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c370da44071fb727a1f38defcb4ca5d7acef9e5"/>
    <w:p>
      <w:pPr>
        <w:pStyle w:val="Heading1"/>
      </w:pPr>
      <w:r>
        <w:t xml:space="preserve">PrimeSoft HRMS — Configuration Coverage &amp; Governance v1.0</w:t>
      </w:r>
    </w:p>
    <w:p>
      <w:pPr>
        <w:pStyle w:val="FirstParagraph"/>
      </w:pPr>
      <w:r>
        <w:rPr>
          <w:iCs/>
          <w:i/>
        </w:rPr>
        <w:t xml:space="preserve">Consolidated governance document. Supersedes and replaces four previously separate artefacts — Configuration: Source of Truth, Boundary &amp; Traceability (v1.0); Configuration Ownership &amp; Coverage Map (v1.0); Configuration Enablement &amp; Coverage-Detail Register (v1.0); and Configuration Actions Register (v1.0) — now folded into §1–§4 below. All identifier schemes are preserved unchanged (CFG-MAP-nnn for coverage rows, CFG-nnn for configuration actions), so every existing reference to those ids elsewhere in the package remains valid and resolves to the same item in this document.</w:t>
      </w:r>
    </w:p>
    <w:p>
      <w:pPr>
        <w:pStyle w:val="BodyText"/>
      </w:pPr>
      <w:r>
        <w:t xml:space="preserve">How to read it: §1 is the convention (what's authoritative for which question); §2 is the coverage index (one row per config file); §3 is the field-level enablement/dependency detail for the heavy objects; §4 is the running list of tenant configuration actions for go-live.</w:t>
      </w:r>
    </w:p>
    <w:p>
      <w:r>
        <w:pict>
          <v:rect style="width:0;height:1.5pt" o:hralign="center" o:hrstd="t" o:hr="t"/>
        </w:pict>
      </w:r>
    </w:p>
    <w:bookmarkStart w:id="28" w:name="X9c9c474fa142132e6f818f400a817ee7dc1c8df"/>
    <w:p>
      <w:pPr>
        <w:pStyle w:val="Heading2"/>
      </w:pPr>
      <w:r>
        <w:t xml:space="preserve">1. Source of Truth, Boundary &amp; Traceability</w:t>
      </w:r>
    </w:p>
    <w:p>
      <w:pPr>
        <w:pStyle w:val="FirstParagraph"/>
      </w:pPr>
      <w:r>
        <w:t xml:space="preserve">Employee-review note. The current clickable screen reference is Prototype v2.1. A new config object — the Service-Catalogue master (owner: Service Desk Admin, M17) — was introduced; it has no export yet and is tracked in the Coverage Map (CFG-MAP-116) and Actions Register (CFG-012). It is managed by the existing screen cfg-catalog-items (FR-M17-010); the sample export is its field-inventory reference.</w:t>
      </w:r>
    </w:p>
    <w:p>
      <w:pPr>
        <w:pStyle w:val="BodyText"/>
      </w:pPr>
      <w:r>
        <w:rPr>
          <w:iCs/>
          <w:i/>
        </w:rPr>
        <w:t xml:space="preserve">A one-page convention for reading configuration across the PrimeSoft HRMS handoff package (prototype, Functional Specifications, and the Configuration Ownership &amp; Coverage Map). Read this before interpreting any configuration screen or specification.</w:t>
      </w:r>
    </w:p>
    <w:bookmarkStart w:id="20" w:name="why-this-note-exists"/>
    <w:p>
      <w:pPr>
        <w:pStyle w:val="Heading3"/>
      </w:pPr>
      <w:r>
        <w:t xml:space="preserve">Why this note exists</w:t>
      </w:r>
    </w:p>
    <w:p>
      <w:pPr>
        <w:pStyle w:val="FirstParagraph"/>
      </w:pPr>
      <w:r>
        <w:t xml:space="preserve">The tenant’s configuration is large (115 export files, several with 130–286 fields). No single artifact can both </w:t>
      </w:r>
      <w:r>
        <w:rPr>
          <w:iCs/>
          <w:i/>
        </w:rPr>
        <w:t xml:space="preserve">show</w:t>
      </w:r>
      <w:r>
        <w:t xml:space="preserve"> it interactively and </w:t>
      </w:r>
      <w:r>
        <w:rPr>
          <w:iCs/>
          <w:i/>
        </w:rPr>
        <w:t xml:space="preserve">enumerate</w:t>
      </w:r>
      <w:r>
        <w:t xml:space="preserve"> it completely without duplication and drift. This package therefore splits the job across three artifacts with clear, non-overlapping authority. This note states that split so a reader always knows which artifact to trust for which question.</w:t>
      </w:r>
    </w:p>
    <w:bookmarkEnd w:id="20"/>
    <w:bookmarkStart w:id="21" w:name="source-of-truth--layered-authority"/>
    <w:p>
      <w:pPr>
        <w:pStyle w:val="Heading3"/>
      </w:pPr>
      <w:r>
        <w:t xml:space="preserve">Source of truth — layered authority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 this question…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source of truth is…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is configurable, and what are the current values?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configuration export file (CSV)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export is authoritative for the field inventory and the tenant’s actual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What does a setting mean, how does it behave, what depends on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Functional Specification (FS)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FS specifies semantics, rules, dependencies, defaults and validation. It references the file; it does not re-print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Where is it managed, and what does the screen / flow look like?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clickable prototype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prototype shows the screen, its information architecture and interaction pattern, with representative data only.</w:t>
            </w:r>
          </w:p>
        </w:tc>
      </w:tr>
    </w:tbl>
    <w:p>
      <w:pPr>
        <w:pStyle w:val="BodyText"/>
      </w:pPr>
      <w:r>
        <w:t xml:space="preserve">Rule of thumb: values → the file · meaning &amp; behaviour → the FS · screen &amp; flow → the prototype.</w:t>
      </w:r>
    </w:p>
    <w:bookmarkEnd w:id="21"/>
    <w:bookmarkStart w:id="22" w:name="Xc65c347233aa79c1e498fed61a7c73ac73a713d"/>
    <w:p>
      <w:pPr>
        <w:pStyle w:val="Heading3"/>
      </w:pPr>
      <w:r>
        <w:t xml:space="preserve">Where the prototype stops and the document begins</w:t>
      </w:r>
    </w:p>
    <w:p>
      <w:pPr>
        <w:numPr>
          <w:ilvl w:val="0"/>
          <w:numId w:val="1001"/>
        </w:numPr>
      </w:pPr>
      <w:r>
        <w:t xml:space="preserve">The prototype carries the existence of a screen, its layout, its interaction pattern (list / add / edit), and a </w:t>
      </w:r>
      <w:r>
        <w:rPr>
          <w:iCs/>
          <w:i/>
        </w:rPr>
        <w:t xml:space="preserve">representative subset</w:t>
      </w:r>
      <w:r>
        <w:t xml:space="preserve"> of rows and fields so the reader can see the shape. It never claims completeness — it does not enumerate every column or every row of a config file.</w:t>
      </w:r>
    </w:p>
    <w:p>
      <w:pPr>
        <w:numPr>
          <w:ilvl w:val="0"/>
          <w:numId w:val="1001"/>
        </w:numPr>
      </w:pPr>
      <w:r>
        <w:t xml:space="preserve">The document carries the full field inventory (by reference to the file), the semantics, dependencies, defaults, validation, and the coverage status.</w:t>
      </w:r>
    </w:p>
    <w:p>
      <w:pPr>
        <w:pStyle w:val="FirstParagraph"/>
      </w:pPr>
      <w:r>
        <w:t xml:space="preserve">In one line: the prototype is the shape and behaviour of a configuration screen; the document is the completeness and meaning of the configuration. A “representative” screen is intentional, not a gap — the build drives the screen’s full field set from the named config file.</w:t>
      </w:r>
    </w:p>
    <w:bookmarkEnd w:id="22"/>
    <w:bookmarkStart w:id="23" w:name="Xc30fb55a468a06f12c9092b7aabf1216e9909d0"/>
    <w:p>
      <w:pPr>
        <w:pStyle w:val="Heading3"/>
      </w:pPr>
      <w:r>
        <w:t xml:space="preserve">Traceability — one spine, read from any end</w:t>
      </w:r>
    </w:p>
    <w:p>
      <w:pPr>
        <w:pStyle w:val="FirstParagraph"/>
      </w:pPr>
      <w:r>
        <w:t xml:space="preserve">Every configuration item is traceable along a single chain:</w:t>
      </w:r>
    </w:p>
    <w:p>
      <w:pPr>
        <w:pStyle w:val="BodyText"/>
      </w:pPr>
      <w:r>
        <w:t xml:space="preserve">Config file → Owning admin → Managing screen (page id) → FS reference (FR id) → Coverage status (Present / Partial / Missing)</w:t>
      </w:r>
    </w:p>
    <w:p>
      <w:pPr>
        <w:pStyle w:val="BodyText"/>
      </w:pPr>
      <w:r>
        <w:t xml:space="preserve">This chain is carried by three devices:</w:t>
      </w:r>
    </w:p>
    <w:p>
      <w:pPr>
        <w:numPr>
          <w:ilvl w:val="0"/>
          <w:numId w:val="1002"/>
        </w:numPr>
      </w:pPr>
      <w:r>
        <w:t xml:space="preserve">The Configuration Ownership &amp; Coverage Map — the index. One row per config file, with a stable ID (CFG-MAP-nnn), the owning admin, the managing screen (prototype page id), the FS reference, the coverage status, and a source-of-truth note.</w:t>
      </w:r>
    </w:p>
    <w:p>
      <w:pPr>
        <w:numPr>
          <w:ilvl w:val="0"/>
          <w:numId w:val="1002"/>
        </w:numPr>
      </w:pPr>
      <w:r>
        <w:t xml:space="preserve">Inline provenance lines — each configuration screen and each FS configuration section carries a short banner naming its source file and map ID, e.g. </w:t>
      </w:r>
      <w:r>
        <w:rPr>
          <w:iCs/>
          <w:i/>
        </w:rPr>
        <w:t xml:space="preserve">“Config source:</w:t>
      </w:r>
      <w:r>
        <w:t xml:space="preserve"> Leaves_Settings_Export.csv </w:t>
      </w:r>
      <w:r>
        <w:rPr>
          <w:iCs/>
          <w:i/>
        </w:rPr>
        <w:t xml:space="preserve">· CFG-MAP-012 · screen is representative.”</w:t>
      </w:r>
    </w:p>
    <w:p>
      <w:pPr>
        <w:numPr>
          <w:ilvl w:val="0"/>
          <w:numId w:val="1002"/>
        </w:numPr>
      </w:pPr>
      <w:r>
        <w:t xml:space="preserve">This preface — read once, it tells the reader how the three artifacts relate.</w:t>
      </w:r>
    </w:p>
    <w:p>
      <w:pPr>
        <w:pStyle w:val="FirstParagraph"/>
      </w:pPr>
      <w:r>
        <w:t xml:space="preserve">Because the chain is bidirectional, a reader can start from any end: - From a file → the map gives the owning admin, the screen, the FS reference and the coverage status. - From a screen → its provenance banner cites the file and the map ID. - From the FS → each configuration section names the file and the screen.</w:t>
      </w:r>
    </w:p>
    <w:bookmarkEnd w:id="23"/>
    <w:bookmarkStart w:id="24" w:name="X91b9b1f8312c8db3031ac6b00b2e2a01e00f4c8"/>
    <w:p>
      <w:pPr>
        <w:pStyle w:val="Heading3"/>
      </w:pPr>
      <w:r>
        <w:t xml:space="preserve">Coverage status — what the three values mean</w:t>
      </w:r>
    </w:p>
    <w:p>
      <w:pPr>
        <w:numPr>
          <w:ilvl w:val="0"/>
          <w:numId w:val="1003"/>
        </w:numPr>
      </w:pPr>
      <w:r>
        <w:t xml:space="preserve">Present — the screen manages the configuration at, or close to, the file’s field set; build follows the file for any remaining fields.</w:t>
      </w:r>
    </w:p>
    <w:p>
      <w:pPr>
        <w:numPr>
          <w:ilvl w:val="0"/>
          <w:numId w:val="1003"/>
        </w:numPr>
      </w:pPr>
      <w:r>
        <w:t xml:space="preserve">Partial (representative) — the screen exists and is correctly purposed, but shows a representative subset; the build drives the full field set from the named file. </w:t>
      </w:r>
      <w:r>
        <w:rPr>
          <w:iCs/>
          <w:i/>
        </w:rPr>
        <w:t xml:space="preserve">This is the expected state for most config screens and is not a defect.</w:t>
      </w:r>
    </w:p>
    <w:p>
      <w:pPr>
        <w:numPr>
          <w:ilvl w:val="0"/>
          <w:numId w:val="1003"/>
        </w:numPr>
      </w:pPr>
      <w:r>
        <w:t xml:space="preserve">Missing — the configuration exists in a file but has no managing admin screen; this is a genuine gap to be added.</w:t>
      </w:r>
    </w:p>
    <w:bookmarkEnd w:id="24"/>
    <w:bookmarkStart w:id="25" w:name="how-to-use-this-in-review-and-build"/>
    <w:p>
      <w:pPr>
        <w:pStyle w:val="Heading3"/>
      </w:pPr>
      <w:r>
        <w:t xml:space="preserve">How to use this in review and build</w:t>
      </w:r>
    </w:p>
    <w:p>
      <w:pPr>
        <w:numPr>
          <w:ilvl w:val="0"/>
          <w:numId w:val="1004"/>
        </w:numPr>
      </w:pPr>
      <w:r>
        <w:t xml:space="preserve">Reviewers judge a config screen on </w:t>
      </w:r>
      <w:r>
        <w:rPr>
          <w:iCs/>
          <w:i/>
        </w:rPr>
        <w:t xml:space="preserve">purpose, ownership and interaction</w:t>
      </w:r>
      <w:r>
        <w:t xml:space="preserve"> — not on whether every field is present (completeness is the document’s job, audited in the map).</w:t>
      </w:r>
    </w:p>
    <w:p>
      <w:pPr>
        <w:numPr>
          <w:ilvl w:val="0"/>
          <w:numId w:val="1004"/>
        </w:numPr>
      </w:pPr>
      <w:r>
        <w:t xml:space="preserve">Engineers build each config screen’s full field set from the named config file, using the FS for semantics and the prototype for the screen shape.</w:t>
      </w:r>
    </w:p>
    <w:p>
      <w:pPr>
        <w:numPr>
          <w:ilvl w:val="0"/>
          <w:numId w:val="1004"/>
        </w:numPr>
      </w:pPr>
      <w:r>
        <w:t xml:space="preserve">The map is the worklist: Missing rows are screens to add; Partial rows are field-completeness build tasks; Present rows are done.</w:t>
      </w:r>
    </w:p>
    <w:bookmarkEnd w:id="25"/>
    <w:bookmarkStart w:id="26" w:name="manager-role-review-round-3"/>
    <w:p>
      <w:pPr>
        <w:pStyle w:val="Heading3"/>
      </w:pPr>
      <w:r>
        <w:t xml:space="preserve">Manager-role review (Round 3)</w:t>
      </w:r>
    </w:p>
    <w:p>
      <w:pPr>
        <w:pStyle w:val="FirstParagraph"/>
      </w:pPr>
      <w:r>
        <w:t xml:space="preserve">Manager-role review applied to Prototype v2.2. New config touchpoints: </w:t>
      </w:r>
      <w:r>
        <w:rPr>
          <w:iCs/>
          <w:i/>
        </w:rPr>
        <w:t xml:space="preserve">Manager may edit Notice Period</w:t>
      </w:r>
      <w:r>
        <w:t xml:space="preserve"> flag (CFG-MAP-117, Notice config) and the Workspace-model availability inputs (CFG-MAP-118, Platform P02). Bulk queue actions reuse existing per-queue action permissions. Open items: OPEN-FS-FND-05 (BRD §3.4 vs Admin-workspace exclusivity); OPEN-FS-CFG-08 (has-reportees derived vs configurable); decision-queue bulk scope.</w:t>
      </w:r>
    </w:p>
    <w:bookmarkEnd w:id="26"/>
    <w:bookmarkStart w:id="27" w:name="manager-role-review-round-3-follow-up"/>
    <w:p>
      <w:pPr>
        <w:pStyle w:val="Heading3"/>
      </w:pPr>
      <w:r>
        <w:t xml:space="preserve">Manager-role review (Round 3 follow-up)</w:t>
      </w:r>
    </w:p>
    <w:p>
      <w:pPr>
        <w:pStyle w:val="FirstParagraph"/>
      </w:pPr>
      <w:r>
        <w:t xml:space="preserve">OPEN-FS-FND-05 resolved (Admin exclusive) and OPEN-FS-CFG-08 resolved (has-reportees derived). Manager reportee view rebuilt to mirror the employee's own profile with intentional Tier-1/bank/statutory masks only; applied to Prototype v2.3. No new configuration objects (workspace availability is RBAC-derived).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22ac7dd7ddd7747377adf78621cfc1dacf429b5"/>
    <w:p>
      <w:pPr>
        <w:pStyle w:val="Heading2"/>
      </w:pPr>
      <w:r>
        <w:t xml:space="preserve">2. Configuration Ownership &amp; Coverage Map</w:t>
      </w:r>
    </w:p>
    <w:p>
      <w:pPr>
        <w:pStyle w:val="FirstParagraph"/>
      </w:pPr>
      <w:r>
        <w:rPr>
          <w:iCs/>
          <w:i/>
        </w:rPr>
        <w:t xml:space="preserve">Read alongside</w:t>
      </w:r>
      <w:r>
        <w:t xml:space="preserve"> Configuration: Source of Truth, Boundary &amp; Traceability </w:t>
      </w:r>
      <w:r>
        <w:rPr>
          <w:iCs/>
          <w:i/>
        </w:rPr>
        <w:t xml:space="preserve">(the convention preface). One row per configuration export file. Coverage uses that convention: Present (screen manages at/near the file’s field set), Partial (screen exists and is correctly purposed but representative — the build drives the full field set from the file; this is the expected state, not a defect), Missing (configured but no managing screen — a gap to add).</w:t>
      </w:r>
    </w:p>
    <w:p>
      <w:pPr>
        <w:pStyle w:val="BodyText"/>
      </w:pPr>
      <w:r>
        <w:t xml:space="preserve">Totals: 115 files — 79 Present · 35 Partial · 1 N/A (unused) · 0 Missing.</w:t>
      </w:r>
    </w:p>
    <w:p>
      <w:pPr>
        <w:pStyle w:val="BodyText"/>
      </w:pPr>
      <w:r>
        <w:t xml:space="preserve">Traceability spine: Config file → Owning admin → Managing screen (page id) → Coverage. Each managing screen and its FS section should carry a provenance line citing the file and this map ID.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Map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Owning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screen (page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Leaves_Settings_Export.csv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Leave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cfg-leave-platform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 global leave settings; representative · also leave-config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Leaves_Policy_Export.csv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leave-policies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types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Leave_Reasons1.csv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leave-reasons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reasons + HRBP auto-route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Unpaid_Leave_Export.csv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leave-policies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unpaid policies (45 cols)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Tenant_Leaves_Compoff_Export.csv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cfg-compoff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286-col comp-off/OT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allHolidayExport.csv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cfg-holiday-calendars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 holidays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LeavePolicyTenureExport.csv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cfg-leave-policy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tenure brackets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LeavePolicyBlockLeaveExport.csv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cfg-leave-policy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block-leave sub-config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LeavePolicyCustomQAExport.csv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cfg-leave-policy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Q&amp;A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LeavePolicyDateSpecificExport.csv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cfg-leave-policy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date-specific allotment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LeavePolicyMultipleAllotmentExport.csv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cfg-leave-policy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allotment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Attendance_Settings_Export1.csv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 settings; also attendance-config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Attendance_Policy_Export.csv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Attendance_Policy_Work_Transfer_Export.csv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work-transfer attrs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Attendance_Reasons_Export.csv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attendance-reasons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regularization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Attendance_Shift_Export.csv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shifts · also attendance-shifts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Attendance_Shift_Export_1.csv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shifts (dup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Attendance_Shift_Block_Export.csv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Attendance_Tags_Export.csv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Attendance_Ip_Export.csv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whitelist (12)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CheckIn_Settings_Export2.csv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= Manager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GeofencingExport.csv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cfg-geofence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fences · enforcement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Weekly_OffExport.csv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cfg-weeklyoff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Overtime_Settings_Export.csv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config retained; OT request surfaces removed per scope; comp-off accrual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Overtime_Slabs_Export.csv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slabs (scope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Overtime_Threshold_Export.csv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thresholds (scope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OvertimePolicyIndexingRulesExport.csv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Attendance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cfg-att-platform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indexing (scope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ReviewKraSettingsExport.csv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cfg-review-templates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161-col review framework; also pa-review-cycles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GoalPlanKraSettingsExport.csv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cfg-goal-templates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249-col goal-plan framework; also pa-goal-plans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Review_CycleKra_SettingsExport.csv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pa-review-cycles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cycles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110-col calibration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110-col calibration (2nd)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Scorecard_Pillar.csv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pa-scorecard-pillars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pillars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curves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CustomFormulaSettingsExport.csv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ExcludedEmployeesExport.csv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exclusions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pa-goal-plans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data (not 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New_Goal_Plan_Framework_Translation.csv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(goal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Review_Framework_Translation.csv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(review)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Review_Cycle_Framework_Translation.csv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(review cycle)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Scorecard_Pillar_Translation.csv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(pillar)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TenantCalibration_translation.csv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(calibration)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TenantCalibration_translation1.csv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(calibration)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Document_Category_Export.csv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Document_Template_Name_Formats_Export1.csv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template formats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CustomFieldsExport.csv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custom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Policy_And_Letter_Settings_Export.csv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cfg-document-settings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policy/letter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Self_Generate_Setings_Export.csv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cfg-signers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self-generate signing authorities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ReasonListExport.csv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da-policies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VerificationStatus.csv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cfg-bgv-checklist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verification 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OnboardingProcessExport.csv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46-col process; also cfg-forms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OnboardingSettingsExport.csv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BGV on, OCR off,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Designation_NamesExport.csv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527 designations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bands (empty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cfg-depts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locations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LocationRegionExport.csv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Location_Country_Master_Data.csv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master (empty)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NeevLevelExport1.csv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contribution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cfg-assign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assignments, 162 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AssignmentOneExport.csv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AssignmentTwoExport.csv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notice-period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AssignmentThreeExport.csv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appraisal-period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National_IDExport1.csv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ID types + mandatory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Profile_View_settings.csv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view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 (also psa-security)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StandardPermissionsExport3.csv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StandardPermissionsExport4.csv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StandardPermissionsExport5.csv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StandardPermissionsExport6.csv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StandardPermissionsExport7.csv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 /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ApprovalflowsExport.csv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cfg-approval-flows → cfg-approval-builder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Approval_Flow.csv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cfg-approval-flows → cfg-approval-builder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approval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Approval_Flow_Stages.csv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cfg-approval-flows → cfg-approval-builder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 approval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cfg-workflows → cfg-workflow-builder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Workflow_Stages.csv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cfg-workflows → cfg-workflow-builder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 stages, 121 cols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Custom_Flow.csv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cfg-workflows → cfg-workflow-builder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Custom_Flow_Stages.csv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cfg-workflows → cfg-workflow-builder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custom-flow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Flow_Category.csv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cfg-workflows → cfg-workflow-builder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SLA_Setting.csv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timers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SLA_Setting_Stages.csv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Skip_Setting.csv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Skip_Setting1.csv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Skip_Setting_Stages.csv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cfg-skip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Deactivation_ReasonsExport1.csv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cfg-separation-policy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reasons (typed)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cfg-separation-policy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notice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ProbationExport.csv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cfg-separation-policy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probation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Confirmation_Workflow.csv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cfg-workflows → cfg-workflow-builder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Confirmation_Workflow_Stages.csv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cfg-workflows → cfg-workflow-builder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stages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CustomApprovalFlow_translation1.csv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(approval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CustomApprovalFlow_translation3.csv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(approval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CustomFlowCategory_translation.csv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(flow category)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CustomFlowCategory_translation1.csv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(flow category)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CustomFlow_translation2.csv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(custom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CustomFlow_translation3.csv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cfg-notif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(custom flow)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CustomWorkFlowForm_translation.csv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cfg-forms → cfg-form-builder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(workflow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CustomWorkFlowForm_translation1.csv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cfg-forms → cfg-form-builder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(workflow 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Assign_Assessments_Export.csv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`— ```` ``(none) ```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(unused)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assignment — unused export (feature not in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Auto_Numbering_Requisition_ID_Export.csv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create-job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requisition auto-numbering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Candidate_Auto_Numbering_Export.csv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ra-add-candidate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auto-numbering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Candidate_Decision__Archival_Reasons_Export.csv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decision/archival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Custom_Source_Export.csv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Custom_Source_Type_Export.csv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Duplicity_Check_Settings_Export.csv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cfg-duplicity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duplicity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External_Recruiter_Groups_Export.csv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cfg-external-rec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recruiter groups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External_Recruiters_Export.csv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ra-external-recruiters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external recruiters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Hiring_Leads_Export.csv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cfg-hiring-leads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hiring 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Interview_Guides_Export.csv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guides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Interview_Types_Export.csv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ra-interviews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interview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Job_Portals_Export.csv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ra-portals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job portals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Raise_Requisition_Scope_Export.csv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create-job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requisition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CFG-MAP-116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Service_Catalogue_Master_SAMPLE.csv </w:t>
            </w:r>
            <w:r>
              <w:rPr>
                <w:iCs/>
                <w:i/>
              </w:rPr>
              <w:t xml:space="preserve">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Desk Admin (M17)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cfg-catalog-items (FR-M17-010)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service-catalogue items + category/sub-category/asset/approver — managed by cfg-catalog-items (FR-M17-010); sample is the field-inventory reference</w:t>
            </w:r>
          </w:p>
        </w:tc>
      </w:tr>
    </w:tbl>
    <w:bookmarkStart w:id="29" w:name="key-findings"/>
    <w:p>
      <w:pPr>
        <w:pStyle w:val="Heading3"/>
      </w:pPr>
      <w:r>
        <w:t xml:space="preserve">Key findings</w:t>
      </w:r>
    </w:p>
    <w:p>
      <w:pPr>
        <w:numPr>
          <w:ilvl w:val="0"/>
          <w:numId w:val="1005"/>
        </w:numPr>
      </w:pPr>
      <w:r>
        <w:t xml:space="preserve">Org Admin is the tenant configuration hub — its cfg-* console provides a dedicated screen for nearly every domain (entities, departments, grades, locations, assignment, RBAC, leave/attendance/performance platform settings, shifts, workflows, approval flows, SLA, skip, notifications). Functional admins provide the operational, in-context view of the same configuration.</w:t>
      </w:r>
    </w:p>
    <w:p>
      <w:pPr>
        <w:numPr>
          <w:ilvl w:val="0"/>
          <w:numId w:val="1005"/>
        </w:numPr>
      </w:pPr>
      <w:r>
        <w:t xml:space="preserve">Coverage is complete: every configured object has a managing screen — 79 Present, 35 Partial (full field set built from the file), 1 N/A (Assign_Assessments, unused); none are Missing. The Service-Catalogue master (CFG-MAP-116) is Present via cfg-catalog-items (FR-M17-010).</w:t>
      </w:r>
    </w:p>
    <w:p>
      <w:pPr>
        <w:numPr>
          <w:ilvl w:val="0"/>
          <w:numId w:val="1005"/>
        </w:numPr>
      </w:pPr>
      <w:r>
        <w:t xml:space="preserve">Builder screens (v1.3): the workflow, approval-flow and form configs now have working authoring screens — cfg-workflow-builder (all stage components), cfg-approval-builder (levels/exceptions/routing), and cfg-form-builder (custom-form authoring, reachable from a workflow stage). Org Admin console.</w:t>
      </w:r>
    </w:p>
    <w:p>
      <w:pPr>
        <w:numPr>
          <w:ilvl w:val="0"/>
          <w:numId w:val="1005"/>
        </w:numPr>
      </w:pPr>
      <w:r>
        <w:t xml:space="preserve">No Missing screens. Assign_Assessments_Export.csv (CFG-MAP-102) is an unused export → N/A. The Service-Catalogue master (CFG-MAP-116) is managed by the existing Service Desk Admin screen cfg-catalog-items (FR-M17-010, §4.13.6) → Present; the sample master is the field-inventory reference.</w:t>
      </w:r>
    </w:p>
    <w:p>
      <w:pPr>
        <w:numPr>
          <w:ilvl w:val="0"/>
          <w:numId w:val="1005"/>
        </w:numPr>
      </w:pPr>
      <w:r>
        <w:t xml:space="preserve">Scope note (Overtime): OT configuration files are retained at the config layer (CFG-MAP-024–027), but the OT </w:t>
      </w:r>
      <w:r>
        <w:rPr>
          <w:iCs/>
          <w:i/>
        </w:rPr>
        <w:t xml:space="preserve">request</w:t>
      </w:r>
      <w:r>
        <w:t xml:space="preserve"> surfaces were removed from the employee/manager experience per the agreed scope; comp-off accrual is retained.</w:t>
      </w:r>
    </w:p>
    <w:bookmarkEnd w:id="29"/>
    <w:bookmarkStart w:id="30" w:name="how-to-use"/>
    <w:p>
      <w:pPr>
        <w:pStyle w:val="Heading3"/>
      </w:pPr>
      <w:r>
        <w:t xml:space="preserve">How to use</w:t>
      </w:r>
    </w:p>
    <w:p>
      <w:pPr>
        <w:numPr>
          <w:ilvl w:val="0"/>
          <w:numId w:val="1006"/>
        </w:numPr>
      </w:pPr>
      <w:r>
        <w:t xml:space="preserve">Missing rows are screens to add (worklist). Partial rows are field-completeness build tasks (engineering drives the full field set from the named file). Present rows are done.</w:t>
      </w:r>
    </w:p>
    <w:p>
      <w:pPr>
        <w:numPr>
          <w:ilvl w:val="0"/>
          <w:numId w:val="1006"/>
        </w:numPr>
      </w:pPr>
      <w:r>
        <w:t xml:space="preserve">Reviewers judge config screens on purpose/ownership/interaction; field completeness is audited here, not on the screen.</w:t>
      </w:r>
    </w:p>
    <w:bookmarkEnd w:id="30"/>
    <w:bookmarkStart w:id="31" w:name="X8899a043da18fa29537a5133de3e86d0274420c"/>
    <w:p>
      <w:pPr>
        <w:pStyle w:val="Heading3"/>
      </w:pPr>
      <w:r>
        <w:t xml:space="preserve">Manager-role review (Round 3) — coverage delta</w:t>
      </w:r>
    </w:p>
    <w:p>
      <w:pPr>
        <w:numPr>
          <w:ilvl w:val="0"/>
          <w:numId w:val="1007"/>
        </w:numPr>
      </w:pPr>
      <w:r>
        <w:t xml:space="preserve">CFG-MAP-117 — </w:t>
      </w:r>
      <w:r>
        <w:rPr>
          <w:iCs/>
          <w:i/>
        </w:rPr>
        <w:t xml:space="preserve">Manager/Reviewer may edit Notice Period</w:t>
      </w:r>
      <w:r>
        <w:t xml:space="preserve"> flag (Notice config). Managed on the existing Notice policy screen cfg-separation-policy (CFG-MAP-090, Present) — a field on an existing screen, not a separate gap. Status: Present.</w:t>
      </w:r>
    </w:p>
    <w:p>
      <w:pPr>
        <w:numPr>
          <w:ilvl w:val="0"/>
          <w:numId w:val="1007"/>
        </w:numPr>
      </w:pPr>
      <w:r>
        <w:t xml:space="preserve">CFG-MAP-118 — Workspace model availability (has-reportees flag + RBAC role holdings) feeding the Workspace switcher. Owner: Platform (P02). Status: Partial (model documented; switcher represented in Prototype v2.2).</w:t>
      </w:r>
    </w:p>
    <w:p>
      <w:pPr>
        <w:numPr>
          <w:ilvl w:val="0"/>
          <w:numId w:val="1007"/>
        </w:numPr>
      </w:pPr>
      <w:r>
        <w:t xml:space="preserve">Bulk queue actions (P01) require no new config object — governed by existing per-queue action permissions (RBAC).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0fdc7eb046e2fac1ca20dbdc0cf2ffa6beed17e"/>
    <w:p>
      <w:pPr>
        <w:pStyle w:val="Heading2"/>
      </w:pPr>
      <w:r>
        <w:t xml:space="preserve">3. Configuration Enablement &amp; Coverage Detail</w:t>
      </w:r>
    </w:p>
    <w:p>
      <w:pPr>
        <w:pStyle w:val="FirstParagraph"/>
      </w:pPr>
      <w:r>
        <w:t xml:space="preserve">Purpose. The field-level detail tier beneath the Configuration Coverage Map. For the heavy Partial objects, it records </w:t>
      </w:r>
      <w:r>
        <w:rPr>
          <w:iCs/>
          <w:i/>
        </w:rPr>
        <w:t xml:space="preserve">only</w:t>
      </w:r>
      <w:r>
        <w:t xml:space="preserve"> what the CSV cannot express — tenant gating (which clusters are live vs switched off) and non-obvious dependencies. It references the named CSV for values and BRD §4 for definitions, and restates neither. Closes the gating portion of the 35 Partial rows.</w:t>
      </w:r>
    </w:p>
    <w:p>
      <w:pPr>
        <w:pStyle w:val="BodyText"/>
      </w:pPr>
      <w:r>
        <w:t xml:space="preserve">Tenant scope dispositions applied: Overtime is out of scope (config retained, dormant). Empty config exports = unused features (engineering skips, no re-export). Decisions below are the tenant's product rulings, not document defects.</w:t>
      </w:r>
    </w:p>
    <w:p>
      <w:r>
        <w:pict>
          <v:rect style="width:0;height:1.5pt" o:hralign="center" o:hrstd="t" o:hr="t"/>
        </w:pict>
      </w:r>
    </w:p>
    <w:bookmarkStart w:id="33" w:name="X47cb0795b6e0a2765c9f5e8928695fab2348ef5"/>
    <w:p>
      <w:pPr>
        <w:pStyle w:val="Heading3"/>
      </w:pPr>
      <w:r>
        <w:t xml:space="preserve">A. Objects needing a coverage-detail entry </w:t>
      </w:r>
      <w:r>
        <w:rPr>
          <w:rStyle w:val="VerbatimChar"/>
        </w:rPr>
        <w:t xml:space="preserve">[E]</w:t>
      </w:r>
      <w:r>
        <w:t xml:space="preserve"> / gating note </w:t>
      </w:r>
      <w:r>
        <w:rPr>
          <w:rStyle w:val="VerbatimChar"/>
        </w:rPr>
        <w:t xml:space="preserve">[G]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 (Map 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(off this tenant)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dependency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Tenant_Leaves_Compoff</w:t>
            </w:r>
            <w:r>
              <w:t xml:space="preserve"> (286)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OT-generation cluster (weekday/weekly-off/holiday OT, slabs, indexing, NSD multiplier, OT approval flows)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Comp-off credit / accrual / lapse / half-day / encashment / clubbing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Half-day comp-off min-duration applies only if </w:t>
            </w:r>
            <w:r>
              <w:rPr>
                <w:iCs/>
                <w:i/>
              </w:rPr>
              <w:t xml:space="preserve">Credit comp-off for half day = Yes</w:t>
            </w:r>
            <w:r>
              <w:t xml:space="preserve">. Bound entity </w:t>
            </w:r>
            <w:r>
              <w:rPr>
                <w:rStyle w:val="VerbatimChar"/>
              </w:rPr>
              <w:t xml:space="preserve">leave_compoff_policies</w:t>
            </w:r>
            <w:r>
              <w:t xml:space="preserve"> (BRD §4.6).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Overtime_Settings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object — OT out of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retained but dormant.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Overtime_Slabs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 (resolves OPEN-FS-M05-07; no slab-model ruling needed).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Overtime_Threshold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OvertimePolicyIndexingRules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[G]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Leaves_Settings</w:t>
            </w:r>
            <w:r>
              <w:t xml:space="preserve"> (131)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Blackout policy · Holiday-pay policy · Combined leave balance · Sandwich-leave auto-cron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Optional/Flexible holidays · carry-forward · rounding · half-day · standard leave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encashment = MANUAL (HR Admin decides → informs Finance; system encashment window/automation off). "Exempt Policies" sub-fields depend on their parent toggle.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Attendance_Settings</w:t>
            </w:r>
            <w:r>
              <w:t xml:space="preserve"> (147)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Night-shift differential · Break-policy config · Fair-workweek policy · Selfie/Facial-recognition check-in · (OT-linked settings, per OT scope)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Geofencing (29 fences, live) · Infraction framework · regularization · cycle restrictions · standard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against export values (all gated flags = </w:t>
            </w:r>
            <w:r>
              <w:rPr>
                <w:rStyle w:val="VerbatimChar"/>
              </w:rPr>
              <w:t xml:space="preserve">No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GoalPlanKraSettings</w:t>
            </w:r>
            <w:r>
              <w:t xml:space="preserve"> (249)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Sub-goals </w:t>
            </w:r>
            <w:r>
              <w:rPr>
                <w:iCs/>
                <w:i/>
              </w:rPr>
              <w:t xml:space="preserve">(optional)</w:t>
            </w:r>
            <w:r>
              <w:t xml:space="preserve"> · Check-in </w:t>
            </w:r>
            <w:r>
              <w:rPr>
                <w:iCs/>
                <w:i/>
              </w:rPr>
              <w:t xml:space="preserve">(optional)</w:t>
            </w:r>
            <w:r>
              <w:t xml:space="preserve"> · Notes &amp; 1:1 conversations · AI goal-generation (</w:t>
            </w:r>
            <w:r>
              <w:rPr>
                <w:rStyle w:val="VerbatimChar"/>
              </w:rPr>
              <w:t xml:space="preserve">Department|Industry|Designation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Sub-goal fields active only when Sub-goals on; check-in comments ↔ </w:t>
            </w:r>
            <w:r>
              <w:rPr>
                <w:iCs/>
                <w:i/>
              </w:rPr>
              <w:t xml:space="preserve">Enable Comments on Check-in</w:t>
            </w:r>
            <w:r>
              <w:t xml:space="preserve">. Notes/1:1 ≠ check-in/review comments (separate feature).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ReviewKraSettings</w:t>
            </w:r>
            <w:r>
              <w:t xml:space="preserve"> (161)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Competency parameter · Potential placement · N-Grid · MSF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Goals · Promotion (used in some reviews) · Calibration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set = </w:t>
            </w:r>
            <w:r>
              <w:rPr>
                <w:rStyle w:val="VerbatimChar"/>
              </w:rPr>
              <w:t xml:space="preserve">No</w:t>
            </w:r>
            <w:r>
              <w:t xml:space="preserve">/empty across all 28 review rows; live set has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Calibration1</w:t>
            </w:r>
            <w:r>
              <w:t xml:space="preserve"> / </w:t>
            </w:r>
            <w:r>
              <w:rPr>
                <w:rStyle w:val="VerbatimChar"/>
              </w:rPr>
              <w:t xml:space="preserve">Calibration2</w:t>
            </w:r>
            <w:r>
              <w:t xml:space="preserve"> (110)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N-Grid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Lobby/group calibration · moderation fields per show-in-moderation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against export values.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OnboardingProcess</w:t>
            </w:r>
            <w:r>
              <w:t xml:space="preserve"> (46)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ID-verification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BGV · Buddy · Verification package · E-Verify (kept) · OCR (kept)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cluster's "Mandatory" sub-fields depend on its "Enable". E-Verify/OCR currently </w:t>
            </w:r>
            <w:r>
              <w:rPr>
                <w:rStyle w:val="VerbatimChar"/>
              </w:rPr>
              <w:t xml:space="preserve">No</w:t>
            </w:r>
            <w:r>
              <w:t xml:space="preserve"> in data but retained as available capability per tenant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AssignmentExport</w:t>
            </w:r>
            <w:r>
              <w:t xml:space="preserve"> (162)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  <w:r>
              <w:t xml:space="preserve">(dep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gating — include/exclude rule logic only; build full field set from CSV.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Workflow_Stages</w:t>
            </w:r>
            <w:r>
              <w:t xml:space="preserve"> (121) · </w:t>
            </w:r>
            <w:r>
              <w:rPr>
                <w:rStyle w:val="VerbatimChar"/>
              </w:rPr>
              <w:t xml:space="preserve">Custom_Flow_Stages</w:t>
            </w:r>
            <w:r>
              <w:t xml:space="preserve"> · </w:t>
            </w:r>
            <w:r>
              <w:rPr>
                <w:rStyle w:val="VerbatimChar"/>
              </w:rPr>
              <w:t xml:space="preserve">Confirmation_Workflow_Stages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[E]</w:t>
            </w:r>
            <w:r>
              <w:t xml:space="preserve">(dep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gating — per-stage skip / SLA / decision-matrix conditional logic; build from CSV.</w:t>
            </w:r>
          </w:p>
        </w:tc>
      </w:tr>
    </w:tbl>
    <w:bookmarkEnd w:id="33"/>
    <w:bookmarkStart w:id="34" w:name="X23a339331d935e42f3325c2f1859f2efa8c41e8"/>
    <w:p>
      <w:pPr>
        <w:pStyle w:val="Heading3"/>
      </w:pPr>
      <w:r>
        <w:t xml:space="preserve">B. Partial objects needing no detail entry </w:t>
      </w:r>
      <w:r>
        <w:rPr>
          <w:rStyle w:val="VerbatimChar"/>
        </w:rPr>
        <w:t xml:space="preserve">[—]</w:t>
      </w:r>
    </w:p>
    <w:p>
      <w:pPr>
        <w:pStyle w:val="FirstParagraph"/>
      </w:pPr>
      <w:r>
        <w:t xml:space="preserve">Representative screen + self-describing CSV; engineering builds the full field set directly from the file. No tenant gating or non-obvious dependency:</w:t>
      </w:r>
    </w:p>
    <w:p>
      <w:pPr>
        <w:pStyle w:val="BodyText"/>
      </w:pPr>
      <w:r>
        <w:rPr>
          <w:rStyle w:val="VerbatimChar"/>
        </w:rPr>
        <w:t xml:space="preserve">Unpaid_Leave</w:t>
      </w:r>
      <w:r>
        <w:t xml:space="preserve"> · </w:t>
      </w:r>
      <w:r>
        <w:rPr>
          <w:rStyle w:val="VerbatimChar"/>
        </w:rPr>
        <w:t xml:space="preserve">LeavePolicyTenure</w:t>
      </w:r>
      <w:r>
        <w:t xml:space="preserve"> · </w:t>
      </w:r>
      <w:r>
        <w:rPr>
          <w:rStyle w:val="VerbatimChar"/>
        </w:rPr>
        <w:t xml:space="preserve">LeavePolicyBlockLeave</w:t>
      </w:r>
      <w:r>
        <w:t xml:space="preserve"> · </w:t>
      </w:r>
      <w:r>
        <w:rPr>
          <w:rStyle w:val="VerbatimChar"/>
        </w:rPr>
        <w:t xml:space="preserve">LeavePolicyCustomQA</w:t>
      </w:r>
      <w:r>
        <w:t xml:space="preserve"> · </w:t>
      </w:r>
      <w:r>
        <w:rPr>
          <w:rStyle w:val="VerbatimChar"/>
        </w:rPr>
        <w:t xml:space="preserve">LeavePolicyDateSpecific</w:t>
      </w:r>
      <w:r>
        <w:t xml:space="preserve"> · </w:t>
      </w:r>
      <w:r>
        <w:rPr>
          <w:rStyle w:val="VerbatimChar"/>
        </w:rPr>
        <w:t xml:space="preserve">LeavePolicyMultipleAllotment</w:t>
      </w:r>
      <w:r>
        <w:t xml:space="preserve"> · </w:t>
      </w:r>
      <w:r>
        <w:rPr>
          <w:rStyle w:val="VerbatimChar"/>
        </w:rPr>
        <w:t xml:space="preserve">Attendance_Policy</w:t>
      </w:r>
      <w:r>
        <w:t xml:space="preserve"> · </w:t>
      </w:r>
      <w:r>
        <w:rPr>
          <w:rStyle w:val="VerbatimChar"/>
        </w:rPr>
        <w:t xml:space="preserve">Attendance_Policy_Work_Transfer</w:t>
      </w:r>
      <w:r>
        <w:t xml:space="preserve"> · </w:t>
      </w:r>
      <w:r>
        <w:rPr>
          <w:rStyle w:val="VerbatimChar"/>
        </w:rPr>
        <w:t xml:space="preserve">Attendance_Shift_Block</w:t>
      </w:r>
      <w:r>
        <w:t xml:space="preserve"> · </w:t>
      </w:r>
      <w:r>
        <w:rPr>
          <w:rStyle w:val="VerbatimChar"/>
        </w:rPr>
        <w:t xml:space="preserve">Attendance_Tags</w:t>
      </w:r>
      <w:r>
        <w:t xml:space="preserve"> · </w:t>
      </w:r>
      <w:r>
        <w:rPr>
          <w:rStyle w:val="VerbatimChar"/>
        </w:rPr>
        <w:t xml:space="preserve">CheckIn_Settings</w:t>
      </w:r>
      <w:r>
        <w:t xml:space="preserve"> · </w:t>
      </w:r>
      <w:r>
        <w:rPr>
          <w:rStyle w:val="VerbatimChar"/>
        </w:rPr>
        <w:t xml:space="preserve">Policy_And_Letter_Settings</w:t>
      </w:r>
      <w:r>
        <w:t xml:space="preserve"> · </w:t>
      </w:r>
      <w:r>
        <w:rPr>
          <w:rStyle w:val="VerbatimChar"/>
        </w:rPr>
        <w:t xml:space="preserve">Self_Generate_Settings</w:t>
      </w:r>
      <w:r>
        <w:t xml:space="preserve"> · </w:t>
      </w:r>
      <w:r>
        <w:rPr>
          <w:rStyle w:val="VerbatimChar"/>
        </w:rPr>
        <w:t xml:space="preserve">Profile_View_settings</w:t>
      </w:r>
      <w:r>
        <w:t xml:space="preserve"> · </w:t>
      </w:r>
      <w:r>
        <w:rPr>
          <w:rStyle w:val="VerbatimChar"/>
        </w:rPr>
        <w:t xml:space="preserve">Auto_Numbering_Requisition_ID</w:t>
      </w:r>
      <w:r>
        <w:t xml:space="preserve"> · </w:t>
      </w:r>
      <w:r>
        <w:rPr>
          <w:rStyle w:val="VerbatimChar"/>
        </w:rPr>
        <w:t xml:space="preserve">Candidate_Auto_Numbering</w:t>
      </w:r>
      <w:r>
        <w:t xml:space="preserve"> · </w:t>
      </w:r>
      <w:r>
        <w:rPr>
          <w:rStyle w:val="VerbatimChar"/>
        </w:rPr>
        <w:t xml:space="preserve">Interview_Guides</w:t>
      </w:r>
      <w:r>
        <w:t xml:space="preserve"> · </w:t>
      </w:r>
      <w:r>
        <w:rPr>
          <w:rStyle w:val="VerbatimChar"/>
        </w:rPr>
        <w:t xml:space="preserve">Interview_Types</w:t>
      </w:r>
      <w:r>
        <w:t xml:space="preserve"> · </w:t>
      </w:r>
      <w:r>
        <w:rPr>
          <w:rStyle w:val="VerbatimChar"/>
        </w:rPr>
        <w:t xml:space="preserve">Raise_Requisition_Scope</w:t>
      </w:r>
    </w:p>
    <w:bookmarkEnd w:id="34"/>
    <w:bookmarkStart w:id="35" w:name="Xc68bc695647b9fb328c48d9a5ac68b84e0432cc"/>
    <w:p>
      <w:pPr>
        <w:pStyle w:val="Heading3"/>
      </w:pPr>
      <w:r>
        <w:t xml:space="preserve">C. Empty-export disposition (unused features — skip, no re-export)</w:t>
      </w:r>
    </w:p>
    <w:p>
      <w:pPr>
        <w:pStyle w:val="FirstParagraph"/>
      </w:pPr>
      <w:r>
        <w:t xml:space="preserve">LeavePolicyTenure · LeavePolicyCustomQA · LeavePolicyMultipleAllotment · LeavePolicyBlockLeave · Band · Location_Country_Master · Goals · Normalization · CustomFormula · Interview_Guides · Assign_Assessments </w:t>
      </w:r>
      <w:r>
        <w:rPr>
          <w:iCs/>
          <w:i/>
        </w:rPr>
        <w:t xml:space="preserve"/>
      </w:r>
      <w:r>
        <w:t xml:space="preserve"> · Attendance_Policy_Work_Transfer · Attendance_Shift_Block. Verify-the-export (no parseable data): Leaves_Policy · Attendance_Policy · Profile_View_settings · Custom_Flow.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Register folds into the Configuration governance set as the detail tier under the Coverage Map. Coverage Map rows for the </w:t>
      </w:r>
      <w:r>
        <w:rPr>
          <w:rStyle w:val="VerbatimChar"/>
          <w:iCs/>
          <w:i/>
        </w:rPr>
        <w:t xml:space="preserve">[E]</w:t>
      </w:r>
      <w:r>
        <w:rPr>
          <w:iCs/>
          <w:i/>
        </w:rPr>
        <w:t xml:space="preserve">/</w:t>
      </w:r>
      <w:r>
        <w:rPr>
          <w:rStyle w:val="VerbatimChar"/>
          <w:iCs/>
          <w:i/>
        </w:rPr>
        <w:t xml:space="preserve">[G]</w:t>
      </w:r>
      <w:r>
        <w:rPr>
          <w:iCs/>
          <w:i/>
        </w:rPr>
        <w:t xml:space="preserve"> objects flip Partial → Present once their field sets are built; </w:t>
      </w:r>
      <w:r>
        <w:rPr>
          <w:rStyle w:val="VerbatimChar"/>
          <w:iCs/>
          <w:i/>
        </w:rPr>
        <w:t xml:space="preserve">[—]</w:t>
      </w:r>
      <w:r>
        <w:rPr>
          <w:iCs/>
          <w:i/>
        </w:rPr>
        <w:t xml:space="preserve"> rows are built straight from the CSV.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2d97875c79f34928325aa294013e81b993723f7"/>
    <w:p>
      <w:pPr>
        <w:pStyle w:val="Heading2"/>
      </w:pPr>
      <w:r>
        <w:t xml:space="preserve">4. Configuration Actions Register</w:t>
      </w:r>
    </w:p>
    <w:p>
      <w:pPr>
        <w:pStyle w:val="FirstParagraph"/>
      </w:pPr>
      <w:r>
        <w:t xml:space="preserve">Purpose. A single running list of tenant configuration changes (system settings, not prototype or FS changes) surfaced during the role-by-role pre-handoff review. These are actions for the implementation/config team to apply in the product. This register is updated at the close of each role review.</w:t>
      </w:r>
    </w:p>
    <w:p>
      <w:pPr>
        <w:pStyle w:val="BodyText"/>
      </w:pPr>
      <w:r>
        <w:t xml:space="preserve">Status legend: Open = not yet applied · Applied = configured in tenant · N/A = superseded.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(role · batch)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/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· B2 (Leave)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— M04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encashment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Reachable as employee self-service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 Admin decision only (Approve/Reject); not employee self-service and not a separately-initiated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Encashment is an HR Admin decision, taken case-by-case during employment and at FnF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· B7 (Recruitment)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Recruitment — M08 · Duplicity Check 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“Allow employee to apply for multiple positions via IJP” + reapplication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Multi-position enabled; reapplication 180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multi-position via IJP; review reapplication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IJP is out of scope for employee self-service this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 · B3 (Performance)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— M09 · GoalPlan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“Enable Sendback”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(all 40 plans)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the approving manager to return a goal plan for redraft (mandatory comments)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 · B1 (Department oversight)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/ 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HOD “Compensation View”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permission controlling HOD salary/CTC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 HODs may view salary; it must be permission-gated, not open to all 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· B1 (Casework)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/ M01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access to Compensation tab and Audit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Reachable via full HR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hidden for HRBP; Audit log admin-only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Compensation is not an HRBP function; audit is restricted to admins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· B2 (Tasks)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/ M02 BGV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access to the BGV 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· Modify / Save / Sync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BGV status for HRBP (edit restricted to BGV/Onboarding admin)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oversees BGV status but does not edit verification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· B2 (Tasks)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/ M01 Probation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access to probation-decision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/ Extend / Separate actions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 probation view for HRBP (decision = Manager confirms, HR Admin approves)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views probation; it is not the decision-maker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· B3 (Module views)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/ M09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HRBP access to performance 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manager review surface (editable appraisal form, manager reportee detail)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access to performance reviews for HRBP — performance is hidden from HRBP entirely; people drill-down resolves to the HRBP-scoped detail with no performance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is not an HRBP function — HRBP has no performance access (decision supersedes the earlier read-only proposal)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· 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/ M08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requisition sign-off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HR requisition-approval (incl. “Send to CEO” escalation)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/ Reject only for CEO (no “Send to CEO” — CEO is the escalation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CEO is the final sign-off, not an 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Admin · 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/ M03 FnF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FnF clearance task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shared fnf-clearance via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to the finance clearance line only (RBAC; no screen change)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acts on its clearance line, not the full HR/manager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· Goals/Review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M09 / GoalPlanKraSettings · ReviewKra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 pillar &amp; goal alignment on goal authoring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shown with required asterisk; alignment field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Scorecard pillar = optional (enable-per-goal-plan; </w:t>
            </w:r>
            <w:r>
              <w:rPr>
                <w:iCs/>
                <w:i/>
              </w:rPr>
              <w:t xml:space="preserve">Mandatory in goal authoring</w:t>
            </w:r>
            <w:r>
              <w:t xml:space="preserve"> OFF by default). Goal alignment removed from authoring (app-wide).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is org-optional; alignment is not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CFG-012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· IT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 /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Cost-centre, SLA and service-catalogue on the employee ticket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Cost-centre &amp; SLA shown to employee; catalogue as buttons; no approver/status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cost-centre &amp; SLA from employee; catalogue → dropdown with defaults; add approver(s)+status; Service-Catalogue master already exists (cfg-catalog-items, FR-M17-010)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Data-minimisation + the catalogue needs a config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</w:tbl>
    <w:bookmarkStart w:id="37" w:name="notes"/>
    <w:p>
      <w:pPr>
        <w:pStyle w:val="Heading3"/>
      </w:pPr>
      <w:r>
        <w:t xml:space="preserve">Notes</w:t>
      </w:r>
    </w:p>
    <w:p>
      <w:pPr>
        <w:numPr>
          <w:ilvl w:val="0"/>
          <w:numId w:val="1008"/>
        </w:numPr>
      </w:pPr>
      <w:r>
        <w:t xml:space="preserve">Each action is also recorded in the originating role’s Review Summary and, where it has a technical home, in the relevant Functional Specification (e.g. CFG-003 → M09 FS; CFG-004 → M01 FS).</w:t>
      </w:r>
    </w:p>
    <w:p>
      <w:pPr>
        <w:numPr>
          <w:ilvl w:val="0"/>
          <w:numId w:val="1008"/>
        </w:numPr>
      </w:pPr>
      <w:r>
        <w:t xml:space="preserve">New rows are appended as later roles (HRBP, the functional admin roles, Platform Super Admin) are reviewed.</w:t>
      </w:r>
    </w:p>
    <w:bookmarkEnd w:id="37"/>
    <w:bookmarkStart w:id="38" w:name="manager-role-review-round-3-1"/>
    <w:p>
      <w:pPr>
        <w:pStyle w:val="Heading3"/>
      </w:pPr>
      <w:r>
        <w:t xml:space="preserve">Manager-role review (Round 3)</w:t>
      </w:r>
    </w:p>
    <w:p>
      <w:pPr>
        <w:numPr>
          <w:ilvl w:val="0"/>
          <w:numId w:val="1009"/>
        </w:numPr>
      </w:pPr>
      <w:r>
        <w:t xml:space="preserve">CFG-013 — Manager menu &amp; workspace model: </w:t>
      </w:r>
      <w:r>
        <w:rPr>
          <w:iCs/>
          <w:i/>
        </w:rPr>
        <w:t xml:space="preserve">Manager appraisal</w:t>
      </w:r>
      <w:r>
        <w:t xml:space="preserve">→</w:t>
      </w:r>
      <w:r>
        <w:rPr>
          <w:iCs/>
          <w:i/>
        </w:rPr>
        <w:t xml:space="preserve">Team appraisals</w:t>
      </w:r>
      <w:r>
        <w:t xml:space="preserve">; Performance heading folded (reviews→Tasks, probation-confirmation &amp; FnF→Team); goal-pending items added to Tasks; Workspace switcher (Me/My Team/Admin) with Admin exclusivity. Artifacts: Foundation FS v1.5, M09 v1.4, Platform v1.5, RBAC v1.6.</w:t>
      </w:r>
    </w:p>
    <w:p>
      <w:pPr>
        <w:numPr>
          <w:ilvl w:val="0"/>
          <w:numId w:val="1009"/>
        </w:numPr>
      </w:pPr>
      <w:r>
        <w:t xml:space="preserve">CFG-014 — Separation &amp; probation actions: manager-editable notice period (config-gated, M03/Org-Admin-Config) with live LWD recompute + audit; probation Extend-by UX with live end-date preview (M01/M02). Bulk approve/reject/delegate on volume approval queues (P01/RBAC).</w:t>
      </w:r>
    </w:p>
    <w:bookmarkEnd w:id="38"/>
    <w:bookmarkStart w:id="39" w:name="manager-role-review-round-3-follow-up-1"/>
    <w:p>
      <w:pPr>
        <w:pStyle w:val="Heading3"/>
      </w:pPr>
      <w:r>
        <w:t xml:space="preserve">Manager-role review (Round 3 follow-up)</w:t>
      </w:r>
    </w:p>
    <w:p>
      <w:pPr>
        <w:numPr>
          <w:ilvl w:val="0"/>
          <w:numId w:val="1010"/>
        </w:numPr>
      </w:pPr>
      <w:r>
        <w:t xml:space="preserve">CFG-015 — Admin-workspace exclusivity (OPEN-FS-FND-05 resolved): admin roles see only admin functions; self-service suppressed in admin workspaces. Artifacts: Foundation v1.6, RBAC v1.7, Platform v1.6.</w:t>
      </w:r>
    </w:p>
    <w:p>
      <w:pPr>
        <w:numPr>
          <w:ilvl w:val="0"/>
          <w:numId w:val="1010"/>
        </w:numPr>
      </w:pPr>
      <w:r>
        <w:t xml:space="preserve">CFG-016 — Manager employee-context reportee view (mirrors employee profile + Project history; on-behalf actions audit-logged; intentional Tier-1/bank/statutory masks only). has-reportees derived (OPEN-FS-CFG-08). Artifacts: M01 v1.4, RBAC v1.7, Platform v1.6.</w:t>
      </w:r>
    </w:p>
    <w:bookmarkEnd w:id="39"/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/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2026-06-21T08:44:09Z</dcterms:created>
  <dcterms:modified xsi:type="dcterms:W3CDTF">2026-06-21T08:44:09Z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