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2E75B6"/>
          <w:sz w:val="56"/>
          <w:szCs w:val="56"/>
        </w:rPr>
        <w:t xml:space="preserve">PrimeSoft HRMS</w:t>
      </w:r>
    </w:p>
    <w:p>
      <w:pPr>
        <w:spacing w:after="80"/>
      </w:pPr>
      <w:r>
        <w:rPr>
          <w:b/>
          <w:bCs/>
          <w:color w:val="1F1F1F"/>
          <w:sz w:val="36"/>
          <w:szCs w:val="36"/>
        </w:rPr>
        <w:t xml:space="preserve">Engineering Handoff — Start Here</w:t>
      </w:r>
    </w:p>
    <w:p>
      <w:pPr>
        <w:spacing w:after="600"/>
      </w:pPr>
      <w:r>
        <w:rPr>
          <w:i/>
          <w:iCs/>
          <w:color w:val="595959"/>
          <w:sz w:val="24"/>
          <w:szCs w:val="24"/>
        </w:rPr>
        <w:t xml:space="preserve">A short guide to what you are building, how the documents fit together, and what is left to do.</w:t>
      </w:r>
    </w:p>
    <w:p>
      <w:r>
        <w:rPr>
          <w:color w:val="595959"/>
          <w:sz w:val="20"/>
          <w:szCs w:val="20"/>
        </w:rPr>
        <w:t xml:space="preserve">Audience: the engineering team (first read). Read this before anything else.</w:t>
      </w:r>
    </w:p>
    <w:p>
      <w:r>
        <w:rPr>
          <w:color w:val="595959"/>
          <w:sz w:val="20"/>
          <w:szCs w:val="20"/>
        </w:rPr>
        <w:t xml:space="preserve">Companion to: Engineering Handoff Release v1.8 package.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What you are building</w:t>
      </w:r>
    </w:p>
    <w:p>
      <w:pPr>
        <w:spacing w:after="120"/>
      </w:pPr>
      <w:r>
        <w:t xml:space="preserve">PrimeSoft HRMS is an enterprise HR platform that covers the whole employee lifecycle — hire to retire. Release 1 is built for IT-services companies in India, up to 500 employees per tenant, in English and INR.</w:t>
      </w:r>
    </w:p>
    <w:p>
      <w:pPr>
        <w:spacing w:after="120"/>
      </w:pPr>
      <w:r>
        <w:t xml:space="preserve">Three things shape every design decision: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codebase, three deployment models — standalone, multi-tenant SaaS, and group company (one parent with several legal entities). Same feature set across all three.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 over code — behaviour is driven by data and settings, not custom code. Segment and geography chosen at provisioning load the defaults.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AI-native — an in-product assistant answers HR and process questions, grounded only in the organisation's uploaded policy documents and platform help guides. It never invents answers and never sees personal identifiers.</w:t>
      </w:r>
    </w:p>
    <w:p>
      <w:pPr>
        <w:pStyle w:val="Heading1"/>
      </w:pPr>
      <w:r>
        <w:t xml:space="preserve">2. The system at a glance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Phase 1 modules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M01 Employee Master · M02 Onboarding · M03 Exits &amp; Offboarding · M04 Leave · M05 Attendance · M08 Recruitment · M09 Performance · M11 Document Management · M16 Analytics (Phase-1 part) · M17 Assets &amp; IT + IT Service Desk.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Platform layer — build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P01–P06: workflow engine, RBAC enforcement, AI chat agent, tenant &amp; org admin, audit log, and migration. These underpin every module and must be operational before any functional module is built.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Roles and 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31 roles, from Platform Super Admin down to the individual employee and the external candidate. Where a user holds more than one role, the more restrictive permission always wins.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clickable prototype of 321 screens shows every screen and flow in the system.</w:t>
      </w:r>
    </w:p>
    <w:p>
      <w:pPr>
        <w:pStyle w:val="Heading1"/>
      </w:pPr>
      <w:r>
        <w:t xml:space="preserve">3. Where to start — reading order</w:t>
      </w:r>
    </w:p>
    <w:p>
      <w:pPr>
        <w:spacing w:after="120"/>
      </w:pPr>
      <w:r>
        <w:t xml:space="preserve">A short path. Read top to bottom; each step builds on the last.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guide — orientation (you are here).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 Vision — the what and why: architecture, module map, and what is in Release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Business Requirements Document (BRD) — the business rules the product must satisfy.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RBAC, Platform Specification, and Foundation FS — the cross-cutting rules every module obeys (who can do what, the shared services, the common data model).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module functional specs (M01, M02, …) — the behaviour of each module.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prototype — open it and click through; this is your screen-and-flow reference.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worklist (section 5), the Coverage Map, and the Configuration Actions Register — what is left to build and to switch on.</w:t>
      </w:r>
    </w:p>
    <w:p>
      <w:pPr>
        <w:pStyle w:val="Heading1"/>
      </w:pPr>
      <w:r>
        <w:t xml:space="preserve">4. How the documents fit together</w:t>
      </w:r>
    </w:p>
    <w:p>
      <w:pPr>
        <w:spacing w:after="120"/>
      </w:pPr>
      <w:r>
        <w:t xml:space="preserve">Read this once and it will save you a lot of time. Three sources, each authoritative for one thing. Do not look for the same answer in two places:</w:t>
      </w:r>
    </w:p>
    <w:p>
      <w:pPr>
        <w:spacing w:after="120"/>
      </w:pPr>
      <w:r>
        <w:rPr>
          <w:b/>
          <w:bCs/>
        </w:rPr>
        <w:t xml:space="preserve">Screens &amp; flows</w:t>
      </w:r>
      <w:r>
        <w:t xml:space="preserve"> → the prototype.</w:t>
      </w:r>
    </w:p>
    <w:p>
      <w:pPr>
        <w:spacing w:after="120"/>
      </w:pPr>
      <w:r>
        <w:rPr>
          <w:b/>
          <w:bCs/>
        </w:rPr>
        <w:t xml:space="preserve">Meaning &amp; behaviour</w:t>
      </w:r>
      <w:r>
        <w:t xml:space="preserve"> (what a screen does, the rules behind it) → the functional spec (FS).</w:t>
      </w:r>
    </w:p>
    <w:p>
      <w:pPr>
        <w:spacing w:after="120"/>
      </w:pPr>
      <w:r>
        <w:rPr>
          <w:b/>
          <w:bCs/>
        </w:rPr>
        <w:t xml:space="preserve">Field inventory &amp; values</w:t>
      </w:r>
      <w:r>
        <w:t xml:space="preserve"> (every field on a configuration screen, and the allowed values) → the named configuration file (a CSV export).</w:t>
      </w:r>
    </w:p>
    <w:p>
      <w:pPr>
        <w:spacing w:after="120"/>
      </w:pPr>
      <w:r>
        <w:t xml:space="preserve">Important: the prototype deliberately shows a representative subset of fields on configuration screens. The complete field set always comes from the configuration file, not the prototype.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When two documents seem to disagree</w:t>
      </w:r>
    </w:p>
    <w:p>
      <w:pPr>
        <w:spacing w:after="120"/>
      </w:pPr>
      <w:r>
        <w:t xml:space="preserve">Follow this authority order — the higher one wins:</w:t>
      </w:r>
    </w:p>
    <w:p>
      <w:pPr>
        <w:spacing w:after="120"/>
      </w:pPr>
      <w:r>
        <w:rPr>
          <w:b/>
          <w:bCs/>
          <w:color w:val="2E75B6"/>
        </w:rPr>
        <w:t xml:space="preserve">RBAC  →  BRD  →  FS  →  Foundation / Platform Spec  →  prototype</w:t>
      </w:r>
    </w:p>
    <w:p>
      <w:pPr>
        <w:pStyle w:val="Heading1"/>
      </w:pPr>
      <w:r>
        <w:t xml:space="preserve">5. What is done, and what is left</w:t>
      </w:r>
    </w:p>
    <w:p>
      <w:pPr>
        <w:spacing w:after="120"/>
      </w:pPr>
      <w:r>
        <w:t xml:space="preserve">Most of the system is fully specified and prototyped. The remaining work is tracked screen-by-screen in the Configuration Coverage Map — most screens are complete, with around 35 partial (the screen exists but needs its full field set). In plain terms, the work is below.</w:t>
      </w:r>
    </w:p>
    <w:p>
      <w:pPr>
        <w:pStyle w:val="Heading2"/>
      </w:pPr>
      <w:r>
        <w:t xml:space="preserve">Field-completeness (the 35 partial screens)</w:t>
      </w:r>
    </w:p>
    <w:p>
      <w:pPr>
        <w:spacing w:after="120"/>
      </w:pPr>
      <w:r>
        <w:t xml:space="preserve">“Partial” does not mean incomplete. The full logic is specified — business rules in the BRD, screen behaviour and validations in the FS, and the complete field list in the named config file; only the prototype shows a representative subset of fields, by design.</w:t>
      </w:r>
    </w:p>
    <w:p>
      <w:pPr>
        <w:spacing w:after="120"/>
      </w:pPr>
      <w:r>
        <w:t xml:space="preserve">So for each partial screen, build the full field set from its named config file, using the FS for behaviour and the prototype for screen shape. The largest 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Comp-off / Overtime policy — 286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Goal-plan framework — 249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 rules — 162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framework — 161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settings — 147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settings — 131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stages — 121 fields</w:t>
      </w:r>
    </w:p>
    <w:p>
      <w:pPr>
        <w:pStyle w:val="Heading2"/>
      </w:pPr>
      <w:r>
        <w:t xml:space="preserve">Configuration to switch on before go-live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the items in the Configuration Actions Register (role, permission, and policy settings). These are settings to apply, not code to write.</w:t>
      </w:r>
    </w:p>
    <w:p>
      <w:pPr>
        <w:pStyle w:val="Heading1"/>
      </w:pPr>
      <w:r>
        <w:t xml:space="preserve">6. Document index</w:t>
      </w:r>
    </w:p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Build inputs — orientation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Vision v2.6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and why; architecture; module map; Release-1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BRD v2.1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requirements the product must satisfy</w:t>
            </w:r>
          </w:p>
        </w:tc>
      </w:tr>
    </w:tbl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Build inputs — cross-cutting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 Design v1.7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can do what; field-level access; the highest authority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Specification v1.6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services P01–P06 (build first)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Foundation FS v1.7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 data model and cross-module behaviour</w:t>
            </w:r>
          </w:p>
        </w:tc>
      </w:tr>
    </w:tbl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Build inputs — module functional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M01 Employee Master v1.8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Profile, lifecycle, org position, document 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M02 Onboarding v1.4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Pre-joining, document collection, induction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M03 Exits &amp; Offboarding v1.3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Resignation, notice, FnF clearance, exit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M04 Leave Management v1.2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 types, accrual, application, comp-off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M05 Attendance v1.3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Shifts, check-in, regularisation, overtime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M08 Recruitment v1.3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Requisition, pipeline, offer, candidate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M09 Performance v1.4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Goals, reviews, calibration, probation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M11 Document Management v1.3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 versioning, acknowledgement, 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M17 Assets &amp; IT v2.1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master, provisioning, service desk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&amp; Landing 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Role-composed landing; widgets; Manager Hub team views; per-persona homes</w:t>
            </w:r>
          </w:p>
        </w:tc>
      </w:tr>
    </w:tbl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Build inputs — admin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 Admin Configuration v1.3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tenant configuration console (cfg-* screens)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 Admin Master Data v1.1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Organisation master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 Admin Operational Config v1.1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 Admin in-context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Coverage Map 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Per-screen build state (Present / Partial / Missing)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Source-of-Truth 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three-source convention in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Actions Register 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to apply before go-live</w:t>
            </w:r>
          </w:p>
        </w:tc>
      </w:tr>
    </w:tbl>
    <w:p>
      <w:pPr>
        <w:spacing w:after="60" w:before="120"/>
      </w:pPr>
      <w:r>
        <w:rPr>
          <w:b/>
          <w:bCs/>
          <w:color w:val="2E75B6"/>
          <w:sz w:val="22"/>
          <w:szCs w:val="22"/>
        </w:rPr>
        <w:t xml:space="preserve">Build inputs —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Prototype v2.6 (HTML)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Clickable prototype — 321 screens; the screen &amp; flow reference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jc w:val="right"/>
    </w:pPr>
    <w:r>
      <w:rPr>
        <w:color w:val="595959"/>
        <w:sz w:val="16"/>
        <w:szCs w:val="16"/>
      </w:rPr>
      <w:t xml:space="preserve">PrimeSoft HRMS — Engineering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2026-06-21T17:58:33.868Z</dcterms:created>
  <dcterms:modified xsi:type="dcterms:W3CDTF">2026-06-21T17:58:33.881Z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