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Exclusive Distribution Agreement</w:t>
      </w:r>
    </w:p>
    <w:p>
      <w:r>
        <w:rPr>
          <w:b w:val="0"/>
          <w:sz w:val="22"/>
        </w:rPr>
        <w:t>This Exclusive Distribution Agreement (the "Agreement") is entered into as of February 26, 2026 (the "Effective Date"), by and between Auralis Instruments GmbH, a company organized under the laws of Germany ("Manufacturer"), and Redcliff Trading Company, a Massachusetts corporation ("Distributor"). The initial term is three (3) years, expiring February 25, 2029.</w:t>
      </w:r>
    </w:p>
    <w:p>
      <w:pPr>
        <w:pStyle w:val="Heading2"/>
      </w:pPr>
      <w:r>
        <w:t>1. Appointment; Exclusive Territory</w:t>
      </w:r>
    </w:p>
    <w:p>
      <w:r>
        <w:rPr>
          <w:b w:val="0"/>
          <w:sz w:val="22"/>
        </w:rPr>
        <w:t>Manufacturer appoints Distributor as its exclusive distributor of the laboratory balance product line in the six New England states (the "Territory"), and Distributor accepts that appointment.</w:t>
      </w:r>
    </w:p>
    <w:p>
      <w:pPr>
        <w:pStyle w:val="Heading2"/>
      </w:pPr>
      <w:r>
        <w:t>2. Non-Compete</w:t>
      </w:r>
    </w:p>
    <w:p>
      <w:r>
        <w:rPr>
          <w:b w:val="0"/>
          <w:sz w:val="22"/>
        </w:rPr>
        <w:t>During the Term and for two (2) years thereafter, Distributor shall not, within the Territory, market, sell or otherwise deal in any measuring-instrument products that compete with the Products.</w:t>
      </w:r>
    </w:p>
    <w:p>
      <w:pPr>
        <w:pStyle w:val="Heading2"/>
      </w:pPr>
      <w:r>
        <w:t>3. Minimum Purchase and Renewal</w:t>
      </w:r>
    </w:p>
    <w:p>
      <w:r>
        <w:rPr>
          <w:b w:val="0"/>
          <w:sz w:val="22"/>
        </w:rPr>
        <w:t>Distributor shall purchase not less than $750,000 of Products per contract year. This Agreement automatically renews for successive two (2) year renewal terms provided minimum purchases were met and neither Party gives non-renewal notice at least ninety (90) days before expiry.</w:t>
      </w:r>
    </w:p>
    <w:p>
      <w:pPr>
        <w:pStyle w:val="Heading2"/>
      </w:pPr>
      <w:r>
        <w:t>4. Trademarks and License</w:t>
      </w:r>
    </w:p>
    <w:p>
      <w:r>
        <w:rPr>
          <w:b w:val="0"/>
          <w:sz w:val="22"/>
        </w:rPr>
        <w:t>Manufacturer grants Distributor a non-exclusive, non-transferable, revocable license to use the Auralis trademarks solely in promoting the Products within the Territory during the Term.</w:t>
      </w:r>
    </w:p>
    <w:p>
      <w:pPr>
        <w:pStyle w:val="Heading2"/>
      </w:pPr>
      <w:r>
        <w:t>5. Assignment</w:t>
      </w:r>
    </w:p>
    <w:p>
      <w:r>
        <w:rPr>
          <w:b w:val="0"/>
          <w:sz w:val="22"/>
        </w:rPr>
        <w:t>Distributor may not assign this Agreement or the rights granted hereunder, whether by operation of law or otherwise, without Manufacturer's prior written consent.</w:t>
      </w:r>
    </w:p>
    <w:p>
      <w:pPr>
        <w:pStyle w:val="Heading2"/>
      </w:pPr>
      <w:r>
        <w:t>6. Termination</w:t>
      </w:r>
    </w:p>
    <w:p>
      <w:r>
        <w:rPr>
          <w:b w:val="0"/>
          <w:sz w:val="22"/>
        </w:rPr>
        <w:t>Either Party may terminate for uncured material breach. Neither Party may terminate for convenience during the first two (2) contract years; thereafter convenience termination requires one hundred eighty (180) days' notice and payment of outstanding minimums.</w:t>
      </w:r>
    </w:p>
    <w:p>
      <w:pPr>
        <w:pStyle w:val="Heading2"/>
      </w:pPr>
      <w:r>
        <w:t>7. Post-Termination Obligations</w:t>
      </w:r>
    </w:p>
    <w:p>
      <w:r>
        <w:rPr>
          <w:b w:val="0"/>
          <w:sz w:val="22"/>
        </w:rPr>
        <w:t>Upon termination, Distributor shall cease use of the trademarks, return confidential information, and may sell remaining inventory for ninety (90) days at standard prices.</w:t>
      </w:r>
    </w:p>
    <w:p>
      <w:pPr>
        <w:pStyle w:val="Heading2"/>
      </w:pPr>
      <w:r>
        <w:t>8. Limitation of Liability</w:t>
      </w:r>
    </w:p>
    <w:p>
      <w:r>
        <w:rPr>
          <w:b w:val="0"/>
          <w:sz w:val="22"/>
        </w:rPr>
        <w:t>Manufacturer's aggregate liability shall not exceed the amounts actually received for Products in the six (6) months preceding the claim; consequential damages are excluded.</w:t>
      </w:r>
    </w:p>
    <w:p>
      <w:pPr>
        <w:pStyle w:val="Heading2"/>
      </w:pPr>
      <w:r>
        <w:t>9. Insurance</w:t>
      </w:r>
    </w:p>
    <w:p>
      <w:r>
        <w:rPr>
          <w:b w:val="0"/>
          <w:sz w:val="22"/>
        </w:rPr>
        <w:t>Distributor shall maintain product liability insurance of not less than $3,000,000 per occurrence, with Manufacturer as additional insured.</w:t>
      </w:r>
    </w:p>
    <w:p>
      <w:pPr>
        <w:pStyle w:val="Heading2"/>
      </w:pPr>
      <w:r>
        <w:t>10. Governing Law</w:t>
      </w:r>
    </w:p>
    <w:p>
      <w:r>
        <w:rPr>
          <w:b w:val="0"/>
          <w:sz w:val="22"/>
        </w:rPr>
        <w:t>This Agreement is governed by the laws of the State of Massachusetts, excluding its conflict-of-laws rules and the United Nations Convention on Contracts for the International Sale of Goods.</w:t>
      </w:r>
    </w:p>
    <w:p/>
    <w:p>
      <w:r>
        <w:rPr>
          <w:b w:val="0"/>
          <w:sz w:val="22"/>
        </w:rPr>
        <w:t>IN WITNESS WHEREOF, the Parties have executed this Agreement as of the Effective Date.</w:t>
      </w:r>
    </w:p>
    <w:p/>
    <w:p>
      <w:r>
        <w:t>_____________________________</w:t>
      </w:r>
    </w:p>
    <w:p>
      <w:r>
        <w:rPr>
          <w:b/>
          <w:sz w:val="22"/>
        </w:rPr>
        <w:t>Auralis Instruments GmbH (Manufacturer)</w:t>
      </w:r>
    </w:p>
    <w:p>
      <w:r>
        <w:t>_____________________________</w:t>
      </w:r>
    </w:p>
    <w:p>
      <w:r>
        <w:rPr>
          <w:b/>
          <w:sz w:val="22"/>
        </w:rPr>
        <w:t>Redcliff Trading Company (Distributor)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