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FRANCHISE AGREEMENT</w:t>
      </w:r>
    </w:p>
    <w:p>
      <w:r>
        <w:rPr>
          <w:b w:val="0"/>
          <w:sz w:val="22"/>
        </w:rPr>
        <w:t>This Franchise Agreement (the "Agreement") is entered into as of June 30, 2026 (the "Effective Date"), by and between Brewline Coffee Inc., a Florida corporation ("Franchisor"), and Harbor &amp; 5th Hospitality LLC, a Florida limited liability company ("Franchisee"), for the operation of a Brewline Coffee franchised location at 950 Seawall Drive, Tampa, Florida.</w:t>
      </w:r>
    </w:p>
    <w:p>
      <w:pPr>
        <w:pStyle w:val="Heading2"/>
      </w:pPr>
      <w:r>
        <w:t>1. Grant of Franchise</w:t>
      </w:r>
    </w:p>
    <w:p>
      <w:r>
        <w:rPr>
          <w:b w:val="0"/>
          <w:sz w:val="22"/>
        </w:rPr>
        <w:t>Franchisor grants Franchisee the right, and Franchisee accepts the obligation, to operate one (1) Brewline Coffee franchised business at the Approved Location for the Term, using Franchisor's marks, systems and confidential operations manual, under a non-transferable license limited to the Approved Location.</w:t>
      </w:r>
    </w:p>
    <w:p>
      <w:pPr>
        <w:pStyle w:val="Heading2"/>
      </w:pPr>
      <w:r>
        <w:t>2. Term and Renewal</w:t>
      </w:r>
    </w:p>
    <w:p>
      <w:r>
        <w:rPr>
          <w:b w:val="0"/>
          <w:sz w:val="22"/>
        </w:rPr>
        <w:t>The initial term is ten (10) years, expiring June 30, 2036. This Agreement automatically renews for successive five (5) year renewal terms if Franchisee is in good standing, has completed renovations required by Franchisor, and signs the then-current form of franchise agreement at least one hundred eighty (180) days before expiry.</w:t>
      </w:r>
    </w:p>
    <w:p>
      <w:pPr>
        <w:pStyle w:val="Heading2"/>
      </w:pPr>
      <w:r>
        <w:t>3. Fees</w:t>
      </w:r>
    </w:p>
    <w:p>
      <w:r>
        <w:rPr>
          <w:b w:val="0"/>
          <w:sz w:val="22"/>
        </w:rPr>
        <w:t>Franchisee shall pay an initial franchise fee of $40,000 (non-refundable), a continuing royalty of 6% of gross revenues, and a brand-development contribution of 2% of gross revenues, all monthly in arrears.</w:t>
      </w:r>
    </w:p>
    <w:p>
      <w:pPr>
        <w:pStyle w:val="Heading2"/>
      </w:pPr>
      <w:r>
        <w:t>4. Non-Compete</w:t>
      </w:r>
    </w:p>
    <w:p>
      <w:r>
        <w:rPr>
          <w:b w:val="0"/>
          <w:sz w:val="22"/>
        </w:rPr>
        <w:t>During the Term and for two (2) years after it ends, Franchisee, its owners and managers shall not own, operate or be engaged in any coffee or quick-service beverage business within three (3) miles of the Approved Location or any other Brewline location.</w:t>
      </w:r>
    </w:p>
    <w:p>
      <w:pPr>
        <w:pStyle w:val="Heading2"/>
      </w:pPr>
      <w:r>
        <w:t>5. Exclusive Products and Suppliers</w:t>
      </w:r>
    </w:p>
    <w:p>
      <w:r>
        <w:rPr>
          <w:b w:val="0"/>
          <w:sz w:val="22"/>
        </w:rPr>
        <w:t>Franchisee shall purchase all coffee, packaging and approved supplies exclusively from Franchisor or Franchisor-designated suppliers, and shall not offer any product or service not listed in the confidential operations manual.</w:t>
      </w:r>
    </w:p>
    <w:p>
      <w:pPr>
        <w:pStyle w:val="Heading2"/>
      </w:pPr>
      <w:r>
        <w:t>6. Assignment</w:t>
      </w:r>
    </w:p>
    <w:p>
      <w:r>
        <w:rPr>
          <w:b w:val="0"/>
          <w:sz w:val="22"/>
        </w:rPr>
        <w:t>Franchisee may not assign this Agreement or any interest in the franchise entity without Franchisor's prior written consent; a transfer fee of $7,500 applies to any approved assignment.</w:t>
      </w:r>
    </w:p>
    <w:p>
      <w:pPr>
        <w:pStyle w:val="Heading2"/>
      </w:pPr>
      <w:r>
        <w:t>7. Default and Termination</w:t>
      </w:r>
    </w:p>
    <w:p>
      <w:r>
        <w:rPr>
          <w:b w:val="0"/>
          <w:sz w:val="22"/>
        </w:rPr>
        <w:t>Franchisor may terminate this Agreement on ten (10) days' notice for uncured payment default, on thirty (30) days' notice for uncured operational defaults, and immediately for abandonment or health-code violations endangering the public. Franchisee has no right to terminate for convenience.</w:t>
      </w:r>
    </w:p>
    <w:p>
      <w:pPr>
        <w:pStyle w:val="Heading2"/>
      </w:pPr>
      <w:r>
        <w:t>8. Insurance</w:t>
      </w:r>
    </w:p>
    <w:p>
      <w:r>
        <w:rPr>
          <w:b w:val="0"/>
          <w:sz w:val="22"/>
        </w:rPr>
        <w:t>Franchisee shall maintain commercial general liability insurance of $2,000,000 per occurrence, property insurance at full replacement value, and workers' compensation as required by law, naming Franchisor as additional insured.</w:t>
      </w:r>
    </w:p>
    <w:p>
      <w:pPr>
        <w:pStyle w:val="Heading2"/>
      </w:pPr>
      <w:r>
        <w:t>9. Limitation of Liability</w:t>
      </w:r>
    </w:p>
    <w:p>
      <w:r>
        <w:rPr>
          <w:b w:val="0"/>
          <w:sz w:val="22"/>
        </w:rPr>
        <w:t>Franchisor's aggregate liability to Franchisee shall not exceed the franchise fee actually paid under this Agreement.</w:t>
      </w:r>
    </w:p>
    <w:p>
      <w:pPr>
        <w:pStyle w:val="Heading2"/>
      </w:pPr>
      <w:r>
        <w:t>10. Governing Law</w:t>
      </w:r>
    </w:p>
    <w:p>
      <w:r>
        <w:rPr>
          <w:b w:val="0"/>
          <w:sz w:val="22"/>
        </w:rPr>
        <w:t>This Agreement is governed by the laws of the State of Florida, and Franchisee consents to venue in Hillsborough County, Florida.</w:t>
      </w:r>
    </w:p>
    <w:p/>
    <w:p>
      <w:r>
        <w:rPr>
          <w:b w:val="0"/>
          <w:sz w:val="22"/>
        </w:rPr>
        <w:t>IN WITNESS WHEREOF, the Parties have executed this Agreement as of the Effective Date.</w:t>
      </w:r>
    </w:p>
    <w:p/>
    <w:p>
      <w:r>
        <w:t>_____________________________</w:t>
      </w:r>
    </w:p>
    <w:p>
      <w:r>
        <w:rPr>
          <w:b/>
          <w:sz w:val="22"/>
        </w:rPr>
        <w:t>Brewline Coffee Inc. (Franchisor)</w:t>
      </w:r>
    </w:p>
    <w:p>
      <w:r>
        <w:t>_____________________________</w:t>
      </w:r>
    </w:p>
    <w:p>
      <w:r>
        <w:rPr>
          <w:b/>
          <w:sz w:val="22"/>
        </w:rPr>
        <w:t>Harbor &amp; 5th Hospitality LLC (Franchisee)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