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Non-Exclusive Reseller Agreement</w:t>
      </w:r>
    </w:p>
    <w:p>
      <w:r>
        <w:rPr>
          <w:b w:val="0"/>
          <w:sz w:val="22"/>
        </w:rPr>
        <w:t>This Non-Exclusive Reseller Agreement (the "Agreement") is entered into as of July 8, 2026 (the "Effective Date"), between Lumendra AV Inc., a California corporation ("Manufacturer"), and Stagecraft AV Solutions, a sole proprietorship ("Reseller"). The initial term is one (1) year, ending July 7, 2027.</w:t>
      </w:r>
    </w:p>
    <w:p>
      <w:pPr>
        <w:pStyle w:val="Heading2"/>
      </w:pPr>
      <w:r>
        <w:t>1. Appointment</w:t>
      </w:r>
    </w:p>
    <w:p>
      <w:r>
        <w:rPr>
          <w:b w:val="0"/>
          <w:sz w:val="22"/>
        </w:rPr>
        <w:t>Manufacturer appoints Reseller as a non-exclusive reseller of Lumendra wireless presentation systems in Reseller's normal course of business, and Reseller accepts that appointment. Manufacturer may appoint other resellers at any time.</w:t>
      </w:r>
    </w:p>
    <w:p>
      <w:pPr>
        <w:pStyle w:val="Heading2"/>
      </w:pPr>
      <w:r>
        <w:t>2. Purchases</w:t>
      </w:r>
    </w:p>
    <w:p>
      <w:r>
        <w:rPr>
          <w:b w:val="0"/>
          <w:sz w:val="22"/>
        </w:rPr>
        <w:t>Reseller shall purchase inventory at the standard reseller discount (35% off list) per purchase orders accepted by Manufacturer. Minimum purchases apply only to the first order.</w:t>
      </w:r>
    </w:p>
    <w:p>
      <w:pPr>
        <w:pStyle w:val="Heading2"/>
      </w:pPr>
      <w:r>
        <w:t>3. Termination</w:t>
      </w:r>
    </w:p>
    <w:p>
      <w:r>
        <w:rPr>
          <w:b w:val="0"/>
          <w:sz w:val="22"/>
        </w:rPr>
        <w:t>Either Party may terminate this Agreement for convenience upon thirty (30) days' written notice. Reseller may return unopened inventory at cost within thirty (30) days after termination.</w:t>
      </w:r>
    </w:p>
    <w:p>
      <w:pPr>
        <w:pStyle w:val="Heading2"/>
      </w:pPr>
      <w:r>
        <w:t>4. End-User Warranty Pass-Through</w:t>
      </w:r>
    </w:p>
    <w:p>
      <w:r>
        <w:rPr>
          <w:b w:val="0"/>
          <w:sz w:val="22"/>
        </w:rPr>
        <w:t>Manufacturer's standard two (2) year end-user warranty passes through to end customers; Reseller shall not modify or extend it without written consent.</w:t>
      </w:r>
    </w:p>
    <w:p>
      <w:pPr>
        <w:pStyle w:val="Heading2"/>
      </w:pPr>
      <w:r>
        <w:t>5. License to Marketing Materials</w:t>
      </w:r>
    </w:p>
    <w:p>
      <w:r>
        <w:rPr>
          <w:b w:val="0"/>
          <w:sz w:val="22"/>
        </w:rPr>
        <w:t>Manufacturer grants Reseller a non-exclusive, revocable license to use Lumendra trademarks and product imagery solely to promote the Products during the Term.</w:t>
      </w:r>
    </w:p>
    <w:p>
      <w:pPr>
        <w:pStyle w:val="Heading2"/>
      </w:pPr>
      <w:r>
        <w:t>6. Assignment</w:t>
      </w:r>
    </w:p>
    <w:p>
      <w:r>
        <w:rPr>
          <w:b w:val="0"/>
          <w:sz w:val="22"/>
        </w:rPr>
        <w:t>Reseller may assign this Agreement to a successor of its business upon written notice; Manufacturer may assign freely.</w:t>
      </w:r>
    </w:p>
    <w:p>
      <w:pPr>
        <w:pStyle w:val="Heading2"/>
      </w:pPr>
      <w:r>
        <w:t>7. Limitation of Liability</w:t>
      </w:r>
    </w:p>
    <w:p>
      <w:r>
        <w:rPr>
          <w:b w:val="0"/>
          <w:sz w:val="22"/>
        </w:rPr>
        <w:t>Manufacturer's aggregate liability shall not exceed the amounts Reseller actually paid for the Products giving rise to the claim.</w:t>
      </w:r>
    </w:p>
    <w:p>
      <w:pPr>
        <w:pStyle w:val="Heading2"/>
      </w:pPr>
      <w:r>
        <w:t>8. Insurance</w:t>
      </w:r>
    </w:p>
    <w:p>
      <w:r>
        <w:rPr>
          <w:b w:val="0"/>
          <w:sz w:val="22"/>
        </w:rPr>
        <w:t>Reseller shall maintain commercial general liability insurance of $500,000 per occurrence.</w:t>
      </w:r>
    </w:p>
    <w:p>
      <w:pPr>
        <w:pStyle w:val="Heading2"/>
      </w:pPr>
      <w:r>
        <w:t>9. Governing Law</w:t>
      </w:r>
    </w:p>
    <w:p>
      <w:r>
        <w:rPr>
          <w:b w:val="0"/>
          <w:sz w:val="22"/>
        </w:rPr>
        <w:t>This Agreement is governed by the laws of the State of California; venue lies in Santa Clara County.</w:t>
      </w:r>
    </w:p>
    <w:p/>
    <w:p>
      <w:r>
        <w:rPr>
          <w:b w:val="0"/>
          <w:sz w:val="22"/>
        </w:rPr>
        <w:t>IN WITNESS WHEREOF, the Parties have executed this Agreement as of the Effective Date.</w:t>
      </w:r>
    </w:p>
    <w:p/>
    <w:p>
      <w:r>
        <w:t>_____________________________</w:t>
      </w:r>
    </w:p>
    <w:p>
      <w:r>
        <w:rPr>
          <w:b/>
          <w:sz w:val="22"/>
        </w:rPr>
        <w:t>Lumendra AV Inc. (Manufacturer)</w:t>
      </w:r>
    </w:p>
    <w:p>
      <w:r>
        <w:t>_____________________________</w:t>
      </w:r>
    </w:p>
    <w:p>
      <w:r>
        <w:rPr>
          <w:b/>
          <w:sz w:val="22"/>
        </w:rPr>
        <w:t>Stagecraft AV Solutions (Reseller)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