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EFD" w:rsidRPr="005B3169" w:rsidRDefault="004B6677" w:rsidP="00397EFD">
      <w:pPr>
        <w:jc w:val="center"/>
        <w:rPr>
          <w:rFonts w:cs="Arial"/>
        </w:rPr>
      </w:pPr>
      <w:r w:rsidRPr="005B3169">
        <w:rPr>
          <w:rFonts w:cs="Arial"/>
          <w:sz w:val="20"/>
        </w:rPr>
        <w:drawing>
          <wp:inline distT="0" distB="0" distL="0" distR="0" wp14:anchorId="4C8C9B05" wp14:editId="4923F518">
            <wp:extent cx="1918970" cy="1170940"/>
            <wp:effectExtent l="0" t="0" r="5080" b="0"/>
            <wp:docPr id="1" name="Picture 1" descr="http://lu.redhat.com/rhecm/rest-rhecm/jcr/repository/collaboration/jcr:system/jcr:versionStorage/5c66bbeb0a070d540aaef63115256874/2/jcr:frozenNode/rh:compan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redhat.com/rhecm/rest-rhecm/jcr/repository/collaboration/jcr:system/jcr:versionStorage/5c66bbeb0a070d540aaef63115256874/2/jcr:frozenNode/rh:company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8970" cy="1170940"/>
                    </a:xfrm>
                    <a:prstGeom prst="rect">
                      <a:avLst/>
                    </a:prstGeom>
                    <a:noFill/>
                    <a:ln>
                      <a:noFill/>
                    </a:ln>
                  </pic:spPr>
                </pic:pic>
              </a:graphicData>
            </a:graphic>
          </wp:inline>
        </w:drawing>
      </w:r>
    </w:p>
    <w:p w:rsidR="00397EFD" w:rsidRPr="005B3169" w:rsidRDefault="00397EFD" w:rsidP="00397EFD">
      <w:pPr>
        <w:pStyle w:val="Title"/>
        <w:rPr>
          <w:rFonts w:cs="Arial"/>
        </w:rPr>
      </w:pPr>
    </w:p>
    <w:p w:rsidR="00397EFD" w:rsidRPr="005B3169" w:rsidRDefault="00397EFD" w:rsidP="00397EFD">
      <w:pPr>
        <w:pStyle w:val="Title"/>
        <w:rPr>
          <w:rFonts w:cs="Arial"/>
        </w:rPr>
      </w:pPr>
    </w:p>
    <w:p w:rsidR="00F2606A" w:rsidRPr="005B3169" w:rsidRDefault="00F2606A" w:rsidP="00397EFD">
      <w:pPr>
        <w:pStyle w:val="Title"/>
        <w:rPr>
          <w:rFonts w:cs="Arial"/>
        </w:rPr>
      </w:pPr>
    </w:p>
    <w:p w:rsidR="00F2606A" w:rsidRPr="005B3169" w:rsidRDefault="00F2606A" w:rsidP="00397EFD">
      <w:pPr>
        <w:pStyle w:val="Title"/>
        <w:rPr>
          <w:rFonts w:cs="Arial"/>
        </w:rPr>
      </w:pPr>
    </w:p>
    <w:p w:rsidR="00F2606A" w:rsidRPr="005B3169" w:rsidRDefault="00F2606A" w:rsidP="00397EFD">
      <w:pPr>
        <w:pStyle w:val="Title"/>
        <w:rPr>
          <w:rFonts w:cs="Arial"/>
        </w:rPr>
      </w:pPr>
    </w:p>
    <w:p w:rsidR="00F2606A" w:rsidRPr="005B3169" w:rsidRDefault="00F2606A" w:rsidP="00397EFD">
      <w:pPr>
        <w:pStyle w:val="Title"/>
        <w:rPr>
          <w:rFonts w:cs="Arial"/>
        </w:rPr>
      </w:pPr>
    </w:p>
    <w:p w:rsidR="00397EFD" w:rsidRPr="005B3169" w:rsidRDefault="00397EFD" w:rsidP="00397EFD">
      <w:pPr>
        <w:pStyle w:val="Title"/>
        <w:rPr>
          <w:rFonts w:cs="Arial"/>
          <w:sz w:val="36"/>
        </w:rPr>
      </w:pPr>
    </w:p>
    <w:p w:rsidR="00397EFD" w:rsidRPr="005B3169" w:rsidRDefault="00192036" w:rsidP="00397EFD">
      <w:pPr>
        <w:pStyle w:val="Title"/>
        <w:jc w:val="center"/>
        <w:rPr>
          <w:rFonts w:cs="Arial"/>
          <w:sz w:val="32"/>
          <w:szCs w:val="32"/>
        </w:rPr>
      </w:pPr>
      <w:r w:rsidRPr="005B3169">
        <w:rPr>
          <w:rFonts w:cs="Arial"/>
        </w:rPr>
        <w:t>Upgrade Verimatrix Platform</w:t>
      </w:r>
    </w:p>
    <w:p w:rsidR="00397EFD" w:rsidRPr="005B3169" w:rsidRDefault="00397EFD" w:rsidP="00397EFD">
      <w:pPr>
        <w:pStyle w:val="Title"/>
        <w:jc w:val="center"/>
        <w:rPr>
          <w:rFonts w:cs="Arial"/>
        </w:rPr>
      </w:pPr>
    </w:p>
    <w:p w:rsidR="00397EFD" w:rsidRPr="005B3169" w:rsidRDefault="00397EFD" w:rsidP="00397EFD">
      <w:pPr>
        <w:pStyle w:val="Title"/>
        <w:jc w:val="center"/>
        <w:rPr>
          <w:rFonts w:cs="Arial"/>
        </w:rPr>
      </w:pPr>
      <w:r w:rsidRPr="005B3169">
        <w:rPr>
          <w:rFonts w:cs="Arial"/>
        </w:rPr>
        <w:t>HE</w:t>
      </w:r>
      <w:r w:rsidR="00AD17C2" w:rsidRPr="005B3169">
        <w:rPr>
          <w:rFonts w:cs="Arial"/>
        </w:rPr>
        <w:t xml:space="preserve"> </w:t>
      </w:r>
      <w:r w:rsidR="0035722C">
        <w:rPr>
          <w:rFonts w:cs="Arial"/>
        </w:rPr>
        <w:t>4.3</w:t>
      </w:r>
      <w:r w:rsidRPr="005B3169">
        <w:rPr>
          <w:rFonts w:cs="Arial"/>
        </w:rPr>
        <w:t xml:space="preserve"> </w:t>
      </w:r>
      <w:r w:rsidR="00A04DB3" w:rsidRPr="005B3169">
        <w:rPr>
          <w:rFonts w:cs="Arial"/>
        </w:rPr>
        <w:t>R</w:t>
      </w:r>
      <w:r w:rsidR="00F67DC0" w:rsidRPr="005B3169">
        <w:rPr>
          <w:rFonts w:cs="Arial"/>
        </w:rPr>
        <w:t>elease</w:t>
      </w:r>
    </w:p>
    <w:p w:rsidR="00397EFD" w:rsidRPr="005B3169" w:rsidRDefault="00397EFD" w:rsidP="00397EFD">
      <w:pPr>
        <w:pStyle w:val="Title"/>
        <w:jc w:val="center"/>
        <w:rPr>
          <w:rFonts w:cs="Arial"/>
        </w:rPr>
      </w:pPr>
    </w:p>
    <w:p w:rsidR="00397EFD" w:rsidRPr="005B3169" w:rsidRDefault="00397EFD" w:rsidP="00397EFD">
      <w:pPr>
        <w:pStyle w:val="Title"/>
        <w:jc w:val="center"/>
        <w:rPr>
          <w:rFonts w:cs="Arial"/>
          <w:color w:val="FFFFFF"/>
        </w:rPr>
      </w:pPr>
      <w:r w:rsidRPr="005B3169">
        <w:rPr>
          <w:rFonts w:cs="Arial"/>
          <w:color w:val="FFFFFF"/>
          <w:sz w:val="36"/>
          <w:highlight w:val="black"/>
        </w:rPr>
        <w:t>Design Specificatio</w:t>
      </w:r>
      <w:r w:rsidR="00F67DC0" w:rsidRPr="005B3169">
        <w:rPr>
          <w:rFonts w:cs="Arial"/>
          <w:color w:val="FFFFFF"/>
          <w:sz w:val="36"/>
          <w:highlight w:val="black"/>
        </w:rPr>
        <w:t>n</w:t>
      </w:r>
    </w:p>
    <w:p w:rsidR="00397EFD" w:rsidRPr="005B3169" w:rsidRDefault="00397EFD" w:rsidP="00397EFD">
      <w:pPr>
        <w:pStyle w:val="Title"/>
        <w:jc w:val="center"/>
        <w:rPr>
          <w:rFonts w:cs="Arial"/>
          <w:color w:val="FFFFFF"/>
        </w:rPr>
      </w:pPr>
    </w:p>
    <w:p w:rsidR="00397EFD" w:rsidRPr="005B3169" w:rsidRDefault="00397EFD" w:rsidP="00397EFD">
      <w:pPr>
        <w:pStyle w:val="BodyText"/>
        <w:rPr>
          <w:rFonts w:cs="Arial"/>
        </w:rPr>
      </w:pPr>
    </w:p>
    <w:p w:rsidR="00AD17C2" w:rsidRPr="005B3169" w:rsidRDefault="00AD17C2" w:rsidP="00397EFD">
      <w:pPr>
        <w:pStyle w:val="BodyText"/>
        <w:rPr>
          <w:rFonts w:cs="Arial"/>
        </w:rPr>
      </w:pPr>
    </w:p>
    <w:p w:rsidR="00AD17C2" w:rsidRPr="005B3169" w:rsidRDefault="00AD17C2" w:rsidP="00397EFD">
      <w:pPr>
        <w:pStyle w:val="BodyText"/>
        <w:rPr>
          <w:rFonts w:cs="Arial"/>
        </w:rPr>
      </w:pPr>
    </w:p>
    <w:tbl>
      <w:tblPr>
        <w:tblW w:w="0" w:type="auto"/>
        <w:tblInd w:w="124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656"/>
        <w:gridCol w:w="5083"/>
      </w:tblGrid>
      <w:tr w:rsidR="00AD17C2" w:rsidRPr="005B3169" w:rsidTr="00B21CE4">
        <w:tc>
          <w:tcPr>
            <w:tcW w:w="1656" w:type="dxa"/>
          </w:tcPr>
          <w:p w:rsidR="00AD17C2" w:rsidRPr="005B3169" w:rsidRDefault="00AD17C2" w:rsidP="00B21CE4">
            <w:pPr>
              <w:pStyle w:val="Body"/>
              <w:rPr>
                <w:rFonts w:ascii="Arial" w:hAnsi="Arial" w:cs="Arial"/>
                <w:color w:val="auto"/>
              </w:rPr>
            </w:pPr>
            <w:r w:rsidRPr="005B3169">
              <w:rPr>
                <w:rFonts w:ascii="Arial" w:hAnsi="Arial" w:cs="Arial"/>
                <w:color w:val="auto"/>
              </w:rPr>
              <w:t>Version:</w:t>
            </w:r>
          </w:p>
        </w:tc>
        <w:tc>
          <w:tcPr>
            <w:tcW w:w="5083" w:type="dxa"/>
          </w:tcPr>
          <w:p w:rsidR="00AD17C2" w:rsidRPr="005B3169" w:rsidRDefault="00F74C57" w:rsidP="00626B14">
            <w:pPr>
              <w:pStyle w:val="Body"/>
              <w:rPr>
                <w:rFonts w:ascii="Arial" w:hAnsi="Arial" w:cs="Arial"/>
                <w:color w:val="auto"/>
                <w:lang w:val="nl-BE"/>
              </w:rPr>
            </w:pPr>
            <w:r w:rsidRPr="005B3169">
              <w:rPr>
                <w:rFonts w:ascii="Arial" w:hAnsi="Arial" w:cs="Arial"/>
                <w:color w:val="auto"/>
                <w:lang w:val="nl-BE"/>
              </w:rPr>
              <w:t>0.</w:t>
            </w:r>
            <w:r w:rsidR="00626B14">
              <w:rPr>
                <w:rFonts w:ascii="Arial" w:hAnsi="Arial" w:cs="Arial"/>
                <w:color w:val="auto"/>
                <w:lang w:val="nl-BE"/>
              </w:rPr>
              <w:t>2</w:t>
            </w:r>
            <w:r w:rsidR="00DF05FB" w:rsidRPr="005B3169">
              <w:rPr>
                <w:rFonts w:ascii="Arial" w:hAnsi="Arial" w:cs="Arial"/>
                <w:color w:val="auto"/>
                <w:lang w:val="nl-BE"/>
              </w:rPr>
              <w:t xml:space="preserve"> </w:t>
            </w:r>
            <w:r w:rsidRPr="005B3169">
              <w:rPr>
                <w:rFonts w:ascii="Arial" w:hAnsi="Arial" w:cs="Arial"/>
                <w:color w:val="auto"/>
                <w:lang w:val="nl-BE"/>
              </w:rPr>
              <w:t>Draft</w:t>
            </w:r>
            <w:r w:rsidR="00172A54" w:rsidRPr="005B3169">
              <w:rPr>
                <w:rFonts w:ascii="Arial" w:hAnsi="Arial" w:cs="Arial"/>
                <w:color w:val="auto"/>
                <w:lang w:val="nl-BE"/>
              </w:rPr>
              <w:t xml:space="preserve"> Version</w:t>
            </w:r>
          </w:p>
        </w:tc>
      </w:tr>
      <w:tr w:rsidR="00397EFD" w:rsidRPr="005B3169" w:rsidTr="00B21CE4">
        <w:tc>
          <w:tcPr>
            <w:tcW w:w="1656" w:type="dxa"/>
          </w:tcPr>
          <w:p w:rsidR="00397EFD" w:rsidRPr="005B3169" w:rsidRDefault="00397EFD" w:rsidP="00B21CE4">
            <w:pPr>
              <w:pStyle w:val="Body"/>
              <w:rPr>
                <w:rFonts w:ascii="Arial" w:hAnsi="Arial" w:cs="Arial"/>
                <w:color w:val="auto"/>
              </w:rPr>
            </w:pPr>
            <w:r w:rsidRPr="005B3169">
              <w:rPr>
                <w:rFonts w:ascii="Arial" w:hAnsi="Arial" w:cs="Arial"/>
                <w:color w:val="auto"/>
              </w:rPr>
              <w:t>Author:</w:t>
            </w:r>
          </w:p>
        </w:tc>
        <w:tc>
          <w:tcPr>
            <w:tcW w:w="5083" w:type="dxa"/>
          </w:tcPr>
          <w:p w:rsidR="00397EFD" w:rsidRPr="005B3169" w:rsidRDefault="00192036" w:rsidP="00B21CE4">
            <w:pPr>
              <w:pStyle w:val="Body"/>
              <w:rPr>
                <w:rFonts w:ascii="Arial" w:hAnsi="Arial" w:cs="Arial"/>
                <w:color w:val="auto"/>
                <w:lang w:val="nl-BE"/>
              </w:rPr>
            </w:pPr>
            <w:r w:rsidRPr="005B3169">
              <w:rPr>
                <w:rFonts w:ascii="Arial" w:hAnsi="Arial" w:cs="Arial"/>
                <w:color w:val="auto"/>
                <w:lang w:val="nl-BE"/>
              </w:rPr>
              <w:t>Rajesh Karna</w:t>
            </w:r>
            <w:r w:rsidR="00AD17C2" w:rsidRPr="005B3169">
              <w:rPr>
                <w:rFonts w:ascii="Arial" w:hAnsi="Arial" w:cs="Arial"/>
                <w:color w:val="auto"/>
                <w:lang w:val="nl-BE"/>
              </w:rPr>
              <w:t xml:space="preserve"> (RSI)</w:t>
            </w:r>
          </w:p>
        </w:tc>
      </w:tr>
      <w:tr w:rsidR="00397EFD" w:rsidRPr="005B3169" w:rsidTr="00B21CE4">
        <w:tc>
          <w:tcPr>
            <w:tcW w:w="1656" w:type="dxa"/>
          </w:tcPr>
          <w:p w:rsidR="00397EFD" w:rsidRPr="005B3169" w:rsidRDefault="00397EFD" w:rsidP="00B21CE4">
            <w:pPr>
              <w:pStyle w:val="Body"/>
              <w:rPr>
                <w:rFonts w:ascii="Arial" w:hAnsi="Arial" w:cs="Arial"/>
                <w:color w:val="auto"/>
                <w:lang w:val="nl-BE"/>
              </w:rPr>
            </w:pPr>
            <w:r w:rsidRPr="005B3169">
              <w:rPr>
                <w:rFonts w:ascii="Arial" w:hAnsi="Arial" w:cs="Arial"/>
                <w:color w:val="auto"/>
                <w:lang w:val="nl-BE"/>
              </w:rPr>
              <w:t>Contributors:</w:t>
            </w:r>
          </w:p>
        </w:tc>
        <w:tc>
          <w:tcPr>
            <w:tcW w:w="5083" w:type="dxa"/>
          </w:tcPr>
          <w:p w:rsidR="00397EFD" w:rsidRPr="005B3169" w:rsidRDefault="00397EFD" w:rsidP="007A3881">
            <w:pPr>
              <w:pStyle w:val="CellBody"/>
              <w:rPr>
                <w:rFonts w:ascii="Arial" w:hAnsi="Arial" w:cs="Arial"/>
                <w:color w:val="auto"/>
                <w:sz w:val="20"/>
                <w:lang w:val="nl-BE"/>
              </w:rPr>
            </w:pPr>
          </w:p>
        </w:tc>
      </w:tr>
    </w:tbl>
    <w:p w:rsidR="00397EFD" w:rsidRPr="005B3169" w:rsidRDefault="00397EFD" w:rsidP="00397EFD">
      <w:pPr>
        <w:pStyle w:val="BodyText"/>
        <w:rPr>
          <w:rFonts w:cs="Arial"/>
        </w:rPr>
      </w:pPr>
    </w:p>
    <w:p w:rsidR="00397EFD" w:rsidRPr="005B3169" w:rsidRDefault="00397EFD" w:rsidP="00397EFD">
      <w:pPr>
        <w:pStyle w:val="BodyText"/>
        <w:rPr>
          <w:rFonts w:cs="Arial"/>
        </w:rPr>
      </w:pPr>
    </w:p>
    <w:p w:rsidR="00C701B0" w:rsidRPr="005B3169" w:rsidRDefault="00C701B0" w:rsidP="00397EFD">
      <w:pPr>
        <w:rPr>
          <w:rFonts w:cs="Arial"/>
          <w:vanish/>
        </w:rPr>
      </w:pPr>
    </w:p>
    <w:p w:rsidR="00CF5C69" w:rsidRPr="005B3169" w:rsidRDefault="00CF5C69">
      <w:pPr>
        <w:pStyle w:val="Author"/>
        <w:rPr>
          <w:rFonts w:cs="Arial"/>
        </w:rPr>
        <w:sectPr w:rsidR="00CF5C69" w:rsidRPr="005B3169" w:rsidSect="00423106">
          <w:headerReference w:type="default" r:id="rId10"/>
          <w:footerReference w:type="default" r:id="rId11"/>
          <w:pgSz w:w="11907" w:h="16840" w:code="9"/>
          <w:pgMar w:top="1411" w:right="1138" w:bottom="-1588" w:left="1411" w:header="677" w:footer="965" w:gutter="0"/>
          <w:cols w:space="720"/>
          <w:docGrid w:linePitch="299"/>
        </w:sectPr>
      </w:pPr>
    </w:p>
    <w:p w:rsidR="00CF5C69" w:rsidRPr="005B3169" w:rsidRDefault="00CF5C69">
      <w:pPr>
        <w:rPr>
          <w:rFonts w:cs="Arial"/>
          <w:sz w:val="18"/>
        </w:rPr>
        <w:sectPr w:rsidR="00CF5C69" w:rsidRPr="005B3169" w:rsidSect="00423106">
          <w:type w:val="continuous"/>
          <w:pgSz w:w="11907" w:h="16840" w:code="9"/>
          <w:pgMar w:top="1411" w:right="1138" w:bottom="-1588" w:left="1411" w:header="677" w:footer="965" w:gutter="0"/>
          <w:cols w:space="720"/>
          <w:formProt w:val="0"/>
          <w:docGrid w:linePitch="299"/>
        </w:sectPr>
      </w:pPr>
    </w:p>
    <w:p w:rsidR="00B75EEA" w:rsidRPr="005B3169" w:rsidRDefault="00B75EEA" w:rsidP="00B75EEA">
      <w:pPr>
        <w:pStyle w:val="DocStatistic"/>
        <w:framePr w:hSpace="142" w:wrap="around" w:hAnchor="margin" w:yAlign="bottom"/>
        <w:rPr>
          <w:rFonts w:cs="Arial"/>
          <w:lang w:val="fr-FR"/>
        </w:rPr>
      </w:pPr>
      <w:r w:rsidRPr="005B3169">
        <w:rPr>
          <w:rFonts w:cs="Arial"/>
          <w:lang w:val="fr-FR"/>
        </w:rPr>
        <w:t xml:space="preserve">The document comprises </w:t>
      </w:r>
      <w:bookmarkStart w:id="0" w:name="Page1"/>
      <w:r w:rsidRPr="005B3169">
        <w:rPr>
          <w:rFonts w:cs="Arial"/>
        </w:rPr>
        <w:fldChar w:fldCharType="begin"/>
      </w:r>
      <w:r w:rsidRPr="005B3169">
        <w:rPr>
          <w:rFonts w:cs="Arial"/>
          <w:lang w:val="fr-FR"/>
        </w:rPr>
        <w:instrText xml:space="preserve"> NUMPAGES  \* MERGEFORMAT </w:instrText>
      </w:r>
      <w:r w:rsidRPr="005B3169">
        <w:rPr>
          <w:rFonts w:cs="Arial"/>
        </w:rPr>
        <w:fldChar w:fldCharType="separate"/>
      </w:r>
      <w:r w:rsidR="005054FC">
        <w:rPr>
          <w:rFonts w:cs="Arial"/>
          <w:lang w:val="fr-FR"/>
        </w:rPr>
        <w:t>41</w:t>
      </w:r>
      <w:r w:rsidRPr="005B3169">
        <w:rPr>
          <w:rFonts w:cs="Arial"/>
        </w:rPr>
        <w:fldChar w:fldCharType="end"/>
      </w:r>
      <w:bookmarkEnd w:id="0"/>
      <w:r w:rsidRPr="005B3169">
        <w:rPr>
          <w:rFonts w:cs="Arial"/>
          <w:lang w:val="fr-FR"/>
        </w:rPr>
        <w:t xml:space="preserve"> pages, all pages have version no 0</w:t>
      </w:r>
      <w:r w:rsidR="002D6F5B" w:rsidRPr="005B3169">
        <w:rPr>
          <w:rFonts w:cs="Arial"/>
          <w:lang w:val="fr-FR"/>
        </w:rPr>
        <w:t>.</w:t>
      </w:r>
      <w:r w:rsidR="005355E4" w:rsidRPr="005B3169">
        <w:rPr>
          <w:rFonts w:cs="Arial"/>
          <w:lang w:val="fr-FR"/>
        </w:rPr>
        <w:t>2</w:t>
      </w:r>
    </w:p>
    <w:p w:rsidR="00B75EEA" w:rsidRPr="005B3169" w:rsidRDefault="00B75EEA" w:rsidP="00B75EEA">
      <w:pPr>
        <w:pStyle w:val="DocStatistic"/>
        <w:framePr w:hSpace="142" w:wrap="around" w:hAnchor="margin" w:yAlign="bottom"/>
        <w:rPr>
          <w:rFonts w:cs="Arial"/>
        </w:rPr>
      </w:pPr>
      <w:r w:rsidRPr="005B3169">
        <w:rPr>
          <w:rFonts w:cs="Arial"/>
        </w:rPr>
        <w:t xml:space="preserve">This issue was last saved on </w:t>
      </w:r>
      <w:bookmarkStart w:id="1" w:name="CrDate"/>
      <w:r w:rsidRPr="005B3169">
        <w:rPr>
          <w:rFonts w:cs="Arial"/>
        </w:rPr>
        <w:fldChar w:fldCharType="begin"/>
      </w:r>
      <w:r w:rsidRPr="005B3169">
        <w:rPr>
          <w:rFonts w:cs="Arial"/>
        </w:rPr>
        <w:instrText xml:space="preserve"> SAVEDATE \@ "dd.MM.yyyy HH:mm" \* MERGEFORMAT </w:instrText>
      </w:r>
      <w:r w:rsidRPr="005B3169">
        <w:rPr>
          <w:rFonts w:cs="Arial"/>
        </w:rPr>
        <w:fldChar w:fldCharType="separate"/>
      </w:r>
      <w:r w:rsidR="005054FC">
        <w:rPr>
          <w:rFonts w:cs="Arial"/>
        </w:rPr>
        <w:t>02.12.2014 13:52</w:t>
      </w:r>
      <w:r w:rsidRPr="005B3169">
        <w:rPr>
          <w:rFonts w:cs="Arial"/>
        </w:rPr>
        <w:fldChar w:fldCharType="end"/>
      </w:r>
      <w:bookmarkEnd w:id="1"/>
      <w:r w:rsidRPr="005B3169">
        <w:rPr>
          <w:rFonts w:cs="Arial"/>
        </w:rPr>
        <w:t>.</w:t>
      </w:r>
    </w:p>
    <w:p w:rsidR="00B75EEA" w:rsidRPr="005B3169" w:rsidRDefault="00B75EEA" w:rsidP="00B75EEA">
      <w:pPr>
        <w:pStyle w:val="DocStatistic"/>
        <w:framePr w:hSpace="142" w:wrap="around" w:hAnchor="margin" w:yAlign="bottom"/>
        <w:rPr>
          <w:rFonts w:cs="Arial"/>
        </w:rPr>
      </w:pPr>
      <w:r w:rsidRPr="005B3169">
        <w:rPr>
          <w:rFonts w:cs="Arial"/>
        </w:rPr>
        <w:t xml:space="preserve">This document was edited with MS WinWord version </w:t>
      </w:r>
      <w:bookmarkStart w:id="2" w:name="Version"/>
      <w:r w:rsidRPr="005B3169">
        <w:rPr>
          <w:rFonts w:cs="Arial"/>
        </w:rPr>
        <w:t>11.0</w:t>
      </w:r>
      <w:bookmarkEnd w:id="2"/>
      <w:r w:rsidRPr="005B3169">
        <w:rPr>
          <w:rFonts w:cs="Arial"/>
        </w:rPr>
        <w:t>.</w:t>
      </w:r>
    </w:p>
    <w:p w:rsidR="00B75EEA" w:rsidRPr="005B3169" w:rsidRDefault="00B75EEA" w:rsidP="00B75EEA">
      <w:pPr>
        <w:pStyle w:val="DocStatistic"/>
        <w:framePr w:hSpace="142" w:wrap="around" w:hAnchor="margin" w:yAlign="bottom"/>
        <w:rPr>
          <w:rFonts w:cs="Arial"/>
        </w:rPr>
      </w:pPr>
      <w:r w:rsidRPr="005B3169">
        <w:rPr>
          <w:rFonts w:cs="Arial"/>
        </w:rPr>
        <w:t xml:space="preserve">The filename of the main document file was </w:t>
      </w:r>
      <w:bookmarkStart w:id="3" w:name="FileName"/>
      <w:r w:rsidRPr="005B3169">
        <w:rPr>
          <w:rFonts w:cs="Arial"/>
        </w:rPr>
        <w:fldChar w:fldCharType="begin"/>
      </w:r>
      <w:r w:rsidRPr="005B3169">
        <w:rPr>
          <w:rFonts w:cs="Arial"/>
        </w:rPr>
        <w:instrText xml:space="preserve"> FILENAME \p \* MERGEFORMAT </w:instrText>
      </w:r>
      <w:r w:rsidRPr="005B3169">
        <w:rPr>
          <w:rFonts w:cs="Arial"/>
        </w:rPr>
        <w:fldChar w:fldCharType="separate"/>
      </w:r>
      <w:r w:rsidR="005054FC">
        <w:rPr>
          <w:rFonts w:cs="Arial"/>
        </w:rPr>
        <w:t>D:\Project Document\Upgrade Verimatrix platform\D-Spec\3\DSpec_Upgrade_Verimatrix_Platform_V0.2.docx</w:t>
      </w:r>
      <w:r w:rsidRPr="005B3169">
        <w:rPr>
          <w:rFonts w:cs="Arial"/>
        </w:rPr>
        <w:fldChar w:fldCharType="end"/>
      </w:r>
      <w:bookmarkEnd w:id="3"/>
      <w:r w:rsidRPr="005B3169">
        <w:rPr>
          <w:rFonts w:cs="Arial"/>
        </w:rPr>
        <w:t>.</w:t>
      </w:r>
    </w:p>
    <w:p w:rsidR="00CF5C69" w:rsidRPr="005B3169" w:rsidRDefault="00CF5C69">
      <w:pPr>
        <w:framePr w:hSpace="142" w:wrap="around" w:hAnchor="margin" w:yAlign="bottom"/>
        <w:rPr>
          <w:rFonts w:cs="Arial"/>
          <w:b/>
          <w:sz w:val="20"/>
        </w:rPr>
        <w:sectPr w:rsidR="00CF5C69" w:rsidRPr="005B3169" w:rsidSect="00423106">
          <w:type w:val="continuous"/>
          <w:pgSz w:w="11907" w:h="16840" w:code="9"/>
          <w:pgMar w:top="1411" w:right="1138" w:bottom="-1588" w:left="1411" w:header="677" w:footer="965" w:gutter="0"/>
          <w:cols w:space="720"/>
          <w:docGrid w:linePitch="299"/>
        </w:sect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p>
    <w:p w:rsidR="00F55385" w:rsidRPr="005B3169" w:rsidRDefault="00F55385" w:rsidP="00F55385">
      <w:pPr>
        <w:rPr>
          <w:rFonts w:cs="Arial"/>
          <w:sz w:val="24"/>
          <w:szCs w:val="24"/>
        </w:rPr>
      </w:pPr>
      <w:r w:rsidRPr="005B3169">
        <w:rPr>
          <w:rFonts w:cs="Arial"/>
          <w:sz w:val="24"/>
          <w:szCs w:val="24"/>
        </w:rPr>
        <w:t>Copyright © 201</w:t>
      </w:r>
      <w:r w:rsidR="001964F1" w:rsidRPr="005B3169">
        <w:rPr>
          <w:rFonts w:cs="Arial"/>
          <w:sz w:val="24"/>
          <w:szCs w:val="24"/>
        </w:rPr>
        <w:t>4</w:t>
      </w:r>
      <w:r w:rsidRPr="005B3169">
        <w:rPr>
          <w:rFonts w:cs="Arial"/>
          <w:sz w:val="24"/>
          <w:szCs w:val="24"/>
        </w:rPr>
        <w:t xml:space="preserve"> Accenture</w:t>
      </w:r>
    </w:p>
    <w:p w:rsidR="00F55385" w:rsidRPr="005B3169" w:rsidRDefault="00F55385" w:rsidP="00F55385">
      <w:pPr>
        <w:rPr>
          <w:rFonts w:cs="Arial"/>
          <w:sz w:val="24"/>
          <w:szCs w:val="24"/>
        </w:rPr>
      </w:pPr>
      <w:r w:rsidRPr="005B3169">
        <w:rPr>
          <w:rFonts w:cs="Arial"/>
          <w:sz w:val="24"/>
          <w:szCs w:val="24"/>
        </w:rPr>
        <w:t>All rights reserved.</w:t>
      </w:r>
    </w:p>
    <w:p w:rsidR="00F55385" w:rsidRPr="005B3169" w:rsidRDefault="00F55385" w:rsidP="00F55385">
      <w:pPr>
        <w:rPr>
          <w:rFonts w:cs="Arial"/>
          <w:sz w:val="24"/>
          <w:szCs w:val="24"/>
        </w:rPr>
      </w:pPr>
      <w:r w:rsidRPr="005B3169">
        <w:rPr>
          <w:rFonts w:cs="Arial"/>
          <w:sz w:val="24"/>
          <w:szCs w:val="24"/>
        </w:rPr>
        <w:t>Confidential and Proprietary.</w:t>
      </w:r>
    </w:p>
    <w:p w:rsidR="00F55385" w:rsidRPr="005B3169" w:rsidRDefault="00F55385" w:rsidP="00F55385">
      <w:pPr>
        <w:rPr>
          <w:rFonts w:cs="Arial"/>
          <w:sz w:val="24"/>
          <w:szCs w:val="24"/>
        </w:rPr>
      </w:pPr>
      <w:r w:rsidRPr="005B3169">
        <w:rPr>
          <w:rFonts w:cs="Arial"/>
          <w:sz w:val="24"/>
          <w:szCs w:val="24"/>
        </w:rPr>
        <w:t>The reproduction, transmission or use of this code/document or its contents</w:t>
      </w:r>
    </w:p>
    <w:p w:rsidR="00F55385" w:rsidRPr="005B3169" w:rsidRDefault="00F55385" w:rsidP="00F55385">
      <w:pPr>
        <w:rPr>
          <w:rFonts w:cs="Arial"/>
          <w:sz w:val="24"/>
          <w:szCs w:val="24"/>
        </w:rPr>
      </w:pPr>
      <w:r w:rsidRPr="005B3169">
        <w:rPr>
          <w:rFonts w:cs="Arial"/>
          <w:sz w:val="24"/>
          <w:szCs w:val="24"/>
        </w:rPr>
        <w:t>is not  permitted without  prior express written consent of Accenture.</w:t>
      </w:r>
    </w:p>
    <w:p w:rsidR="00F55385" w:rsidRPr="005B3169" w:rsidRDefault="00F55385" w:rsidP="00F55385">
      <w:pPr>
        <w:rPr>
          <w:rFonts w:cs="Arial"/>
          <w:sz w:val="24"/>
          <w:szCs w:val="24"/>
        </w:rPr>
      </w:pPr>
      <w:r w:rsidRPr="005B3169">
        <w:rPr>
          <w:rFonts w:cs="Arial"/>
          <w:sz w:val="24"/>
          <w:szCs w:val="24"/>
        </w:rPr>
        <w:t>Offenders will be liable for damages. All rights, including  but not</w:t>
      </w:r>
    </w:p>
    <w:p w:rsidR="00F55385" w:rsidRPr="005B3169" w:rsidRDefault="00F55385" w:rsidP="00F55385">
      <w:pPr>
        <w:rPr>
          <w:rFonts w:cs="Arial"/>
          <w:sz w:val="24"/>
          <w:szCs w:val="24"/>
        </w:rPr>
      </w:pPr>
      <w:r w:rsidRPr="005B3169">
        <w:rPr>
          <w:rFonts w:cs="Arial"/>
          <w:sz w:val="24"/>
          <w:szCs w:val="24"/>
        </w:rPr>
        <w:t>limited to rights created by patent grant or registration of a utility</w:t>
      </w:r>
    </w:p>
    <w:p w:rsidR="00F55385" w:rsidRPr="005B3169" w:rsidRDefault="00F55385" w:rsidP="00F55385">
      <w:pPr>
        <w:rPr>
          <w:rFonts w:cs="Arial"/>
          <w:sz w:val="24"/>
          <w:szCs w:val="24"/>
        </w:rPr>
      </w:pPr>
      <w:r w:rsidRPr="005B3169">
        <w:rPr>
          <w:rFonts w:cs="Arial"/>
          <w:sz w:val="24"/>
          <w:szCs w:val="24"/>
        </w:rPr>
        <w:t>model or design, are reserved.</w:t>
      </w:r>
    </w:p>
    <w:p w:rsidR="00F55385" w:rsidRPr="005B3169" w:rsidRDefault="00F55385" w:rsidP="00F55385">
      <w:pPr>
        <w:rPr>
          <w:rFonts w:cs="Arial"/>
          <w:sz w:val="24"/>
          <w:szCs w:val="24"/>
        </w:rPr>
      </w:pPr>
      <w:r w:rsidRPr="005B3169">
        <w:rPr>
          <w:rFonts w:cs="Arial"/>
          <w:sz w:val="24"/>
          <w:szCs w:val="24"/>
        </w:rPr>
        <w:t xml:space="preserve"> </w:t>
      </w:r>
    </w:p>
    <w:p w:rsidR="00F55385" w:rsidRPr="005B3169" w:rsidRDefault="00F55385" w:rsidP="00F55385">
      <w:pPr>
        <w:rPr>
          <w:rFonts w:cs="Arial"/>
          <w:sz w:val="24"/>
          <w:szCs w:val="24"/>
        </w:rPr>
      </w:pPr>
      <w:r w:rsidRPr="005B3169">
        <w:rPr>
          <w:rFonts w:cs="Arial"/>
          <w:sz w:val="24"/>
          <w:szCs w:val="24"/>
        </w:rPr>
        <w:t>Accenture reserves the right to modify technical specifications and features.</w:t>
      </w:r>
    </w:p>
    <w:p w:rsidR="00F55385" w:rsidRPr="005B3169" w:rsidRDefault="00F55385" w:rsidP="00F55385">
      <w:pPr>
        <w:rPr>
          <w:rFonts w:cs="Arial"/>
          <w:sz w:val="24"/>
          <w:szCs w:val="24"/>
        </w:rPr>
      </w:pPr>
      <w:r w:rsidRPr="005B3169">
        <w:rPr>
          <w:rFonts w:cs="Arial"/>
          <w:sz w:val="24"/>
          <w:szCs w:val="24"/>
        </w:rPr>
        <w:t>Technical specifications and features are binding only insofar as they</w:t>
      </w:r>
    </w:p>
    <w:p w:rsidR="00F55385" w:rsidRPr="005B3169" w:rsidRDefault="00F55385" w:rsidP="00F55385">
      <w:pPr>
        <w:rPr>
          <w:rFonts w:cs="Arial"/>
          <w:sz w:val="24"/>
          <w:szCs w:val="24"/>
        </w:rPr>
      </w:pPr>
      <w:r w:rsidRPr="005B3169">
        <w:rPr>
          <w:rFonts w:cs="Arial"/>
          <w:sz w:val="24"/>
          <w:szCs w:val="24"/>
        </w:rPr>
        <w:t>are specifically and expressly agreed upon in a written contract.</w:t>
      </w:r>
    </w:p>
    <w:p w:rsidR="004E5BF9" w:rsidRPr="005B3169" w:rsidRDefault="004E5BF9" w:rsidP="00F55385">
      <w:pPr>
        <w:rPr>
          <w:rFonts w:cs="Arial"/>
          <w:sz w:val="24"/>
          <w:szCs w:val="24"/>
        </w:rPr>
      </w:pPr>
    </w:p>
    <w:p w:rsidR="004E5BF9" w:rsidRPr="005B3169" w:rsidRDefault="004E5BF9" w:rsidP="00F55385">
      <w:pPr>
        <w:rPr>
          <w:rFonts w:cs="Arial"/>
          <w:sz w:val="24"/>
          <w:szCs w:val="24"/>
        </w:rPr>
      </w:pPr>
    </w:p>
    <w:p w:rsidR="005054FC" w:rsidRDefault="004E5BF9">
      <w:pPr>
        <w:pStyle w:val="TOC1"/>
        <w:rPr>
          <w:rFonts w:asciiTheme="minorHAnsi" w:eastAsiaTheme="minorEastAsia" w:hAnsiTheme="minorHAnsi" w:cstheme="minorBidi"/>
          <w:b w:val="0"/>
          <w:sz w:val="22"/>
          <w:szCs w:val="22"/>
        </w:rPr>
      </w:pPr>
      <w:r w:rsidRPr="005B3169">
        <w:rPr>
          <w:rFonts w:cs="Arial"/>
        </w:rPr>
        <w:fldChar w:fldCharType="begin"/>
      </w:r>
      <w:r w:rsidRPr="005B3169">
        <w:rPr>
          <w:rFonts w:cs="Arial"/>
        </w:rPr>
        <w:instrText xml:space="preserve"> TOC \o "1-3" \h \z \u </w:instrText>
      </w:r>
      <w:r w:rsidRPr="005B3169">
        <w:rPr>
          <w:rFonts w:cs="Arial"/>
        </w:rPr>
        <w:fldChar w:fldCharType="separate"/>
      </w:r>
      <w:hyperlink w:anchor="_Toc405291675" w:history="1">
        <w:r w:rsidR="005054FC" w:rsidRPr="008D7A53">
          <w:rPr>
            <w:rStyle w:val="Hyperlink"/>
            <w:rFonts w:cs="Arial"/>
          </w:rPr>
          <w:t>0 General Information</w:t>
        </w:r>
        <w:r w:rsidR="005054FC">
          <w:rPr>
            <w:webHidden/>
          </w:rPr>
          <w:tab/>
        </w:r>
        <w:r w:rsidR="005054FC">
          <w:rPr>
            <w:webHidden/>
          </w:rPr>
          <w:fldChar w:fldCharType="begin"/>
        </w:r>
        <w:r w:rsidR="005054FC">
          <w:rPr>
            <w:webHidden/>
          </w:rPr>
          <w:instrText xml:space="preserve"> PAGEREF _Toc405291675 \h </w:instrText>
        </w:r>
        <w:r w:rsidR="005054FC">
          <w:rPr>
            <w:webHidden/>
          </w:rPr>
        </w:r>
        <w:r w:rsidR="005054FC">
          <w:rPr>
            <w:webHidden/>
          </w:rPr>
          <w:fldChar w:fldCharType="separate"/>
        </w:r>
        <w:r w:rsidR="005054FC">
          <w:rPr>
            <w:webHidden/>
          </w:rPr>
          <w:t>5</w:t>
        </w:r>
        <w:r w:rsidR="005054FC">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76" w:history="1">
        <w:r w:rsidRPr="008D7A53">
          <w:rPr>
            <w:rStyle w:val="Hyperlink"/>
            <w:rFonts w:cs="Arial"/>
          </w:rPr>
          <w:t>0.1 History</w:t>
        </w:r>
        <w:r>
          <w:rPr>
            <w:webHidden/>
          </w:rPr>
          <w:tab/>
        </w:r>
        <w:r>
          <w:rPr>
            <w:webHidden/>
          </w:rPr>
          <w:fldChar w:fldCharType="begin"/>
        </w:r>
        <w:r>
          <w:rPr>
            <w:webHidden/>
          </w:rPr>
          <w:instrText xml:space="preserve"> PAGEREF _Toc405291676 \h </w:instrText>
        </w:r>
        <w:r>
          <w:rPr>
            <w:webHidden/>
          </w:rPr>
        </w:r>
        <w:r>
          <w:rPr>
            <w:webHidden/>
          </w:rPr>
          <w:fldChar w:fldCharType="separate"/>
        </w:r>
        <w:r>
          <w:rPr>
            <w:webHidden/>
          </w:rPr>
          <w:t>5</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77" w:history="1">
        <w:r w:rsidRPr="008D7A53">
          <w:rPr>
            <w:rStyle w:val="Hyperlink"/>
            <w:rFonts w:cs="Arial"/>
          </w:rPr>
          <w:t>0.2 References</w:t>
        </w:r>
        <w:r>
          <w:rPr>
            <w:webHidden/>
          </w:rPr>
          <w:tab/>
        </w:r>
        <w:r>
          <w:rPr>
            <w:webHidden/>
          </w:rPr>
          <w:fldChar w:fldCharType="begin"/>
        </w:r>
        <w:r>
          <w:rPr>
            <w:webHidden/>
          </w:rPr>
          <w:instrText xml:space="preserve"> PAGEREF _Toc405291677 \h </w:instrText>
        </w:r>
        <w:r>
          <w:rPr>
            <w:webHidden/>
          </w:rPr>
        </w:r>
        <w:r>
          <w:rPr>
            <w:webHidden/>
          </w:rPr>
          <w:fldChar w:fldCharType="separate"/>
        </w:r>
        <w:r>
          <w:rPr>
            <w:webHidden/>
          </w:rPr>
          <w:t>5</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78" w:history="1">
        <w:r w:rsidRPr="008D7A53">
          <w:rPr>
            <w:rStyle w:val="Hyperlink"/>
            <w:rFonts w:cs="Arial"/>
          </w:rPr>
          <w:t>0.3 Glossary and Abbreviations</w:t>
        </w:r>
        <w:r>
          <w:rPr>
            <w:webHidden/>
          </w:rPr>
          <w:tab/>
        </w:r>
        <w:r>
          <w:rPr>
            <w:webHidden/>
          </w:rPr>
          <w:fldChar w:fldCharType="begin"/>
        </w:r>
        <w:r>
          <w:rPr>
            <w:webHidden/>
          </w:rPr>
          <w:instrText xml:space="preserve"> PAGEREF _Toc405291678 \h </w:instrText>
        </w:r>
        <w:r>
          <w:rPr>
            <w:webHidden/>
          </w:rPr>
        </w:r>
        <w:r>
          <w:rPr>
            <w:webHidden/>
          </w:rPr>
          <w:fldChar w:fldCharType="separate"/>
        </w:r>
        <w:r>
          <w:rPr>
            <w:webHidden/>
          </w:rPr>
          <w:t>6</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79" w:history="1">
        <w:r w:rsidRPr="008D7A53">
          <w:rPr>
            <w:rStyle w:val="Hyperlink"/>
            <w:rFonts w:cs="Arial"/>
          </w:rPr>
          <w:t>0.4 Keyword/Descriptor</w:t>
        </w:r>
        <w:r>
          <w:rPr>
            <w:webHidden/>
          </w:rPr>
          <w:tab/>
        </w:r>
        <w:r>
          <w:rPr>
            <w:webHidden/>
          </w:rPr>
          <w:fldChar w:fldCharType="begin"/>
        </w:r>
        <w:r>
          <w:rPr>
            <w:webHidden/>
          </w:rPr>
          <w:instrText xml:space="preserve"> PAGEREF _Toc405291679 \h </w:instrText>
        </w:r>
        <w:r>
          <w:rPr>
            <w:webHidden/>
          </w:rPr>
        </w:r>
        <w:r>
          <w:rPr>
            <w:webHidden/>
          </w:rPr>
          <w:fldChar w:fldCharType="separate"/>
        </w:r>
        <w:r>
          <w:rPr>
            <w:webHidden/>
          </w:rPr>
          <w:t>6</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80" w:history="1">
        <w:r w:rsidRPr="008D7A53">
          <w:rPr>
            <w:rStyle w:val="Hyperlink"/>
            <w:rFonts w:cs="Arial"/>
          </w:rPr>
          <w:t>0.5 List of Figures and Tables</w:t>
        </w:r>
        <w:r>
          <w:rPr>
            <w:webHidden/>
          </w:rPr>
          <w:tab/>
        </w:r>
        <w:r>
          <w:rPr>
            <w:webHidden/>
          </w:rPr>
          <w:fldChar w:fldCharType="begin"/>
        </w:r>
        <w:r>
          <w:rPr>
            <w:webHidden/>
          </w:rPr>
          <w:instrText xml:space="preserve"> PAGEREF _Toc405291680 \h </w:instrText>
        </w:r>
        <w:r>
          <w:rPr>
            <w:webHidden/>
          </w:rPr>
        </w:r>
        <w:r>
          <w:rPr>
            <w:webHidden/>
          </w:rPr>
          <w:fldChar w:fldCharType="separate"/>
        </w:r>
        <w:r>
          <w:rPr>
            <w:webHidden/>
          </w:rPr>
          <w:t>6</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681" w:history="1">
        <w:r w:rsidRPr="008D7A53">
          <w:rPr>
            <w:rStyle w:val="Hyperlink"/>
            <w:rFonts w:cs="Arial"/>
          </w:rPr>
          <w:t>1 Introduction</w:t>
        </w:r>
        <w:r>
          <w:rPr>
            <w:webHidden/>
          </w:rPr>
          <w:tab/>
        </w:r>
        <w:r>
          <w:rPr>
            <w:webHidden/>
          </w:rPr>
          <w:fldChar w:fldCharType="begin"/>
        </w:r>
        <w:r>
          <w:rPr>
            <w:webHidden/>
          </w:rPr>
          <w:instrText xml:space="preserve"> PAGEREF _Toc405291681 \h </w:instrText>
        </w:r>
        <w:r>
          <w:rPr>
            <w:webHidden/>
          </w:rPr>
        </w:r>
        <w:r>
          <w:rPr>
            <w:webHidden/>
          </w:rPr>
          <w:fldChar w:fldCharType="separate"/>
        </w:r>
        <w:r>
          <w:rPr>
            <w:webHidden/>
          </w:rPr>
          <w:t>8</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82" w:history="1">
        <w:r w:rsidRPr="008D7A53">
          <w:rPr>
            <w:rStyle w:val="Hyperlink"/>
            <w:rFonts w:cs="Arial"/>
          </w:rPr>
          <w:t>1.1 Document organization</w:t>
        </w:r>
        <w:r>
          <w:rPr>
            <w:webHidden/>
          </w:rPr>
          <w:tab/>
        </w:r>
        <w:r>
          <w:rPr>
            <w:webHidden/>
          </w:rPr>
          <w:fldChar w:fldCharType="begin"/>
        </w:r>
        <w:r>
          <w:rPr>
            <w:webHidden/>
          </w:rPr>
          <w:instrText xml:space="preserve"> PAGEREF _Toc405291682 \h </w:instrText>
        </w:r>
        <w:r>
          <w:rPr>
            <w:webHidden/>
          </w:rPr>
        </w:r>
        <w:r>
          <w:rPr>
            <w:webHidden/>
          </w:rPr>
          <w:fldChar w:fldCharType="separate"/>
        </w:r>
        <w:r>
          <w:rPr>
            <w:webHidden/>
          </w:rPr>
          <w:t>8</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683" w:history="1">
        <w:r w:rsidRPr="008D7A53">
          <w:rPr>
            <w:rStyle w:val="Hyperlink"/>
            <w:rFonts w:cs="Arial"/>
          </w:rPr>
          <w:t>2 Related FR</w:t>
        </w:r>
        <w:r>
          <w:rPr>
            <w:webHidden/>
          </w:rPr>
          <w:tab/>
        </w:r>
        <w:r>
          <w:rPr>
            <w:webHidden/>
          </w:rPr>
          <w:fldChar w:fldCharType="begin"/>
        </w:r>
        <w:r>
          <w:rPr>
            <w:webHidden/>
          </w:rPr>
          <w:instrText xml:space="preserve"> PAGEREF _Toc405291683 \h </w:instrText>
        </w:r>
        <w:r>
          <w:rPr>
            <w:webHidden/>
          </w:rPr>
        </w:r>
        <w:r>
          <w:rPr>
            <w:webHidden/>
          </w:rPr>
          <w:fldChar w:fldCharType="separate"/>
        </w:r>
        <w:r>
          <w:rPr>
            <w:webHidden/>
          </w:rPr>
          <w:t>9</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84" w:history="1">
        <w:r w:rsidRPr="008D7A53">
          <w:rPr>
            <w:rStyle w:val="Hyperlink"/>
            <w:rFonts w:cs="Arial"/>
          </w:rPr>
          <w:t>2.1 Upgrade Verimatrix Platform</w:t>
        </w:r>
        <w:r>
          <w:rPr>
            <w:webHidden/>
          </w:rPr>
          <w:tab/>
        </w:r>
        <w:r>
          <w:rPr>
            <w:webHidden/>
          </w:rPr>
          <w:fldChar w:fldCharType="begin"/>
        </w:r>
        <w:r>
          <w:rPr>
            <w:webHidden/>
          </w:rPr>
          <w:instrText xml:space="preserve"> PAGEREF _Toc405291684 \h </w:instrText>
        </w:r>
        <w:r>
          <w:rPr>
            <w:webHidden/>
          </w:rPr>
        </w:r>
        <w:r>
          <w:rPr>
            <w:webHidden/>
          </w:rPr>
          <w:fldChar w:fldCharType="separate"/>
        </w:r>
        <w:r>
          <w:rPr>
            <w:webHidden/>
          </w:rPr>
          <w:t>9</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85" w:history="1">
        <w:r w:rsidRPr="008D7A53">
          <w:rPr>
            <w:rStyle w:val="Hyperlink"/>
            <w:rFonts w:cs="Arial"/>
          </w:rPr>
          <w:t>2.1.1 Scope</w:t>
        </w:r>
        <w:r>
          <w:rPr>
            <w:webHidden/>
          </w:rPr>
          <w:tab/>
        </w:r>
        <w:r>
          <w:rPr>
            <w:webHidden/>
          </w:rPr>
          <w:fldChar w:fldCharType="begin"/>
        </w:r>
        <w:r>
          <w:rPr>
            <w:webHidden/>
          </w:rPr>
          <w:instrText xml:space="preserve"> PAGEREF _Toc405291685 \h </w:instrText>
        </w:r>
        <w:r>
          <w:rPr>
            <w:webHidden/>
          </w:rPr>
        </w:r>
        <w:r>
          <w:rPr>
            <w:webHidden/>
          </w:rPr>
          <w:fldChar w:fldCharType="separate"/>
        </w:r>
        <w:r>
          <w:rPr>
            <w:webHidden/>
          </w:rPr>
          <w:t>9</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86" w:history="1">
        <w:r w:rsidRPr="008D7A53">
          <w:rPr>
            <w:rStyle w:val="Hyperlink"/>
            <w:rFonts w:cs="Arial"/>
          </w:rPr>
          <w:t>2.2 Assumptions and Restrictions</w:t>
        </w:r>
        <w:r>
          <w:rPr>
            <w:webHidden/>
          </w:rPr>
          <w:tab/>
        </w:r>
        <w:r>
          <w:rPr>
            <w:webHidden/>
          </w:rPr>
          <w:fldChar w:fldCharType="begin"/>
        </w:r>
        <w:r>
          <w:rPr>
            <w:webHidden/>
          </w:rPr>
          <w:instrText xml:space="preserve"> PAGEREF _Toc405291686 \h </w:instrText>
        </w:r>
        <w:r>
          <w:rPr>
            <w:webHidden/>
          </w:rPr>
        </w:r>
        <w:r>
          <w:rPr>
            <w:webHidden/>
          </w:rPr>
          <w:fldChar w:fldCharType="separate"/>
        </w:r>
        <w:r>
          <w:rPr>
            <w:webHidden/>
          </w:rPr>
          <w:t>9</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87" w:history="1">
        <w:r w:rsidRPr="008D7A53">
          <w:rPr>
            <w:rStyle w:val="Hyperlink"/>
            <w:rFonts w:cs="Arial"/>
          </w:rPr>
          <w:t>2.3 Technical Data</w:t>
        </w:r>
        <w:r>
          <w:rPr>
            <w:webHidden/>
          </w:rPr>
          <w:tab/>
        </w:r>
        <w:r>
          <w:rPr>
            <w:webHidden/>
          </w:rPr>
          <w:fldChar w:fldCharType="begin"/>
        </w:r>
        <w:r>
          <w:rPr>
            <w:webHidden/>
          </w:rPr>
          <w:instrText xml:space="preserve"> PAGEREF _Toc405291687 \h </w:instrText>
        </w:r>
        <w:r>
          <w:rPr>
            <w:webHidden/>
          </w:rPr>
        </w:r>
        <w:r>
          <w:rPr>
            <w:webHidden/>
          </w:rPr>
          <w:fldChar w:fldCharType="separate"/>
        </w:r>
        <w:r>
          <w:rPr>
            <w:webHidden/>
          </w:rPr>
          <w:t>9</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88" w:history="1">
        <w:r w:rsidRPr="008D7A53">
          <w:rPr>
            <w:rStyle w:val="Hyperlink"/>
            <w:rFonts w:cs="Arial"/>
          </w:rPr>
          <w:t>2.3.1 Backwards compatibility</w:t>
        </w:r>
        <w:r>
          <w:rPr>
            <w:webHidden/>
          </w:rPr>
          <w:tab/>
        </w:r>
        <w:r>
          <w:rPr>
            <w:webHidden/>
          </w:rPr>
          <w:fldChar w:fldCharType="begin"/>
        </w:r>
        <w:r>
          <w:rPr>
            <w:webHidden/>
          </w:rPr>
          <w:instrText xml:space="preserve"> PAGEREF _Toc405291688 \h </w:instrText>
        </w:r>
        <w:r>
          <w:rPr>
            <w:webHidden/>
          </w:rPr>
        </w:r>
        <w:r>
          <w:rPr>
            <w:webHidden/>
          </w:rPr>
          <w:fldChar w:fldCharType="separate"/>
        </w:r>
        <w:r>
          <w:rPr>
            <w:webHidden/>
          </w:rPr>
          <w:t>9</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89" w:history="1">
        <w:r w:rsidRPr="008D7A53">
          <w:rPr>
            <w:rStyle w:val="Hyperlink"/>
            <w:rFonts w:cs="Arial"/>
          </w:rPr>
          <w:t>2.3.2 Performance requirements</w:t>
        </w:r>
        <w:r>
          <w:rPr>
            <w:webHidden/>
          </w:rPr>
          <w:tab/>
        </w:r>
        <w:r>
          <w:rPr>
            <w:webHidden/>
          </w:rPr>
          <w:fldChar w:fldCharType="begin"/>
        </w:r>
        <w:r>
          <w:rPr>
            <w:webHidden/>
          </w:rPr>
          <w:instrText xml:space="preserve"> PAGEREF _Toc405291689 \h </w:instrText>
        </w:r>
        <w:r>
          <w:rPr>
            <w:webHidden/>
          </w:rPr>
        </w:r>
        <w:r>
          <w:rPr>
            <w:webHidden/>
          </w:rPr>
          <w:fldChar w:fldCharType="separate"/>
        </w:r>
        <w:r>
          <w:rPr>
            <w:webHidden/>
          </w:rPr>
          <w:t>10</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90" w:history="1">
        <w:r w:rsidRPr="008D7A53">
          <w:rPr>
            <w:rStyle w:val="Hyperlink"/>
            <w:rFonts w:cs="Arial"/>
          </w:rPr>
          <w:t>2.3.3 Technical Solution Description</w:t>
        </w:r>
        <w:r>
          <w:rPr>
            <w:webHidden/>
          </w:rPr>
          <w:tab/>
        </w:r>
        <w:r>
          <w:rPr>
            <w:webHidden/>
          </w:rPr>
          <w:fldChar w:fldCharType="begin"/>
        </w:r>
        <w:r>
          <w:rPr>
            <w:webHidden/>
          </w:rPr>
          <w:instrText xml:space="preserve"> PAGEREF _Toc405291690 \h </w:instrText>
        </w:r>
        <w:r>
          <w:rPr>
            <w:webHidden/>
          </w:rPr>
        </w:r>
        <w:r>
          <w:rPr>
            <w:webHidden/>
          </w:rPr>
          <w:fldChar w:fldCharType="separate"/>
        </w:r>
        <w:r>
          <w:rPr>
            <w:webHidden/>
          </w:rPr>
          <w:t>10</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691" w:history="1">
        <w:r w:rsidRPr="008D7A53">
          <w:rPr>
            <w:rStyle w:val="Hyperlink"/>
            <w:rFonts w:cs="Arial"/>
          </w:rPr>
          <w:t>3 Overview</w:t>
        </w:r>
        <w:r>
          <w:rPr>
            <w:webHidden/>
          </w:rPr>
          <w:tab/>
        </w:r>
        <w:r>
          <w:rPr>
            <w:webHidden/>
          </w:rPr>
          <w:fldChar w:fldCharType="begin"/>
        </w:r>
        <w:r>
          <w:rPr>
            <w:webHidden/>
          </w:rPr>
          <w:instrText xml:space="preserve"> PAGEREF _Toc405291691 \h </w:instrText>
        </w:r>
        <w:r>
          <w:rPr>
            <w:webHidden/>
          </w:rPr>
        </w:r>
        <w:r>
          <w:rPr>
            <w:webHidden/>
          </w:rPr>
          <w:fldChar w:fldCharType="separate"/>
        </w:r>
        <w:r>
          <w:rPr>
            <w:webHidden/>
          </w:rPr>
          <w:t>11</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92" w:history="1">
        <w:r w:rsidRPr="008D7A53">
          <w:rPr>
            <w:rStyle w:val="Hyperlink"/>
            <w:rFonts w:cs="Arial"/>
          </w:rPr>
          <w:t>3.1 Component Diagram</w:t>
        </w:r>
        <w:r>
          <w:rPr>
            <w:webHidden/>
          </w:rPr>
          <w:tab/>
        </w:r>
        <w:r>
          <w:rPr>
            <w:webHidden/>
          </w:rPr>
          <w:fldChar w:fldCharType="begin"/>
        </w:r>
        <w:r>
          <w:rPr>
            <w:webHidden/>
          </w:rPr>
          <w:instrText xml:space="preserve"> PAGEREF _Toc405291692 \h </w:instrText>
        </w:r>
        <w:r>
          <w:rPr>
            <w:webHidden/>
          </w:rPr>
        </w:r>
        <w:r>
          <w:rPr>
            <w:webHidden/>
          </w:rPr>
          <w:fldChar w:fldCharType="separate"/>
        </w:r>
        <w:r>
          <w:rPr>
            <w:webHidden/>
          </w:rPr>
          <w:t>11</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693" w:history="1">
        <w:r w:rsidRPr="008D7A53">
          <w:rPr>
            <w:rStyle w:val="Hyperlink"/>
            <w:rFonts w:cs="Arial"/>
          </w:rPr>
          <w:t>4 Object Model</w:t>
        </w:r>
        <w:r>
          <w:rPr>
            <w:webHidden/>
          </w:rPr>
          <w:tab/>
        </w:r>
        <w:r>
          <w:rPr>
            <w:webHidden/>
          </w:rPr>
          <w:fldChar w:fldCharType="begin"/>
        </w:r>
        <w:r>
          <w:rPr>
            <w:webHidden/>
          </w:rPr>
          <w:instrText xml:space="preserve"> PAGEREF _Toc405291693 \h </w:instrText>
        </w:r>
        <w:r>
          <w:rPr>
            <w:webHidden/>
          </w:rPr>
        </w:r>
        <w:r>
          <w:rPr>
            <w:webHidden/>
          </w:rPr>
          <w:fldChar w:fldCharType="separate"/>
        </w:r>
        <w:r>
          <w:rPr>
            <w:webHidden/>
          </w:rPr>
          <w:t>12</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694" w:history="1">
        <w:r w:rsidRPr="008D7A53">
          <w:rPr>
            <w:rStyle w:val="Hyperlink"/>
            <w:rFonts w:cs="Arial"/>
          </w:rPr>
          <w:t>4.1 Use case Modeling</w:t>
        </w:r>
        <w:r>
          <w:rPr>
            <w:webHidden/>
          </w:rPr>
          <w:tab/>
        </w:r>
        <w:r>
          <w:rPr>
            <w:webHidden/>
          </w:rPr>
          <w:fldChar w:fldCharType="begin"/>
        </w:r>
        <w:r>
          <w:rPr>
            <w:webHidden/>
          </w:rPr>
          <w:instrText xml:space="preserve"> PAGEREF _Toc405291694 \h </w:instrText>
        </w:r>
        <w:r>
          <w:rPr>
            <w:webHidden/>
          </w:rPr>
        </w:r>
        <w:r>
          <w:rPr>
            <w:webHidden/>
          </w:rPr>
          <w:fldChar w:fldCharType="separate"/>
        </w:r>
        <w:r>
          <w:rPr>
            <w:webHidden/>
          </w:rPr>
          <w:t>12</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95" w:history="1">
        <w:r w:rsidRPr="008D7A53">
          <w:rPr>
            <w:rStyle w:val="Hyperlink"/>
            <w:lang w:val="en-GB"/>
          </w:rPr>
          <w:t>4.1.1 Configure TM for interaction with OMI interface</w:t>
        </w:r>
        <w:r>
          <w:rPr>
            <w:webHidden/>
          </w:rPr>
          <w:tab/>
        </w:r>
        <w:r>
          <w:rPr>
            <w:webHidden/>
          </w:rPr>
          <w:fldChar w:fldCharType="begin"/>
        </w:r>
        <w:r>
          <w:rPr>
            <w:webHidden/>
          </w:rPr>
          <w:instrText xml:space="preserve"> PAGEREF _Toc405291695 \h </w:instrText>
        </w:r>
        <w:r>
          <w:rPr>
            <w:webHidden/>
          </w:rPr>
        </w:r>
        <w:r>
          <w:rPr>
            <w:webHidden/>
          </w:rPr>
          <w:fldChar w:fldCharType="separate"/>
        </w:r>
        <w:r>
          <w:rPr>
            <w:webHidden/>
          </w:rPr>
          <w:t>12</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96" w:history="1">
        <w:r w:rsidRPr="008D7A53">
          <w:rPr>
            <w:rStyle w:val="Hyperlink"/>
            <w:lang w:val="en-GB"/>
          </w:rPr>
          <w:t>4.1.2 Notification to Verimatrix on assignment of STB</w:t>
        </w:r>
        <w:r>
          <w:rPr>
            <w:webHidden/>
          </w:rPr>
          <w:tab/>
        </w:r>
        <w:r>
          <w:rPr>
            <w:webHidden/>
          </w:rPr>
          <w:fldChar w:fldCharType="begin"/>
        </w:r>
        <w:r>
          <w:rPr>
            <w:webHidden/>
          </w:rPr>
          <w:instrText xml:space="preserve"> PAGEREF _Toc405291696 \h </w:instrText>
        </w:r>
        <w:r>
          <w:rPr>
            <w:webHidden/>
          </w:rPr>
        </w:r>
        <w:r>
          <w:rPr>
            <w:webHidden/>
          </w:rPr>
          <w:fldChar w:fldCharType="separate"/>
        </w:r>
        <w:r>
          <w:rPr>
            <w:webHidden/>
          </w:rPr>
          <w:t>13</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97" w:history="1">
        <w:r w:rsidRPr="008D7A53">
          <w:rPr>
            <w:rStyle w:val="Hyperlink"/>
            <w:lang w:val="en-GB"/>
          </w:rPr>
          <w:t>4.1.3 Notification to Verimatrix on un-assignment of STB</w:t>
        </w:r>
        <w:r>
          <w:rPr>
            <w:webHidden/>
          </w:rPr>
          <w:tab/>
        </w:r>
        <w:r>
          <w:rPr>
            <w:webHidden/>
          </w:rPr>
          <w:fldChar w:fldCharType="begin"/>
        </w:r>
        <w:r>
          <w:rPr>
            <w:webHidden/>
          </w:rPr>
          <w:instrText xml:space="preserve"> PAGEREF _Toc405291697 \h </w:instrText>
        </w:r>
        <w:r>
          <w:rPr>
            <w:webHidden/>
          </w:rPr>
        </w:r>
        <w:r>
          <w:rPr>
            <w:webHidden/>
          </w:rPr>
          <w:fldChar w:fldCharType="separate"/>
        </w:r>
        <w:r>
          <w:rPr>
            <w:webHidden/>
          </w:rPr>
          <w:t>15</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98" w:history="1">
        <w:r w:rsidRPr="008D7A53">
          <w:rPr>
            <w:rStyle w:val="Hyperlink"/>
            <w:lang w:val="en-GB"/>
          </w:rPr>
          <w:t>4.1.4 Retransmission of Notifications to Verimatrix</w:t>
        </w:r>
        <w:r>
          <w:rPr>
            <w:webHidden/>
          </w:rPr>
          <w:tab/>
        </w:r>
        <w:r>
          <w:rPr>
            <w:webHidden/>
          </w:rPr>
          <w:fldChar w:fldCharType="begin"/>
        </w:r>
        <w:r>
          <w:rPr>
            <w:webHidden/>
          </w:rPr>
          <w:instrText xml:space="preserve"> PAGEREF _Toc405291698 \h </w:instrText>
        </w:r>
        <w:r>
          <w:rPr>
            <w:webHidden/>
          </w:rPr>
        </w:r>
        <w:r>
          <w:rPr>
            <w:webHidden/>
          </w:rPr>
          <w:fldChar w:fldCharType="separate"/>
        </w:r>
        <w:r>
          <w:rPr>
            <w:webHidden/>
          </w:rPr>
          <w:t>18</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699" w:history="1">
        <w:r w:rsidRPr="008D7A53">
          <w:rPr>
            <w:rStyle w:val="Hyperlink"/>
            <w:lang w:val="en-GB"/>
          </w:rPr>
          <w:t>4.1.5 Verimatrix License management from TM GUI</w:t>
        </w:r>
        <w:r>
          <w:rPr>
            <w:webHidden/>
          </w:rPr>
          <w:tab/>
        </w:r>
        <w:r>
          <w:rPr>
            <w:webHidden/>
          </w:rPr>
          <w:fldChar w:fldCharType="begin"/>
        </w:r>
        <w:r>
          <w:rPr>
            <w:webHidden/>
          </w:rPr>
          <w:instrText xml:space="preserve"> PAGEREF _Toc405291699 \h </w:instrText>
        </w:r>
        <w:r>
          <w:rPr>
            <w:webHidden/>
          </w:rPr>
        </w:r>
        <w:r>
          <w:rPr>
            <w:webHidden/>
          </w:rPr>
          <w:fldChar w:fldCharType="separate"/>
        </w:r>
        <w:r>
          <w:rPr>
            <w:webHidden/>
          </w:rPr>
          <w:t>19</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00" w:history="1">
        <w:r w:rsidRPr="008D7A53">
          <w:rPr>
            <w:rStyle w:val="Hyperlink"/>
          </w:rPr>
          <w:t>4.2 Class Modeling</w:t>
        </w:r>
        <w:r>
          <w:rPr>
            <w:webHidden/>
          </w:rPr>
          <w:tab/>
        </w:r>
        <w:r>
          <w:rPr>
            <w:webHidden/>
          </w:rPr>
          <w:fldChar w:fldCharType="begin"/>
        </w:r>
        <w:r>
          <w:rPr>
            <w:webHidden/>
          </w:rPr>
          <w:instrText xml:space="preserve"> PAGEREF _Toc405291700 \h </w:instrText>
        </w:r>
        <w:r>
          <w:rPr>
            <w:webHidden/>
          </w:rPr>
        </w:r>
        <w:r>
          <w:rPr>
            <w:webHidden/>
          </w:rPr>
          <w:fldChar w:fldCharType="separate"/>
        </w:r>
        <w:r>
          <w:rPr>
            <w:webHidden/>
          </w:rPr>
          <w:t>20</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01" w:history="1">
        <w:r w:rsidRPr="008D7A53">
          <w:rPr>
            <w:rStyle w:val="Hyperlink"/>
            <w:lang w:val="en-GB"/>
          </w:rPr>
          <w:t>4.2.1 Class Diagram – Upgrade Vermatrix Platform</w:t>
        </w:r>
        <w:r>
          <w:rPr>
            <w:webHidden/>
          </w:rPr>
          <w:tab/>
        </w:r>
        <w:r>
          <w:rPr>
            <w:webHidden/>
          </w:rPr>
          <w:fldChar w:fldCharType="begin"/>
        </w:r>
        <w:r>
          <w:rPr>
            <w:webHidden/>
          </w:rPr>
          <w:instrText xml:space="preserve"> PAGEREF _Toc405291701 \h </w:instrText>
        </w:r>
        <w:r>
          <w:rPr>
            <w:webHidden/>
          </w:rPr>
        </w:r>
        <w:r>
          <w:rPr>
            <w:webHidden/>
          </w:rPr>
          <w:fldChar w:fldCharType="separate"/>
        </w:r>
        <w:r>
          <w:rPr>
            <w:webHidden/>
          </w:rPr>
          <w:t>20</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02" w:history="1">
        <w:r w:rsidRPr="008D7A53">
          <w:rPr>
            <w:rStyle w:val="Hyperlink"/>
            <w:rFonts w:cs="Arial"/>
          </w:rPr>
          <w:t>5 Implementation</w:t>
        </w:r>
        <w:r>
          <w:rPr>
            <w:webHidden/>
          </w:rPr>
          <w:tab/>
        </w:r>
        <w:r>
          <w:rPr>
            <w:webHidden/>
          </w:rPr>
          <w:fldChar w:fldCharType="begin"/>
        </w:r>
        <w:r>
          <w:rPr>
            <w:webHidden/>
          </w:rPr>
          <w:instrText xml:space="preserve"> PAGEREF _Toc405291702 \h </w:instrText>
        </w:r>
        <w:r>
          <w:rPr>
            <w:webHidden/>
          </w:rPr>
        </w:r>
        <w:r>
          <w:rPr>
            <w:webHidden/>
          </w:rPr>
          <w:fldChar w:fldCharType="separate"/>
        </w:r>
        <w:r>
          <w:rPr>
            <w:webHidden/>
          </w:rPr>
          <w:t>21</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03" w:history="1">
        <w:r w:rsidRPr="008D7A53">
          <w:rPr>
            <w:rStyle w:val="Hyperlink"/>
            <w:rFonts w:cs="Arial"/>
            <w:lang w:val="fr-FR"/>
          </w:rPr>
          <w:t>5.1</w:t>
        </w:r>
        <w:r w:rsidRPr="008D7A53">
          <w:rPr>
            <w:rStyle w:val="Hyperlink"/>
            <w:rFonts w:cs="Arial"/>
          </w:rPr>
          <w:t xml:space="preserve"> Configure TM for interaction with OMI interface</w:t>
        </w:r>
        <w:r>
          <w:rPr>
            <w:webHidden/>
          </w:rPr>
          <w:tab/>
        </w:r>
        <w:r>
          <w:rPr>
            <w:webHidden/>
          </w:rPr>
          <w:fldChar w:fldCharType="begin"/>
        </w:r>
        <w:r>
          <w:rPr>
            <w:webHidden/>
          </w:rPr>
          <w:instrText xml:space="preserve"> PAGEREF _Toc405291703 \h </w:instrText>
        </w:r>
        <w:r>
          <w:rPr>
            <w:webHidden/>
          </w:rPr>
        </w:r>
        <w:r>
          <w:rPr>
            <w:webHidden/>
          </w:rPr>
          <w:fldChar w:fldCharType="separate"/>
        </w:r>
        <w:r>
          <w:rPr>
            <w:webHidden/>
          </w:rPr>
          <w:t>21</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04" w:history="1">
        <w:r w:rsidRPr="008D7A53">
          <w:rPr>
            <w:rStyle w:val="Hyperlink"/>
            <w:rFonts w:cs="Arial"/>
          </w:rPr>
          <w:t>5.1.1 Sequence Diagram</w:t>
        </w:r>
        <w:r>
          <w:rPr>
            <w:webHidden/>
          </w:rPr>
          <w:tab/>
        </w:r>
        <w:r>
          <w:rPr>
            <w:webHidden/>
          </w:rPr>
          <w:fldChar w:fldCharType="begin"/>
        </w:r>
        <w:r>
          <w:rPr>
            <w:webHidden/>
          </w:rPr>
          <w:instrText xml:space="preserve"> PAGEREF _Toc405291704 \h </w:instrText>
        </w:r>
        <w:r>
          <w:rPr>
            <w:webHidden/>
          </w:rPr>
        </w:r>
        <w:r>
          <w:rPr>
            <w:webHidden/>
          </w:rPr>
          <w:fldChar w:fldCharType="separate"/>
        </w:r>
        <w:r>
          <w:rPr>
            <w:webHidden/>
          </w:rPr>
          <w:t>21</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05" w:history="1">
        <w:r w:rsidRPr="008D7A53">
          <w:rPr>
            <w:rStyle w:val="Hyperlink"/>
            <w:rFonts w:cs="Arial"/>
          </w:rPr>
          <w:t>5.1.2 Business Logic</w:t>
        </w:r>
        <w:r>
          <w:rPr>
            <w:webHidden/>
          </w:rPr>
          <w:tab/>
        </w:r>
        <w:r>
          <w:rPr>
            <w:webHidden/>
          </w:rPr>
          <w:fldChar w:fldCharType="begin"/>
        </w:r>
        <w:r>
          <w:rPr>
            <w:webHidden/>
          </w:rPr>
          <w:instrText xml:space="preserve"> PAGEREF _Toc405291705 \h </w:instrText>
        </w:r>
        <w:r>
          <w:rPr>
            <w:webHidden/>
          </w:rPr>
        </w:r>
        <w:r>
          <w:rPr>
            <w:webHidden/>
          </w:rPr>
          <w:fldChar w:fldCharType="separate"/>
        </w:r>
        <w:r>
          <w:rPr>
            <w:webHidden/>
          </w:rPr>
          <w:t>21</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06" w:history="1">
        <w:r w:rsidRPr="008D7A53">
          <w:rPr>
            <w:rStyle w:val="Hyperlink"/>
            <w:rFonts w:cs="Arial"/>
          </w:rPr>
          <w:t>5.2 Notification to Verimatrix on assignment of STB</w:t>
        </w:r>
        <w:r>
          <w:rPr>
            <w:webHidden/>
          </w:rPr>
          <w:tab/>
        </w:r>
        <w:r>
          <w:rPr>
            <w:webHidden/>
          </w:rPr>
          <w:fldChar w:fldCharType="begin"/>
        </w:r>
        <w:r>
          <w:rPr>
            <w:webHidden/>
          </w:rPr>
          <w:instrText xml:space="preserve"> PAGEREF _Toc405291706 \h </w:instrText>
        </w:r>
        <w:r>
          <w:rPr>
            <w:webHidden/>
          </w:rPr>
        </w:r>
        <w:r>
          <w:rPr>
            <w:webHidden/>
          </w:rPr>
          <w:fldChar w:fldCharType="separate"/>
        </w:r>
        <w:r>
          <w:rPr>
            <w:webHidden/>
          </w:rPr>
          <w:t>23</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07" w:history="1">
        <w:r w:rsidRPr="008D7A53">
          <w:rPr>
            <w:rStyle w:val="Hyperlink"/>
            <w:rFonts w:cs="Arial"/>
          </w:rPr>
          <w:t>5.2.1 Sequence Diagram</w:t>
        </w:r>
        <w:r>
          <w:rPr>
            <w:webHidden/>
          </w:rPr>
          <w:tab/>
        </w:r>
        <w:r>
          <w:rPr>
            <w:webHidden/>
          </w:rPr>
          <w:fldChar w:fldCharType="begin"/>
        </w:r>
        <w:r>
          <w:rPr>
            <w:webHidden/>
          </w:rPr>
          <w:instrText xml:space="preserve"> PAGEREF _Toc405291707 \h </w:instrText>
        </w:r>
        <w:r>
          <w:rPr>
            <w:webHidden/>
          </w:rPr>
        </w:r>
        <w:r>
          <w:rPr>
            <w:webHidden/>
          </w:rPr>
          <w:fldChar w:fldCharType="separate"/>
        </w:r>
        <w:r>
          <w:rPr>
            <w:webHidden/>
          </w:rPr>
          <w:t>23</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08" w:history="1">
        <w:r w:rsidRPr="008D7A53">
          <w:rPr>
            <w:rStyle w:val="Hyperlink"/>
            <w:rFonts w:cs="Arial"/>
          </w:rPr>
          <w:t>5.2.2 Business Logic</w:t>
        </w:r>
        <w:r>
          <w:rPr>
            <w:webHidden/>
          </w:rPr>
          <w:tab/>
        </w:r>
        <w:r>
          <w:rPr>
            <w:webHidden/>
          </w:rPr>
          <w:fldChar w:fldCharType="begin"/>
        </w:r>
        <w:r>
          <w:rPr>
            <w:webHidden/>
          </w:rPr>
          <w:instrText xml:space="preserve"> PAGEREF _Toc405291708 \h </w:instrText>
        </w:r>
        <w:r>
          <w:rPr>
            <w:webHidden/>
          </w:rPr>
        </w:r>
        <w:r>
          <w:rPr>
            <w:webHidden/>
          </w:rPr>
          <w:fldChar w:fldCharType="separate"/>
        </w:r>
        <w:r>
          <w:rPr>
            <w:webHidden/>
          </w:rPr>
          <w:t>23</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09" w:history="1">
        <w:r w:rsidRPr="008D7A53">
          <w:rPr>
            <w:rStyle w:val="Hyperlink"/>
            <w:rFonts w:cs="Arial"/>
          </w:rPr>
          <w:t>5.3 Notification to Verimatrix on un-assignment of STB</w:t>
        </w:r>
        <w:r>
          <w:rPr>
            <w:webHidden/>
          </w:rPr>
          <w:tab/>
        </w:r>
        <w:r>
          <w:rPr>
            <w:webHidden/>
          </w:rPr>
          <w:fldChar w:fldCharType="begin"/>
        </w:r>
        <w:r>
          <w:rPr>
            <w:webHidden/>
          </w:rPr>
          <w:instrText xml:space="preserve"> PAGEREF _Toc405291709 \h </w:instrText>
        </w:r>
        <w:r>
          <w:rPr>
            <w:webHidden/>
          </w:rPr>
        </w:r>
        <w:r>
          <w:rPr>
            <w:webHidden/>
          </w:rPr>
          <w:fldChar w:fldCharType="separate"/>
        </w:r>
        <w:r>
          <w:rPr>
            <w:webHidden/>
          </w:rPr>
          <w:t>26</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10" w:history="1">
        <w:r w:rsidRPr="008D7A53">
          <w:rPr>
            <w:rStyle w:val="Hyperlink"/>
            <w:rFonts w:cs="Arial"/>
          </w:rPr>
          <w:t>5.3.1 Sequence Diagram</w:t>
        </w:r>
        <w:r>
          <w:rPr>
            <w:webHidden/>
          </w:rPr>
          <w:tab/>
        </w:r>
        <w:r>
          <w:rPr>
            <w:webHidden/>
          </w:rPr>
          <w:fldChar w:fldCharType="begin"/>
        </w:r>
        <w:r>
          <w:rPr>
            <w:webHidden/>
          </w:rPr>
          <w:instrText xml:space="preserve"> PAGEREF _Toc405291710 \h </w:instrText>
        </w:r>
        <w:r>
          <w:rPr>
            <w:webHidden/>
          </w:rPr>
        </w:r>
        <w:r>
          <w:rPr>
            <w:webHidden/>
          </w:rPr>
          <w:fldChar w:fldCharType="separate"/>
        </w:r>
        <w:r>
          <w:rPr>
            <w:webHidden/>
          </w:rPr>
          <w:t>26</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11" w:history="1">
        <w:r w:rsidRPr="008D7A53">
          <w:rPr>
            <w:rStyle w:val="Hyperlink"/>
            <w:rFonts w:cs="Arial"/>
          </w:rPr>
          <w:t>5.3.2 Business Logic</w:t>
        </w:r>
        <w:r>
          <w:rPr>
            <w:webHidden/>
          </w:rPr>
          <w:tab/>
        </w:r>
        <w:r>
          <w:rPr>
            <w:webHidden/>
          </w:rPr>
          <w:fldChar w:fldCharType="begin"/>
        </w:r>
        <w:r>
          <w:rPr>
            <w:webHidden/>
          </w:rPr>
          <w:instrText xml:space="preserve"> PAGEREF _Toc405291711 \h </w:instrText>
        </w:r>
        <w:r>
          <w:rPr>
            <w:webHidden/>
          </w:rPr>
        </w:r>
        <w:r>
          <w:rPr>
            <w:webHidden/>
          </w:rPr>
          <w:fldChar w:fldCharType="separate"/>
        </w:r>
        <w:r>
          <w:rPr>
            <w:webHidden/>
          </w:rPr>
          <w:t>27</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12" w:history="1">
        <w:r w:rsidRPr="008D7A53">
          <w:rPr>
            <w:rStyle w:val="Hyperlink"/>
            <w:rFonts w:cs="Arial"/>
          </w:rPr>
          <w:t>5.4 Retransmission of Notifications to Verimatrix</w:t>
        </w:r>
        <w:r>
          <w:rPr>
            <w:webHidden/>
          </w:rPr>
          <w:tab/>
        </w:r>
        <w:r>
          <w:rPr>
            <w:webHidden/>
          </w:rPr>
          <w:fldChar w:fldCharType="begin"/>
        </w:r>
        <w:r>
          <w:rPr>
            <w:webHidden/>
          </w:rPr>
          <w:instrText xml:space="preserve"> PAGEREF _Toc405291712 \h </w:instrText>
        </w:r>
        <w:r>
          <w:rPr>
            <w:webHidden/>
          </w:rPr>
        </w:r>
        <w:r>
          <w:rPr>
            <w:webHidden/>
          </w:rPr>
          <w:fldChar w:fldCharType="separate"/>
        </w:r>
        <w:r>
          <w:rPr>
            <w:webHidden/>
          </w:rPr>
          <w:t>27</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13" w:history="1">
        <w:r w:rsidRPr="008D7A53">
          <w:rPr>
            <w:rStyle w:val="Hyperlink"/>
            <w:rFonts w:cs="Arial"/>
          </w:rPr>
          <w:t>5.4.1 Sequence Diagram</w:t>
        </w:r>
        <w:r>
          <w:rPr>
            <w:webHidden/>
          </w:rPr>
          <w:tab/>
        </w:r>
        <w:r>
          <w:rPr>
            <w:webHidden/>
          </w:rPr>
          <w:fldChar w:fldCharType="begin"/>
        </w:r>
        <w:r>
          <w:rPr>
            <w:webHidden/>
          </w:rPr>
          <w:instrText xml:space="preserve"> PAGEREF _Toc405291713 \h </w:instrText>
        </w:r>
        <w:r>
          <w:rPr>
            <w:webHidden/>
          </w:rPr>
        </w:r>
        <w:r>
          <w:rPr>
            <w:webHidden/>
          </w:rPr>
          <w:fldChar w:fldCharType="separate"/>
        </w:r>
        <w:r>
          <w:rPr>
            <w:webHidden/>
          </w:rPr>
          <w:t>27</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14" w:history="1">
        <w:r w:rsidRPr="008D7A53">
          <w:rPr>
            <w:rStyle w:val="Hyperlink"/>
            <w:rFonts w:cs="Arial"/>
          </w:rPr>
          <w:t>5.4.2 Business Logic</w:t>
        </w:r>
        <w:r>
          <w:rPr>
            <w:webHidden/>
          </w:rPr>
          <w:tab/>
        </w:r>
        <w:r>
          <w:rPr>
            <w:webHidden/>
          </w:rPr>
          <w:fldChar w:fldCharType="begin"/>
        </w:r>
        <w:r>
          <w:rPr>
            <w:webHidden/>
          </w:rPr>
          <w:instrText xml:space="preserve"> PAGEREF _Toc405291714 \h </w:instrText>
        </w:r>
        <w:r>
          <w:rPr>
            <w:webHidden/>
          </w:rPr>
        </w:r>
        <w:r>
          <w:rPr>
            <w:webHidden/>
          </w:rPr>
          <w:fldChar w:fldCharType="separate"/>
        </w:r>
        <w:r>
          <w:rPr>
            <w:webHidden/>
          </w:rPr>
          <w:t>28</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15" w:history="1">
        <w:r w:rsidRPr="008D7A53">
          <w:rPr>
            <w:rStyle w:val="Hyperlink"/>
            <w:rFonts w:cs="Arial"/>
          </w:rPr>
          <w:t>5.5 Verimatrix License management from TM GUI</w:t>
        </w:r>
        <w:r>
          <w:rPr>
            <w:webHidden/>
          </w:rPr>
          <w:tab/>
        </w:r>
        <w:r>
          <w:rPr>
            <w:webHidden/>
          </w:rPr>
          <w:fldChar w:fldCharType="begin"/>
        </w:r>
        <w:r>
          <w:rPr>
            <w:webHidden/>
          </w:rPr>
          <w:instrText xml:space="preserve"> PAGEREF _Toc405291715 \h </w:instrText>
        </w:r>
        <w:r>
          <w:rPr>
            <w:webHidden/>
          </w:rPr>
        </w:r>
        <w:r>
          <w:rPr>
            <w:webHidden/>
          </w:rPr>
          <w:fldChar w:fldCharType="separate"/>
        </w:r>
        <w:r>
          <w:rPr>
            <w:webHidden/>
          </w:rPr>
          <w:t>29</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16" w:history="1">
        <w:r w:rsidRPr="008D7A53">
          <w:rPr>
            <w:rStyle w:val="Hyperlink"/>
            <w:rFonts w:cs="Arial"/>
          </w:rPr>
          <w:t>5.5.1 Sequence Diagram</w:t>
        </w:r>
        <w:r>
          <w:rPr>
            <w:webHidden/>
          </w:rPr>
          <w:tab/>
        </w:r>
        <w:r>
          <w:rPr>
            <w:webHidden/>
          </w:rPr>
          <w:fldChar w:fldCharType="begin"/>
        </w:r>
        <w:r>
          <w:rPr>
            <w:webHidden/>
          </w:rPr>
          <w:instrText xml:space="preserve"> PAGEREF _Toc405291716 \h </w:instrText>
        </w:r>
        <w:r>
          <w:rPr>
            <w:webHidden/>
          </w:rPr>
        </w:r>
        <w:r>
          <w:rPr>
            <w:webHidden/>
          </w:rPr>
          <w:fldChar w:fldCharType="separate"/>
        </w:r>
        <w:r>
          <w:rPr>
            <w:webHidden/>
          </w:rPr>
          <w:t>29</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17" w:history="1">
        <w:r w:rsidRPr="008D7A53">
          <w:rPr>
            <w:rStyle w:val="Hyperlink"/>
            <w:rFonts w:cs="Arial"/>
          </w:rPr>
          <w:t>5.5.2 Business Logic</w:t>
        </w:r>
        <w:r>
          <w:rPr>
            <w:webHidden/>
          </w:rPr>
          <w:tab/>
        </w:r>
        <w:r>
          <w:rPr>
            <w:webHidden/>
          </w:rPr>
          <w:fldChar w:fldCharType="begin"/>
        </w:r>
        <w:r>
          <w:rPr>
            <w:webHidden/>
          </w:rPr>
          <w:instrText xml:space="preserve"> PAGEREF _Toc405291717 \h </w:instrText>
        </w:r>
        <w:r>
          <w:rPr>
            <w:webHidden/>
          </w:rPr>
        </w:r>
        <w:r>
          <w:rPr>
            <w:webHidden/>
          </w:rPr>
          <w:fldChar w:fldCharType="separate"/>
        </w:r>
        <w:r>
          <w:rPr>
            <w:webHidden/>
          </w:rPr>
          <w:t>30</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18" w:history="1">
        <w:r w:rsidRPr="008D7A53">
          <w:rPr>
            <w:rStyle w:val="Hyperlink"/>
            <w:rFonts w:cs="Arial"/>
            <w:lang w:val="en-GB"/>
          </w:rPr>
          <w:t>6 Flow Diagram</w:t>
        </w:r>
        <w:r>
          <w:rPr>
            <w:webHidden/>
          </w:rPr>
          <w:tab/>
        </w:r>
        <w:r>
          <w:rPr>
            <w:webHidden/>
          </w:rPr>
          <w:fldChar w:fldCharType="begin"/>
        </w:r>
        <w:r>
          <w:rPr>
            <w:webHidden/>
          </w:rPr>
          <w:instrText xml:space="preserve"> PAGEREF _Toc405291718 \h </w:instrText>
        </w:r>
        <w:r>
          <w:rPr>
            <w:webHidden/>
          </w:rPr>
        </w:r>
        <w:r>
          <w:rPr>
            <w:webHidden/>
          </w:rPr>
          <w:fldChar w:fldCharType="separate"/>
        </w:r>
        <w:r>
          <w:rPr>
            <w:webHidden/>
          </w:rPr>
          <w:t>31</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19" w:history="1">
        <w:r w:rsidRPr="008D7A53">
          <w:rPr>
            <w:rStyle w:val="Hyperlink"/>
            <w:lang w:val="en-GB"/>
          </w:rPr>
          <w:t>6.1 Configure TM for interaction with OMI interface</w:t>
        </w:r>
        <w:r>
          <w:rPr>
            <w:webHidden/>
          </w:rPr>
          <w:tab/>
        </w:r>
        <w:r>
          <w:rPr>
            <w:webHidden/>
          </w:rPr>
          <w:fldChar w:fldCharType="begin"/>
        </w:r>
        <w:r>
          <w:rPr>
            <w:webHidden/>
          </w:rPr>
          <w:instrText xml:space="preserve"> PAGEREF _Toc405291719 \h </w:instrText>
        </w:r>
        <w:r>
          <w:rPr>
            <w:webHidden/>
          </w:rPr>
        </w:r>
        <w:r>
          <w:rPr>
            <w:webHidden/>
          </w:rPr>
          <w:fldChar w:fldCharType="separate"/>
        </w:r>
        <w:r>
          <w:rPr>
            <w:webHidden/>
          </w:rPr>
          <w:t>31</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20" w:history="1">
        <w:r w:rsidRPr="008D7A53">
          <w:rPr>
            <w:rStyle w:val="Hyperlink"/>
            <w:lang w:val="en-GB"/>
          </w:rPr>
          <w:t>6.2 Notification to Verimatrix on assignment of STB</w:t>
        </w:r>
        <w:r>
          <w:rPr>
            <w:webHidden/>
          </w:rPr>
          <w:tab/>
        </w:r>
        <w:r>
          <w:rPr>
            <w:webHidden/>
          </w:rPr>
          <w:fldChar w:fldCharType="begin"/>
        </w:r>
        <w:r>
          <w:rPr>
            <w:webHidden/>
          </w:rPr>
          <w:instrText xml:space="preserve"> PAGEREF _Toc405291720 \h </w:instrText>
        </w:r>
        <w:r>
          <w:rPr>
            <w:webHidden/>
          </w:rPr>
        </w:r>
        <w:r>
          <w:rPr>
            <w:webHidden/>
          </w:rPr>
          <w:fldChar w:fldCharType="separate"/>
        </w:r>
        <w:r>
          <w:rPr>
            <w:webHidden/>
          </w:rPr>
          <w:t>32</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21" w:history="1">
        <w:r w:rsidRPr="008D7A53">
          <w:rPr>
            <w:rStyle w:val="Hyperlink"/>
            <w:lang w:val="en-GB"/>
          </w:rPr>
          <w:t>6.3 Notification to Verimatrix on un-assignment of STB</w:t>
        </w:r>
        <w:r>
          <w:rPr>
            <w:webHidden/>
          </w:rPr>
          <w:tab/>
        </w:r>
        <w:r>
          <w:rPr>
            <w:webHidden/>
          </w:rPr>
          <w:fldChar w:fldCharType="begin"/>
        </w:r>
        <w:r>
          <w:rPr>
            <w:webHidden/>
          </w:rPr>
          <w:instrText xml:space="preserve"> PAGEREF _Toc405291721 \h </w:instrText>
        </w:r>
        <w:r>
          <w:rPr>
            <w:webHidden/>
          </w:rPr>
        </w:r>
        <w:r>
          <w:rPr>
            <w:webHidden/>
          </w:rPr>
          <w:fldChar w:fldCharType="separate"/>
        </w:r>
        <w:r>
          <w:rPr>
            <w:webHidden/>
          </w:rPr>
          <w:t>32</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22" w:history="1">
        <w:r w:rsidRPr="008D7A53">
          <w:rPr>
            <w:rStyle w:val="Hyperlink"/>
            <w:lang w:val="en-GB"/>
          </w:rPr>
          <w:t>6.4 Retransmission of Notifications to Verimatrix</w:t>
        </w:r>
        <w:r>
          <w:rPr>
            <w:webHidden/>
          </w:rPr>
          <w:tab/>
        </w:r>
        <w:r>
          <w:rPr>
            <w:webHidden/>
          </w:rPr>
          <w:fldChar w:fldCharType="begin"/>
        </w:r>
        <w:r>
          <w:rPr>
            <w:webHidden/>
          </w:rPr>
          <w:instrText xml:space="preserve"> PAGEREF _Toc405291722 \h </w:instrText>
        </w:r>
        <w:r>
          <w:rPr>
            <w:webHidden/>
          </w:rPr>
        </w:r>
        <w:r>
          <w:rPr>
            <w:webHidden/>
          </w:rPr>
          <w:fldChar w:fldCharType="separate"/>
        </w:r>
        <w:r>
          <w:rPr>
            <w:webHidden/>
          </w:rPr>
          <w:t>32</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23" w:history="1">
        <w:r w:rsidRPr="008D7A53">
          <w:rPr>
            <w:rStyle w:val="Hyperlink"/>
            <w:lang w:val="en-GB"/>
          </w:rPr>
          <w:t>6.5 Verimatrix License management from TM GUI</w:t>
        </w:r>
        <w:r>
          <w:rPr>
            <w:webHidden/>
          </w:rPr>
          <w:tab/>
        </w:r>
        <w:r>
          <w:rPr>
            <w:webHidden/>
          </w:rPr>
          <w:fldChar w:fldCharType="begin"/>
        </w:r>
        <w:r>
          <w:rPr>
            <w:webHidden/>
          </w:rPr>
          <w:instrText xml:space="preserve"> PAGEREF _Toc405291723 \h </w:instrText>
        </w:r>
        <w:r>
          <w:rPr>
            <w:webHidden/>
          </w:rPr>
        </w:r>
        <w:r>
          <w:rPr>
            <w:webHidden/>
          </w:rPr>
          <w:fldChar w:fldCharType="separate"/>
        </w:r>
        <w:r>
          <w:rPr>
            <w:webHidden/>
          </w:rPr>
          <w:t>32</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24" w:history="1">
        <w:r w:rsidRPr="008D7A53">
          <w:rPr>
            <w:rStyle w:val="Hyperlink"/>
            <w:rFonts w:cs="Arial"/>
          </w:rPr>
          <w:t>7 Exported Interfaces</w:t>
        </w:r>
        <w:r>
          <w:rPr>
            <w:webHidden/>
          </w:rPr>
          <w:tab/>
        </w:r>
        <w:r>
          <w:rPr>
            <w:webHidden/>
          </w:rPr>
          <w:fldChar w:fldCharType="begin"/>
        </w:r>
        <w:r>
          <w:rPr>
            <w:webHidden/>
          </w:rPr>
          <w:instrText xml:space="preserve"> PAGEREF _Toc405291724 \h </w:instrText>
        </w:r>
        <w:r>
          <w:rPr>
            <w:webHidden/>
          </w:rPr>
        </w:r>
        <w:r>
          <w:rPr>
            <w:webHidden/>
          </w:rPr>
          <w:fldChar w:fldCharType="separate"/>
        </w:r>
        <w:r>
          <w:rPr>
            <w:webHidden/>
          </w:rPr>
          <w:t>34</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25" w:history="1">
        <w:r w:rsidRPr="008D7A53">
          <w:rPr>
            <w:rStyle w:val="Hyperlink"/>
            <w:rFonts w:cs="Arial"/>
          </w:rPr>
          <w:t>7.1 Total Manage</w:t>
        </w:r>
        <w:r>
          <w:rPr>
            <w:webHidden/>
          </w:rPr>
          <w:tab/>
        </w:r>
        <w:r>
          <w:rPr>
            <w:webHidden/>
          </w:rPr>
          <w:fldChar w:fldCharType="begin"/>
        </w:r>
        <w:r>
          <w:rPr>
            <w:webHidden/>
          </w:rPr>
          <w:instrText xml:space="preserve"> PAGEREF _Toc405291725 \h </w:instrText>
        </w:r>
        <w:r>
          <w:rPr>
            <w:webHidden/>
          </w:rPr>
        </w:r>
        <w:r>
          <w:rPr>
            <w:webHidden/>
          </w:rPr>
          <w:fldChar w:fldCharType="separate"/>
        </w:r>
        <w:r>
          <w:rPr>
            <w:webHidden/>
          </w:rPr>
          <w:t>34</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26" w:history="1">
        <w:r w:rsidRPr="008D7A53">
          <w:rPr>
            <w:rStyle w:val="Hyperlink"/>
            <w:rFonts w:cs="Arial"/>
          </w:rPr>
          <w:t>7.1.1 Distributed Interfaces</w:t>
        </w:r>
        <w:r>
          <w:rPr>
            <w:webHidden/>
          </w:rPr>
          <w:tab/>
        </w:r>
        <w:r>
          <w:rPr>
            <w:webHidden/>
          </w:rPr>
          <w:fldChar w:fldCharType="begin"/>
        </w:r>
        <w:r>
          <w:rPr>
            <w:webHidden/>
          </w:rPr>
          <w:instrText xml:space="preserve"> PAGEREF _Toc405291726 \h </w:instrText>
        </w:r>
        <w:r>
          <w:rPr>
            <w:webHidden/>
          </w:rPr>
        </w:r>
        <w:r>
          <w:rPr>
            <w:webHidden/>
          </w:rPr>
          <w:fldChar w:fldCharType="separate"/>
        </w:r>
        <w:r>
          <w:rPr>
            <w:webHidden/>
          </w:rPr>
          <w:t>34</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27" w:history="1">
        <w:r w:rsidRPr="008D7A53">
          <w:rPr>
            <w:rStyle w:val="Hyperlink"/>
            <w:rFonts w:cs="Arial"/>
          </w:rPr>
          <w:t>7.1.2 Notifications</w:t>
        </w:r>
        <w:r>
          <w:rPr>
            <w:webHidden/>
          </w:rPr>
          <w:tab/>
        </w:r>
        <w:r>
          <w:rPr>
            <w:webHidden/>
          </w:rPr>
          <w:fldChar w:fldCharType="begin"/>
        </w:r>
        <w:r>
          <w:rPr>
            <w:webHidden/>
          </w:rPr>
          <w:instrText xml:space="preserve"> PAGEREF _Toc405291727 \h </w:instrText>
        </w:r>
        <w:r>
          <w:rPr>
            <w:webHidden/>
          </w:rPr>
        </w:r>
        <w:r>
          <w:rPr>
            <w:webHidden/>
          </w:rPr>
          <w:fldChar w:fldCharType="separate"/>
        </w:r>
        <w:r>
          <w:rPr>
            <w:webHidden/>
          </w:rPr>
          <w:t>34</w:t>
        </w:r>
        <w:r>
          <w:rPr>
            <w:webHidden/>
          </w:rPr>
          <w:fldChar w:fldCharType="end"/>
        </w:r>
      </w:hyperlink>
    </w:p>
    <w:p w:rsidR="005054FC" w:rsidRDefault="005054FC">
      <w:pPr>
        <w:pStyle w:val="TOC3"/>
        <w:rPr>
          <w:rFonts w:asciiTheme="minorHAnsi" w:eastAsiaTheme="minorEastAsia" w:hAnsiTheme="minorHAnsi" w:cstheme="minorBidi"/>
          <w:b w:val="0"/>
          <w:sz w:val="22"/>
          <w:szCs w:val="22"/>
        </w:rPr>
      </w:pPr>
      <w:hyperlink w:anchor="_Toc405291728" w:history="1">
        <w:r w:rsidRPr="008D7A53">
          <w:rPr>
            <w:rStyle w:val="Hyperlink"/>
            <w:rFonts w:cs="Arial"/>
          </w:rPr>
          <w:t>7.1.3 GUI Windows</w:t>
        </w:r>
        <w:r>
          <w:rPr>
            <w:webHidden/>
          </w:rPr>
          <w:tab/>
        </w:r>
        <w:r>
          <w:rPr>
            <w:webHidden/>
          </w:rPr>
          <w:fldChar w:fldCharType="begin"/>
        </w:r>
        <w:r>
          <w:rPr>
            <w:webHidden/>
          </w:rPr>
          <w:instrText xml:space="preserve"> PAGEREF _Toc405291728 \h </w:instrText>
        </w:r>
        <w:r>
          <w:rPr>
            <w:webHidden/>
          </w:rPr>
        </w:r>
        <w:r>
          <w:rPr>
            <w:webHidden/>
          </w:rPr>
          <w:fldChar w:fldCharType="separate"/>
        </w:r>
        <w:r>
          <w:rPr>
            <w:webHidden/>
          </w:rPr>
          <w:t>34</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29" w:history="1">
        <w:r w:rsidRPr="008D7A53">
          <w:rPr>
            <w:rStyle w:val="Hyperlink"/>
            <w:rFonts w:cs="Arial"/>
          </w:rPr>
          <w:t>8 Configuration</w:t>
        </w:r>
        <w:r>
          <w:rPr>
            <w:webHidden/>
          </w:rPr>
          <w:tab/>
        </w:r>
        <w:r>
          <w:rPr>
            <w:webHidden/>
          </w:rPr>
          <w:fldChar w:fldCharType="begin"/>
        </w:r>
        <w:r>
          <w:rPr>
            <w:webHidden/>
          </w:rPr>
          <w:instrText xml:space="preserve"> PAGEREF _Toc405291729 \h </w:instrText>
        </w:r>
        <w:r>
          <w:rPr>
            <w:webHidden/>
          </w:rPr>
        </w:r>
        <w:r>
          <w:rPr>
            <w:webHidden/>
          </w:rPr>
          <w:fldChar w:fldCharType="separate"/>
        </w:r>
        <w:r>
          <w:rPr>
            <w:webHidden/>
          </w:rPr>
          <w:t>36</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30" w:history="1">
        <w:r w:rsidRPr="008D7A53">
          <w:rPr>
            <w:rStyle w:val="Hyperlink"/>
            <w:rFonts w:cs="Arial"/>
          </w:rPr>
          <w:t>9 Imported Interfaces</w:t>
        </w:r>
        <w:r>
          <w:rPr>
            <w:webHidden/>
          </w:rPr>
          <w:tab/>
        </w:r>
        <w:r>
          <w:rPr>
            <w:webHidden/>
          </w:rPr>
          <w:fldChar w:fldCharType="begin"/>
        </w:r>
        <w:r>
          <w:rPr>
            <w:webHidden/>
          </w:rPr>
          <w:instrText xml:space="preserve"> PAGEREF _Toc405291730 \h </w:instrText>
        </w:r>
        <w:r>
          <w:rPr>
            <w:webHidden/>
          </w:rPr>
        </w:r>
        <w:r>
          <w:rPr>
            <w:webHidden/>
          </w:rPr>
          <w:fldChar w:fldCharType="separate"/>
        </w:r>
        <w:r>
          <w:rPr>
            <w:webHidden/>
          </w:rPr>
          <w:t>37</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31" w:history="1">
        <w:r w:rsidRPr="008D7A53">
          <w:rPr>
            <w:rStyle w:val="Hyperlink"/>
            <w:rFonts w:cs="Arial"/>
          </w:rPr>
          <w:t>10 Database Migration/Upgrade for Upgrade Vermatrix Platform</w:t>
        </w:r>
        <w:r>
          <w:rPr>
            <w:webHidden/>
          </w:rPr>
          <w:tab/>
        </w:r>
        <w:r>
          <w:rPr>
            <w:webHidden/>
          </w:rPr>
          <w:fldChar w:fldCharType="begin"/>
        </w:r>
        <w:r>
          <w:rPr>
            <w:webHidden/>
          </w:rPr>
          <w:instrText xml:space="preserve"> PAGEREF _Toc405291731 \h </w:instrText>
        </w:r>
        <w:r>
          <w:rPr>
            <w:webHidden/>
          </w:rPr>
        </w:r>
        <w:r>
          <w:rPr>
            <w:webHidden/>
          </w:rPr>
          <w:fldChar w:fldCharType="separate"/>
        </w:r>
        <w:r>
          <w:rPr>
            <w:webHidden/>
          </w:rPr>
          <w:t>38</w:t>
        </w:r>
        <w:r>
          <w:rPr>
            <w:webHidden/>
          </w:rPr>
          <w:fldChar w:fldCharType="end"/>
        </w:r>
      </w:hyperlink>
    </w:p>
    <w:p w:rsidR="005054FC" w:rsidRDefault="005054FC">
      <w:pPr>
        <w:pStyle w:val="TOC2"/>
        <w:rPr>
          <w:rFonts w:asciiTheme="minorHAnsi" w:eastAsiaTheme="minorEastAsia" w:hAnsiTheme="minorHAnsi" w:cstheme="minorBidi"/>
          <w:b w:val="0"/>
          <w:sz w:val="22"/>
          <w:szCs w:val="22"/>
        </w:rPr>
      </w:pPr>
      <w:hyperlink w:anchor="_Toc405291732" w:history="1">
        <w:r w:rsidRPr="008D7A53">
          <w:rPr>
            <w:rStyle w:val="Hyperlink"/>
            <w:rFonts w:cs="Arial"/>
          </w:rPr>
          <w:t>10.1 Required SQL script</w:t>
        </w:r>
        <w:r>
          <w:rPr>
            <w:webHidden/>
          </w:rPr>
          <w:tab/>
        </w:r>
        <w:r>
          <w:rPr>
            <w:webHidden/>
          </w:rPr>
          <w:fldChar w:fldCharType="begin"/>
        </w:r>
        <w:r>
          <w:rPr>
            <w:webHidden/>
          </w:rPr>
          <w:instrText xml:space="preserve"> PAGEREF _Toc405291732 \h </w:instrText>
        </w:r>
        <w:r>
          <w:rPr>
            <w:webHidden/>
          </w:rPr>
        </w:r>
        <w:r>
          <w:rPr>
            <w:webHidden/>
          </w:rPr>
          <w:fldChar w:fldCharType="separate"/>
        </w:r>
        <w:r>
          <w:rPr>
            <w:webHidden/>
          </w:rPr>
          <w:t>38</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33" w:history="1">
        <w:r w:rsidRPr="008D7A53">
          <w:rPr>
            <w:rStyle w:val="Hyperlink"/>
            <w:rFonts w:cs="Arial"/>
          </w:rPr>
          <w:t>11 Installation</w:t>
        </w:r>
        <w:r>
          <w:rPr>
            <w:webHidden/>
          </w:rPr>
          <w:tab/>
        </w:r>
        <w:r>
          <w:rPr>
            <w:webHidden/>
          </w:rPr>
          <w:fldChar w:fldCharType="begin"/>
        </w:r>
        <w:r>
          <w:rPr>
            <w:webHidden/>
          </w:rPr>
          <w:instrText xml:space="preserve"> PAGEREF _Toc405291733 \h </w:instrText>
        </w:r>
        <w:r>
          <w:rPr>
            <w:webHidden/>
          </w:rPr>
        </w:r>
        <w:r>
          <w:rPr>
            <w:webHidden/>
          </w:rPr>
          <w:fldChar w:fldCharType="separate"/>
        </w:r>
        <w:r>
          <w:rPr>
            <w:webHidden/>
          </w:rPr>
          <w:t>39</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34" w:history="1">
        <w:r w:rsidRPr="008D7A53">
          <w:rPr>
            <w:rStyle w:val="Hyperlink"/>
            <w:rFonts w:cs="Arial"/>
          </w:rPr>
          <w:t>12 Unit Tests</w:t>
        </w:r>
        <w:r>
          <w:rPr>
            <w:webHidden/>
          </w:rPr>
          <w:tab/>
        </w:r>
        <w:r>
          <w:rPr>
            <w:webHidden/>
          </w:rPr>
          <w:fldChar w:fldCharType="begin"/>
        </w:r>
        <w:r>
          <w:rPr>
            <w:webHidden/>
          </w:rPr>
          <w:instrText xml:space="preserve"> PAGEREF _Toc405291734 \h </w:instrText>
        </w:r>
        <w:r>
          <w:rPr>
            <w:webHidden/>
          </w:rPr>
        </w:r>
        <w:r>
          <w:rPr>
            <w:webHidden/>
          </w:rPr>
          <w:fldChar w:fldCharType="separate"/>
        </w:r>
        <w:r>
          <w:rPr>
            <w:webHidden/>
          </w:rPr>
          <w:t>40</w:t>
        </w:r>
        <w:r>
          <w:rPr>
            <w:webHidden/>
          </w:rPr>
          <w:fldChar w:fldCharType="end"/>
        </w:r>
      </w:hyperlink>
    </w:p>
    <w:p w:rsidR="005054FC" w:rsidRDefault="005054FC">
      <w:pPr>
        <w:pStyle w:val="TOC1"/>
        <w:rPr>
          <w:rFonts w:asciiTheme="minorHAnsi" w:eastAsiaTheme="minorEastAsia" w:hAnsiTheme="minorHAnsi" w:cstheme="minorBidi"/>
          <w:b w:val="0"/>
          <w:sz w:val="22"/>
          <w:szCs w:val="22"/>
        </w:rPr>
      </w:pPr>
      <w:hyperlink w:anchor="_Toc405291735" w:history="1">
        <w:r w:rsidRPr="008D7A53">
          <w:rPr>
            <w:rStyle w:val="Hyperlink"/>
            <w:rFonts w:cs="Arial"/>
          </w:rPr>
          <w:t>14 Design Specification Reviewers List &amp; Template</w:t>
        </w:r>
        <w:r>
          <w:rPr>
            <w:webHidden/>
          </w:rPr>
          <w:tab/>
        </w:r>
        <w:r>
          <w:rPr>
            <w:webHidden/>
          </w:rPr>
          <w:fldChar w:fldCharType="begin"/>
        </w:r>
        <w:r>
          <w:rPr>
            <w:webHidden/>
          </w:rPr>
          <w:instrText xml:space="preserve"> PAGEREF _Toc405291735 \h </w:instrText>
        </w:r>
        <w:r>
          <w:rPr>
            <w:webHidden/>
          </w:rPr>
        </w:r>
        <w:r>
          <w:rPr>
            <w:webHidden/>
          </w:rPr>
          <w:fldChar w:fldCharType="separate"/>
        </w:r>
        <w:r>
          <w:rPr>
            <w:webHidden/>
          </w:rPr>
          <w:t>41</w:t>
        </w:r>
        <w:r>
          <w:rPr>
            <w:webHidden/>
          </w:rPr>
          <w:fldChar w:fldCharType="end"/>
        </w:r>
      </w:hyperlink>
    </w:p>
    <w:p w:rsidR="004E5BF9" w:rsidRPr="005B3169" w:rsidRDefault="004E5BF9">
      <w:pPr>
        <w:rPr>
          <w:rFonts w:cs="Arial"/>
        </w:rPr>
      </w:pPr>
      <w:r w:rsidRPr="005B3169">
        <w:rPr>
          <w:rFonts w:cs="Arial"/>
          <w:b/>
          <w:bCs/>
        </w:rPr>
        <w:fldChar w:fldCharType="end"/>
      </w:r>
    </w:p>
    <w:p w:rsidR="00CF5C69" w:rsidRPr="005B3169" w:rsidRDefault="00CF5C69" w:rsidP="00FD674C">
      <w:pPr>
        <w:pStyle w:val="TOC1"/>
        <w:rPr>
          <w:rFonts w:cs="Arial"/>
          <w:caps/>
          <w:vanish/>
        </w:rPr>
        <w:sectPr w:rsidR="00CF5C69" w:rsidRPr="005B3169" w:rsidSect="00423106">
          <w:headerReference w:type="default" r:id="rId12"/>
          <w:headerReference w:type="first" r:id="rId13"/>
          <w:footerReference w:type="first" r:id="rId14"/>
          <w:pgSz w:w="11907" w:h="16840" w:code="9"/>
          <w:pgMar w:top="1411" w:right="1138" w:bottom="-1588" w:left="1411" w:header="677" w:footer="965" w:gutter="0"/>
          <w:cols w:space="720"/>
          <w:docGrid w:linePitch="299"/>
        </w:sectPr>
      </w:pPr>
    </w:p>
    <w:p w:rsidR="00CF5C69" w:rsidRPr="005B3169" w:rsidRDefault="00CF5C69">
      <w:pPr>
        <w:pStyle w:val="Heading1"/>
        <w:rPr>
          <w:rFonts w:cs="Arial"/>
        </w:rPr>
      </w:pPr>
      <w:bookmarkStart w:id="4" w:name="_Toc403397010"/>
      <w:bookmarkStart w:id="5" w:name="_Toc403485923"/>
      <w:bookmarkStart w:id="6" w:name="_Toc405291675"/>
      <w:r w:rsidRPr="005B3169">
        <w:rPr>
          <w:rFonts w:cs="Arial"/>
        </w:rPr>
        <w:lastRenderedPageBreak/>
        <w:t>General Information</w:t>
      </w:r>
      <w:bookmarkEnd w:id="4"/>
      <w:bookmarkEnd w:id="5"/>
      <w:bookmarkEnd w:id="6"/>
    </w:p>
    <w:p w:rsidR="00CF5C69" w:rsidRPr="005B3169" w:rsidRDefault="00CF5C69">
      <w:pPr>
        <w:pStyle w:val="Heading2"/>
        <w:rPr>
          <w:rFonts w:cs="Arial"/>
        </w:rPr>
      </w:pPr>
      <w:bookmarkStart w:id="7" w:name="_Toc403397011"/>
      <w:bookmarkStart w:id="8" w:name="_Toc403485924"/>
      <w:bookmarkStart w:id="9" w:name="_Ref403486241"/>
      <w:bookmarkStart w:id="10" w:name="_Toc405291676"/>
      <w:r w:rsidRPr="005B3169">
        <w:rPr>
          <w:rFonts w:cs="Arial"/>
        </w:rPr>
        <w:t>History</w:t>
      </w:r>
      <w:bookmarkEnd w:id="7"/>
      <w:bookmarkEnd w:id="8"/>
      <w:bookmarkEnd w:id="9"/>
      <w:bookmarkEnd w:id="1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1" w:type="dxa"/>
          <w:right w:w="71" w:type="dxa"/>
        </w:tblCellMar>
        <w:tblLook w:val="00A0" w:firstRow="1" w:lastRow="0" w:firstColumn="1" w:lastColumn="0" w:noHBand="0" w:noVBand="0"/>
      </w:tblPr>
      <w:tblGrid>
        <w:gridCol w:w="1021"/>
        <w:gridCol w:w="2350"/>
        <w:gridCol w:w="5985"/>
      </w:tblGrid>
      <w:tr w:rsidR="00CF5C69" w:rsidRPr="005B3169">
        <w:tc>
          <w:tcPr>
            <w:tcW w:w="1021" w:type="dxa"/>
          </w:tcPr>
          <w:p w:rsidR="00CF5C69" w:rsidRPr="005B3169" w:rsidRDefault="006F264C">
            <w:pPr>
              <w:pStyle w:val="BodyText"/>
              <w:rPr>
                <w:rFonts w:cs="Arial"/>
                <w:b/>
              </w:rPr>
            </w:pPr>
            <w:r w:rsidRPr="005B3169">
              <w:rPr>
                <w:rFonts w:cs="Arial"/>
                <w:b/>
              </w:rPr>
              <w:t>Version</w:t>
            </w:r>
          </w:p>
        </w:tc>
        <w:tc>
          <w:tcPr>
            <w:tcW w:w="2350" w:type="dxa"/>
          </w:tcPr>
          <w:p w:rsidR="00CF5C69" w:rsidRPr="005B3169" w:rsidRDefault="00CF5C69">
            <w:pPr>
              <w:pStyle w:val="BodyText"/>
              <w:rPr>
                <w:rFonts w:cs="Arial"/>
                <w:b/>
              </w:rPr>
            </w:pPr>
            <w:r w:rsidRPr="005B3169">
              <w:rPr>
                <w:rFonts w:cs="Arial"/>
                <w:b/>
              </w:rPr>
              <w:t>Date</w:t>
            </w:r>
          </w:p>
        </w:tc>
        <w:tc>
          <w:tcPr>
            <w:tcW w:w="5985" w:type="dxa"/>
          </w:tcPr>
          <w:p w:rsidR="00CF5C69" w:rsidRPr="005B3169" w:rsidRDefault="00CF5C69">
            <w:pPr>
              <w:pStyle w:val="BodyText"/>
              <w:rPr>
                <w:rFonts w:cs="Arial"/>
                <w:b/>
              </w:rPr>
            </w:pPr>
            <w:r w:rsidRPr="005B3169">
              <w:rPr>
                <w:rFonts w:cs="Arial"/>
                <w:b/>
              </w:rPr>
              <w:t>Reason for Changes</w:t>
            </w:r>
          </w:p>
        </w:tc>
      </w:tr>
      <w:tr w:rsidR="00CF5C69" w:rsidRPr="005B3169">
        <w:tc>
          <w:tcPr>
            <w:tcW w:w="1021" w:type="dxa"/>
          </w:tcPr>
          <w:p w:rsidR="00CF5C69" w:rsidRPr="005B3169" w:rsidRDefault="00CF5C69">
            <w:pPr>
              <w:pStyle w:val="BodyText"/>
              <w:rPr>
                <w:rFonts w:cs="Arial"/>
              </w:rPr>
            </w:pPr>
            <w:r w:rsidRPr="005B3169">
              <w:rPr>
                <w:rFonts w:cs="Arial"/>
              </w:rPr>
              <w:t>0</w:t>
            </w:r>
            <w:r w:rsidR="006F264C" w:rsidRPr="005B3169">
              <w:rPr>
                <w:rFonts w:cs="Arial"/>
              </w:rPr>
              <w:t>.</w:t>
            </w:r>
            <w:r w:rsidRPr="005B3169">
              <w:rPr>
                <w:rFonts w:cs="Arial"/>
              </w:rPr>
              <w:t>1</w:t>
            </w:r>
          </w:p>
        </w:tc>
        <w:tc>
          <w:tcPr>
            <w:tcW w:w="2350" w:type="dxa"/>
          </w:tcPr>
          <w:p w:rsidR="00CF5C69" w:rsidRPr="005B3169" w:rsidRDefault="00604433" w:rsidP="00637DB6">
            <w:pPr>
              <w:pStyle w:val="BodyText"/>
              <w:rPr>
                <w:rFonts w:cs="Arial"/>
                <w:color w:val="999999"/>
              </w:rPr>
            </w:pPr>
            <w:r>
              <w:rPr>
                <w:rFonts w:cs="Arial"/>
              </w:rPr>
              <w:t>28</w:t>
            </w:r>
            <w:r w:rsidR="00921A56" w:rsidRPr="005B3169">
              <w:rPr>
                <w:rFonts w:cs="Arial"/>
              </w:rPr>
              <w:t>-</w:t>
            </w:r>
            <w:r w:rsidR="00C530AB" w:rsidRPr="005B3169">
              <w:rPr>
                <w:rFonts w:cs="Arial"/>
              </w:rPr>
              <w:t>11</w:t>
            </w:r>
            <w:r w:rsidR="00DB44F8" w:rsidRPr="005B3169">
              <w:rPr>
                <w:rFonts w:cs="Arial"/>
              </w:rPr>
              <w:t>-</w:t>
            </w:r>
            <w:r w:rsidR="00552077" w:rsidRPr="005B3169">
              <w:rPr>
                <w:rFonts w:cs="Arial"/>
              </w:rPr>
              <w:t>201</w:t>
            </w:r>
            <w:r w:rsidR="00637DB6" w:rsidRPr="005B3169">
              <w:rPr>
                <w:rFonts w:cs="Arial"/>
              </w:rPr>
              <w:t>4</w:t>
            </w:r>
          </w:p>
        </w:tc>
        <w:tc>
          <w:tcPr>
            <w:tcW w:w="5985" w:type="dxa"/>
          </w:tcPr>
          <w:p w:rsidR="00CF5C69" w:rsidRPr="005B3169" w:rsidRDefault="00140B38" w:rsidP="00FD674C">
            <w:pPr>
              <w:pStyle w:val="BodyText"/>
              <w:rPr>
                <w:rFonts w:cs="Arial"/>
                <w:color w:val="999999"/>
              </w:rPr>
            </w:pPr>
            <w:r w:rsidRPr="005B3169">
              <w:rPr>
                <w:rFonts w:cs="Arial"/>
              </w:rPr>
              <w:t xml:space="preserve">Initial </w:t>
            </w:r>
            <w:r w:rsidR="00AD17C2" w:rsidRPr="005B3169">
              <w:rPr>
                <w:rFonts w:cs="Arial"/>
              </w:rPr>
              <w:t>Draft</w:t>
            </w:r>
            <w:r w:rsidR="00E75236" w:rsidRPr="005B3169">
              <w:rPr>
                <w:rFonts w:cs="Arial"/>
              </w:rPr>
              <w:t>.</w:t>
            </w:r>
          </w:p>
        </w:tc>
      </w:tr>
      <w:tr w:rsidR="00C501CD" w:rsidRPr="005B3169">
        <w:tc>
          <w:tcPr>
            <w:tcW w:w="1021" w:type="dxa"/>
          </w:tcPr>
          <w:p w:rsidR="00C501CD" w:rsidRPr="005B3169" w:rsidRDefault="00C501CD">
            <w:pPr>
              <w:pStyle w:val="BodyText"/>
              <w:rPr>
                <w:rFonts w:cs="Arial"/>
              </w:rPr>
            </w:pPr>
            <w:r>
              <w:rPr>
                <w:rFonts w:cs="Arial"/>
              </w:rPr>
              <w:t>0.2</w:t>
            </w:r>
          </w:p>
        </w:tc>
        <w:tc>
          <w:tcPr>
            <w:tcW w:w="2350" w:type="dxa"/>
          </w:tcPr>
          <w:p w:rsidR="00C501CD" w:rsidRDefault="00C501CD" w:rsidP="00637DB6">
            <w:pPr>
              <w:pStyle w:val="BodyText"/>
              <w:rPr>
                <w:rFonts w:cs="Arial"/>
              </w:rPr>
            </w:pPr>
            <w:r>
              <w:rPr>
                <w:rFonts w:cs="Arial"/>
              </w:rPr>
              <w:t>02-12-2014</w:t>
            </w:r>
          </w:p>
        </w:tc>
        <w:tc>
          <w:tcPr>
            <w:tcW w:w="5985" w:type="dxa"/>
          </w:tcPr>
          <w:p w:rsidR="00C501CD" w:rsidRPr="005B3169" w:rsidRDefault="00C501CD" w:rsidP="00C74BAC">
            <w:pPr>
              <w:pStyle w:val="BodyText"/>
              <w:rPr>
                <w:rFonts w:cs="Arial"/>
              </w:rPr>
            </w:pPr>
            <w:r>
              <w:rPr>
                <w:rFonts w:cs="Arial"/>
              </w:rPr>
              <w:t xml:space="preserve">For </w:t>
            </w:r>
            <w:r w:rsidR="00C74BAC">
              <w:rPr>
                <w:rFonts w:cs="Arial"/>
              </w:rPr>
              <w:t xml:space="preserve">incorporating </w:t>
            </w:r>
            <w:r>
              <w:rPr>
                <w:rFonts w:cs="Arial"/>
              </w:rPr>
              <w:t>review comme</w:t>
            </w:r>
            <w:r w:rsidR="00C74BAC">
              <w:rPr>
                <w:rFonts w:cs="Arial"/>
              </w:rPr>
              <w:t>n</w:t>
            </w:r>
            <w:r>
              <w:rPr>
                <w:rFonts w:cs="Arial"/>
              </w:rPr>
              <w:t>t</w:t>
            </w:r>
            <w:r w:rsidR="00C74BAC">
              <w:rPr>
                <w:rFonts w:cs="Arial"/>
              </w:rPr>
              <w:t>s</w:t>
            </w:r>
            <w:r>
              <w:rPr>
                <w:rFonts w:cs="Arial"/>
              </w:rPr>
              <w:t>.</w:t>
            </w:r>
          </w:p>
        </w:tc>
      </w:tr>
    </w:tbl>
    <w:p w:rsidR="00CF5C69" w:rsidRPr="005B3169" w:rsidRDefault="00CF5C69" w:rsidP="005B2C2A">
      <w:pPr>
        <w:pStyle w:val="Caption"/>
        <w:jc w:val="center"/>
        <w:rPr>
          <w:rFonts w:cs="Arial"/>
        </w:rPr>
      </w:pPr>
      <w:bookmarkStart w:id="11" w:name="_Toc397251737"/>
      <w:bookmarkStart w:id="12" w:name="_Toc405291753"/>
      <w:r w:rsidRPr="005B3169">
        <w:rPr>
          <w:rFonts w:cs="Arial"/>
        </w:rPr>
        <w:t xml:space="preserve">Table </w:t>
      </w:r>
      <w:r w:rsidR="00940B9B" w:rsidRPr="005B3169">
        <w:rPr>
          <w:rFonts w:cs="Arial"/>
        </w:rPr>
        <w:fldChar w:fldCharType="begin"/>
      </w:r>
      <w:r w:rsidR="00940B9B" w:rsidRPr="005B3169">
        <w:rPr>
          <w:rFonts w:cs="Arial"/>
        </w:rPr>
        <w:instrText xml:space="preserve"> SEQ Table \* ARABIC </w:instrText>
      </w:r>
      <w:r w:rsidR="00940B9B" w:rsidRPr="005B3169">
        <w:rPr>
          <w:rFonts w:cs="Arial"/>
        </w:rPr>
        <w:fldChar w:fldCharType="separate"/>
      </w:r>
      <w:r w:rsidR="005054FC">
        <w:rPr>
          <w:rFonts w:cs="Arial"/>
        </w:rPr>
        <w:t>1</w:t>
      </w:r>
      <w:r w:rsidR="00940B9B" w:rsidRPr="005B3169">
        <w:rPr>
          <w:rFonts w:cs="Arial"/>
        </w:rPr>
        <w:fldChar w:fldCharType="end"/>
      </w:r>
      <w:r w:rsidRPr="005B3169">
        <w:rPr>
          <w:rFonts w:cs="Arial"/>
        </w:rPr>
        <w:t>: History</w:t>
      </w:r>
      <w:bookmarkEnd w:id="11"/>
      <w:bookmarkEnd w:id="12"/>
    </w:p>
    <w:p w:rsidR="00CF5C69" w:rsidRPr="005B3169" w:rsidRDefault="00CF5C69">
      <w:pPr>
        <w:pStyle w:val="Heading2"/>
        <w:rPr>
          <w:rFonts w:cs="Arial"/>
        </w:rPr>
      </w:pPr>
      <w:bookmarkStart w:id="13" w:name="_Toc403397012"/>
      <w:bookmarkStart w:id="14" w:name="_Toc403485925"/>
      <w:bookmarkStart w:id="15" w:name="_Toc405291677"/>
      <w:r w:rsidRPr="005B3169">
        <w:rPr>
          <w:rFonts w:cs="Arial"/>
        </w:rPr>
        <w:t>References</w:t>
      </w:r>
      <w:bookmarkEnd w:id="13"/>
      <w:bookmarkEnd w:id="14"/>
      <w:bookmarkEnd w:id="1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098"/>
        <w:gridCol w:w="8250"/>
      </w:tblGrid>
      <w:tr w:rsidR="00B1301D" w:rsidRPr="005B3169" w:rsidTr="00C701B0">
        <w:tc>
          <w:tcPr>
            <w:tcW w:w="1098" w:type="dxa"/>
            <w:shd w:val="solid" w:color="000000" w:fill="FFFFFF"/>
          </w:tcPr>
          <w:p w:rsidR="00B1301D" w:rsidRPr="005B3169" w:rsidRDefault="00B1301D" w:rsidP="004C469E">
            <w:pPr>
              <w:pStyle w:val="BodyText"/>
              <w:rPr>
                <w:rFonts w:eastAsia="Batang" w:cs="Arial"/>
                <w:b/>
                <w:bCs/>
              </w:rPr>
            </w:pPr>
            <w:r w:rsidRPr="005B3169">
              <w:rPr>
                <w:rFonts w:eastAsia="Batang" w:cs="Arial"/>
                <w:b/>
                <w:bCs/>
              </w:rPr>
              <w:t>No.</w:t>
            </w:r>
          </w:p>
        </w:tc>
        <w:tc>
          <w:tcPr>
            <w:tcW w:w="8250" w:type="dxa"/>
            <w:shd w:val="solid" w:color="000000" w:fill="FFFFFF"/>
          </w:tcPr>
          <w:p w:rsidR="00B1301D" w:rsidRPr="005B3169" w:rsidRDefault="00B1301D" w:rsidP="004C469E">
            <w:pPr>
              <w:pStyle w:val="BodyText"/>
              <w:rPr>
                <w:rFonts w:eastAsia="Batang" w:cs="Arial"/>
                <w:b/>
                <w:bCs/>
              </w:rPr>
            </w:pPr>
            <w:r w:rsidRPr="005B3169">
              <w:rPr>
                <w:rFonts w:eastAsia="Batang" w:cs="Arial"/>
                <w:b/>
                <w:bCs/>
              </w:rPr>
              <w:t>Reference</w:t>
            </w:r>
          </w:p>
        </w:tc>
      </w:tr>
      <w:tr w:rsidR="00B1301D" w:rsidRPr="005B3169" w:rsidTr="00C701B0">
        <w:tc>
          <w:tcPr>
            <w:tcW w:w="1098" w:type="dxa"/>
            <w:shd w:val="clear" w:color="auto" w:fill="auto"/>
          </w:tcPr>
          <w:p w:rsidR="00B1301D" w:rsidRPr="005B3169" w:rsidRDefault="00B1301D" w:rsidP="004C469E">
            <w:pPr>
              <w:pStyle w:val="BodyText"/>
              <w:rPr>
                <w:rFonts w:eastAsia="Batang" w:cs="Arial"/>
              </w:rPr>
            </w:pPr>
            <w:bookmarkStart w:id="16" w:name="RSpec_1UX"/>
            <w:bookmarkStart w:id="17" w:name="TableDirectory"/>
            <w:r w:rsidRPr="005B3169">
              <w:rPr>
                <w:rFonts w:eastAsia="Batang" w:cs="Arial"/>
              </w:rPr>
              <w:t>[1]</w:t>
            </w:r>
            <w:bookmarkEnd w:id="16"/>
            <w:r w:rsidR="003D6507" w:rsidRPr="005B3169">
              <w:rPr>
                <w:rFonts w:eastAsia="Batang" w:cs="Arial"/>
              </w:rPr>
              <w:t xml:space="preserve"> </w:t>
            </w:r>
            <w:bookmarkEnd w:id="17"/>
            <w:r w:rsidR="003D6507" w:rsidRPr="005B3169">
              <w:rPr>
                <w:rFonts w:eastAsia="Batang" w:cs="Arial"/>
              </w:rPr>
              <w:t>RS</w:t>
            </w:r>
          </w:p>
        </w:tc>
        <w:tc>
          <w:tcPr>
            <w:tcW w:w="8250" w:type="dxa"/>
            <w:shd w:val="clear" w:color="auto" w:fill="auto"/>
          </w:tcPr>
          <w:p w:rsidR="00B1301D" w:rsidRPr="005B3169" w:rsidRDefault="009C6E6A" w:rsidP="003D6507">
            <w:pPr>
              <w:pStyle w:val="BodyText"/>
              <w:rPr>
                <w:rFonts w:eastAsia="Batang" w:cs="Arial"/>
                <w:i/>
              </w:rPr>
            </w:pPr>
            <w:r w:rsidRPr="005B3169">
              <w:rPr>
                <w:rFonts w:cs="Arial"/>
              </w:rPr>
              <w:t>Requirement Specification Version V0.2</w:t>
            </w:r>
          </w:p>
        </w:tc>
      </w:tr>
      <w:tr w:rsidR="00EC649E" w:rsidRPr="005B3169" w:rsidTr="00C701B0">
        <w:tc>
          <w:tcPr>
            <w:tcW w:w="1098" w:type="dxa"/>
            <w:shd w:val="clear" w:color="auto" w:fill="auto"/>
          </w:tcPr>
          <w:p w:rsidR="00EC649E" w:rsidRPr="005B3169" w:rsidRDefault="00EC649E" w:rsidP="00595C89">
            <w:pPr>
              <w:pStyle w:val="BodyText"/>
              <w:rPr>
                <w:rFonts w:eastAsia="Batang" w:cs="Arial"/>
              </w:rPr>
            </w:pPr>
            <w:bookmarkStart w:id="18" w:name="FSpec_1UX"/>
            <w:r w:rsidRPr="005B3169">
              <w:rPr>
                <w:rFonts w:eastAsia="Batang" w:cs="Arial"/>
              </w:rPr>
              <w:t>[2]</w:t>
            </w:r>
            <w:bookmarkEnd w:id="18"/>
            <w:r w:rsidR="003D6507" w:rsidRPr="005B3169">
              <w:rPr>
                <w:rFonts w:eastAsia="Batang" w:cs="Arial"/>
              </w:rPr>
              <w:t xml:space="preserve"> FS</w:t>
            </w:r>
          </w:p>
        </w:tc>
        <w:tc>
          <w:tcPr>
            <w:tcW w:w="8250" w:type="dxa"/>
            <w:shd w:val="clear" w:color="auto" w:fill="auto"/>
          </w:tcPr>
          <w:p w:rsidR="00EC649E" w:rsidRPr="005B3169" w:rsidRDefault="00F40458" w:rsidP="00AD17C2">
            <w:pPr>
              <w:pStyle w:val="BodyText"/>
              <w:rPr>
                <w:rFonts w:eastAsia="Batang" w:cs="Arial"/>
                <w:i/>
              </w:rPr>
            </w:pPr>
            <w:r w:rsidRPr="005B3169">
              <w:rPr>
                <w:rFonts w:cs="Arial"/>
              </w:rPr>
              <w:t xml:space="preserve">FSpec </w:t>
            </w:r>
            <w:r w:rsidR="00D4084D" w:rsidRPr="005B3169">
              <w:rPr>
                <w:rFonts w:cs="Arial"/>
              </w:rPr>
              <w:t>Upgrade Verimatrix Platform</w:t>
            </w:r>
            <w:r w:rsidRPr="005B3169">
              <w:rPr>
                <w:rFonts w:cs="Arial"/>
              </w:rPr>
              <w:t xml:space="preserve"> Draft 0.1.docx</w:t>
            </w:r>
          </w:p>
        </w:tc>
      </w:tr>
    </w:tbl>
    <w:p w:rsidR="00CF5C69" w:rsidRPr="005B3169" w:rsidRDefault="00CF5C69">
      <w:pPr>
        <w:pStyle w:val="BodyText"/>
        <w:rPr>
          <w:rFonts w:cs="Arial"/>
          <w:sz w:val="18"/>
        </w:rPr>
      </w:pPr>
    </w:p>
    <w:p w:rsidR="00CF5C69" w:rsidRPr="005B3169" w:rsidRDefault="00CF5C69">
      <w:pPr>
        <w:pStyle w:val="BodyText"/>
        <w:rPr>
          <w:rFonts w:cs="Arial"/>
          <w:sz w:val="18"/>
        </w:rPr>
      </w:pPr>
    </w:p>
    <w:p w:rsidR="00CF5C69" w:rsidRPr="005B3169" w:rsidRDefault="00CF5C69">
      <w:pPr>
        <w:pStyle w:val="BodyText"/>
        <w:rPr>
          <w:rFonts w:cs="Arial"/>
          <w:sz w:val="18"/>
          <w:lang w:val="pt-PT"/>
        </w:rPr>
      </w:pPr>
    </w:p>
    <w:p w:rsidR="00CF5C69" w:rsidRPr="005B3169" w:rsidRDefault="00CF5C69">
      <w:pPr>
        <w:pStyle w:val="BodyText"/>
        <w:rPr>
          <w:rFonts w:cs="Arial"/>
          <w:sz w:val="18"/>
          <w:lang w:val="pt-PT"/>
        </w:rPr>
      </w:pPr>
    </w:p>
    <w:p w:rsidR="00CF5C69" w:rsidRPr="005B3169" w:rsidRDefault="00CF5C69">
      <w:pPr>
        <w:pStyle w:val="Heading2"/>
        <w:rPr>
          <w:rFonts w:cs="Arial"/>
        </w:rPr>
      </w:pPr>
      <w:r w:rsidRPr="005B3169">
        <w:rPr>
          <w:rFonts w:cs="Arial"/>
          <w:lang w:val="en-GB"/>
        </w:rPr>
        <w:br w:type="page"/>
      </w:r>
      <w:bookmarkStart w:id="19" w:name="_Toc403397013"/>
      <w:bookmarkStart w:id="20" w:name="_Toc403485926"/>
      <w:bookmarkStart w:id="21" w:name="_Toc405291678"/>
      <w:r w:rsidRPr="005B3169">
        <w:rPr>
          <w:rFonts w:cs="Arial"/>
        </w:rPr>
        <w:lastRenderedPageBreak/>
        <w:t>Glossary and Abbreviations</w:t>
      </w:r>
      <w:bookmarkEnd w:id="19"/>
      <w:bookmarkEnd w:id="20"/>
      <w:bookmarkEnd w:id="21"/>
    </w:p>
    <w:tbl>
      <w:tblPr>
        <w:tblW w:w="9639" w:type="dxa"/>
        <w:tblBorders>
          <w:insideH w:val="single" w:sz="18" w:space="0" w:color="FFFFFF"/>
          <w:insideV w:val="single" w:sz="18" w:space="0" w:color="FFFFFF"/>
        </w:tblBorders>
        <w:tblLook w:val="04A0" w:firstRow="1" w:lastRow="0" w:firstColumn="1" w:lastColumn="0" w:noHBand="0" w:noVBand="1"/>
      </w:tblPr>
      <w:tblGrid>
        <w:gridCol w:w="1444"/>
        <w:gridCol w:w="8195"/>
      </w:tblGrid>
      <w:tr w:rsidR="00961DB2" w:rsidRPr="005B3169" w:rsidTr="00961DB2">
        <w:trPr>
          <w:trHeight w:val="340"/>
        </w:trPr>
        <w:tc>
          <w:tcPr>
            <w:tcW w:w="1444" w:type="dxa"/>
            <w:shd w:val="pct20" w:color="000000" w:fill="FFFFFF"/>
          </w:tcPr>
          <w:p w:rsidR="00961DB2" w:rsidRDefault="00961DB2" w:rsidP="008C167B">
            <w:pPr>
              <w:pStyle w:val="BodyText"/>
              <w:jc w:val="both"/>
            </w:pPr>
            <w:r>
              <w:t>API</w:t>
            </w:r>
          </w:p>
        </w:tc>
        <w:tc>
          <w:tcPr>
            <w:tcW w:w="8195" w:type="dxa"/>
            <w:shd w:val="pct20" w:color="000000" w:fill="FFFFFF"/>
          </w:tcPr>
          <w:p w:rsidR="00961DB2" w:rsidRDefault="00961DB2" w:rsidP="008C167B">
            <w:pPr>
              <w:pStyle w:val="BodyText"/>
              <w:jc w:val="both"/>
            </w:pPr>
            <w:r>
              <w:t>Application Programming Interface</w:t>
            </w:r>
          </w:p>
        </w:tc>
      </w:tr>
      <w:tr w:rsidR="00961DB2" w:rsidRPr="005B3169" w:rsidTr="00961DB2">
        <w:trPr>
          <w:trHeight w:val="340"/>
        </w:trPr>
        <w:tc>
          <w:tcPr>
            <w:tcW w:w="1444" w:type="dxa"/>
            <w:shd w:val="pct5" w:color="000000" w:fill="FFFFFF"/>
          </w:tcPr>
          <w:p w:rsidR="00961DB2" w:rsidRDefault="00961DB2" w:rsidP="008C167B">
            <w:pPr>
              <w:pStyle w:val="BodyText"/>
              <w:jc w:val="both"/>
            </w:pPr>
            <w:r>
              <w:t>CRL</w:t>
            </w:r>
          </w:p>
        </w:tc>
        <w:tc>
          <w:tcPr>
            <w:tcW w:w="8195" w:type="dxa"/>
            <w:shd w:val="pct5" w:color="000000" w:fill="FFFFFF"/>
          </w:tcPr>
          <w:p w:rsidR="00961DB2" w:rsidRDefault="00961DB2" w:rsidP="008C167B">
            <w:pPr>
              <w:pStyle w:val="BodyText"/>
              <w:jc w:val="both"/>
            </w:pPr>
            <w:r w:rsidRPr="00D95F41">
              <w:t xml:space="preserve">Certificate Revocation List </w:t>
            </w:r>
          </w:p>
        </w:tc>
      </w:tr>
      <w:tr w:rsidR="00961DB2" w:rsidRPr="005B3169" w:rsidTr="00961DB2">
        <w:trPr>
          <w:trHeight w:val="340"/>
        </w:trPr>
        <w:tc>
          <w:tcPr>
            <w:tcW w:w="1444" w:type="dxa"/>
            <w:shd w:val="pct20" w:color="000000" w:fill="FFFFFF"/>
          </w:tcPr>
          <w:p w:rsidR="00961DB2" w:rsidRDefault="00961DB2" w:rsidP="008C167B">
            <w:pPr>
              <w:pStyle w:val="BodyText"/>
              <w:jc w:val="both"/>
            </w:pPr>
            <w:r>
              <w:t>DRM</w:t>
            </w:r>
          </w:p>
        </w:tc>
        <w:tc>
          <w:tcPr>
            <w:tcW w:w="8195" w:type="dxa"/>
            <w:shd w:val="pct20" w:color="000000" w:fill="FFFFFF"/>
          </w:tcPr>
          <w:p w:rsidR="00961DB2" w:rsidRDefault="00961DB2" w:rsidP="008C167B">
            <w:pPr>
              <w:pStyle w:val="BodyText"/>
              <w:jc w:val="both"/>
            </w:pPr>
            <w:r>
              <w:t>Digital Right Management</w:t>
            </w:r>
          </w:p>
        </w:tc>
      </w:tr>
      <w:tr w:rsidR="00961DB2" w:rsidRPr="005B3169" w:rsidTr="00961DB2">
        <w:trPr>
          <w:trHeight w:val="340"/>
        </w:trPr>
        <w:tc>
          <w:tcPr>
            <w:tcW w:w="1444" w:type="dxa"/>
            <w:shd w:val="pct5" w:color="000000" w:fill="FFFFFF"/>
          </w:tcPr>
          <w:p w:rsidR="00961DB2" w:rsidRDefault="00961DB2" w:rsidP="008C167B">
            <w:pPr>
              <w:pStyle w:val="BodyText"/>
              <w:jc w:val="both"/>
            </w:pPr>
            <w:r>
              <w:t>OCI</w:t>
            </w:r>
          </w:p>
        </w:tc>
        <w:tc>
          <w:tcPr>
            <w:tcW w:w="8195" w:type="dxa"/>
            <w:shd w:val="pct5" w:color="000000" w:fill="FFFFFF"/>
          </w:tcPr>
          <w:p w:rsidR="00961DB2" w:rsidRDefault="00961DB2" w:rsidP="008C167B">
            <w:pPr>
              <w:pStyle w:val="BodyText"/>
              <w:jc w:val="both"/>
            </w:pPr>
            <w:r>
              <w:t>Open Client Interface</w:t>
            </w:r>
          </w:p>
        </w:tc>
      </w:tr>
      <w:tr w:rsidR="00961DB2" w:rsidRPr="005B3169" w:rsidTr="00961DB2">
        <w:trPr>
          <w:trHeight w:val="340"/>
        </w:trPr>
        <w:tc>
          <w:tcPr>
            <w:tcW w:w="1444" w:type="dxa"/>
            <w:shd w:val="pct20" w:color="000000" w:fill="FFFFFF"/>
          </w:tcPr>
          <w:p w:rsidR="00961DB2" w:rsidRDefault="00961DB2" w:rsidP="008C167B">
            <w:pPr>
              <w:pStyle w:val="BodyText"/>
              <w:jc w:val="both"/>
            </w:pPr>
            <w:r>
              <w:t>OMI</w:t>
            </w:r>
          </w:p>
        </w:tc>
        <w:tc>
          <w:tcPr>
            <w:tcW w:w="8195" w:type="dxa"/>
            <w:shd w:val="pct20" w:color="000000" w:fill="FFFFFF"/>
          </w:tcPr>
          <w:p w:rsidR="00961DB2" w:rsidRDefault="00961DB2" w:rsidP="008C167B">
            <w:pPr>
              <w:pStyle w:val="BodyText"/>
              <w:jc w:val="both"/>
            </w:pPr>
            <w:r>
              <w:t>Operator Management Interface</w:t>
            </w:r>
          </w:p>
        </w:tc>
      </w:tr>
      <w:tr w:rsidR="00961DB2" w:rsidRPr="005B3169" w:rsidTr="00961DB2">
        <w:trPr>
          <w:trHeight w:val="340"/>
        </w:trPr>
        <w:tc>
          <w:tcPr>
            <w:tcW w:w="1444" w:type="dxa"/>
            <w:shd w:val="pct5" w:color="000000" w:fill="FFFFFF"/>
          </w:tcPr>
          <w:p w:rsidR="00961DB2" w:rsidRPr="009765A4" w:rsidRDefault="00961DB2" w:rsidP="008C167B">
            <w:pPr>
              <w:pStyle w:val="BodyText"/>
              <w:jc w:val="both"/>
            </w:pPr>
            <w:r w:rsidRPr="009765A4">
              <w:t>SE</w:t>
            </w:r>
          </w:p>
        </w:tc>
        <w:tc>
          <w:tcPr>
            <w:tcW w:w="8195" w:type="dxa"/>
            <w:shd w:val="pct5" w:color="000000" w:fill="FFFFFF"/>
          </w:tcPr>
          <w:p w:rsidR="00961DB2" w:rsidRPr="009765A4" w:rsidRDefault="00961DB2" w:rsidP="008C167B">
            <w:pPr>
              <w:pStyle w:val="BodyText"/>
              <w:jc w:val="both"/>
            </w:pPr>
            <w:r w:rsidRPr="009765A4">
              <w:t>System Engineering</w:t>
            </w:r>
          </w:p>
        </w:tc>
      </w:tr>
      <w:tr w:rsidR="00961DB2" w:rsidRPr="005B3169" w:rsidTr="00961DB2">
        <w:trPr>
          <w:trHeight w:val="340"/>
        </w:trPr>
        <w:tc>
          <w:tcPr>
            <w:tcW w:w="1444" w:type="dxa"/>
            <w:shd w:val="pct20" w:color="000000" w:fill="FFFFFF"/>
          </w:tcPr>
          <w:p w:rsidR="00961DB2" w:rsidRDefault="00961DB2" w:rsidP="008C167B">
            <w:pPr>
              <w:pStyle w:val="BodyText"/>
              <w:jc w:val="both"/>
            </w:pPr>
            <w:r>
              <w:t>STB</w:t>
            </w:r>
          </w:p>
        </w:tc>
        <w:tc>
          <w:tcPr>
            <w:tcW w:w="8195" w:type="dxa"/>
            <w:shd w:val="pct20" w:color="000000" w:fill="FFFFFF"/>
          </w:tcPr>
          <w:p w:rsidR="00961DB2" w:rsidRDefault="00961DB2" w:rsidP="008C167B">
            <w:pPr>
              <w:pStyle w:val="BodyText"/>
              <w:jc w:val="both"/>
            </w:pPr>
            <w:r>
              <w:t>Set Top Box</w:t>
            </w:r>
          </w:p>
        </w:tc>
      </w:tr>
      <w:tr w:rsidR="00961DB2" w:rsidRPr="005B3169" w:rsidTr="00961DB2">
        <w:trPr>
          <w:trHeight w:val="340"/>
        </w:trPr>
        <w:tc>
          <w:tcPr>
            <w:tcW w:w="1444" w:type="dxa"/>
            <w:shd w:val="pct5" w:color="000000" w:fill="FFFFFF"/>
          </w:tcPr>
          <w:p w:rsidR="00961DB2" w:rsidRDefault="00961DB2" w:rsidP="008C167B">
            <w:pPr>
              <w:pStyle w:val="BodyText"/>
              <w:jc w:val="both"/>
            </w:pPr>
            <w:r>
              <w:t>TM</w:t>
            </w:r>
          </w:p>
        </w:tc>
        <w:tc>
          <w:tcPr>
            <w:tcW w:w="8195" w:type="dxa"/>
            <w:shd w:val="pct5" w:color="000000" w:fill="FFFFFF"/>
          </w:tcPr>
          <w:p w:rsidR="00961DB2" w:rsidRDefault="00961DB2" w:rsidP="008C167B">
            <w:pPr>
              <w:pStyle w:val="BodyText"/>
              <w:jc w:val="both"/>
            </w:pPr>
            <w:r>
              <w:t>Total Manage</w:t>
            </w:r>
          </w:p>
        </w:tc>
      </w:tr>
      <w:tr w:rsidR="00961DB2" w:rsidRPr="005B3169" w:rsidTr="00961DB2">
        <w:trPr>
          <w:trHeight w:val="340"/>
        </w:trPr>
        <w:tc>
          <w:tcPr>
            <w:tcW w:w="1444" w:type="dxa"/>
            <w:shd w:val="pct20" w:color="000000" w:fill="FFFFFF"/>
          </w:tcPr>
          <w:p w:rsidR="00961DB2" w:rsidRDefault="00961DB2" w:rsidP="008C167B">
            <w:pPr>
              <w:pStyle w:val="BodyText"/>
              <w:jc w:val="both"/>
            </w:pPr>
            <w:r>
              <w:t>UI</w:t>
            </w:r>
          </w:p>
        </w:tc>
        <w:tc>
          <w:tcPr>
            <w:tcW w:w="8195" w:type="dxa"/>
            <w:shd w:val="pct20" w:color="000000" w:fill="FFFFFF"/>
          </w:tcPr>
          <w:p w:rsidR="00961DB2" w:rsidRDefault="00961DB2" w:rsidP="008C167B">
            <w:pPr>
              <w:pStyle w:val="BodyText"/>
              <w:jc w:val="both"/>
            </w:pPr>
            <w:r>
              <w:t>User Interface</w:t>
            </w:r>
          </w:p>
        </w:tc>
      </w:tr>
      <w:tr w:rsidR="00961DB2" w:rsidRPr="005B3169" w:rsidTr="00961DB2">
        <w:trPr>
          <w:trHeight w:val="340"/>
        </w:trPr>
        <w:tc>
          <w:tcPr>
            <w:tcW w:w="1444" w:type="dxa"/>
            <w:shd w:val="pct20" w:color="000000" w:fill="FFFFFF"/>
          </w:tcPr>
          <w:p w:rsidR="00961DB2" w:rsidRDefault="00961DB2" w:rsidP="008C167B">
            <w:pPr>
              <w:pStyle w:val="BodyText"/>
              <w:jc w:val="both"/>
            </w:pPr>
            <w:r>
              <w:t>VCAS</w:t>
            </w:r>
          </w:p>
        </w:tc>
        <w:tc>
          <w:tcPr>
            <w:tcW w:w="8195" w:type="dxa"/>
            <w:shd w:val="pct20" w:color="000000" w:fill="FFFFFF"/>
          </w:tcPr>
          <w:p w:rsidR="00961DB2" w:rsidRDefault="00961DB2" w:rsidP="008C167B">
            <w:pPr>
              <w:pStyle w:val="BodyText"/>
              <w:jc w:val="both"/>
            </w:pPr>
            <w:r w:rsidRPr="00873F2C">
              <w:t>Verimatrix Video Content Authority System</w:t>
            </w:r>
          </w:p>
        </w:tc>
      </w:tr>
      <w:tr w:rsidR="00961DB2" w:rsidRPr="005B3169" w:rsidTr="00961DB2">
        <w:trPr>
          <w:trHeight w:val="340"/>
        </w:trPr>
        <w:tc>
          <w:tcPr>
            <w:tcW w:w="1444" w:type="dxa"/>
            <w:shd w:val="pct20" w:color="000000" w:fill="FFFFFF"/>
          </w:tcPr>
          <w:p w:rsidR="00961DB2" w:rsidRDefault="00961DB2" w:rsidP="008C167B">
            <w:pPr>
              <w:pStyle w:val="BodyText"/>
              <w:jc w:val="both"/>
            </w:pPr>
            <w:r>
              <w:t>VMX</w:t>
            </w:r>
          </w:p>
        </w:tc>
        <w:tc>
          <w:tcPr>
            <w:tcW w:w="8195" w:type="dxa"/>
            <w:shd w:val="pct20" w:color="000000" w:fill="FFFFFF"/>
          </w:tcPr>
          <w:p w:rsidR="00961DB2" w:rsidRDefault="00961DB2" w:rsidP="008C167B">
            <w:pPr>
              <w:pStyle w:val="BodyText"/>
              <w:jc w:val="both"/>
            </w:pPr>
            <w:r>
              <w:t>Verimatrix</w:t>
            </w:r>
          </w:p>
        </w:tc>
      </w:tr>
    </w:tbl>
    <w:p w:rsidR="00CF5C69" w:rsidRPr="005B3169" w:rsidRDefault="00CF5C69" w:rsidP="005B2C2A">
      <w:pPr>
        <w:pStyle w:val="Caption"/>
        <w:jc w:val="center"/>
        <w:rPr>
          <w:rFonts w:cs="Arial"/>
        </w:rPr>
      </w:pPr>
      <w:bookmarkStart w:id="22" w:name="_Toc405291754"/>
      <w:r w:rsidRPr="005B3169">
        <w:rPr>
          <w:rFonts w:cs="Arial"/>
        </w:rPr>
        <w:t xml:space="preserve">Table </w:t>
      </w:r>
      <w:r w:rsidR="00940B9B" w:rsidRPr="005B3169">
        <w:rPr>
          <w:rFonts w:cs="Arial"/>
        </w:rPr>
        <w:fldChar w:fldCharType="begin"/>
      </w:r>
      <w:r w:rsidR="00940B9B" w:rsidRPr="005B3169">
        <w:rPr>
          <w:rFonts w:cs="Arial"/>
        </w:rPr>
        <w:instrText xml:space="preserve"> SEQ Table \* ARABIC </w:instrText>
      </w:r>
      <w:r w:rsidR="00940B9B" w:rsidRPr="005B3169">
        <w:rPr>
          <w:rFonts w:cs="Arial"/>
        </w:rPr>
        <w:fldChar w:fldCharType="separate"/>
      </w:r>
      <w:r w:rsidR="005054FC">
        <w:rPr>
          <w:rFonts w:cs="Arial"/>
        </w:rPr>
        <w:t>2</w:t>
      </w:r>
      <w:r w:rsidR="00940B9B" w:rsidRPr="005B3169">
        <w:rPr>
          <w:rFonts w:cs="Arial"/>
        </w:rPr>
        <w:fldChar w:fldCharType="end"/>
      </w:r>
      <w:r w:rsidRPr="005B3169">
        <w:rPr>
          <w:rFonts w:cs="Arial"/>
        </w:rPr>
        <w:t>: Abbreviations</w:t>
      </w:r>
      <w:bookmarkEnd w:id="22"/>
    </w:p>
    <w:p w:rsidR="00694E1F" w:rsidRPr="005B3169" w:rsidRDefault="00CF5C69" w:rsidP="00694E1F">
      <w:pPr>
        <w:pStyle w:val="Heading2"/>
        <w:rPr>
          <w:rFonts w:cs="Arial"/>
          <w:sz w:val="22"/>
          <w:szCs w:val="22"/>
        </w:rPr>
      </w:pPr>
      <w:bookmarkStart w:id="23" w:name="_Toc403397014"/>
      <w:bookmarkStart w:id="24" w:name="_Toc403485927"/>
      <w:bookmarkStart w:id="25" w:name="_Toc405291679"/>
      <w:r w:rsidRPr="005B3169">
        <w:rPr>
          <w:rFonts w:cs="Arial"/>
          <w:sz w:val="22"/>
          <w:szCs w:val="22"/>
        </w:rPr>
        <w:t>Keyword/Descriptor</w:t>
      </w:r>
      <w:bookmarkEnd w:id="23"/>
      <w:bookmarkEnd w:id="24"/>
      <w:bookmarkEnd w:id="25"/>
    </w:p>
    <w:tbl>
      <w:tblPr>
        <w:tblW w:w="96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7221"/>
      </w:tblGrid>
      <w:tr w:rsidR="00207933" w:rsidRPr="005B3169" w:rsidTr="00C51C1D">
        <w:trPr>
          <w:trHeight w:val="20"/>
        </w:trPr>
        <w:tc>
          <w:tcPr>
            <w:tcW w:w="2410" w:type="dxa"/>
          </w:tcPr>
          <w:p w:rsidR="00207933" w:rsidRPr="005B3169" w:rsidRDefault="00207933" w:rsidP="00935334">
            <w:pPr>
              <w:rPr>
                <w:rFonts w:cs="Arial"/>
              </w:rPr>
            </w:pPr>
          </w:p>
        </w:tc>
        <w:tc>
          <w:tcPr>
            <w:tcW w:w="7221" w:type="dxa"/>
          </w:tcPr>
          <w:p w:rsidR="00207933" w:rsidRPr="005B3169" w:rsidRDefault="00207933" w:rsidP="00935334">
            <w:pPr>
              <w:rPr>
                <w:rFonts w:cs="Arial"/>
              </w:rPr>
            </w:pPr>
          </w:p>
        </w:tc>
      </w:tr>
    </w:tbl>
    <w:p w:rsidR="00297912" w:rsidRPr="005B3169" w:rsidRDefault="00297912" w:rsidP="00297912">
      <w:pPr>
        <w:pStyle w:val="BodyText"/>
        <w:rPr>
          <w:rFonts w:cs="Arial"/>
        </w:rPr>
      </w:pPr>
    </w:p>
    <w:p w:rsidR="008E4F6B" w:rsidRPr="005B3169" w:rsidRDefault="008E4F6B" w:rsidP="00297912">
      <w:pPr>
        <w:pStyle w:val="BodyText"/>
        <w:rPr>
          <w:rFonts w:cs="Arial"/>
        </w:rPr>
      </w:pPr>
    </w:p>
    <w:p w:rsidR="008E4F6B" w:rsidRPr="005B3169" w:rsidRDefault="008E4F6B" w:rsidP="00297912">
      <w:pPr>
        <w:pStyle w:val="BodyText"/>
        <w:rPr>
          <w:rFonts w:cs="Arial"/>
        </w:rPr>
      </w:pPr>
    </w:p>
    <w:p w:rsidR="00CF5C69" w:rsidRPr="005B3169" w:rsidRDefault="00CF5C69">
      <w:pPr>
        <w:pStyle w:val="Heading2"/>
        <w:rPr>
          <w:rFonts w:cs="Arial"/>
        </w:rPr>
      </w:pPr>
      <w:bookmarkStart w:id="26" w:name="_Toc348014209"/>
      <w:bookmarkStart w:id="27" w:name="_Toc348021170"/>
      <w:bookmarkStart w:id="28" w:name="_Toc348014210"/>
      <w:bookmarkStart w:id="29" w:name="_Toc348021171"/>
      <w:bookmarkStart w:id="30" w:name="_Toc348014211"/>
      <w:bookmarkStart w:id="31" w:name="_Toc348021172"/>
      <w:bookmarkStart w:id="32" w:name="_Toc348014212"/>
      <w:bookmarkStart w:id="33" w:name="_Toc348021173"/>
      <w:bookmarkStart w:id="34" w:name="_Toc348014213"/>
      <w:bookmarkStart w:id="35" w:name="_Toc348021174"/>
      <w:bookmarkStart w:id="36" w:name="_Toc403397015"/>
      <w:bookmarkStart w:id="37" w:name="_Toc403485928"/>
      <w:bookmarkStart w:id="38" w:name="_Toc405291680"/>
      <w:bookmarkEnd w:id="26"/>
      <w:bookmarkEnd w:id="27"/>
      <w:bookmarkEnd w:id="28"/>
      <w:bookmarkEnd w:id="29"/>
      <w:bookmarkEnd w:id="30"/>
      <w:bookmarkEnd w:id="31"/>
      <w:bookmarkEnd w:id="32"/>
      <w:bookmarkEnd w:id="33"/>
      <w:bookmarkEnd w:id="34"/>
      <w:bookmarkEnd w:id="35"/>
      <w:r w:rsidRPr="005B3169">
        <w:rPr>
          <w:rFonts w:cs="Arial"/>
        </w:rPr>
        <w:t>List of Figures and Tables</w:t>
      </w:r>
      <w:bookmarkEnd w:id="36"/>
      <w:bookmarkEnd w:id="37"/>
      <w:bookmarkEnd w:id="38"/>
    </w:p>
    <w:p w:rsidR="005054FC" w:rsidRDefault="008E4F6B">
      <w:pPr>
        <w:pStyle w:val="TableofFigures"/>
        <w:rPr>
          <w:rFonts w:asciiTheme="minorHAnsi" w:eastAsiaTheme="minorEastAsia" w:hAnsiTheme="minorHAnsi" w:cstheme="minorBidi"/>
          <w:szCs w:val="22"/>
        </w:rPr>
      </w:pPr>
      <w:r w:rsidRPr="005B3169">
        <w:rPr>
          <w:rFonts w:cs="Arial"/>
          <w:color w:val="FFFFFF"/>
        </w:rPr>
        <w:fldChar w:fldCharType="begin"/>
      </w:r>
      <w:r w:rsidRPr="005B3169">
        <w:rPr>
          <w:rFonts w:cs="Arial"/>
          <w:color w:val="FFFFFF"/>
        </w:rPr>
        <w:instrText xml:space="preserve"> TOC \c "Figure" </w:instrText>
      </w:r>
      <w:r w:rsidRPr="005B3169">
        <w:rPr>
          <w:rFonts w:cs="Arial"/>
          <w:color w:val="FFFFFF"/>
        </w:rPr>
        <w:fldChar w:fldCharType="separate"/>
      </w:r>
      <w:r w:rsidR="005054FC" w:rsidRPr="00B70D97">
        <w:rPr>
          <w:rFonts w:cs="Arial"/>
        </w:rPr>
        <w:t>Figure 1: Component Digram – (</w:t>
      </w:r>
      <w:r w:rsidR="005054FC" w:rsidRPr="00B70D97">
        <w:rPr>
          <w:rFonts w:cs="Arial"/>
          <w:lang w:val="nl-BE"/>
        </w:rPr>
        <w:t>TM, URH, VCAS 3.6, DB)</w:t>
      </w:r>
      <w:r w:rsidR="005054FC">
        <w:tab/>
      </w:r>
      <w:r w:rsidR="005054FC">
        <w:fldChar w:fldCharType="begin"/>
      </w:r>
      <w:r w:rsidR="005054FC">
        <w:instrText xml:space="preserve"> PAGEREF _Toc405291736 \h </w:instrText>
      </w:r>
      <w:r w:rsidR="005054FC">
        <w:fldChar w:fldCharType="separate"/>
      </w:r>
      <w:r w:rsidR="005054FC">
        <w:t>11</w:t>
      </w:r>
      <w:r w:rsidR="005054FC">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2: Use Case – Configure TM for interaction with OMI interface</w:t>
      </w:r>
      <w:r>
        <w:tab/>
      </w:r>
      <w:r>
        <w:fldChar w:fldCharType="begin"/>
      </w:r>
      <w:r>
        <w:instrText xml:space="preserve"> PAGEREF _Toc405291737 \h </w:instrText>
      </w:r>
      <w:r>
        <w:fldChar w:fldCharType="separate"/>
      </w:r>
      <w:r>
        <w:t>12</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3: Use Case – Notification to Verimatrix on assignment of STB</w:t>
      </w:r>
      <w:r>
        <w:tab/>
      </w:r>
      <w:r>
        <w:fldChar w:fldCharType="begin"/>
      </w:r>
      <w:r>
        <w:instrText xml:space="preserve"> PAGEREF _Toc405291738 \h </w:instrText>
      </w:r>
      <w:r>
        <w:fldChar w:fldCharType="separate"/>
      </w:r>
      <w:r>
        <w:t>13</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4: Use Case – Notification to Verimatrix on un-assignment of STB</w:t>
      </w:r>
      <w:r>
        <w:tab/>
      </w:r>
      <w:r>
        <w:fldChar w:fldCharType="begin"/>
      </w:r>
      <w:r>
        <w:instrText xml:space="preserve"> PAGEREF _Toc405291739 \h </w:instrText>
      </w:r>
      <w:r>
        <w:fldChar w:fldCharType="separate"/>
      </w:r>
      <w:r>
        <w:t>15</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5: Use Case – Retransmission of Notifications to Verimatrix</w:t>
      </w:r>
      <w:r>
        <w:tab/>
      </w:r>
      <w:r>
        <w:fldChar w:fldCharType="begin"/>
      </w:r>
      <w:r>
        <w:instrText xml:space="preserve"> PAGEREF _Toc405291740 \h </w:instrText>
      </w:r>
      <w:r>
        <w:fldChar w:fldCharType="separate"/>
      </w:r>
      <w:r>
        <w:t>18</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6: Use Case – Verimatrix License management from TM GUI</w:t>
      </w:r>
      <w:r>
        <w:tab/>
      </w:r>
      <w:r>
        <w:fldChar w:fldCharType="begin"/>
      </w:r>
      <w:r>
        <w:instrText xml:space="preserve"> PAGEREF _Toc405291741 \h </w:instrText>
      </w:r>
      <w:r>
        <w:fldChar w:fldCharType="separate"/>
      </w:r>
      <w:r>
        <w:t>19</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7: Class Diagram – Upgrade Verimatrix Platform</w:t>
      </w:r>
      <w:r>
        <w:tab/>
      </w:r>
      <w:r>
        <w:fldChar w:fldCharType="begin"/>
      </w:r>
      <w:r>
        <w:instrText xml:space="preserve"> PAGEREF _Toc405291742 \h </w:instrText>
      </w:r>
      <w:r>
        <w:fldChar w:fldCharType="separate"/>
      </w:r>
      <w:r>
        <w:t>20</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8: Sequence Diagram – Configure TM for interaction with OMI interface</w:t>
      </w:r>
      <w:r>
        <w:tab/>
      </w:r>
      <w:r>
        <w:fldChar w:fldCharType="begin"/>
      </w:r>
      <w:r>
        <w:instrText xml:space="preserve"> PAGEREF _Toc405291743 \h </w:instrText>
      </w:r>
      <w:r>
        <w:fldChar w:fldCharType="separate"/>
      </w:r>
      <w:r>
        <w:t>21</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9: Sequence Diagram – Notification to Verimatrix on assignment of STB</w:t>
      </w:r>
      <w:r>
        <w:tab/>
      </w:r>
      <w:r>
        <w:fldChar w:fldCharType="begin"/>
      </w:r>
      <w:r>
        <w:instrText xml:space="preserve"> PAGEREF _Toc405291744 \h </w:instrText>
      </w:r>
      <w:r>
        <w:fldChar w:fldCharType="separate"/>
      </w:r>
      <w:r>
        <w:t>23</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10: Sequence Diagram – Notification to Verimatrix on un-assignment of STB</w:t>
      </w:r>
      <w:r>
        <w:tab/>
      </w:r>
      <w:r>
        <w:fldChar w:fldCharType="begin"/>
      </w:r>
      <w:r>
        <w:instrText xml:space="preserve"> PAGEREF _Toc405291745 \h </w:instrText>
      </w:r>
      <w:r>
        <w:fldChar w:fldCharType="separate"/>
      </w:r>
      <w:r>
        <w:t>26</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11: Sequence Diagram – Retransmission of Notifications to Verimatrix (Authorization)</w:t>
      </w:r>
      <w:r>
        <w:tab/>
      </w:r>
      <w:r>
        <w:fldChar w:fldCharType="begin"/>
      </w:r>
      <w:r>
        <w:instrText xml:space="preserve"> PAGEREF _Toc405291746 \h </w:instrText>
      </w:r>
      <w:r>
        <w:fldChar w:fldCharType="separate"/>
      </w:r>
      <w:r>
        <w:t>27</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12: Sequence Diagram – Retransmission of Notifications to Verimatrix (Revocation)</w:t>
      </w:r>
      <w:r>
        <w:tab/>
      </w:r>
      <w:r>
        <w:fldChar w:fldCharType="begin"/>
      </w:r>
      <w:r>
        <w:instrText xml:space="preserve"> PAGEREF _Toc405291747 \h </w:instrText>
      </w:r>
      <w:r>
        <w:fldChar w:fldCharType="separate"/>
      </w:r>
      <w:r>
        <w:t>28</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13: Sequence Diagram – Verimatrix License management from TM GUI (Authorization)</w:t>
      </w:r>
      <w:r>
        <w:tab/>
      </w:r>
      <w:r>
        <w:fldChar w:fldCharType="begin"/>
      </w:r>
      <w:r>
        <w:instrText xml:space="preserve"> PAGEREF _Toc405291748 \h </w:instrText>
      </w:r>
      <w:r>
        <w:fldChar w:fldCharType="separate"/>
      </w:r>
      <w:r>
        <w:t>29</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Figure 14: Sequence Diagram – Verimatrix License management from TM GUI (Revocation)</w:t>
      </w:r>
      <w:r>
        <w:tab/>
      </w:r>
      <w:r>
        <w:fldChar w:fldCharType="begin"/>
      </w:r>
      <w:r>
        <w:instrText xml:space="preserve"> PAGEREF _Toc405291749 \h </w:instrText>
      </w:r>
      <w:r>
        <w:fldChar w:fldCharType="separate"/>
      </w:r>
      <w:r>
        <w:t>30</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 xml:space="preserve">Figure 15: Flow Digram – </w:t>
      </w:r>
      <w:r w:rsidRPr="00B70D97">
        <w:rPr>
          <w:lang w:val="en-GB"/>
        </w:rPr>
        <w:t>Configure TM for interaction with OMI interface</w:t>
      </w:r>
      <w:r>
        <w:tab/>
      </w:r>
      <w:r>
        <w:fldChar w:fldCharType="begin"/>
      </w:r>
      <w:r>
        <w:instrText xml:space="preserve"> PAGEREF _Toc405291750 \h </w:instrText>
      </w:r>
      <w:r>
        <w:fldChar w:fldCharType="separate"/>
      </w:r>
      <w:r>
        <w:t>31</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 xml:space="preserve">Figure 16: Flow Digram – </w:t>
      </w:r>
      <w:r w:rsidRPr="00B70D97">
        <w:rPr>
          <w:rFonts w:cs="Arial"/>
          <w:lang w:val="fr-FR"/>
        </w:rPr>
        <w:t>Upgrade Verimatrix Platform</w:t>
      </w:r>
      <w:r>
        <w:tab/>
      </w:r>
      <w:r>
        <w:fldChar w:fldCharType="begin"/>
      </w:r>
      <w:r>
        <w:instrText xml:space="preserve"> PAGEREF _Toc405291751 \h </w:instrText>
      </w:r>
      <w:r>
        <w:fldChar w:fldCharType="separate"/>
      </w:r>
      <w:r>
        <w:t>32</w:t>
      </w:r>
      <w:r>
        <w:fldChar w:fldCharType="end"/>
      </w:r>
    </w:p>
    <w:p w:rsidR="005054FC" w:rsidRDefault="005054FC">
      <w:pPr>
        <w:pStyle w:val="TableofFigures"/>
        <w:rPr>
          <w:rFonts w:asciiTheme="minorHAnsi" w:eastAsiaTheme="minorEastAsia" w:hAnsiTheme="minorHAnsi" w:cstheme="minorBidi"/>
          <w:szCs w:val="22"/>
        </w:rPr>
      </w:pPr>
      <w:r w:rsidRPr="00B70D97">
        <w:rPr>
          <w:rFonts w:cs="Arial"/>
        </w:rPr>
        <w:t xml:space="preserve">Figure 17: TM UI screen - Setup </w:t>
      </w:r>
      <w:r w:rsidRPr="005B3169">
        <w:rPr>
          <w:rFonts w:cs="Arial"/>
          <w:szCs w:val="22"/>
        </w:rPr>
        <w:sym w:font="Wingdings" w:char="F0E0"/>
      </w:r>
      <w:r w:rsidRPr="00B70D97">
        <w:rPr>
          <w:rFonts w:cs="Arial"/>
        </w:rPr>
        <w:t xml:space="preserve"> Company </w:t>
      </w:r>
      <w:r w:rsidRPr="005B3169">
        <w:rPr>
          <w:rFonts w:cs="Arial"/>
          <w:szCs w:val="22"/>
        </w:rPr>
        <w:sym w:font="Wingdings" w:char="F0E0"/>
      </w:r>
      <w:r w:rsidRPr="00B70D97">
        <w:rPr>
          <w:rFonts w:cs="Arial"/>
        </w:rPr>
        <w:t xml:space="preserve"> Servers </w:t>
      </w:r>
      <w:r w:rsidRPr="005B3169">
        <w:rPr>
          <w:rFonts w:cs="Arial"/>
          <w:szCs w:val="22"/>
        </w:rPr>
        <w:sym w:font="Wingdings" w:char="F0E0"/>
      </w:r>
      <w:r w:rsidRPr="00B70D97">
        <w:rPr>
          <w:rFonts w:cs="Arial"/>
        </w:rPr>
        <w:t xml:space="preserve"> Verimatrix Encryption Server</w:t>
      </w:r>
      <w:r>
        <w:tab/>
      </w:r>
      <w:r>
        <w:fldChar w:fldCharType="begin"/>
      </w:r>
      <w:r>
        <w:instrText xml:space="preserve"> PAGEREF _Toc405291752 \h </w:instrText>
      </w:r>
      <w:r>
        <w:fldChar w:fldCharType="separate"/>
      </w:r>
      <w:r>
        <w:t>34</w:t>
      </w:r>
      <w:r>
        <w:fldChar w:fldCharType="end"/>
      </w:r>
    </w:p>
    <w:p w:rsidR="00CF5C69" w:rsidRPr="005B3169" w:rsidRDefault="008E4F6B">
      <w:pPr>
        <w:pStyle w:val="BodyText"/>
        <w:rPr>
          <w:rFonts w:cs="Arial"/>
          <w:color w:val="FFFFFF"/>
        </w:rPr>
      </w:pPr>
      <w:r w:rsidRPr="005B3169">
        <w:rPr>
          <w:rFonts w:cs="Arial"/>
          <w:color w:val="FFFFFF"/>
        </w:rPr>
        <w:fldChar w:fldCharType="end"/>
      </w:r>
    </w:p>
    <w:p w:rsidR="005054FC" w:rsidRDefault="008E4F6B">
      <w:pPr>
        <w:pStyle w:val="TableofFigures"/>
        <w:rPr>
          <w:rFonts w:asciiTheme="minorHAnsi" w:eastAsiaTheme="minorEastAsia" w:hAnsiTheme="minorHAnsi" w:cstheme="minorBidi"/>
          <w:szCs w:val="22"/>
        </w:rPr>
      </w:pPr>
      <w:r w:rsidRPr="005B3169">
        <w:rPr>
          <w:rFonts w:cs="Arial"/>
          <w:color w:val="FFFFFF"/>
        </w:rPr>
        <w:fldChar w:fldCharType="begin"/>
      </w:r>
      <w:r w:rsidRPr="005B3169">
        <w:rPr>
          <w:rFonts w:cs="Arial"/>
          <w:color w:val="FFFFFF"/>
        </w:rPr>
        <w:instrText xml:space="preserve"> TOC \h \z \c "Table" </w:instrText>
      </w:r>
      <w:r w:rsidRPr="005B3169">
        <w:rPr>
          <w:rFonts w:cs="Arial"/>
          <w:color w:val="FFFFFF"/>
        </w:rPr>
        <w:fldChar w:fldCharType="separate"/>
      </w:r>
      <w:hyperlink w:anchor="_Toc405291753" w:history="1">
        <w:r w:rsidR="005054FC" w:rsidRPr="000F2F2A">
          <w:rPr>
            <w:rStyle w:val="Hyperlink"/>
            <w:rFonts w:cs="Arial"/>
          </w:rPr>
          <w:t>Table 1: History</w:t>
        </w:r>
        <w:r w:rsidR="005054FC">
          <w:rPr>
            <w:webHidden/>
          </w:rPr>
          <w:tab/>
        </w:r>
        <w:r w:rsidR="005054FC">
          <w:rPr>
            <w:webHidden/>
          </w:rPr>
          <w:fldChar w:fldCharType="begin"/>
        </w:r>
        <w:r w:rsidR="005054FC">
          <w:rPr>
            <w:webHidden/>
          </w:rPr>
          <w:instrText xml:space="preserve"> PAGEREF _Toc405291753 \h </w:instrText>
        </w:r>
        <w:r w:rsidR="005054FC">
          <w:rPr>
            <w:webHidden/>
          </w:rPr>
        </w:r>
        <w:r w:rsidR="005054FC">
          <w:rPr>
            <w:webHidden/>
          </w:rPr>
          <w:fldChar w:fldCharType="separate"/>
        </w:r>
        <w:r w:rsidR="005054FC">
          <w:rPr>
            <w:webHidden/>
          </w:rPr>
          <w:t>5</w:t>
        </w:r>
        <w:r w:rsidR="005054FC">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54" w:history="1">
        <w:r w:rsidRPr="000F2F2A">
          <w:rPr>
            <w:rStyle w:val="Hyperlink"/>
            <w:rFonts w:cs="Arial"/>
          </w:rPr>
          <w:t>Table 2: Abbreviations</w:t>
        </w:r>
        <w:r>
          <w:rPr>
            <w:webHidden/>
          </w:rPr>
          <w:tab/>
        </w:r>
        <w:r>
          <w:rPr>
            <w:webHidden/>
          </w:rPr>
          <w:fldChar w:fldCharType="begin"/>
        </w:r>
        <w:r>
          <w:rPr>
            <w:webHidden/>
          </w:rPr>
          <w:instrText xml:space="preserve"> PAGEREF _Toc405291754 \h </w:instrText>
        </w:r>
        <w:r>
          <w:rPr>
            <w:webHidden/>
          </w:rPr>
        </w:r>
        <w:r>
          <w:rPr>
            <w:webHidden/>
          </w:rPr>
          <w:fldChar w:fldCharType="separate"/>
        </w:r>
        <w:r>
          <w:rPr>
            <w:webHidden/>
          </w:rPr>
          <w:t>6</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55" w:history="1">
        <w:r w:rsidRPr="000F2F2A">
          <w:rPr>
            <w:rStyle w:val="Hyperlink"/>
            <w:rFonts w:cs="Arial"/>
            <w:lang w:val="fr-FR"/>
          </w:rPr>
          <w:t xml:space="preserve">Table 3 : </w:t>
        </w:r>
        <w:r w:rsidRPr="000F2F2A">
          <w:rPr>
            <w:rStyle w:val="Hyperlink"/>
            <w:rFonts w:cs="Arial"/>
          </w:rPr>
          <w:t>Configure TM for interaction with OMI interface</w:t>
        </w:r>
        <w:r>
          <w:rPr>
            <w:webHidden/>
          </w:rPr>
          <w:tab/>
        </w:r>
        <w:r>
          <w:rPr>
            <w:webHidden/>
          </w:rPr>
          <w:fldChar w:fldCharType="begin"/>
        </w:r>
        <w:r>
          <w:rPr>
            <w:webHidden/>
          </w:rPr>
          <w:instrText xml:space="preserve"> PAGEREF _Toc405291755 \h </w:instrText>
        </w:r>
        <w:r>
          <w:rPr>
            <w:webHidden/>
          </w:rPr>
        </w:r>
        <w:r>
          <w:rPr>
            <w:webHidden/>
          </w:rPr>
          <w:fldChar w:fldCharType="separate"/>
        </w:r>
        <w:r>
          <w:rPr>
            <w:webHidden/>
          </w:rPr>
          <w:t>12</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56" w:history="1">
        <w:r w:rsidRPr="000F2F2A">
          <w:rPr>
            <w:rStyle w:val="Hyperlink"/>
            <w:rFonts w:cs="Arial"/>
            <w:lang w:val="fr-FR"/>
          </w:rPr>
          <w:t xml:space="preserve">Table 4 : </w:t>
        </w:r>
        <w:r w:rsidRPr="000F2F2A">
          <w:rPr>
            <w:rStyle w:val="Hyperlink"/>
            <w:rFonts w:cs="Arial"/>
          </w:rPr>
          <w:t>Notification to Verimatrix on assignment of STB</w:t>
        </w:r>
        <w:r>
          <w:rPr>
            <w:webHidden/>
          </w:rPr>
          <w:tab/>
        </w:r>
        <w:r>
          <w:rPr>
            <w:webHidden/>
          </w:rPr>
          <w:fldChar w:fldCharType="begin"/>
        </w:r>
        <w:r>
          <w:rPr>
            <w:webHidden/>
          </w:rPr>
          <w:instrText xml:space="preserve"> PAGEREF _Toc405291756 \h </w:instrText>
        </w:r>
        <w:r>
          <w:rPr>
            <w:webHidden/>
          </w:rPr>
        </w:r>
        <w:r>
          <w:rPr>
            <w:webHidden/>
          </w:rPr>
          <w:fldChar w:fldCharType="separate"/>
        </w:r>
        <w:r>
          <w:rPr>
            <w:webHidden/>
          </w:rPr>
          <w:t>15</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57" w:history="1">
        <w:r w:rsidRPr="000F2F2A">
          <w:rPr>
            <w:rStyle w:val="Hyperlink"/>
            <w:rFonts w:cs="Arial"/>
            <w:lang w:val="fr-FR"/>
          </w:rPr>
          <w:t xml:space="preserve">Table 5 : </w:t>
        </w:r>
        <w:r w:rsidRPr="000F2F2A">
          <w:rPr>
            <w:rStyle w:val="Hyperlink"/>
            <w:rFonts w:cs="Arial"/>
          </w:rPr>
          <w:t>Notification to Verimatrix on un-assignment of STB</w:t>
        </w:r>
        <w:r>
          <w:rPr>
            <w:webHidden/>
          </w:rPr>
          <w:tab/>
        </w:r>
        <w:r>
          <w:rPr>
            <w:webHidden/>
          </w:rPr>
          <w:fldChar w:fldCharType="begin"/>
        </w:r>
        <w:r>
          <w:rPr>
            <w:webHidden/>
          </w:rPr>
          <w:instrText xml:space="preserve"> PAGEREF _Toc405291757 \h </w:instrText>
        </w:r>
        <w:r>
          <w:rPr>
            <w:webHidden/>
          </w:rPr>
        </w:r>
        <w:r>
          <w:rPr>
            <w:webHidden/>
          </w:rPr>
          <w:fldChar w:fldCharType="separate"/>
        </w:r>
        <w:r>
          <w:rPr>
            <w:webHidden/>
          </w:rPr>
          <w:t>17</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58" w:history="1">
        <w:r w:rsidRPr="000F2F2A">
          <w:rPr>
            <w:rStyle w:val="Hyperlink"/>
            <w:rFonts w:cs="Arial"/>
            <w:lang w:val="fr-FR"/>
          </w:rPr>
          <w:t xml:space="preserve">Table 6 : </w:t>
        </w:r>
        <w:r w:rsidRPr="000F2F2A">
          <w:rPr>
            <w:rStyle w:val="Hyperlink"/>
            <w:rFonts w:cs="Arial"/>
          </w:rPr>
          <w:t>Retransmission of Notifications to Verimatrix</w:t>
        </w:r>
        <w:r>
          <w:rPr>
            <w:webHidden/>
          </w:rPr>
          <w:tab/>
        </w:r>
        <w:r>
          <w:rPr>
            <w:webHidden/>
          </w:rPr>
          <w:fldChar w:fldCharType="begin"/>
        </w:r>
        <w:r>
          <w:rPr>
            <w:webHidden/>
          </w:rPr>
          <w:instrText xml:space="preserve"> PAGEREF _Toc405291758 \h </w:instrText>
        </w:r>
        <w:r>
          <w:rPr>
            <w:webHidden/>
          </w:rPr>
        </w:r>
        <w:r>
          <w:rPr>
            <w:webHidden/>
          </w:rPr>
          <w:fldChar w:fldCharType="separate"/>
        </w:r>
        <w:r>
          <w:rPr>
            <w:webHidden/>
          </w:rPr>
          <w:t>19</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59" w:history="1">
        <w:r w:rsidRPr="000F2F2A">
          <w:rPr>
            <w:rStyle w:val="Hyperlink"/>
            <w:rFonts w:cs="Arial"/>
            <w:lang w:val="fr-FR"/>
          </w:rPr>
          <w:t xml:space="preserve">Table 7 : </w:t>
        </w:r>
        <w:r w:rsidRPr="000F2F2A">
          <w:rPr>
            <w:rStyle w:val="Hyperlink"/>
            <w:rFonts w:cs="Arial"/>
          </w:rPr>
          <w:t>Verimatrix License management from TM GUI</w:t>
        </w:r>
        <w:r>
          <w:rPr>
            <w:webHidden/>
          </w:rPr>
          <w:tab/>
        </w:r>
        <w:r>
          <w:rPr>
            <w:webHidden/>
          </w:rPr>
          <w:fldChar w:fldCharType="begin"/>
        </w:r>
        <w:r>
          <w:rPr>
            <w:webHidden/>
          </w:rPr>
          <w:instrText xml:space="preserve"> PAGEREF _Toc405291759 \h </w:instrText>
        </w:r>
        <w:r>
          <w:rPr>
            <w:webHidden/>
          </w:rPr>
        </w:r>
        <w:r>
          <w:rPr>
            <w:webHidden/>
          </w:rPr>
          <w:fldChar w:fldCharType="separate"/>
        </w:r>
        <w:r>
          <w:rPr>
            <w:webHidden/>
          </w:rPr>
          <w:t>20</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0" w:history="1">
        <w:r w:rsidRPr="000F2F2A">
          <w:rPr>
            <w:rStyle w:val="Hyperlink"/>
            <w:rFonts w:cs="Arial"/>
          </w:rPr>
          <w:t>Table 8:</w:t>
        </w:r>
        <w:r w:rsidRPr="000F2F2A">
          <w:rPr>
            <w:rStyle w:val="Hyperlink"/>
            <w:rFonts w:cs="Arial"/>
            <w:b/>
          </w:rPr>
          <w:t xml:space="preserve"> </w:t>
        </w:r>
        <w:r w:rsidRPr="000F2F2A">
          <w:rPr>
            <w:rStyle w:val="Hyperlink"/>
            <w:rFonts w:cs="Arial"/>
          </w:rPr>
          <w:t>CCompanyServerDetailsPanel</w:t>
        </w:r>
        <w:r>
          <w:rPr>
            <w:webHidden/>
          </w:rPr>
          <w:tab/>
        </w:r>
        <w:r>
          <w:rPr>
            <w:webHidden/>
          </w:rPr>
          <w:fldChar w:fldCharType="begin"/>
        </w:r>
        <w:r>
          <w:rPr>
            <w:webHidden/>
          </w:rPr>
          <w:instrText xml:space="preserve"> PAGEREF _Toc405291760 \h </w:instrText>
        </w:r>
        <w:r>
          <w:rPr>
            <w:webHidden/>
          </w:rPr>
        </w:r>
        <w:r>
          <w:rPr>
            <w:webHidden/>
          </w:rPr>
          <w:fldChar w:fldCharType="separate"/>
        </w:r>
        <w:r>
          <w:rPr>
            <w:webHidden/>
          </w:rPr>
          <w:t>22</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1" w:history="1">
        <w:r w:rsidRPr="000F2F2A">
          <w:rPr>
            <w:rStyle w:val="Hyperlink"/>
            <w:rFonts w:cs="Arial"/>
          </w:rPr>
          <w:t>Table 9: CVerimatrixServerFeature</w:t>
        </w:r>
        <w:r>
          <w:rPr>
            <w:webHidden/>
          </w:rPr>
          <w:tab/>
        </w:r>
        <w:r>
          <w:rPr>
            <w:webHidden/>
          </w:rPr>
          <w:fldChar w:fldCharType="begin"/>
        </w:r>
        <w:r>
          <w:rPr>
            <w:webHidden/>
          </w:rPr>
          <w:instrText xml:space="preserve"> PAGEREF _Toc405291761 \h </w:instrText>
        </w:r>
        <w:r>
          <w:rPr>
            <w:webHidden/>
          </w:rPr>
        </w:r>
        <w:r>
          <w:rPr>
            <w:webHidden/>
          </w:rPr>
          <w:fldChar w:fldCharType="separate"/>
        </w:r>
        <w:r>
          <w:rPr>
            <w:webHidden/>
          </w:rPr>
          <w:t>22</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2" w:history="1">
        <w:r w:rsidRPr="000F2F2A">
          <w:rPr>
            <w:rStyle w:val="Hyperlink"/>
            <w:rFonts w:cs="Arial"/>
          </w:rPr>
          <w:t>Table 10: AdminMgmtService</w:t>
        </w:r>
        <w:r>
          <w:rPr>
            <w:webHidden/>
          </w:rPr>
          <w:tab/>
        </w:r>
        <w:r>
          <w:rPr>
            <w:webHidden/>
          </w:rPr>
          <w:fldChar w:fldCharType="begin"/>
        </w:r>
        <w:r>
          <w:rPr>
            <w:webHidden/>
          </w:rPr>
          <w:instrText xml:space="preserve"> PAGEREF _Toc405291762 \h </w:instrText>
        </w:r>
        <w:r>
          <w:rPr>
            <w:webHidden/>
          </w:rPr>
        </w:r>
        <w:r>
          <w:rPr>
            <w:webHidden/>
          </w:rPr>
          <w:fldChar w:fldCharType="separate"/>
        </w:r>
        <w:r>
          <w:rPr>
            <w:webHidden/>
          </w:rPr>
          <w:t>23</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3" w:history="1">
        <w:r w:rsidRPr="000F2F2A">
          <w:rPr>
            <w:rStyle w:val="Hyperlink"/>
            <w:rFonts w:cs="Arial"/>
          </w:rPr>
          <w:t>Table 11: AdminMgmtServiceLocator</w:t>
        </w:r>
        <w:r>
          <w:rPr>
            <w:webHidden/>
          </w:rPr>
          <w:tab/>
        </w:r>
        <w:r>
          <w:rPr>
            <w:webHidden/>
          </w:rPr>
          <w:fldChar w:fldCharType="begin"/>
        </w:r>
        <w:r>
          <w:rPr>
            <w:webHidden/>
          </w:rPr>
          <w:instrText xml:space="preserve"> PAGEREF _Toc405291763 \h </w:instrText>
        </w:r>
        <w:r>
          <w:rPr>
            <w:webHidden/>
          </w:rPr>
        </w:r>
        <w:r>
          <w:rPr>
            <w:webHidden/>
          </w:rPr>
          <w:fldChar w:fldCharType="separate"/>
        </w:r>
        <w:r>
          <w:rPr>
            <w:webHidden/>
          </w:rPr>
          <w:t>23</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4" w:history="1">
        <w:r w:rsidRPr="000F2F2A">
          <w:rPr>
            <w:rStyle w:val="Hyperlink"/>
            <w:rFonts w:cs="Arial"/>
          </w:rPr>
          <w:t>Table 12: AdminMgmt</w:t>
        </w:r>
        <w:r>
          <w:rPr>
            <w:webHidden/>
          </w:rPr>
          <w:tab/>
        </w:r>
        <w:r>
          <w:rPr>
            <w:webHidden/>
          </w:rPr>
          <w:fldChar w:fldCharType="begin"/>
        </w:r>
        <w:r>
          <w:rPr>
            <w:webHidden/>
          </w:rPr>
          <w:instrText xml:space="preserve"> PAGEREF _Toc405291764 \h </w:instrText>
        </w:r>
        <w:r>
          <w:rPr>
            <w:webHidden/>
          </w:rPr>
        </w:r>
        <w:r>
          <w:rPr>
            <w:webHidden/>
          </w:rPr>
          <w:fldChar w:fldCharType="separate"/>
        </w:r>
        <w:r>
          <w:rPr>
            <w:webHidden/>
          </w:rPr>
          <w:t>24</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5" w:history="1">
        <w:r w:rsidRPr="000F2F2A">
          <w:rPr>
            <w:rStyle w:val="Hyperlink"/>
            <w:rFonts w:cs="Arial"/>
          </w:rPr>
          <w:t>Table 13: AdminMgmtProxy</w:t>
        </w:r>
        <w:r>
          <w:rPr>
            <w:webHidden/>
          </w:rPr>
          <w:tab/>
        </w:r>
        <w:r>
          <w:rPr>
            <w:webHidden/>
          </w:rPr>
          <w:fldChar w:fldCharType="begin"/>
        </w:r>
        <w:r>
          <w:rPr>
            <w:webHidden/>
          </w:rPr>
          <w:instrText xml:space="preserve"> PAGEREF _Toc405291765 \h </w:instrText>
        </w:r>
        <w:r>
          <w:rPr>
            <w:webHidden/>
          </w:rPr>
        </w:r>
        <w:r>
          <w:rPr>
            <w:webHidden/>
          </w:rPr>
          <w:fldChar w:fldCharType="separate"/>
        </w:r>
        <w:r>
          <w:rPr>
            <w:webHidden/>
          </w:rPr>
          <w:t>24</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6" w:history="1">
        <w:r w:rsidRPr="000F2F2A">
          <w:rPr>
            <w:rStyle w:val="Hyperlink"/>
            <w:rFonts w:cs="Arial"/>
          </w:rPr>
          <w:t>Table 14: AdminMgmtStub</w:t>
        </w:r>
        <w:r>
          <w:rPr>
            <w:webHidden/>
          </w:rPr>
          <w:tab/>
        </w:r>
        <w:r>
          <w:rPr>
            <w:webHidden/>
          </w:rPr>
          <w:fldChar w:fldCharType="begin"/>
        </w:r>
        <w:r>
          <w:rPr>
            <w:webHidden/>
          </w:rPr>
          <w:instrText xml:space="preserve"> PAGEREF _Toc405291766 \h </w:instrText>
        </w:r>
        <w:r>
          <w:rPr>
            <w:webHidden/>
          </w:rPr>
        </w:r>
        <w:r>
          <w:rPr>
            <w:webHidden/>
          </w:rPr>
          <w:fldChar w:fldCharType="separate"/>
        </w:r>
        <w:r>
          <w:rPr>
            <w:webHidden/>
          </w:rPr>
          <w:t>24</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7" w:history="1">
        <w:r w:rsidRPr="000F2F2A">
          <w:rPr>
            <w:rStyle w:val="Hyperlink"/>
            <w:rFonts w:cs="Arial"/>
          </w:rPr>
          <w:t>Table 15: DeviceMgmtService</w:t>
        </w:r>
        <w:r>
          <w:rPr>
            <w:webHidden/>
          </w:rPr>
          <w:tab/>
        </w:r>
        <w:r>
          <w:rPr>
            <w:webHidden/>
          </w:rPr>
          <w:fldChar w:fldCharType="begin"/>
        </w:r>
        <w:r>
          <w:rPr>
            <w:webHidden/>
          </w:rPr>
          <w:instrText xml:space="preserve"> PAGEREF _Toc405291767 \h </w:instrText>
        </w:r>
        <w:r>
          <w:rPr>
            <w:webHidden/>
          </w:rPr>
        </w:r>
        <w:r>
          <w:rPr>
            <w:webHidden/>
          </w:rPr>
          <w:fldChar w:fldCharType="separate"/>
        </w:r>
        <w:r>
          <w:rPr>
            <w:webHidden/>
          </w:rPr>
          <w:t>24</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8" w:history="1">
        <w:r w:rsidRPr="000F2F2A">
          <w:rPr>
            <w:rStyle w:val="Hyperlink"/>
            <w:rFonts w:cs="Arial"/>
          </w:rPr>
          <w:t>Table 16: DeviceMgmtServiceLocator</w:t>
        </w:r>
        <w:r>
          <w:rPr>
            <w:webHidden/>
          </w:rPr>
          <w:tab/>
        </w:r>
        <w:r>
          <w:rPr>
            <w:webHidden/>
          </w:rPr>
          <w:fldChar w:fldCharType="begin"/>
        </w:r>
        <w:r>
          <w:rPr>
            <w:webHidden/>
          </w:rPr>
          <w:instrText xml:space="preserve"> PAGEREF _Toc405291768 \h </w:instrText>
        </w:r>
        <w:r>
          <w:rPr>
            <w:webHidden/>
          </w:rPr>
        </w:r>
        <w:r>
          <w:rPr>
            <w:webHidden/>
          </w:rPr>
          <w:fldChar w:fldCharType="separate"/>
        </w:r>
        <w:r>
          <w:rPr>
            <w:webHidden/>
          </w:rPr>
          <w:t>24</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69" w:history="1">
        <w:r w:rsidRPr="000F2F2A">
          <w:rPr>
            <w:rStyle w:val="Hyperlink"/>
            <w:rFonts w:cs="Arial"/>
          </w:rPr>
          <w:t>Table 17: DeviceMgmt</w:t>
        </w:r>
        <w:r>
          <w:rPr>
            <w:webHidden/>
          </w:rPr>
          <w:tab/>
        </w:r>
        <w:r>
          <w:rPr>
            <w:webHidden/>
          </w:rPr>
          <w:fldChar w:fldCharType="begin"/>
        </w:r>
        <w:r>
          <w:rPr>
            <w:webHidden/>
          </w:rPr>
          <w:instrText xml:space="preserve"> PAGEREF _Toc405291769 \h </w:instrText>
        </w:r>
        <w:r>
          <w:rPr>
            <w:webHidden/>
          </w:rPr>
        </w:r>
        <w:r>
          <w:rPr>
            <w:webHidden/>
          </w:rPr>
          <w:fldChar w:fldCharType="separate"/>
        </w:r>
        <w:r>
          <w:rPr>
            <w:webHidden/>
          </w:rPr>
          <w:t>25</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70" w:history="1">
        <w:r w:rsidRPr="000F2F2A">
          <w:rPr>
            <w:rStyle w:val="Hyperlink"/>
            <w:rFonts w:cs="Arial"/>
          </w:rPr>
          <w:t>Table 18: DeviceMgmtProxy</w:t>
        </w:r>
        <w:r>
          <w:rPr>
            <w:webHidden/>
          </w:rPr>
          <w:tab/>
        </w:r>
        <w:r>
          <w:rPr>
            <w:webHidden/>
          </w:rPr>
          <w:fldChar w:fldCharType="begin"/>
        </w:r>
        <w:r>
          <w:rPr>
            <w:webHidden/>
          </w:rPr>
          <w:instrText xml:space="preserve"> PAGEREF _Toc405291770 \h </w:instrText>
        </w:r>
        <w:r>
          <w:rPr>
            <w:webHidden/>
          </w:rPr>
        </w:r>
        <w:r>
          <w:rPr>
            <w:webHidden/>
          </w:rPr>
          <w:fldChar w:fldCharType="separate"/>
        </w:r>
        <w:r>
          <w:rPr>
            <w:webHidden/>
          </w:rPr>
          <w:t>25</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71" w:history="1">
        <w:r w:rsidRPr="000F2F2A">
          <w:rPr>
            <w:rStyle w:val="Hyperlink"/>
            <w:rFonts w:cs="Arial"/>
          </w:rPr>
          <w:t>Table 19: DeviceMgmtStub</w:t>
        </w:r>
        <w:r>
          <w:rPr>
            <w:webHidden/>
          </w:rPr>
          <w:tab/>
        </w:r>
        <w:r>
          <w:rPr>
            <w:webHidden/>
          </w:rPr>
          <w:fldChar w:fldCharType="begin"/>
        </w:r>
        <w:r>
          <w:rPr>
            <w:webHidden/>
          </w:rPr>
          <w:instrText xml:space="preserve"> PAGEREF _Toc405291771 \h </w:instrText>
        </w:r>
        <w:r>
          <w:rPr>
            <w:webHidden/>
          </w:rPr>
        </w:r>
        <w:r>
          <w:rPr>
            <w:webHidden/>
          </w:rPr>
          <w:fldChar w:fldCharType="separate"/>
        </w:r>
        <w:r>
          <w:rPr>
            <w:webHidden/>
          </w:rPr>
          <w:t>25</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72" w:history="1">
        <w:r w:rsidRPr="000F2F2A">
          <w:rPr>
            <w:rStyle w:val="Hyperlink"/>
            <w:rFonts w:cs="Arial"/>
          </w:rPr>
          <w:t>Table 20: VMXCommunicationClient</w:t>
        </w:r>
        <w:r>
          <w:rPr>
            <w:webHidden/>
          </w:rPr>
          <w:tab/>
        </w:r>
        <w:r>
          <w:rPr>
            <w:webHidden/>
          </w:rPr>
          <w:fldChar w:fldCharType="begin"/>
        </w:r>
        <w:r>
          <w:rPr>
            <w:webHidden/>
          </w:rPr>
          <w:instrText xml:space="preserve"> PAGEREF _Toc405291772 \h </w:instrText>
        </w:r>
        <w:r>
          <w:rPr>
            <w:webHidden/>
          </w:rPr>
        </w:r>
        <w:r>
          <w:rPr>
            <w:webHidden/>
          </w:rPr>
          <w:fldChar w:fldCharType="separate"/>
        </w:r>
        <w:r>
          <w:rPr>
            <w:webHidden/>
          </w:rPr>
          <w:t>26</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73" w:history="1">
        <w:r w:rsidRPr="000F2F2A">
          <w:rPr>
            <w:rStyle w:val="Hyperlink"/>
            <w:rFonts w:cs="Arial"/>
          </w:rPr>
          <w:t xml:space="preserve">Table 21: Controls - Setup </w:t>
        </w:r>
        <w:r w:rsidRPr="000F2F2A">
          <w:rPr>
            <w:rStyle w:val="Hyperlink"/>
            <w:rFonts w:cs="Arial"/>
          </w:rPr>
          <w:sym w:font="Wingdings" w:char="F0E0"/>
        </w:r>
        <w:r w:rsidRPr="000F2F2A">
          <w:rPr>
            <w:rStyle w:val="Hyperlink"/>
            <w:rFonts w:cs="Arial"/>
          </w:rPr>
          <w:t xml:space="preserve"> Company </w:t>
        </w:r>
        <w:r w:rsidRPr="000F2F2A">
          <w:rPr>
            <w:rStyle w:val="Hyperlink"/>
            <w:rFonts w:cs="Arial"/>
          </w:rPr>
          <w:sym w:font="Wingdings" w:char="F0E0"/>
        </w:r>
        <w:r w:rsidRPr="000F2F2A">
          <w:rPr>
            <w:rStyle w:val="Hyperlink"/>
            <w:rFonts w:cs="Arial"/>
          </w:rPr>
          <w:t xml:space="preserve"> Servers </w:t>
        </w:r>
        <w:r w:rsidRPr="000F2F2A">
          <w:rPr>
            <w:rStyle w:val="Hyperlink"/>
            <w:rFonts w:cs="Arial"/>
          </w:rPr>
          <w:sym w:font="Wingdings" w:char="F0E0"/>
        </w:r>
        <w:r w:rsidRPr="000F2F2A">
          <w:rPr>
            <w:rStyle w:val="Hyperlink"/>
            <w:rFonts w:cs="Arial"/>
          </w:rPr>
          <w:t xml:space="preserve"> Verimatrix Encryption Server</w:t>
        </w:r>
        <w:r>
          <w:rPr>
            <w:webHidden/>
          </w:rPr>
          <w:tab/>
        </w:r>
        <w:r>
          <w:rPr>
            <w:webHidden/>
          </w:rPr>
          <w:fldChar w:fldCharType="begin"/>
        </w:r>
        <w:r>
          <w:rPr>
            <w:webHidden/>
          </w:rPr>
          <w:instrText xml:space="preserve"> PAGEREF _Toc405291773 \h </w:instrText>
        </w:r>
        <w:r>
          <w:rPr>
            <w:webHidden/>
          </w:rPr>
        </w:r>
        <w:r>
          <w:rPr>
            <w:webHidden/>
          </w:rPr>
          <w:fldChar w:fldCharType="separate"/>
        </w:r>
        <w:r>
          <w:rPr>
            <w:webHidden/>
          </w:rPr>
          <w:t>34</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74" w:history="1">
        <w:r w:rsidRPr="000F2F2A">
          <w:rPr>
            <w:rStyle w:val="Hyperlink"/>
          </w:rPr>
          <w:t>Table 22 : DB Table VMXNETWORKCONFIG for storing NetworkID.</w:t>
        </w:r>
        <w:r>
          <w:rPr>
            <w:webHidden/>
          </w:rPr>
          <w:tab/>
        </w:r>
        <w:r>
          <w:rPr>
            <w:webHidden/>
          </w:rPr>
          <w:fldChar w:fldCharType="begin"/>
        </w:r>
        <w:r>
          <w:rPr>
            <w:webHidden/>
          </w:rPr>
          <w:instrText xml:space="preserve"> PAGEREF _Toc405291774 \h </w:instrText>
        </w:r>
        <w:r>
          <w:rPr>
            <w:webHidden/>
          </w:rPr>
        </w:r>
        <w:r>
          <w:rPr>
            <w:webHidden/>
          </w:rPr>
          <w:fldChar w:fldCharType="separate"/>
        </w:r>
        <w:r>
          <w:rPr>
            <w:webHidden/>
          </w:rPr>
          <w:t>38</w:t>
        </w:r>
        <w:r>
          <w:rPr>
            <w:webHidden/>
          </w:rPr>
          <w:fldChar w:fldCharType="end"/>
        </w:r>
      </w:hyperlink>
    </w:p>
    <w:p w:rsidR="005054FC" w:rsidRDefault="005054FC">
      <w:pPr>
        <w:pStyle w:val="TableofFigures"/>
        <w:rPr>
          <w:rFonts w:asciiTheme="minorHAnsi" w:eastAsiaTheme="minorEastAsia" w:hAnsiTheme="minorHAnsi" w:cstheme="minorBidi"/>
          <w:szCs w:val="22"/>
        </w:rPr>
      </w:pPr>
      <w:hyperlink w:anchor="_Toc405291775" w:history="1">
        <w:r w:rsidRPr="000F2F2A">
          <w:rPr>
            <w:rStyle w:val="Hyperlink"/>
            <w:i/>
          </w:rPr>
          <w:t>Table 23 Unit Tests – Upgrade Verimatrix Platform</w:t>
        </w:r>
        <w:r>
          <w:rPr>
            <w:webHidden/>
          </w:rPr>
          <w:tab/>
        </w:r>
        <w:r>
          <w:rPr>
            <w:webHidden/>
          </w:rPr>
          <w:fldChar w:fldCharType="begin"/>
        </w:r>
        <w:r>
          <w:rPr>
            <w:webHidden/>
          </w:rPr>
          <w:instrText xml:space="preserve"> PAGEREF _Toc405291775 \h </w:instrText>
        </w:r>
        <w:r>
          <w:rPr>
            <w:webHidden/>
          </w:rPr>
        </w:r>
        <w:r>
          <w:rPr>
            <w:webHidden/>
          </w:rPr>
          <w:fldChar w:fldCharType="separate"/>
        </w:r>
        <w:r>
          <w:rPr>
            <w:webHidden/>
          </w:rPr>
          <w:t>40</w:t>
        </w:r>
        <w:r>
          <w:rPr>
            <w:webHidden/>
          </w:rPr>
          <w:fldChar w:fldCharType="end"/>
        </w:r>
      </w:hyperlink>
    </w:p>
    <w:p w:rsidR="00CF5C69" w:rsidRPr="005B3169" w:rsidRDefault="008E4F6B">
      <w:pPr>
        <w:pStyle w:val="BodyText"/>
        <w:rPr>
          <w:rFonts w:cs="Arial"/>
          <w:color w:val="FFFFFF"/>
        </w:rPr>
      </w:pPr>
      <w:r w:rsidRPr="005B3169">
        <w:rPr>
          <w:rFonts w:cs="Arial"/>
          <w:color w:val="FFFFFF"/>
        </w:rPr>
        <w:fldChar w:fldCharType="end"/>
      </w:r>
    </w:p>
    <w:p w:rsidR="00CF5C69" w:rsidRPr="005B3169" w:rsidRDefault="00CF5C69">
      <w:pPr>
        <w:pStyle w:val="Heading1"/>
        <w:rPr>
          <w:rFonts w:cs="Arial"/>
        </w:rPr>
      </w:pPr>
      <w:bookmarkStart w:id="39" w:name="_Toc403397016"/>
      <w:bookmarkStart w:id="40" w:name="_Toc403485929"/>
      <w:bookmarkStart w:id="41" w:name="_Toc405291681"/>
      <w:r w:rsidRPr="005B3169">
        <w:rPr>
          <w:rFonts w:cs="Arial"/>
        </w:rPr>
        <w:lastRenderedPageBreak/>
        <w:t>Introduction</w:t>
      </w:r>
      <w:bookmarkEnd w:id="39"/>
      <w:bookmarkEnd w:id="40"/>
      <w:bookmarkEnd w:id="41"/>
    </w:p>
    <w:p w:rsidR="0081384E" w:rsidRPr="005B3169" w:rsidRDefault="0081384E" w:rsidP="0081384E">
      <w:pPr>
        <w:jc w:val="both"/>
        <w:rPr>
          <w:rFonts w:cs="Arial"/>
        </w:rPr>
      </w:pPr>
      <w:bookmarkStart w:id="42" w:name="_Toc403397017"/>
      <w:bookmarkStart w:id="43" w:name="_Toc403485931"/>
      <w:bookmarkStart w:id="44" w:name="_Ref403486256"/>
      <w:r w:rsidRPr="005B3169">
        <w:rPr>
          <w:rFonts w:cs="Arial"/>
        </w:rPr>
        <w:t xml:space="preserve">This D-Spce describes the process to reclaim and reactivate the licenses on VMX server for dismissed and reintroduced STB through Operator Management Interface (OMI). This process </w:t>
      </w:r>
      <w:r w:rsidR="00C364EA" w:rsidRPr="005B3169">
        <w:rPr>
          <w:rFonts w:cs="Arial"/>
        </w:rPr>
        <w:t>will bring</w:t>
      </w:r>
      <w:r w:rsidRPr="005B3169">
        <w:rPr>
          <w:rFonts w:cs="Arial"/>
        </w:rPr>
        <w:t xml:space="preserve"> the actual license count of the KPN DRM system to the effective number of STB’s by reducing stale data in the VMX DB.</w:t>
      </w:r>
    </w:p>
    <w:p w:rsidR="0081384E" w:rsidRPr="005B3169" w:rsidRDefault="0081384E" w:rsidP="0081384E">
      <w:pPr>
        <w:jc w:val="both"/>
        <w:rPr>
          <w:rFonts w:cs="Arial"/>
        </w:rPr>
      </w:pPr>
      <w:r w:rsidRPr="005B3169">
        <w:rPr>
          <w:rFonts w:cs="Arial"/>
        </w:rPr>
        <w:t xml:space="preserve">This D-Spec </w:t>
      </w:r>
      <w:r w:rsidR="00C364EA" w:rsidRPr="005B3169">
        <w:rPr>
          <w:rFonts w:cs="Arial"/>
        </w:rPr>
        <w:t>explains about the process which is to be implemented in</w:t>
      </w:r>
      <w:r w:rsidRPr="005B3169">
        <w:rPr>
          <w:rFonts w:cs="Arial"/>
        </w:rPr>
        <w:t xml:space="preserve"> VMX version 3.6</w:t>
      </w:r>
      <w:r w:rsidR="00C364EA" w:rsidRPr="005B3169">
        <w:rPr>
          <w:rFonts w:cs="Arial"/>
        </w:rPr>
        <w:t xml:space="preserve">. The existing </w:t>
      </w:r>
      <w:r w:rsidRPr="005B3169">
        <w:rPr>
          <w:rFonts w:cs="Arial"/>
        </w:rPr>
        <w:t xml:space="preserve">CRL interface </w:t>
      </w:r>
      <w:r w:rsidR="00C364EA" w:rsidRPr="005B3169">
        <w:rPr>
          <w:rFonts w:cs="Arial"/>
        </w:rPr>
        <w:t xml:space="preserve">is to be </w:t>
      </w:r>
      <w:r w:rsidRPr="005B3169">
        <w:rPr>
          <w:rFonts w:cs="Arial"/>
        </w:rPr>
        <w:t xml:space="preserve">replaced with OMI interface. </w:t>
      </w:r>
      <w:r w:rsidR="00C364EA" w:rsidRPr="005B3169">
        <w:rPr>
          <w:rFonts w:cs="Arial"/>
        </w:rPr>
        <w:t xml:space="preserve">It will be, therefore, requird to AVS IPTV Backend </w:t>
      </w:r>
      <w:r w:rsidRPr="005B3169">
        <w:rPr>
          <w:rFonts w:cs="Arial"/>
        </w:rPr>
        <w:t>to adapt with respect to the new interface.</w:t>
      </w:r>
    </w:p>
    <w:p w:rsidR="00E05D20" w:rsidRPr="005B3169" w:rsidRDefault="00E05D20" w:rsidP="00E05D20">
      <w:pPr>
        <w:pStyle w:val="Heading2"/>
        <w:rPr>
          <w:rFonts w:cs="Arial"/>
        </w:rPr>
      </w:pPr>
      <w:bookmarkStart w:id="45" w:name="_Toc405291682"/>
      <w:r w:rsidRPr="005B3169">
        <w:rPr>
          <w:rFonts w:cs="Arial"/>
        </w:rPr>
        <w:t>Document organization</w:t>
      </w:r>
      <w:bookmarkEnd w:id="42"/>
      <w:bookmarkEnd w:id="43"/>
      <w:bookmarkEnd w:id="44"/>
      <w:bookmarkEnd w:id="45"/>
    </w:p>
    <w:p w:rsidR="00E94C0B" w:rsidRPr="005B3169" w:rsidRDefault="001D1103" w:rsidP="00E94C0B">
      <w:pPr>
        <w:jc w:val="both"/>
        <w:rPr>
          <w:rFonts w:cs="Arial"/>
        </w:rPr>
      </w:pPr>
      <w:r w:rsidRPr="005B3169">
        <w:rPr>
          <w:rFonts w:cs="Arial"/>
        </w:rPr>
        <w:t>The feature requirement</w:t>
      </w:r>
      <w:r w:rsidR="00BC3AE2" w:rsidRPr="005B3169">
        <w:rPr>
          <w:rFonts w:cs="Arial"/>
        </w:rPr>
        <w:t>s</w:t>
      </w:r>
      <w:r w:rsidRPr="005B3169">
        <w:rPr>
          <w:rFonts w:cs="Arial"/>
        </w:rPr>
        <w:t xml:space="preserve"> </w:t>
      </w:r>
      <w:r w:rsidR="00BC3AE2" w:rsidRPr="005B3169">
        <w:rPr>
          <w:rFonts w:cs="Arial"/>
        </w:rPr>
        <w:t xml:space="preserve">expected by </w:t>
      </w:r>
      <w:r w:rsidRPr="005B3169">
        <w:rPr>
          <w:rFonts w:cs="Arial"/>
        </w:rPr>
        <w:t xml:space="preserve">the development will be restricted to include the project </w:t>
      </w:r>
      <w:r w:rsidR="00E05D20" w:rsidRPr="005B3169">
        <w:rPr>
          <w:rFonts w:cs="Arial"/>
        </w:rPr>
        <w:t>FRs</w:t>
      </w:r>
      <w:r w:rsidR="0083622E" w:rsidRPr="005B3169">
        <w:rPr>
          <w:rFonts w:cs="Arial"/>
        </w:rPr>
        <w:t xml:space="preserve"> mentioned in RS and FS.</w:t>
      </w:r>
    </w:p>
    <w:p w:rsidR="00E05D20" w:rsidRPr="005B3169" w:rsidRDefault="00E05D20" w:rsidP="00E05D20">
      <w:pPr>
        <w:rPr>
          <w:rFonts w:cs="Arial"/>
        </w:rPr>
      </w:pPr>
      <w:r w:rsidRPr="005B3169">
        <w:rPr>
          <w:rFonts w:cs="Arial"/>
        </w:rPr>
        <w:t>Regarding the document contributions</w:t>
      </w:r>
      <w:r w:rsidR="00DB6F03" w:rsidRPr="005B3169">
        <w:rPr>
          <w:rFonts w:cs="Arial"/>
        </w:rPr>
        <w:t>,</w:t>
      </w:r>
      <w:r w:rsidRPr="005B3169">
        <w:rPr>
          <w:rFonts w:cs="Arial"/>
        </w:rPr>
        <w:t xml:space="preserve"> it is expected from development </w:t>
      </w:r>
      <w:r w:rsidR="00B02ACC" w:rsidRPr="005B3169">
        <w:rPr>
          <w:rFonts w:cs="Arial"/>
        </w:rPr>
        <w:t>that the</w:t>
      </w:r>
      <w:r w:rsidRPr="005B3169">
        <w:rPr>
          <w:rFonts w:cs="Arial"/>
        </w:rPr>
        <w:t xml:space="preserve"> features to be realized be distributed considering </w:t>
      </w:r>
      <w:r w:rsidR="00BC3AE2" w:rsidRPr="005B3169">
        <w:rPr>
          <w:rFonts w:cs="Arial"/>
        </w:rPr>
        <w:t xml:space="preserve">the design </w:t>
      </w:r>
      <w:r w:rsidR="00B02ACC" w:rsidRPr="005B3169">
        <w:rPr>
          <w:rFonts w:cs="Arial"/>
        </w:rPr>
        <w:t>phase:</w:t>
      </w:r>
      <w:r w:rsidRPr="005B3169">
        <w:rPr>
          <w:rFonts w:cs="Arial"/>
        </w:rPr>
        <w:t xml:space="preserve"> </w:t>
      </w:r>
      <w:r w:rsidRPr="005B3169">
        <w:rPr>
          <w:rFonts w:cs="Arial"/>
        </w:rPr>
        <w:br/>
      </w:r>
    </w:p>
    <w:p w:rsidR="00573414" w:rsidRDefault="00E05D20" w:rsidP="00E05D20">
      <w:pPr>
        <w:rPr>
          <w:rFonts w:cs="Arial"/>
        </w:rPr>
      </w:pPr>
      <w:r w:rsidRPr="005B3169">
        <w:rPr>
          <w:rFonts w:cs="Arial"/>
        </w:rPr>
        <w:t xml:space="preserve">- Analysis, consisting in the "Functional Specification </w:t>
      </w:r>
      <w:r w:rsidR="00552077" w:rsidRPr="005B3169">
        <w:rPr>
          <w:rFonts w:cs="Arial"/>
        </w:rPr>
        <w:t>IUS</w:t>
      </w:r>
      <w:r w:rsidR="007558CE" w:rsidRPr="005B3169">
        <w:rPr>
          <w:rFonts w:cs="Arial"/>
        </w:rPr>
        <w:t xml:space="preserve"> version </w:t>
      </w:r>
      <w:r w:rsidR="00552077" w:rsidRPr="005B3169">
        <w:rPr>
          <w:rFonts w:cs="Arial"/>
        </w:rPr>
        <w:t>1.0</w:t>
      </w:r>
      <w:r w:rsidRPr="005B3169">
        <w:rPr>
          <w:rFonts w:cs="Arial"/>
        </w:rPr>
        <w:t>" contributions, meaning chapters:</w:t>
      </w:r>
      <w:r w:rsidRPr="005B3169">
        <w:rPr>
          <w:rFonts w:cs="Arial"/>
        </w:rPr>
        <w:br/>
      </w:r>
      <w:r w:rsidRPr="005B3169">
        <w:rPr>
          <w:rFonts w:cs="Arial"/>
        </w:rPr>
        <w:tab/>
        <w:t>General Information</w:t>
      </w:r>
      <w:r w:rsidRPr="005B3169">
        <w:rPr>
          <w:rFonts w:cs="Arial"/>
        </w:rPr>
        <w:br/>
      </w:r>
      <w:r w:rsidRPr="005B3169">
        <w:rPr>
          <w:rFonts w:cs="Arial"/>
        </w:rPr>
        <w:tab/>
        <w:t>Introduc</w:t>
      </w:r>
      <w:r w:rsidR="00552077" w:rsidRPr="005B3169">
        <w:rPr>
          <w:rFonts w:cs="Arial"/>
        </w:rPr>
        <w:t>tion</w:t>
      </w:r>
      <w:r w:rsidR="00552077" w:rsidRPr="005B3169">
        <w:rPr>
          <w:rFonts w:cs="Arial"/>
        </w:rPr>
        <w:br/>
      </w:r>
      <w:r w:rsidR="00552077" w:rsidRPr="005B3169">
        <w:rPr>
          <w:rFonts w:cs="Arial"/>
        </w:rPr>
        <w:tab/>
      </w:r>
      <w:r w:rsidR="00591F36" w:rsidRPr="00591F36">
        <w:rPr>
          <w:rFonts w:cs="Arial"/>
        </w:rPr>
        <w:t>Analysis</w:t>
      </w:r>
      <w:r w:rsidR="00552077" w:rsidRPr="005B3169">
        <w:rPr>
          <w:rFonts w:cs="Arial"/>
        </w:rPr>
        <w:br/>
      </w:r>
      <w:r w:rsidR="00552077" w:rsidRPr="005B3169">
        <w:rPr>
          <w:rFonts w:cs="Arial"/>
        </w:rPr>
        <w:tab/>
      </w:r>
      <w:r w:rsidR="00591F36" w:rsidRPr="00591F36">
        <w:rPr>
          <w:rFonts w:cs="Arial"/>
        </w:rPr>
        <w:t>Affected Components</w:t>
      </w:r>
      <w:r w:rsidRPr="005B3169">
        <w:rPr>
          <w:rFonts w:cs="Arial"/>
        </w:rPr>
        <w:br/>
      </w:r>
      <w:r w:rsidRPr="005B3169">
        <w:rPr>
          <w:rFonts w:cs="Arial"/>
        </w:rPr>
        <w:tab/>
      </w:r>
      <w:r w:rsidR="00591F36" w:rsidRPr="00591F36">
        <w:rPr>
          <w:rFonts w:cs="Arial"/>
        </w:rPr>
        <w:t>Appendix</w:t>
      </w:r>
      <w:r w:rsidR="00AA4326" w:rsidRPr="005B3169">
        <w:rPr>
          <w:rFonts w:cs="Arial"/>
        </w:rPr>
        <w:br/>
      </w:r>
      <w:r w:rsidR="00AA4326" w:rsidRPr="005B3169">
        <w:rPr>
          <w:rFonts w:cs="Arial"/>
        </w:rPr>
        <w:br/>
        <w:t>- Design</w:t>
      </w:r>
      <w:r w:rsidRPr="005B3169">
        <w:rPr>
          <w:rFonts w:cs="Arial"/>
        </w:rPr>
        <w:t>, consisting in the remaining "Design Specification" contributions, m</w:t>
      </w:r>
      <w:r w:rsidR="00552077" w:rsidRPr="005B3169">
        <w:rPr>
          <w:rFonts w:cs="Arial"/>
        </w:rPr>
        <w:t>eaning chapters:</w:t>
      </w:r>
    </w:p>
    <w:p w:rsidR="003A4F83" w:rsidRDefault="00573414" w:rsidP="00573414">
      <w:pPr>
        <w:ind w:firstLine="720"/>
        <w:rPr>
          <w:rFonts w:cs="Arial"/>
        </w:rPr>
      </w:pPr>
      <w:r w:rsidRPr="005B3169">
        <w:rPr>
          <w:rFonts w:cs="Arial"/>
        </w:rPr>
        <w:t>General Information</w:t>
      </w:r>
      <w:r w:rsidRPr="005B3169">
        <w:rPr>
          <w:rFonts w:cs="Arial"/>
        </w:rPr>
        <w:br/>
      </w:r>
      <w:r w:rsidRPr="005B3169">
        <w:rPr>
          <w:rFonts w:cs="Arial"/>
        </w:rPr>
        <w:tab/>
        <w:t>Introduction</w:t>
      </w:r>
    </w:p>
    <w:p w:rsidR="007C7DCF" w:rsidRDefault="003A4F83" w:rsidP="00573414">
      <w:pPr>
        <w:ind w:firstLine="720"/>
        <w:rPr>
          <w:rFonts w:cs="Arial"/>
        </w:rPr>
      </w:pPr>
      <w:r>
        <w:rPr>
          <w:rFonts w:cs="Arial"/>
        </w:rPr>
        <w:t>Overview</w:t>
      </w:r>
      <w:r w:rsidR="00552077" w:rsidRPr="005B3169">
        <w:rPr>
          <w:rFonts w:cs="Arial"/>
        </w:rPr>
        <w:br/>
      </w:r>
      <w:r w:rsidR="00552077" w:rsidRPr="005B3169">
        <w:rPr>
          <w:rFonts w:cs="Arial"/>
        </w:rPr>
        <w:tab/>
        <w:t>Object Model</w:t>
      </w:r>
      <w:r w:rsidR="00E05D20" w:rsidRPr="005B3169">
        <w:rPr>
          <w:rFonts w:cs="Arial"/>
        </w:rPr>
        <w:br/>
      </w:r>
      <w:r w:rsidR="00E05D20" w:rsidRPr="005B3169">
        <w:rPr>
          <w:rFonts w:cs="Arial"/>
        </w:rPr>
        <w:tab/>
        <w:t>Implementation</w:t>
      </w:r>
    </w:p>
    <w:p w:rsidR="001A083E" w:rsidRDefault="007C7DCF" w:rsidP="001A083E">
      <w:pPr>
        <w:ind w:firstLine="720"/>
        <w:rPr>
          <w:rFonts w:cs="Arial"/>
        </w:rPr>
      </w:pPr>
      <w:r>
        <w:rPr>
          <w:rFonts w:cs="Arial"/>
        </w:rPr>
        <w:t>Flow Diagram</w:t>
      </w:r>
    </w:p>
    <w:p w:rsidR="001A083E" w:rsidRDefault="007C7DCF" w:rsidP="001A083E">
      <w:pPr>
        <w:ind w:firstLine="720"/>
        <w:rPr>
          <w:rFonts w:cs="Arial"/>
        </w:rPr>
      </w:pPr>
      <w:r w:rsidRPr="007C7DCF">
        <w:rPr>
          <w:rFonts w:cs="Arial"/>
        </w:rPr>
        <w:t>Exported Interfaces</w:t>
      </w:r>
      <w:r w:rsidR="00E05D20" w:rsidRPr="005B3169">
        <w:rPr>
          <w:rFonts w:cs="Arial"/>
        </w:rPr>
        <w:br/>
      </w:r>
      <w:r w:rsidR="00E05D20" w:rsidRPr="005B3169">
        <w:rPr>
          <w:rFonts w:cs="Arial"/>
        </w:rPr>
        <w:tab/>
        <w:t>Configuration</w:t>
      </w:r>
      <w:r w:rsidR="00E05D20" w:rsidRPr="005B3169">
        <w:rPr>
          <w:rFonts w:cs="Arial"/>
        </w:rPr>
        <w:br/>
      </w:r>
      <w:r w:rsidR="00E05D20" w:rsidRPr="005B3169">
        <w:rPr>
          <w:rFonts w:cs="Arial"/>
        </w:rPr>
        <w:tab/>
      </w:r>
      <w:r w:rsidR="001A083E" w:rsidRPr="005B3169">
        <w:rPr>
          <w:rFonts w:cs="Arial"/>
        </w:rPr>
        <w:t>Imported Interfaces</w:t>
      </w:r>
    </w:p>
    <w:p w:rsidR="001A083E" w:rsidRDefault="001A083E" w:rsidP="001A083E">
      <w:pPr>
        <w:ind w:firstLine="720"/>
        <w:rPr>
          <w:rFonts w:cs="Arial"/>
        </w:rPr>
      </w:pPr>
      <w:r w:rsidRPr="005B3169">
        <w:rPr>
          <w:rFonts w:cs="Arial"/>
        </w:rPr>
        <w:t>Database Migration/Upgrade</w:t>
      </w:r>
    </w:p>
    <w:p w:rsidR="001A083E" w:rsidRDefault="001A083E" w:rsidP="001A083E">
      <w:pPr>
        <w:ind w:firstLine="720"/>
        <w:rPr>
          <w:rFonts w:cs="Arial"/>
        </w:rPr>
      </w:pPr>
      <w:r w:rsidRPr="005B3169">
        <w:rPr>
          <w:rFonts w:cs="Arial"/>
        </w:rPr>
        <w:t>Ins</w:t>
      </w:r>
      <w:r>
        <w:rPr>
          <w:rFonts w:cs="Arial"/>
        </w:rPr>
        <w:t>tallation</w:t>
      </w:r>
    </w:p>
    <w:p w:rsidR="001A083E" w:rsidRDefault="001A083E" w:rsidP="001A083E">
      <w:pPr>
        <w:ind w:firstLine="720"/>
        <w:rPr>
          <w:rFonts w:cs="Arial"/>
        </w:rPr>
      </w:pPr>
      <w:r>
        <w:rPr>
          <w:rFonts w:cs="Arial"/>
        </w:rPr>
        <w:t>Unit Tests</w:t>
      </w:r>
    </w:p>
    <w:p w:rsidR="001A083E" w:rsidRPr="005B3169" w:rsidRDefault="001A083E" w:rsidP="001A083E">
      <w:pPr>
        <w:ind w:firstLine="720"/>
        <w:rPr>
          <w:rFonts w:cs="Arial"/>
        </w:rPr>
      </w:pPr>
      <w:r w:rsidRPr="005B3169">
        <w:rPr>
          <w:rFonts w:cs="Arial"/>
        </w:rPr>
        <w:t>Design Specification Reviewers List &amp; Template</w:t>
      </w:r>
    </w:p>
    <w:p w:rsidR="00E05D20" w:rsidRPr="005B3169" w:rsidRDefault="00E05D20" w:rsidP="007C7DCF">
      <w:pPr>
        <w:ind w:firstLine="720"/>
        <w:rPr>
          <w:rFonts w:cs="Arial"/>
        </w:rPr>
      </w:pPr>
    </w:p>
    <w:p w:rsidR="00E05D20" w:rsidRPr="005B3169" w:rsidRDefault="00E05D20" w:rsidP="001D1103">
      <w:pPr>
        <w:pStyle w:val="BodyText"/>
        <w:jc w:val="both"/>
        <w:rPr>
          <w:rFonts w:cs="Arial"/>
        </w:rPr>
      </w:pPr>
    </w:p>
    <w:p w:rsidR="006740D2" w:rsidRPr="005B3169" w:rsidRDefault="006740D2">
      <w:pPr>
        <w:pStyle w:val="BodyText"/>
        <w:rPr>
          <w:rFonts w:cs="Arial"/>
        </w:rPr>
      </w:pPr>
    </w:p>
    <w:p w:rsidR="006740D2" w:rsidRPr="005B3169" w:rsidRDefault="006740D2">
      <w:pPr>
        <w:pStyle w:val="BodyText"/>
        <w:rPr>
          <w:rFonts w:cs="Arial"/>
        </w:rPr>
        <w:sectPr w:rsidR="006740D2" w:rsidRPr="005B3169" w:rsidSect="00423106">
          <w:headerReference w:type="default" r:id="rId15"/>
          <w:headerReference w:type="first" r:id="rId16"/>
          <w:type w:val="continuous"/>
          <w:pgSz w:w="11907" w:h="16840" w:code="9"/>
          <w:pgMar w:top="1411" w:right="1138" w:bottom="-1588" w:left="1411" w:header="677" w:footer="965" w:gutter="0"/>
          <w:cols w:space="720"/>
          <w:formProt w:val="0"/>
          <w:docGrid w:linePitch="299"/>
        </w:sectPr>
      </w:pPr>
    </w:p>
    <w:p w:rsidR="00CF5C69" w:rsidRPr="005B3169" w:rsidRDefault="00CF5C69">
      <w:pPr>
        <w:pStyle w:val="Heading1"/>
        <w:rPr>
          <w:rFonts w:cs="Arial"/>
          <w:kern w:val="0"/>
        </w:rPr>
      </w:pPr>
      <w:bookmarkStart w:id="46" w:name="_Toc66190151"/>
      <w:bookmarkStart w:id="47" w:name="_Toc403397018"/>
      <w:bookmarkStart w:id="48" w:name="_Toc403485932"/>
      <w:bookmarkStart w:id="49" w:name="_Toc405291683"/>
      <w:r w:rsidRPr="005B3169">
        <w:rPr>
          <w:rFonts w:cs="Arial"/>
          <w:kern w:val="0"/>
        </w:rPr>
        <w:lastRenderedPageBreak/>
        <w:t>Related FR</w:t>
      </w:r>
      <w:bookmarkEnd w:id="46"/>
      <w:bookmarkEnd w:id="47"/>
      <w:bookmarkEnd w:id="48"/>
      <w:bookmarkEnd w:id="49"/>
    </w:p>
    <w:p w:rsidR="0083622E" w:rsidRPr="005B3169" w:rsidRDefault="0083622E" w:rsidP="0083622E">
      <w:pPr>
        <w:pStyle w:val="Heading2"/>
        <w:rPr>
          <w:rFonts w:cs="Arial"/>
        </w:rPr>
      </w:pPr>
      <w:bookmarkStart w:id="50" w:name="_Toc405291684"/>
      <w:r w:rsidRPr="005B3169">
        <w:rPr>
          <w:rFonts w:cs="Arial"/>
        </w:rPr>
        <w:t>Upgrade Verimatrix Platform</w:t>
      </w:r>
      <w:bookmarkEnd w:id="50"/>
    </w:p>
    <w:p w:rsidR="00511379" w:rsidRPr="005B3169" w:rsidRDefault="00511379" w:rsidP="00511379">
      <w:pPr>
        <w:rPr>
          <w:rFonts w:cs="Arial"/>
        </w:rPr>
      </w:pPr>
      <w:r w:rsidRPr="005B3169">
        <w:rPr>
          <w:rFonts w:cs="Arial"/>
        </w:rPr>
        <w:t xml:space="preserve">This chapter describes in brief how the FR is interpreted and what are impacts on the involved sub-systems. </w:t>
      </w:r>
    </w:p>
    <w:p w:rsidR="00624C12" w:rsidRPr="005B3169" w:rsidRDefault="00624C12" w:rsidP="00511379">
      <w:pPr>
        <w:rPr>
          <w:rFonts w:cs="Arial"/>
        </w:rPr>
      </w:pPr>
    </w:p>
    <w:p w:rsidR="00624C12" w:rsidRPr="005B3169" w:rsidRDefault="00624C12" w:rsidP="00624C12">
      <w:pPr>
        <w:pStyle w:val="BodyText"/>
        <w:rPr>
          <w:rFonts w:cs="Arial"/>
        </w:rPr>
      </w:pPr>
      <w:r w:rsidRPr="005B3169">
        <w:rPr>
          <w:rFonts w:cs="Arial"/>
        </w:rPr>
        <w:t>This document describes about the “</w:t>
      </w:r>
      <w:r w:rsidR="000E528E" w:rsidRPr="005B3169">
        <w:rPr>
          <w:rFonts w:cs="Arial"/>
        </w:rPr>
        <w:t>Upgrade Verimatrix Platform</w:t>
      </w:r>
      <w:r w:rsidRPr="005B3169">
        <w:rPr>
          <w:rFonts w:cs="Arial"/>
        </w:rPr>
        <w:t xml:space="preserve">” </w:t>
      </w:r>
      <w:r w:rsidR="000E528E" w:rsidRPr="005B3169">
        <w:rPr>
          <w:rFonts w:cs="Arial"/>
        </w:rPr>
        <w:t xml:space="preserve">featrure </w:t>
      </w:r>
      <w:r w:rsidRPr="005B3169">
        <w:rPr>
          <w:rFonts w:cs="Arial"/>
        </w:rPr>
        <w:t xml:space="preserve">and its interaction with </w:t>
      </w:r>
      <w:r w:rsidR="000E528E" w:rsidRPr="005B3169">
        <w:rPr>
          <w:rFonts w:cs="Arial"/>
        </w:rPr>
        <w:t>VMX version 3.6</w:t>
      </w:r>
      <w:r w:rsidRPr="005B3169">
        <w:rPr>
          <w:rFonts w:cs="Arial"/>
        </w:rPr>
        <w:t>.</w:t>
      </w:r>
    </w:p>
    <w:p w:rsidR="00605AE8" w:rsidRPr="005B3169" w:rsidRDefault="00605AE8" w:rsidP="0083622E">
      <w:pPr>
        <w:pStyle w:val="Heading3"/>
        <w:rPr>
          <w:rFonts w:cs="Arial"/>
        </w:rPr>
      </w:pPr>
      <w:bookmarkStart w:id="51" w:name="_Toc347751604"/>
      <w:bookmarkStart w:id="52" w:name="_Toc348014219"/>
      <w:bookmarkStart w:id="53" w:name="_Toc348021180"/>
      <w:bookmarkStart w:id="54" w:name="_Toc403397020"/>
      <w:bookmarkStart w:id="55" w:name="_Toc403485934"/>
      <w:bookmarkStart w:id="56" w:name="_Toc405291685"/>
      <w:bookmarkEnd w:id="51"/>
      <w:bookmarkEnd w:id="52"/>
      <w:bookmarkEnd w:id="53"/>
      <w:r w:rsidRPr="005B3169">
        <w:rPr>
          <w:rFonts w:cs="Arial"/>
        </w:rPr>
        <w:t>Scope</w:t>
      </w:r>
      <w:bookmarkEnd w:id="54"/>
      <w:bookmarkEnd w:id="55"/>
      <w:bookmarkEnd w:id="56"/>
    </w:p>
    <w:p w:rsidR="002531EE" w:rsidRPr="005B3169" w:rsidRDefault="002531EE" w:rsidP="002531EE">
      <w:pPr>
        <w:pStyle w:val="BodyText"/>
        <w:rPr>
          <w:rFonts w:cs="Arial"/>
        </w:rPr>
      </w:pPr>
      <w:r w:rsidRPr="005B3169">
        <w:rPr>
          <w:rFonts w:cs="Arial"/>
        </w:rPr>
        <w:t>This document defines the Detailed Design for the requirements and use cases defined in the Requirement Spec and Functional Spec for “</w:t>
      </w:r>
      <w:r w:rsidR="00FA4956" w:rsidRPr="005B3169">
        <w:rPr>
          <w:rFonts w:cs="Arial"/>
        </w:rPr>
        <w:t>Upgrade Verimatrix Platform</w:t>
      </w:r>
      <w:r w:rsidRPr="005B3169">
        <w:rPr>
          <w:rFonts w:cs="Arial"/>
        </w:rPr>
        <w:t>”.</w:t>
      </w:r>
    </w:p>
    <w:p w:rsidR="00C655E1" w:rsidRPr="005B3169" w:rsidRDefault="00C655E1" w:rsidP="00F975AA">
      <w:pPr>
        <w:pStyle w:val="Heading2"/>
        <w:rPr>
          <w:rFonts w:cs="Arial"/>
        </w:rPr>
      </w:pPr>
      <w:bookmarkStart w:id="57" w:name="_Toc301532414"/>
      <w:bookmarkStart w:id="58" w:name="_Toc402860088"/>
      <w:bookmarkStart w:id="59" w:name="_Toc403127164"/>
      <w:bookmarkStart w:id="60" w:name="_Toc403397024"/>
      <w:bookmarkStart w:id="61" w:name="_Toc403485938"/>
      <w:bookmarkStart w:id="62" w:name="_Toc405291686"/>
      <w:r w:rsidRPr="005B3169">
        <w:rPr>
          <w:rFonts w:cs="Arial"/>
        </w:rPr>
        <w:t>Assumptions and Restrictions</w:t>
      </w:r>
      <w:bookmarkEnd w:id="57"/>
      <w:bookmarkEnd w:id="58"/>
      <w:bookmarkEnd w:id="59"/>
      <w:bookmarkEnd w:id="62"/>
    </w:p>
    <w:p w:rsidR="00C655E1" w:rsidRPr="005B3169" w:rsidRDefault="00C655E1" w:rsidP="002B1E3F">
      <w:pPr>
        <w:pStyle w:val="BodyText"/>
        <w:numPr>
          <w:ilvl w:val="0"/>
          <w:numId w:val="11"/>
        </w:numPr>
        <w:jc w:val="both"/>
        <w:rPr>
          <w:rFonts w:cs="Arial"/>
        </w:rPr>
      </w:pPr>
      <w:r w:rsidRPr="005B3169">
        <w:rPr>
          <w:rFonts w:cs="Arial"/>
        </w:rPr>
        <w:t>Description of overall DRM solution and Entitlement process is out of scope of this document.</w:t>
      </w:r>
    </w:p>
    <w:p w:rsidR="00C655E1" w:rsidRPr="005B3169" w:rsidRDefault="00C655E1" w:rsidP="002B1E3F">
      <w:pPr>
        <w:pStyle w:val="BodyText"/>
        <w:numPr>
          <w:ilvl w:val="0"/>
          <w:numId w:val="11"/>
        </w:numPr>
        <w:jc w:val="both"/>
        <w:rPr>
          <w:rFonts w:cs="Arial"/>
        </w:rPr>
      </w:pPr>
      <w:r w:rsidRPr="005B3169">
        <w:rPr>
          <w:rFonts w:cs="Arial"/>
        </w:rPr>
        <w:t>On migration of VMX to version 3.6, it will be the responsibility of TM operator to alter the configurations in order to target OMI interface instead of CRL interface.</w:t>
      </w:r>
    </w:p>
    <w:p w:rsidR="00C655E1" w:rsidRPr="005B3169" w:rsidRDefault="00C655E1" w:rsidP="002B1E3F">
      <w:pPr>
        <w:pStyle w:val="BodyText"/>
        <w:numPr>
          <w:ilvl w:val="0"/>
          <w:numId w:val="11"/>
        </w:numPr>
        <w:jc w:val="both"/>
        <w:rPr>
          <w:rFonts w:cs="Arial"/>
        </w:rPr>
      </w:pPr>
      <w:r w:rsidRPr="005B3169">
        <w:rPr>
          <w:rFonts w:cs="Arial"/>
        </w:rPr>
        <w:t>The new STBs will not be registered in VMX by AVS IPTV Back end. IPTV Backend is only responsible for authorization and revocation of device licenses if they already exist in VMX DB.</w:t>
      </w:r>
    </w:p>
    <w:p w:rsidR="00C655E1" w:rsidRPr="005B3169" w:rsidRDefault="00C655E1" w:rsidP="002B1E3F">
      <w:pPr>
        <w:pStyle w:val="BodyText"/>
        <w:numPr>
          <w:ilvl w:val="0"/>
          <w:numId w:val="11"/>
        </w:numPr>
        <w:jc w:val="both"/>
        <w:rPr>
          <w:rFonts w:cs="Arial"/>
        </w:rPr>
      </w:pPr>
      <w:r w:rsidRPr="005B3169">
        <w:rPr>
          <w:rFonts w:cs="Arial"/>
        </w:rPr>
        <w:t>The solution is based on VCAS 3.6 and use the Operator Management Interface (OMI) Device Management Web Service deployed on VCAS Server.</w:t>
      </w:r>
    </w:p>
    <w:p w:rsidR="00C655E1" w:rsidRPr="005B3169" w:rsidRDefault="00C655E1" w:rsidP="002B1E3F">
      <w:pPr>
        <w:pStyle w:val="ListParagraph"/>
        <w:numPr>
          <w:ilvl w:val="0"/>
          <w:numId w:val="11"/>
        </w:numPr>
        <w:spacing w:after="120"/>
        <w:contextualSpacing/>
        <w:rPr>
          <w:rFonts w:cs="Arial"/>
        </w:rPr>
      </w:pPr>
      <w:r w:rsidRPr="005B3169">
        <w:rPr>
          <w:rFonts w:cs="Arial"/>
        </w:rPr>
        <w:t>The solution supposes that at least a VCAS 3.x is already integrated in the platform and a version upgrade will be performed.</w:t>
      </w:r>
    </w:p>
    <w:p w:rsidR="00C655E1" w:rsidRPr="005B3169" w:rsidRDefault="00C655E1" w:rsidP="002B1E3F">
      <w:pPr>
        <w:pStyle w:val="BodyText"/>
        <w:numPr>
          <w:ilvl w:val="0"/>
          <w:numId w:val="11"/>
        </w:numPr>
        <w:jc w:val="both"/>
        <w:rPr>
          <w:rFonts w:cs="Arial"/>
        </w:rPr>
      </w:pPr>
      <w:r w:rsidRPr="005B3169">
        <w:rPr>
          <w:rFonts w:cs="Arial"/>
        </w:rPr>
        <w:t>Assign a license to a STB (first time) is out of scope for this document.</w:t>
      </w:r>
    </w:p>
    <w:p w:rsidR="00C655E1" w:rsidRPr="005B3169" w:rsidRDefault="00C655E1" w:rsidP="002B1E3F">
      <w:pPr>
        <w:pStyle w:val="BodyText"/>
        <w:numPr>
          <w:ilvl w:val="0"/>
          <w:numId w:val="11"/>
        </w:numPr>
        <w:jc w:val="both"/>
        <w:rPr>
          <w:rFonts w:cs="Arial"/>
        </w:rPr>
      </w:pPr>
      <w:r w:rsidRPr="005B3169">
        <w:rPr>
          <w:rFonts w:cs="Arial"/>
        </w:rPr>
        <w:t>It is expected that the existing devices would already be migrated to VMX and this feature is responsible only for the further authorization/revocation requests.</w:t>
      </w:r>
    </w:p>
    <w:p w:rsidR="00C655E1" w:rsidRPr="005B3169" w:rsidRDefault="00C655E1" w:rsidP="002B1E3F">
      <w:pPr>
        <w:pStyle w:val="BodyText"/>
        <w:numPr>
          <w:ilvl w:val="0"/>
          <w:numId w:val="11"/>
        </w:numPr>
        <w:jc w:val="both"/>
        <w:rPr>
          <w:rFonts w:cs="Arial"/>
        </w:rPr>
      </w:pPr>
      <w:r w:rsidRPr="005B3169">
        <w:rPr>
          <w:rFonts w:cs="Arial"/>
        </w:rPr>
        <w:t>It will be the responsibility of operator to register the network in VMX. Also the same smsNetworkId should be stored in TM database as well in VMXNETWORKCONFIG table that can be further used by TM to interact with OMI interface.</w:t>
      </w:r>
    </w:p>
    <w:p w:rsidR="004C7DD5" w:rsidRPr="005B3169" w:rsidRDefault="004C7DD5" w:rsidP="00F975AA">
      <w:pPr>
        <w:pStyle w:val="Heading2"/>
        <w:rPr>
          <w:rFonts w:cs="Arial"/>
        </w:rPr>
      </w:pPr>
      <w:bookmarkStart w:id="63" w:name="_Toc301532415"/>
      <w:bookmarkStart w:id="64" w:name="_Toc402860089"/>
      <w:bookmarkStart w:id="65" w:name="_Toc403127165"/>
      <w:bookmarkStart w:id="66" w:name="_Toc403397027"/>
      <w:bookmarkStart w:id="67" w:name="_Toc403485941"/>
      <w:bookmarkStart w:id="68" w:name="_Toc25730161"/>
      <w:bookmarkStart w:id="69" w:name="_Toc66190152"/>
      <w:bookmarkStart w:id="70" w:name="_Toc405291687"/>
      <w:bookmarkEnd w:id="60"/>
      <w:bookmarkEnd w:id="61"/>
      <w:r w:rsidRPr="005B3169">
        <w:rPr>
          <w:rFonts w:cs="Arial"/>
        </w:rPr>
        <w:t>Technical Data</w:t>
      </w:r>
      <w:bookmarkEnd w:id="63"/>
      <w:bookmarkEnd w:id="64"/>
      <w:bookmarkEnd w:id="65"/>
      <w:bookmarkEnd w:id="70"/>
    </w:p>
    <w:p w:rsidR="004C7DD5" w:rsidRPr="005B3169" w:rsidRDefault="004C7DD5" w:rsidP="00F975AA">
      <w:pPr>
        <w:pStyle w:val="Heading3"/>
        <w:rPr>
          <w:rFonts w:cs="Arial"/>
        </w:rPr>
      </w:pPr>
      <w:bookmarkStart w:id="71" w:name="_Toc301532416"/>
      <w:bookmarkStart w:id="72" w:name="_Toc402860090"/>
      <w:bookmarkStart w:id="73" w:name="_Toc403127166"/>
      <w:bookmarkStart w:id="74" w:name="_Toc405291688"/>
      <w:r w:rsidRPr="005B3169">
        <w:rPr>
          <w:rFonts w:cs="Arial"/>
        </w:rPr>
        <w:t>Backwards compatibility</w:t>
      </w:r>
      <w:bookmarkEnd w:id="71"/>
      <w:bookmarkEnd w:id="72"/>
      <w:bookmarkEnd w:id="73"/>
      <w:bookmarkEnd w:id="74"/>
    </w:p>
    <w:p w:rsidR="004C7DD5" w:rsidRPr="005B3169" w:rsidRDefault="004C7DD5" w:rsidP="004C7DD5">
      <w:pPr>
        <w:rPr>
          <w:rFonts w:cs="Arial"/>
        </w:rPr>
      </w:pPr>
      <w:r w:rsidRPr="005B3169">
        <w:rPr>
          <w:rFonts w:cs="Arial"/>
        </w:rPr>
        <w:t xml:space="preserve">This must be considered as enhancement of the current solution already provided from VMX 3.x that use CRL web service to complete the physical license assignment/removal. </w:t>
      </w:r>
    </w:p>
    <w:p w:rsidR="004C7DD5" w:rsidRPr="005B3169" w:rsidRDefault="004C7DD5" w:rsidP="004C7DD5">
      <w:pPr>
        <w:rPr>
          <w:rFonts w:cs="Arial"/>
        </w:rPr>
      </w:pPr>
      <w:r w:rsidRPr="005B3169">
        <w:rPr>
          <w:rFonts w:cs="Arial"/>
        </w:rPr>
        <w:t>In VCAS 3.6 the CRL is not more available and for this reason an enhancement through OMI SOAP WS is required. For backward compatibility the CRL interface will be used from the backend until VMX will be migrated. After VMX migration to version 3.6, the backend will be able to switch from CRL to OMI interface depending upon the configurations in TM.</w:t>
      </w:r>
    </w:p>
    <w:p w:rsidR="004C7DD5" w:rsidRPr="005B3169" w:rsidRDefault="004C7DD5" w:rsidP="004C7DD5">
      <w:pPr>
        <w:jc w:val="both"/>
        <w:rPr>
          <w:rFonts w:cs="Arial"/>
        </w:rPr>
      </w:pPr>
      <w:r w:rsidRPr="005B3169">
        <w:rPr>
          <w:rFonts w:cs="Arial"/>
        </w:rPr>
        <w:t xml:space="preserve">TM UI would provide TM operator the option to either choose OMI or CRL interface. </w:t>
      </w:r>
    </w:p>
    <w:p w:rsidR="004C7DD5" w:rsidRPr="005B3169" w:rsidRDefault="004C7DD5" w:rsidP="004C7DD5">
      <w:pPr>
        <w:pStyle w:val="Heading3"/>
        <w:jc w:val="both"/>
        <w:rPr>
          <w:rFonts w:cs="Arial"/>
        </w:rPr>
      </w:pPr>
      <w:bookmarkStart w:id="75" w:name="_Toc301532417"/>
      <w:bookmarkStart w:id="76" w:name="_Toc402860091"/>
      <w:bookmarkStart w:id="77" w:name="_Toc403127167"/>
      <w:bookmarkStart w:id="78" w:name="_Toc405291689"/>
      <w:r w:rsidRPr="005B3169">
        <w:rPr>
          <w:rFonts w:cs="Arial"/>
        </w:rPr>
        <w:lastRenderedPageBreak/>
        <w:t>Performance requirements</w:t>
      </w:r>
      <w:bookmarkEnd w:id="75"/>
      <w:bookmarkEnd w:id="76"/>
      <w:bookmarkEnd w:id="77"/>
      <w:bookmarkEnd w:id="78"/>
    </w:p>
    <w:p w:rsidR="004C7DD5" w:rsidRPr="005B3169" w:rsidRDefault="004C7DD5" w:rsidP="004C7DD5">
      <w:pPr>
        <w:jc w:val="both"/>
        <w:rPr>
          <w:rFonts w:cs="Arial"/>
        </w:rPr>
      </w:pPr>
      <w:r w:rsidRPr="005B3169">
        <w:rPr>
          <w:rFonts w:cs="Arial"/>
        </w:rPr>
        <w:t>The solution must be integrated on platform and it inheriting the same scalability feature of URHs servers. Anyway the response time of interfaces involved (autoConfig, subscriber API, etc...) will increase as per the VMX response time (or timeout configured).</w:t>
      </w:r>
    </w:p>
    <w:p w:rsidR="004C7DD5" w:rsidRPr="005B3169" w:rsidRDefault="004C7DD5" w:rsidP="004C7DD5">
      <w:pPr>
        <w:pStyle w:val="BodyText"/>
        <w:jc w:val="both"/>
        <w:rPr>
          <w:rFonts w:cs="Arial"/>
        </w:rPr>
      </w:pPr>
      <w:r w:rsidRPr="005B3169">
        <w:rPr>
          <w:rFonts w:cs="Arial"/>
        </w:rPr>
        <w:t xml:space="preserve">In case of license re-activation the user should not have impact caused by OMI (if VMX is available) in terms of usability of system. </w:t>
      </w:r>
    </w:p>
    <w:p w:rsidR="004C7DD5" w:rsidRPr="005B3169" w:rsidRDefault="004C7DD5" w:rsidP="004C7DD5">
      <w:pPr>
        <w:pStyle w:val="Heading3"/>
        <w:rPr>
          <w:rFonts w:cs="Arial"/>
        </w:rPr>
      </w:pPr>
      <w:bookmarkStart w:id="79" w:name="_Toc343720701"/>
      <w:bookmarkStart w:id="80" w:name="_Toc360009462"/>
      <w:bookmarkStart w:id="81" w:name="_Toc360009463"/>
      <w:bookmarkStart w:id="82" w:name="_Toc360009464"/>
      <w:bookmarkStart w:id="83" w:name="_Toc360009465"/>
      <w:bookmarkStart w:id="84" w:name="_Toc360009466"/>
      <w:bookmarkStart w:id="85" w:name="_Toc360009467"/>
      <w:bookmarkStart w:id="86" w:name="_Toc360009468"/>
      <w:bookmarkStart w:id="87" w:name="_Toc360009469"/>
      <w:bookmarkStart w:id="88" w:name="_Toc360009470"/>
      <w:bookmarkStart w:id="89" w:name="_Toc360009471"/>
      <w:bookmarkStart w:id="90" w:name="_Toc360009472"/>
      <w:bookmarkStart w:id="91" w:name="_Toc360009497"/>
      <w:bookmarkStart w:id="92" w:name="_Toc360009556"/>
      <w:bookmarkStart w:id="93" w:name="_Toc360009498"/>
      <w:bookmarkStart w:id="94" w:name="_Toc360009499"/>
      <w:bookmarkStart w:id="95" w:name="_Toc360009500"/>
      <w:bookmarkStart w:id="96" w:name="_Toc360009501"/>
      <w:bookmarkStart w:id="97" w:name="_Toc301532421"/>
      <w:bookmarkStart w:id="98" w:name="_Toc402860094"/>
      <w:bookmarkStart w:id="99" w:name="_Toc403127170"/>
      <w:bookmarkStart w:id="100" w:name="_Toc405291690"/>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rsidRPr="005B3169">
        <w:rPr>
          <w:rFonts w:cs="Arial"/>
        </w:rPr>
        <w:t>Technical Solution Description</w:t>
      </w:r>
      <w:bookmarkEnd w:id="97"/>
      <w:bookmarkEnd w:id="98"/>
      <w:bookmarkEnd w:id="99"/>
      <w:bookmarkEnd w:id="100"/>
    </w:p>
    <w:p w:rsidR="004C7DD5" w:rsidRPr="005B3169" w:rsidRDefault="004C7DD5" w:rsidP="004C7DD5">
      <w:pPr>
        <w:jc w:val="both"/>
        <w:rPr>
          <w:rFonts w:cs="Arial"/>
          <w:b/>
        </w:rPr>
      </w:pPr>
      <w:r w:rsidRPr="005B3169">
        <w:rPr>
          <w:rFonts w:cs="Arial"/>
        </w:rPr>
        <w:t>This document provides an overview of interaction with VMX for authorization and revocation of VMX licenses of STBs through Operator Management Interface (OMI). The solution is based on VCAS 3.6 and use the SOAP call to OMI Device Management Service Web Service deployed on VCAS Server.</w:t>
      </w:r>
    </w:p>
    <w:p w:rsidR="004C7DD5" w:rsidRPr="005B3169" w:rsidRDefault="004C7DD5" w:rsidP="004C7DD5">
      <w:pPr>
        <w:jc w:val="both"/>
        <w:rPr>
          <w:rFonts w:cs="Arial"/>
        </w:rPr>
      </w:pPr>
      <w:r w:rsidRPr="005B3169">
        <w:rPr>
          <w:rFonts w:cs="Arial"/>
        </w:rPr>
        <w:t>OMI has provided a list of SOAP interface to enable this process. It is an enhancement over the implementation of integration with CRL interfaces for authorization and revocation of STB devices.</w:t>
      </w:r>
    </w:p>
    <w:p w:rsidR="004C7DD5" w:rsidRPr="005B3169" w:rsidRDefault="004C7DD5" w:rsidP="004C7DD5">
      <w:pPr>
        <w:jc w:val="both"/>
        <w:rPr>
          <w:rFonts w:cs="Arial"/>
        </w:rPr>
      </w:pPr>
      <w:r w:rsidRPr="005B3169">
        <w:rPr>
          <w:rFonts w:cs="Arial"/>
        </w:rPr>
        <w:t>For the sake of backward compatibility, a drop down box is added to VMX server definition in TM GUI to indicate whether the system has to interact with CRL or OMI interface. The other configurable parameter at TM UI would behave as before. It is the responsibility of the TM operator to switch over from CRL to OMI when VMX upgrade takes place.</w:t>
      </w:r>
    </w:p>
    <w:p w:rsidR="00BD5EF8" w:rsidRPr="005B3169" w:rsidRDefault="00F975AA" w:rsidP="00F975AA">
      <w:pPr>
        <w:pStyle w:val="Heading1"/>
        <w:rPr>
          <w:rFonts w:cs="Arial"/>
          <w:kern w:val="0"/>
        </w:rPr>
      </w:pPr>
      <w:bookmarkStart w:id="101" w:name="_Toc405291691"/>
      <w:bookmarkEnd w:id="66"/>
      <w:bookmarkEnd w:id="67"/>
      <w:r w:rsidRPr="005B3169">
        <w:rPr>
          <w:rFonts w:cs="Arial"/>
          <w:kern w:val="0"/>
        </w:rPr>
        <w:lastRenderedPageBreak/>
        <w:t>Overview</w:t>
      </w:r>
      <w:bookmarkEnd w:id="101"/>
    </w:p>
    <w:p w:rsidR="00F975AA" w:rsidRPr="005B3169" w:rsidRDefault="00F975AA" w:rsidP="00F975AA">
      <w:pPr>
        <w:pStyle w:val="Heading2"/>
        <w:rPr>
          <w:rFonts w:cs="Arial"/>
        </w:rPr>
      </w:pPr>
      <w:bookmarkStart w:id="102" w:name="_Toc405291692"/>
      <w:r w:rsidRPr="005B3169">
        <w:rPr>
          <w:rFonts w:cs="Arial"/>
        </w:rPr>
        <w:t xml:space="preserve">Component </w:t>
      </w:r>
      <w:r w:rsidR="001E4A5C" w:rsidRPr="005B3169">
        <w:rPr>
          <w:rFonts w:cs="Arial"/>
        </w:rPr>
        <w:t>Diagram</w:t>
      </w:r>
      <w:bookmarkEnd w:id="102"/>
    </w:p>
    <w:p w:rsidR="00F975AA" w:rsidRPr="005B3169" w:rsidRDefault="00781BAE" w:rsidP="00F975AA">
      <w:pPr>
        <w:pStyle w:val="BodyText"/>
        <w:rPr>
          <w:rFonts w:cs="Arial"/>
        </w:rPr>
      </w:pPr>
      <w:r w:rsidRPr="00781BAE">
        <w:rPr>
          <w:rFonts w:cs="Arial"/>
        </w:rPr>
        <w:drawing>
          <wp:inline distT="0" distB="0" distL="0" distR="0" wp14:anchorId="18DF637A" wp14:editId="4CF7F38C">
            <wp:extent cx="4953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3000" cy="4000500"/>
                    </a:xfrm>
                    <a:prstGeom prst="rect">
                      <a:avLst/>
                    </a:prstGeom>
                  </pic:spPr>
                </pic:pic>
              </a:graphicData>
            </a:graphic>
          </wp:inline>
        </w:drawing>
      </w:r>
    </w:p>
    <w:p w:rsidR="00ED31F9" w:rsidRPr="005B3169" w:rsidRDefault="00ED31F9" w:rsidP="00930241">
      <w:pPr>
        <w:pStyle w:val="Caption"/>
        <w:rPr>
          <w:rFonts w:cs="Arial"/>
          <w:lang w:val="nl-BE"/>
        </w:rPr>
      </w:pPr>
      <w:bookmarkStart w:id="103" w:name="_Toc403661783"/>
      <w:bookmarkStart w:id="104" w:name="_Toc373932789"/>
      <w:bookmarkStart w:id="105" w:name="_Toc403397029"/>
      <w:bookmarkStart w:id="106" w:name="_Toc403485943"/>
      <w:bookmarkStart w:id="107" w:name="_Toc405291736"/>
      <w:r w:rsidRPr="005B3169">
        <w:rPr>
          <w:rFonts w:cs="Arial"/>
          <w:i w:val="0"/>
        </w:rPr>
        <w:t xml:space="preserve">Figure </w:t>
      </w:r>
      <w:r w:rsidRPr="005B3169">
        <w:rPr>
          <w:rFonts w:cs="Arial"/>
        </w:rPr>
        <w:fldChar w:fldCharType="begin"/>
      </w:r>
      <w:r w:rsidRPr="005B3169">
        <w:rPr>
          <w:rFonts w:cs="Arial"/>
          <w:i w:val="0"/>
        </w:rPr>
        <w:instrText xml:space="preserve"> SEQ Figure \* ARABIC </w:instrText>
      </w:r>
      <w:r w:rsidRPr="005B3169">
        <w:rPr>
          <w:rFonts w:cs="Arial"/>
        </w:rPr>
        <w:fldChar w:fldCharType="separate"/>
      </w:r>
      <w:r w:rsidR="005054FC">
        <w:rPr>
          <w:rFonts w:cs="Arial"/>
          <w:i w:val="0"/>
        </w:rPr>
        <w:t>1</w:t>
      </w:r>
      <w:r w:rsidRPr="005B3169">
        <w:rPr>
          <w:rFonts w:cs="Arial"/>
        </w:rPr>
        <w:fldChar w:fldCharType="end"/>
      </w:r>
      <w:r w:rsidRPr="005B3169">
        <w:rPr>
          <w:rFonts w:cs="Arial"/>
          <w:i w:val="0"/>
        </w:rPr>
        <w:t xml:space="preserve">: </w:t>
      </w:r>
      <w:r w:rsidR="001E4A5C" w:rsidRPr="005B3169">
        <w:rPr>
          <w:rFonts w:cs="Arial"/>
          <w:i w:val="0"/>
        </w:rPr>
        <w:t>Component</w:t>
      </w:r>
      <w:r w:rsidRPr="005B3169">
        <w:rPr>
          <w:rFonts w:cs="Arial"/>
          <w:i w:val="0"/>
        </w:rPr>
        <w:t xml:space="preserve"> Digram</w:t>
      </w:r>
      <w:bookmarkEnd w:id="103"/>
      <w:bookmarkEnd w:id="104"/>
      <w:r w:rsidR="00930241" w:rsidRPr="005B3169">
        <w:rPr>
          <w:rFonts w:cs="Arial"/>
          <w:i w:val="0"/>
        </w:rPr>
        <w:t xml:space="preserve"> – (</w:t>
      </w:r>
      <w:r w:rsidR="00930241" w:rsidRPr="005B3169">
        <w:rPr>
          <w:rFonts w:cs="Arial"/>
          <w:lang w:val="nl-BE"/>
        </w:rPr>
        <w:t>TM, URH, VCAS 3.6, DB)</w:t>
      </w:r>
      <w:bookmarkEnd w:id="107"/>
    </w:p>
    <w:p w:rsidR="00CF5C69" w:rsidRPr="005B3169" w:rsidRDefault="00CF5C69">
      <w:pPr>
        <w:pStyle w:val="Heading1"/>
        <w:rPr>
          <w:rFonts w:cs="Arial"/>
        </w:rPr>
      </w:pPr>
      <w:bookmarkStart w:id="108" w:name="_Toc405291693"/>
      <w:r w:rsidRPr="005B3169">
        <w:rPr>
          <w:rFonts w:cs="Arial"/>
        </w:rPr>
        <w:lastRenderedPageBreak/>
        <w:t>Object</w:t>
      </w:r>
      <w:bookmarkEnd w:id="68"/>
      <w:r w:rsidRPr="005B3169">
        <w:rPr>
          <w:rFonts w:cs="Arial"/>
        </w:rPr>
        <w:t xml:space="preserve"> Model</w:t>
      </w:r>
      <w:bookmarkEnd w:id="69"/>
      <w:bookmarkEnd w:id="105"/>
      <w:bookmarkEnd w:id="106"/>
      <w:bookmarkEnd w:id="108"/>
    </w:p>
    <w:p w:rsidR="0089547A" w:rsidRPr="009B045B" w:rsidRDefault="00934EDA" w:rsidP="009B045B">
      <w:pPr>
        <w:pStyle w:val="Heading2"/>
        <w:rPr>
          <w:rFonts w:cs="Arial"/>
        </w:rPr>
      </w:pPr>
      <w:bookmarkStart w:id="109" w:name="_Toc403397031"/>
      <w:bookmarkStart w:id="110" w:name="_Toc403485945"/>
      <w:bookmarkStart w:id="111" w:name="_Toc405291694"/>
      <w:r w:rsidRPr="009B045B">
        <w:rPr>
          <w:rFonts w:cs="Arial"/>
        </w:rPr>
        <w:t>Use case Modeling</w:t>
      </w:r>
      <w:bookmarkEnd w:id="109"/>
      <w:bookmarkEnd w:id="110"/>
      <w:bookmarkEnd w:id="111"/>
    </w:p>
    <w:p w:rsidR="008075CA" w:rsidRPr="00F420E2" w:rsidRDefault="004A5399" w:rsidP="008075CA">
      <w:pPr>
        <w:pStyle w:val="Heading3"/>
        <w:rPr>
          <w:lang w:val="en-GB"/>
        </w:rPr>
      </w:pPr>
      <w:bookmarkStart w:id="112" w:name="_Toc403127173"/>
      <w:bookmarkStart w:id="113" w:name="_Toc405291695"/>
      <w:r w:rsidRPr="005B3169">
        <w:rPr>
          <w:lang w:val="en-GB"/>
        </w:rPr>
        <w:t>Configure TM for interaction with OMI interface</w:t>
      </w:r>
      <w:bookmarkEnd w:id="112"/>
      <w:bookmarkEnd w:id="113"/>
    </w:p>
    <w:p w:rsidR="009D1550" w:rsidRPr="005B3169" w:rsidRDefault="0095094D" w:rsidP="00F420E2">
      <w:pPr>
        <w:pStyle w:val="Caption"/>
        <w:keepNext/>
        <w:rPr>
          <w:rFonts w:cs="Arial"/>
        </w:rPr>
      </w:pPr>
      <w:r w:rsidRPr="0095094D">
        <w:rPr>
          <w:rFonts w:cs="Arial"/>
        </w:rPr>
        <w:drawing>
          <wp:inline distT="0" distB="0" distL="0" distR="0" wp14:anchorId="012278E0" wp14:editId="2283CC5E">
            <wp:extent cx="571500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5000" cy="2190750"/>
                    </a:xfrm>
                    <a:prstGeom prst="rect">
                      <a:avLst/>
                    </a:prstGeom>
                  </pic:spPr>
                </pic:pic>
              </a:graphicData>
            </a:graphic>
          </wp:inline>
        </w:drawing>
      </w:r>
    </w:p>
    <w:p w:rsidR="004A5399" w:rsidRPr="005B3169" w:rsidRDefault="00822EA6" w:rsidP="00F420E2">
      <w:pPr>
        <w:pStyle w:val="BodyText"/>
        <w:ind w:firstLine="270"/>
        <w:jc w:val="center"/>
        <w:rPr>
          <w:rFonts w:cs="Arial"/>
        </w:rPr>
      </w:pPr>
      <w:bookmarkStart w:id="114" w:name="_Toc405291737"/>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2</w:t>
      </w:r>
      <w:r w:rsidRPr="005B3169">
        <w:rPr>
          <w:rFonts w:cs="Arial"/>
        </w:rPr>
        <w:fldChar w:fldCharType="end"/>
      </w:r>
      <w:r w:rsidRPr="005B3169">
        <w:rPr>
          <w:rFonts w:cs="Arial"/>
        </w:rPr>
        <w:t>: Use Case –</w:t>
      </w:r>
      <w:r w:rsidR="000C15E4" w:rsidRPr="005B3169">
        <w:rPr>
          <w:rFonts w:cs="Arial"/>
        </w:rPr>
        <w:t xml:space="preserve"> </w:t>
      </w:r>
      <w:r w:rsidR="004A5399" w:rsidRPr="005B3169">
        <w:rPr>
          <w:rFonts w:cs="Arial"/>
        </w:rPr>
        <w:t>Configure TM for interaction with OMI interface</w:t>
      </w:r>
      <w:bookmarkEnd w:id="114"/>
    </w:p>
    <w:p w:rsidR="00822EA6" w:rsidRPr="005B3169" w:rsidRDefault="00822EA6" w:rsidP="00822EA6">
      <w:pPr>
        <w:rPr>
          <w:rFonts w:cs="Arial"/>
        </w:rPr>
      </w:pPr>
    </w:p>
    <w:tbl>
      <w:tblPr>
        <w:tblW w:w="5000" w:type="pct"/>
        <w:tblLayout w:type="fixed"/>
        <w:tblLook w:val="0000" w:firstRow="0" w:lastRow="0" w:firstColumn="0" w:lastColumn="0" w:noHBand="0" w:noVBand="0"/>
      </w:tblPr>
      <w:tblGrid>
        <w:gridCol w:w="1929"/>
        <w:gridCol w:w="7766"/>
      </w:tblGrid>
      <w:tr w:rsidR="00822EA6"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822EA6" w:rsidRPr="005B3169" w:rsidRDefault="00822EA6" w:rsidP="00BA7BC0">
            <w:pPr>
              <w:rPr>
                <w:rFonts w:cs="Arial"/>
              </w:rPr>
            </w:pPr>
            <w:r w:rsidRPr="005B3169">
              <w:rPr>
                <w:rFonts w:cs="Arial"/>
                <w:b/>
                <w:bCs/>
              </w:rPr>
              <w:t>Actor</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822EA6" w:rsidRPr="005B3169" w:rsidRDefault="00B12552" w:rsidP="00BA7BC0">
            <w:pPr>
              <w:rPr>
                <w:rFonts w:cs="Arial"/>
              </w:rPr>
            </w:pPr>
            <w:r w:rsidRPr="005B3169">
              <w:rPr>
                <w:rFonts w:cs="Arial"/>
              </w:rPr>
              <w:t>TM Operator</w:t>
            </w:r>
          </w:p>
        </w:tc>
      </w:tr>
      <w:tr w:rsidR="00822EA6"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822EA6" w:rsidRPr="005B3169" w:rsidRDefault="00822EA6" w:rsidP="00BA7BC0">
            <w:pPr>
              <w:rPr>
                <w:rFonts w:cs="Arial"/>
              </w:rPr>
            </w:pPr>
            <w:r w:rsidRPr="005B3169">
              <w:rPr>
                <w:rFonts w:cs="Arial"/>
                <w:b/>
                <w:bCs/>
              </w:rPr>
              <w:t>Information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822EA6" w:rsidRPr="005B3169" w:rsidRDefault="0023152E" w:rsidP="0023152E">
            <w:pPr>
              <w:pStyle w:val="BodyText"/>
              <w:jc w:val="both"/>
              <w:rPr>
                <w:rFonts w:cs="Arial"/>
              </w:rPr>
            </w:pPr>
            <w:r w:rsidRPr="005B3169">
              <w:rPr>
                <w:rFonts w:cs="Arial"/>
              </w:rPr>
              <w:t>This use case describes the selection of Verimatrix interface to be used for authorization and revocation process. A newly added field in TM UI under Verimatrix server definition for interface selection will be responsible to achieve this functionality.</w:t>
            </w:r>
          </w:p>
        </w:tc>
      </w:tr>
      <w:tr w:rsidR="00822EA6"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822EA6" w:rsidRPr="005B3169" w:rsidRDefault="00822EA6" w:rsidP="00BA7BC0">
            <w:pPr>
              <w:rPr>
                <w:rFonts w:cs="Arial"/>
              </w:rPr>
            </w:pPr>
            <w:r w:rsidRPr="005B3169">
              <w:rPr>
                <w:rFonts w:cs="Arial"/>
                <w:b/>
                <w:bCs/>
              </w:rPr>
              <w:t>Pre-condition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0E11DF" w:rsidRPr="005B3169" w:rsidRDefault="00B12552" w:rsidP="002B1E3F">
            <w:pPr>
              <w:pStyle w:val="BodyText"/>
              <w:numPr>
                <w:ilvl w:val="0"/>
                <w:numId w:val="8"/>
              </w:numPr>
              <w:jc w:val="both"/>
              <w:rPr>
                <w:rFonts w:cs="Arial"/>
              </w:rPr>
            </w:pPr>
            <w:r w:rsidRPr="005B3169">
              <w:rPr>
                <w:rFonts w:cs="Arial"/>
              </w:rPr>
              <w:t>TM is up and running.</w:t>
            </w:r>
          </w:p>
        </w:tc>
      </w:tr>
      <w:tr w:rsidR="00822EA6"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822EA6" w:rsidRPr="005B3169" w:rsidRDefault="00822EA6" w:rsidP="00BA7BC0">
            <w:pPr>
              <w:rPr>
                <w:rFonts w:cs="Arial"/>
              </w:rPr>
            </w:pPr>
            <w:r w:rsidRPr="005B3169">
              <w:rPr>
                <w:rFonts w:cs="Arial"/>
                <w:b/>
                <w:bCs/>
              </w:rPr>
              <w:t>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E4496D" w:rsidRPr="005B3169" w:rsidRDefault="00E4496D" w:rsidP="002B1E3F">
            <w:pPr>
              <w:pStyle w:val="BodyText"/>
              <w:numPr>
                <w:ilvl w:val="0"/>
                <w:numId w:val="12"/>
              </w:numPr>
              <w:jc w:val="both"/>
              <w:rPr>
                <w:rFonts w:cs="Arial"/>
              </w:rPr>
            </w:pPr>
            <w:r w:rsidRPr="005B3169">
              <w:rPr>
                <w:rFonts w:cs="Arial"/>
              </w:rPr>
              <w:t>TM operator navigates to ‘</w:t>
            </w:r>
            <w:r w:rsidRPr="005B3169">
              <w:rPr>
                <w:rFonts w:cs="Arial"/>
                <w:i/>
                <w:sz w:val="18"/>
                <w:szCs w:val="18"/>
              </w:rPr>
              <w:t>Setup</w:t>
            </w:r>
            <w:r w:rsidRPr="005B3169">
              <w:rPr>
                <w:rFonts w:cs="Arial"/>
                <w:i/>
                <w:sz w:val="18"/>
                <w:szCs w:val="18"/>
              </w:rPr>
              <w:sym w:font="Wingdings" w:char="F0E0"/>
            </w:r>
            <w:r w:rsidRPr="005B3169">
              <w:rPr>
                <w:rFonts w:cs="Arial"/>
                <w:i/>
                <w:sz w:val="18"/>
                <w:szCs w:val="18"/>
              </w:rPr>
              <w:t>Company</w:t>
            </w:r>
            <w:r w:rsidRPr="005B3169">
              <w:rPr>
                <w:rFonts w:cs="Arial"/>
                <w:i/>
                <w:sz w:val="18"/>
                <w:szCs w:val="18"/>
              </w:rPr>
              <w:sym w:font="Wingdings" w:char="F0E0"/>
            </w:r>
            <w:r w:rsidRPr="005B3169">
              <w:rPr>
                <w:rFonts w:cs="Arial"/>
                <w:i/>
                <w:sz w:val="18"/>
                <w:szCs w:val="18"/>
              </w:rPr>
              <w:t xml:space="preserve"> Server’</w:t>
            </w:r>
            <w:r w:rsidRPr="005B3169">
              <w:rPr>
                <w:rFonts w:cs="Arial"/>
              </w:rPr>
              <w:t xml:space="preserve"> TAB.</w:t>
            </w:r>
          </w:p>
          <w:p w:rsidR="00E4496D" w:rsidRPr="005B3169" w:rsidRDefault="00E4496D" w:rsidP="002B1E3F">
            <w:pPr>
              <w:pStyle w:val="BodyText"/>
              <w:numPr>
                <w:ilvl w:val="0"/>
                <w:numId w:val="12"/>
              </w:numPr>
              <w:jc w:val="both"/>
              <w:rPr>
                <w:rFonts w:cs="Arial"/>
              </w:rPr>
            </w:pPr>
            <w:r w:rsidRPr="005B3169">
              <w:rPr>
                <w:rFonts w:cs="Arial"/>
              </w:rPr>
              <w:t>The operator selects the ‘Verimatrix Encryption Server’ from the server list.</w:t>
            </w:r>
          </w:p>
          <w:p w:rsidR="00E4496D" w:rsidRPr="005B3169" w:rsidRDefault="00E4496D" w:rsidP="002B1E3F">
            <w:pPr>
              <w:pStyle w:val="BodyText"/>
              <w:numPr>
                <w:ilvl w:val="0"/>
                <w:numId w:val="12"/>
              </w:numPr>
              <w:jc w:val="both"/>
              <w:rPr>
                <w:rFonts w:cs="Arial"/>
              </w:rPr>
            </w:pPr>
            <w:r w:rsidRPr="005B3169">
              <w:rPr>
                <w:rFonts w:cs="Arial"/>
              </w:rPr>
              <w:t xml:space="preserve">The </w:t>
            </w:r>
            <w:r w:rsidR="00BE52E8" w:rsidRPr="005B3169">
              <w:rPr>
                <w:rFonts w:cs="Arial"/>
              </w:rPr>
              <w:t xml:space="preserve">Verimatrix Interface </w:t>
            </w:r>
            <w:r w:rsidRPr="005B3169">
              <w:rPr>
                <w:rFonts w:cs="Arial"/>
              </w:rPr>
              <w:t>server list contains the value</w:t>
            </w:r>
            <w:r w:rsidR="00831321" w:rsidRPr="005B3169">
              <w:rPr>
                <w:rFonts w:cs="Arial"/>
              </w:rPr>
              <w:t>s</w:t>
            </w:r>
            <w:r w:rsidRPr="005B3169">
              <w:rPr>
                <w:rFonts w:cs="Arial"/>
              </w:rPr>
              <w:t xml:space="preserve"> ‘CRL’ and ‘OMI’.</w:t>
            </w:r>
          </w:p>
          <w:p w:rsidR="00E4496D" w:rsidRPr="005B3169" w:rsidRDefault="00E4496D" w:rsidP="002B1E3F">
            <w:pPr>
              <w:pStyle w:val="BodyText"/>
              <w:numPr>
                <w:ilvl w:val="0"/>
                <w:numId w:val="12"/>
              </w:numPr>
              <w:jc w:val="both"/>
              <w:rPr>
                <w:rFonts w:cs="Arial"/>
              </w:rPr>
            </w:pPr>
            <w:r w:rsidRPr="005B3169">
              <w:rPr>
                <w:rFonts w:cs="Arial"/>
              </w:rPr>
              <w:t xml:space="preserve">TM </w:t>
            </w:r>
            <w:r w:rsidRPr="005B3169">
              <w:rPr>
                <w:rFonts w:cs="Arial"/>
                <w:i/>
              </w:rPr>
              <w:t>operator chooses the</w:t>
            </w:r>
            <w:r w:rsidRPr="005B3169">
              <w:rPr>
                <w:rFonts w:cs="Arial"/>
              </w:rPr>
              <w:t xml:space="preserve"> </w:t>
            </w:r>
            <w:r w:rsidR="00831321" w:rsidRPr="005B3169">
              <w:rPr>
                <w:rFonts w:cs="Arial"/>
              </w:rPr>
              <w:t xml:space="preserve">Verimatrix </w:t>
            </w:r>
            <w:r w:rsidRPr="005B3169">
              <w:rPr>
                <w:rFonts w:cs="Arial"/>
              </w:rPr>
              <w:t>Interface as OMI.</w:t>
            </w:r>
          </w:p>
          <w:p w:rsidR="00E4496D" w:rsidRPr="005B3169" w:rsidRDefault="00E4496D" w:rsidP="002B1E3F">
            <w:pPr>
              <w:pStyle w:val="BodyText"/>
              <w:numPr>
                <w:ilvl w:val="0"/>
                <w:numId w:val="12"/>
              </w:numPr>
              <w:jc w:val="both"/>
              <w:rPr>
                <w:rFonts w:cs="Arial"/>
              </w:rPr>
            </w:pPr>
            <w:r w:rsidRPr="005B3169">
              <w:rPr>
                <w:rFonts w:cs="Arial"/>
              </w:rPr>
              <w:t>Then provides rest of the information required for server definition.</w:t>
            </w:r>
          </w:p>
          <w:p w:rsidR="00E4496D" w:rsidRPr="005B3169" w:rsidRDefault="00E4496D" w:rsidP="002B1E3F">
            <w:pPr>
              <w:pStyle w:val="BodyText"/>
              <w:numPr>
                <w:ilvl w:val="0"/>
                <w:numId w:val="12"/>
              </w:numPr>
              <w:jc w:val="both"/>
              <w:rPr>
                <w:rFonts w:cs="Arial"/>
              </w:rPr>
            </w:pPr>
            <w:r w:rsidRPr="005B3169">
              <w:rPr>
                <w:rFonts w:cs="Arial"/>
              </w:rPr>
              <w:t xml:space="preserve">On pressing the submit button, the server information </w:t>
            </w:r>
            <w:r w:rsidR="00831321" w:rsidRPr="005B3169">
              <w:rPr>
                <w:rFonts w:cs="Arial"/>
              </w:rPr>
              <w:t xml:space="preserve">is </w:t>
            </w:r>
            <w:r w:rsidRPr="005B3169">
              <w:rPr>
                <w:rFonts w:cs="Arial"/>
              </w:rPr>
              <w:t xml:space="preserve">saved </w:t>
            </w:r>
            <w:r w:rsidR="00831321" w:rsidRPr="005B3169">
              <w:rPr>
                <w:rFonts w:cs="Arial"/>
              </w:rPr>
              <w:t>in</w:t>
            </w:r>
            <w:r w:rsidRPr="005B3169">
              <w:rPr>
                <w:rFonts w:cs="Arial"/>
              </w:rPr>
              <w:t>to DB.</w:t>
            </w:r>
          </w:p>
          <w:p w:rsidR="00822EA6" w:rsidRPr="001B5EDE" w:rsidRDefault="00BE52E8" w:rsidP="001B5EDE">
            <w:pPr>
              <w:pStyle w:val="BodyText"/>
              <w:numPr>
                <w:ilvl w:val="0"/>
                <w:numId w:val="12"/>
              </w:numPr>
              <w:jc w:val="both"/>
              <w:rPr>
                <w:rFonts w:cs="Arial"/>
              </w:rPr>
            </w:pPr>
            <w:r w:rsidRPr="005B3169">
              <w:rPr>
                <w:rFonts w:cs="Arial"/>
              </w:rPr>
              <w:t xml:space="preserve">The data is saved into </w:t>
            </w:r>
            <w:r w:rsidR="00831321" w:rsidRPr="005B3169">
              <w:rPr>
                <w:rFonts w:cs="Arial"/>
              </w:rPr>
              <w:t>C</w:t>
            </w:r>
            <w:r w:rsidRPr="005B3169">
              <w:rPr>
                <w:rFonts w:cs="Arial"/>
              </w:rPr>
              <w:t>ompany</w:t>
            </w:r>
            <w:r w:rsidR="00831321" w:rsidRPr="005B3169">
              <w:rPr>
                <w:rFonts w:cs="Arial"/>
              </w:rPr>
              <w:t>S</w:t>
            </w:r>
            <w:r w:rsidRPr="005B3169">
              <w:rPr>
                <w:rFonts w:cs="Arial"/>
              </w:rPr>
              <w:t>erver</w:t>
            </w:r>
            <w:r w:rsidR="00831321" w:rsidRPr="005B3169">
              <w:rPr>
                <w:rFonts w:cs="Arial"/>
              </w:rPr>
              <w:t>P</w:t>
            </w:r>
            <w:r w:rsidRPr="005B3169">
              <w:rPr>
                <w:rFonts w:cs="Arial"/>
              </w:rPr>
              <w:t>roperties file</w:t>
            </w:r>
            <w:r w:rsidR="001B5EDE">
              <w:rPr>
                <w:rFonts w:cs="Arial"/>
              </w:rPr>
              <w:t xml:space="preserve"> for server type ‘VES’</w:t>
            </w:r>
            <w:r w:rsidRPr="005B3169">
              <w:rPr>
                <w:rFonts w:cs="Arial"/>
              </w:rPr>
              <w:t xml:space="preserve">. The value ‘OMI’ is saved </w:t>
            </w:r>
            <w:r w:rsidR="001B5EDE">
              <w:rPr>
                <w:rFonts w:cs="Arial"/>
              </w:rPr>
              <w:t>for field ‘value’ and ‘verimatrixInterface’ for field ‘name’.</w:t>
            </w:r>
          </w:p>
        </w:tc>
      </w:tr>
      <w:tr w:rsidR="00822EA6"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822EA6" w:rsidRPr="005B3169" w:rsidRDefault="00822EA6" w:rsidP="00BA7BC0">
            <w:pPr>
              <w:rPr>
                <w:rFonts w:cs="Arial"/>
                <w:b/>
                <w:bCs/>
              </w:rPr>
            </w:pPr>
            <w:r w:rsidRPr="005B3169">
              <w:rPr>
                <w:rFonts w:cs="Arial"/>
                <w:b/>
                <w:bCs/>
              </w:rPr>
              <w:t>Post-condition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9B6E9A" w:rsidRPr="005B3169" w:rsidRDefault="009B6E9A" w:rsidP="002B1E3F">
            <w:pPr>
              <w:pStyle w:val="ListNumber"/>
              <w:numPr>
                <w:ilvl w:val="0"/>
                <w:numId w:val="8"/>
              </w:numPr>
              <w:spacing w:after="120"/>
              <w:ind w:right="-108"/>
              <w:contextualSpacing w:val="0"/>
              <w:jc w:val="both"/>
              <w:rPr>
                <w:rFonts w:cs="Arial"/>
                <w:b/>
              </w:rPr>
            </w:pPr>
            <w:r w:rsidRPr="005B3169">
              <w:rPr>
                <w:rFonts w:cs="Arial"/>
              </w:rPr>
              <w:t>The VMX server has been configured to connect via OMI interface.</w:t>
            </w:r>
          </w:p>
        </w:tc>
      </w:tr>
      <w:tr w:rsidR="00822EA6"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9346DE" w:rsidRDefault="009346DE" w:rsidP="009346DE">
            <w:pPr>
              <w:pStyle w:val="BodyText"/>
              <w:jc w:val="both"/>
              <w:rPr>
                <w:b/>
              </w:rPr>
            </w:pPr>
            <w:r w:rsidRPr="00263D23">
              <w:rPr>
                <w:b/>
              </w:rPr>
              <w:t>Alternative Flow of Events</w:t>
            </w:r>
          </w:p>
          <w:p w:rsidR="00822EA6" w:rsidRPr="005B3169" w:rsidRDefault="00822EA6" w:rsidP="00BA7BC0">
            <w:pPr>
              <w:rPr>
                <w:rFonts w:cs="Arial"/>
              </w:rPr>
            </w:pP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822EA6" w:rsidRPr="009346DE" w:rsidRDefault="009346DE" w:rsidP="009346DE">
            <w:pPr>
              <w:pStyle w:val="BodyText"/>
              <w:numPr>
                <w:ilvl w:val="0"/>
                <w:numId w:val="8"/>
              </w:numPr>
              <w:jc w:val="both"/>
            </w:pPr>
            <w:r>
              <w:t>On pressing the cancel button, none of the server information would be saved to DB.</w:t>
            </w:r>
          </w:p>
        </w:tc>
      </w:tr>
      <w:tr w:rsidR="009346DE"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9346DE" w:rsidRPr="005B3169" w:rsidRDefault="009346DE" w:rsidP="0097451E">
            <w:pPr>
              <w:rPr>
                <w:rFonts w:cs="Arial"/>
              </w:rPr>
            </w:pPr>
            <w:r w:rsidRPr="005B3169">
              <w:rPr>
                <w:rFonts w:cs="Arial"/>
                <w:b/>
                <w:bCs/>
              </w:rPr>
              <w:t>Exception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9346DE" w:rsidRPr="005B3169" w:rsidRDefault="009346DE" w:rsidP="0097451E">
            <w:pPr>
              <w:pStyle w:val="ListParagraph"/>
              <w:numPr>
                <w:ilvl w:val="0"/>
                <w:numId w:val="8"/>
              </w:numPr>
              <w:contextualSpacing/>
              <w:jc w:val="both"/>
              <w:rPr>
                <w:rFonts w:cs="Arial"/>
              </w:rPr>
            </w:pPr>
            <w:r w:rsidRPr="005B3169">
              <w:rPr>
                <w:rFonts w:cs="Arial"/>
              </w:rPr>
              <w:t>None.</w:t>
            </w:r>
          </w:p>
        </w:tc>
      </w:tr>
      <w:tr w:rsidR="009346DE" w:rsidRPr="005B3169" w:rsidTr="00BA7BC0">
        <w:tc>
          <w:tcPr>
            <w:tcW w:w="995" w:type="pct"/>
            <w:tcBorders>
              <w:top w:val="single" w:sz="4" w:space="0" w:color="auto"/>
              <w:left w:val="single" w:sz="4" w:space="0" w:color="auto"/>
              <w:bottom w:val="single" w:sz="4" w:space="0" w:color="auto"/>
              <w:right w:val="single" w:sz="4" w:space="0" w:color="auto"/>
            </w:tcBorders>
            <w:shd w:val="clear" w:color="auto" w:fill="auto"/>
          </w:tcPr>
          <w:p w:rsidR="009346DE" w:rsidRPr="005B3169" w:rsidRDefault="009346DE" w:rsidP="0097451E">
            <w:pPr>
              <w:rPr>
                <w:rFonts w:cs="Arial"/>
              </w:rPr>
            </w:pPr>
            <w:r w:rsidRPr="005B3169">
              <w:rPr>
                <w:rFonts w:cs="Arial"/>
                <w:b/>
                <w:bCs/>
              </w:rPr>
              <w:t>Reference</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9346DE" w:rsidRPr="005B3169" w:rsidRDefault="009346DE" w:rsidP="0097451E">
            <w:pPr>
              <w:keepNext/>
              <w:rPr>
                <w:rFonts w:cs="Arial"/>
                <w:i/>
              </w:rPr>
            </w:pPr>
            <w:r w:rsidRPr="005B3169">
              <w:rPr>
                <w:rFonts w:cs="Arial"/>
                <w:i/>
              </w:rPr>
              <w:fldChar w:fldCharType="begin"/>
            </w:r>
            <w:r w:rsidRPr="005B3169">
              <w:rPr>
                <w:rFonts w:cs="Arial"/>
                <w:i/>
              </w:rPr>
              <w:instrText xml:space="preserve"> REF FSpec_1UX \h  \* MERGEFORMAT </w:instrText>
            </w:r>
            <w:r w:rsidRPr="005B3169">
              <w:rPr>
                <w:rFonts w:cs="Arial"/>
                <w:i/>
              </w:rPr>
            </w:r>
            <w:r w:rsidRPr="005B3169">
              <w:rPr>
                <w:rFonts w:cs="Arial"/>
                <w:i/>
              </w:rPr>
              <w:fldChar w:fldCharType="separate"/>
            </w:r>
            <w:r w:rsidR="005054FC" w:rsidRPr="005054FC">
              <w:rPr>
                <w:rFonts w:eastAsia="Batang" w:cs="Arial"/>
                <w:i/>
              </w:rPr>
              <w:t>[</w:t>
            </w:r>
            <w:r w:rsidR="005054FC" w:rsidRPr="005054FC">
              <w:rPr>
                <w:rFonts w:cs="Arial"/>
                <w:i/>
              </w:rPr>
              <w:t>2]</w:t>
            </w:r>
            <w:r w:rsidRPr="005B3169">
              <w:rPr>
                <w:rFonts w:cs="Arial"/>
                <w:i/>
              </w:rPr>
              <w:fldChar w:fldCharType="end"/>
            </w:r>
            <w:r w:rsidRPr="005B3169">
              <w:rPr>
                <w:rFonts w:cs="Arial"/>
                <w:i/>
              </w:rPr>
              <w:t xml:space="preserve"> </w:t>
            </w:r>
          </w:p>
        </w:tc>
      </w:tr>
    </w:tbl>
    <w:p w:rsidR="009B6E9A" w:rsidRPr="005B3169" w:rsidRDefault="00822EA6" w:rsidP="009B6E9A">
      <w:pPr>
        <w:pStyle w:val="Caption"/>
        <w:jc w:val="center"/>
        <w:rPr>
          <w:rFonts w:cs="Arial"/>
          <w:lang w:val="fr-FR"/>
        </w:rPr>
      </w:pPr>
      <w:bookmarkStart w:id="115" w:name="_Toc405291755"/>
      <w:r w:rsidRPr="005B3169">
        <w:rPr>
          <w:rFonts w:cs="Arial"/>
          <w:lang w:val="fr-FR"/>
        </w:rPr>
        <w:t xml:space="preserve">Table </w:t>
      </w:r>
      <w:r w:rsidR="004A7C25" w:rsidRPr="005B3169">
        <w:rPr>
          <w:rFonts w:cs="Arial"/>
          <w:lang w:val="fr-FR"/>
        </w:rPr>
        <w:fldChar w:fldCharType="begin"/>
      </w:r>
      <w:r w:rsidR="004A7C25" w:rsidRPr="005B3169">
        <w:rPr>
          <w:rFonts w:cs="Arial"/>
          <w:lang w:val="fr-FR"/>
        </w:rPr>
        <w:instrText xml:space="preserve"> SEQ Table \* ARABIC </w:instrText>
      </w:r>
      <w:r w:rsidR="004A7C25" w:rsidRPr="005B3169">
        <w:rPr>
          <w:rFonts w:cs="Arial"/>
          <w:lang w:val="fr-FR"/>
        </w:rPr>
        <w:fldChar w:fldCharType="separate"/>
      </w:r>
      <w:r w:rsidR="005054FC">
        <w:rPr>
          <w:rFonts w:cs="Arial"/>
          <w:lang w:val="fr-FR"/>
        </w:rPr>
        <w:t>3</w:t>
      </w:r>
      <w:r w:rsidR="004A7C25" w:rsidRPr="005B3169">
        <w:rPr>
          <w:rFonts w:cs="Arial"/>
          <w:lang w:val="fr-FR"/>
        </w:rPr>
        <w:fldChar w:fldCharType="end"/>
      </w:r>
      <w:r w:rsidRPr="005B3169">
        <w:rPr>
          <w:rFonts w:cs="Arial"/>
          <w:lang w:val="fr-FR"/>
        </w:rPr>
        <w:t xml:space="preserve"> : </w:t>
      </w:r>
      <w:r w:rsidR="009B6E9A" w:rsidRPr="005B3169">
        <w:rPr>
          <w:rFonts w:cs="Arial"/>
        </w:rPr>
        <w:t>Configure TM for interaction with OMI interface</w:t>
      </w:r>
      <w:bookmarkEnd w:id="115"/>
    </w:p>
    <w:p w:rsidR="009B6E9A" w:rsidRPr="005B3169" w:rsidRDefault="009B6E9A" w:rsidP="009B6E9A">
      <w:pPr>
        <w:pStyle w:val="BodyText"/>
        <w:rPr>
          <w:rFonts w:cs="Arial"/>
          <w:lang w:val="fr-FR"/>
        </w:rPr>
      </w:pPr>
    </w:p>
    <w:p w:rsidR="00510EB3" w:rsidRPr="00D23DE3" w:rsidRDefault="00510EB3" w:rsidP="00D23DE3">
      <w:pPr>
        <w:pStyle w:val="Heading3"/>
        <w:rPr>
          <w:lang w:val="en-GB"/>
        </w:rPr>
      </w:pPr>
      <w:bookmarkStart w:id="116" w:name="_Notification_to_Verimatrix"/>
      <w:bookmarkStart w:id="117" w:name="_Ref378067549"/>
      <w:bookmarkStart w:id="118" w:name="_Ref378073791"/>
      <w:bookmarkStart w:id="119" w:name="_Ref378074144"/>
      <w:bookmarkStart w:id="120" w:name="_Ref380068681"/>
      <w:bookmarkStart w:id="121" w:name="_Toc402860100"/>
      <w:bookmarkStart w:id="122" w:name="_Toc403127174"/>
      <w:bookmarkStart w:id="123" w:name="_Toc405291696"/>
      <w:bookmarkEnd w:id="116"/>
      <w:r w:rsidRPr="00D23DE3">
        <w:rPr>
          <w:lang w:val="en-GB"/>
        </w:rPr>
        <w:lastRenderedPageBreak/>
        <w:t>Notification to Verimatrix on assignment of STB</w:t>
      </w:r>
      <w:bookmarkEnd w:id="117"/>
      <w:bookmarkEnd w:id="118"/>
      <w:bookmarkEnd w:id="119"/>
      <w:bookmarkEnd w:id="120"/>
      <w:bookmarkEnd w:id="121"/>
      <w:bookmarkEnd w:id="122"/>
      <w:bookmarkEnd w:id="123"/>
    </w:p>
    <w:p w:rsidR="000C15E4" w:rsidRPr="005B3169" w:rsidRDefault="002B5706" w:rsidP="00920296">
      <w:pPr>
        <w:pStyle w:val="Caption"/>
        <w:keepNext/>
        <w:rPr>
          <w:rFonts w:cs="Arial"/>
        </w:rPr>
      </w:pPr>
      <w:r w:rsidRPr="002B5706">
        <w:rPr>
          <w:rFonts w:cs="Arial"/>
        </w:rPr>
        <w:drawing>
          <wp:inline distT="0" distB="0" distL="0" distR="0" wp14:anchorId="69B7A09E" wp14:editId="4499BEC4">
            <wp:extent cx="5715000"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000" cy="2190750"/>
                    </a:xfrm>
                    <a:prstGeom prst="rect">
                      <a:avLst/>
                    </a:prstGeom>
                  </pic:spPr>
                </pic:pic>
              </a:graphicData>
            </a:graphic>
          </wp:inline>
        </w:drawing>
      </w:r>
    </w:p>
    <w:p w:rsidR="00510EB3" w:rsidRPr="005B3169" w:rsidRDefault="002E0733" w:rsidP="00F420E2">
      <w:pPr>
        <w:pStyle w:val="BodyText"/>
        <w:ind w:firstLine="270"/>
        <w:jc w:val="center"/>
        <w:rPr>
          <w:rFonts w:cs="Arial"/>
        </w:rPr>
      </w:pPr>
      <w:bookmarkStart w:id="124" w:name="_Toc405291738"/>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3</w:t>
      </w:r>
      <w:r w:rsidRPr="005B3169">
        <w:rPr>
          <w:rFonts w:cs="Arial"/>
        </w:rPr>
        <w:fldChar w:fldCharType="end"/>
      </w:r>
      <w:r w:rsidRPr="005B3169">
        <w:rPr>
          <w:rFonts w:cs="Arial"/>
        </w:rPr>
        <w:t xml:space="preserve">: Use Case – </w:t>
      </w:r>
      <w:r w:rsidR="00510EB3" w:rsidRPr="005B3169">
        <w:rPr>
          <w:rFonts w:cs="Arial"/>
        </w:rPr>
        <w:t>Notification to Verimatrix on assignment of STB</w:t>
      </w:r>
      <w:bookmarkEnd w:id="124"/>
    </w:p>
    <w:p w:rsidR="0016154F" w:rsidRPr="005B3169" w:rsidRDefault="0016154F" w:rsidP="0016154F">
      <w:pPr>
        <w:rPr>
          <w:rFonts w:cs="Arial"/>
        </w:rPr>
      </w:pPr>
    </w:p>
    <w:tbl>
      <w:tblPr>
        <w:tblW w:w="5000" w:type="pct"/>
        <w:tblLayout w:type="fixed"/>
        <w:tblLook w:val="0000" w:firstRow="0" w:lastRow="0" w:firstColumn="0" w:lastColumn="0" w:noHBand="0" w:noVBand="0"/>
      </w:tblPr>
      <w:tblGrid>
        <w:gridCol w:w="1929"/>
        <w:gridCol w:w="7766"/>
      </w:tblGrid>
      <w:tr w:rsidR="0016154F"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16154F" w:rsidP="00C17A13">
            <w:pPr>
              <w:rPr>
                <w:rFonts w:cs="Arial"/>
              </w:rPr>
            </w:pPr>
            <w:r w:rsidRPr="005B3169">
              <w:rPr>
                <w:rFonts w:cs="Arial"/>
                <w:b/>
                <w:bCs/>
              </w:rPr>
              <w:t>Actor</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A046E2" w:rsidP="00607745">
            <w:pPr>
              <w:rPr>
                <w:rFonts w:cs="Arial"/>
              </w:rPr>
            </w:pPr>
            <w:r w:rsidRPr="005B3169">
              <w:rPr>
                <w:rFonts w:cs="Arial"/>
              </w:rPr>
              <w:t>TM Operator</w:t>
            </w:r>
          </w:p>
        </w:tc>
      </w:tr>
      <w:tr w:rsidR="0016154F"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16154F" w:rsidP="00C17A13">
            <w:pPr>
              <w:rPr>
                <w:rFonts w:cs="Arial"/>
              </w:rPr>
            </w:pPr>
            <w:r w:rsidRPr="005B3169">
              <w:rPr>
                <w:rFonts w:cs="Arial"/>
                <w:b/>
                <w:bCs/>
              </w:rPr>
              <w:t>Information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A046E2" w:rsidP="00A046E2">
            <w:pPr>
              <w:pStyle w:val="BodyText"/>
              <w:jc w:val="both"/>
              <w:rPr>
                <w:rFonts w:cs="Arial"/>
              </w:rPr>
            </w:pPr>
            <w:r w:rsidRPr="005B3169">
              <w:rPr>
                <w:rFonts w:cs="Arial"/>
              </w:rPr>
              <w:t>On assignment of a Set top box to a subscriber, a license authorization notification should be sent to the VMX server via OMI. This use case describes the mechanism to send the authorize notification and the various alternates in which it could be done.</w:t>
            </w:r>
          </w:p>
        </w:tc>
      </w:tr>
      <w:tr w:rsidR="0016154F"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16154F" w:rsidP="00C17A13">
            <w:pPr>
              <w:rPr>
                <w:rFonts w:cs="Arial"/>
              </w:rPr>
            </w:pPr>
            <w:r w:rsidRPr="005B3169">
              <w:rPr>
                <w:rFonts w:cs="Arial"/>
                <w:b/>
                <w:bCs/>
              </w:rPr>
              <w:t>Pre-condition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A046E2" w:rsidRPr="005B3169" w:rsidRDefault="00A046E2" w:rsidP="002B1E3F">
            <w:pPr>
              <w:pStyle w:val="BodyText"/>
              <w:numPr>
                <w:ilvl w:val="0"/>
                <w:numId w:val="8"/>
              </w:numPr>
              <w:jc w:val="both"/>
              <w:rPr>
                <w:rFonts w:cs="Arial"/>
              </w:rPr>
            </w:pPr>
            <w:r w:rsidRPr="005B3169">
              <w:rPr>
                <w:rFonts w:cs="Arial"/>
              </w:rPr>
              <w:t>TM is up and running.</w:t>
            </w:r>
          </w:p>
          <w:p w:rsidR="00A046E2" w:rsidRPr="005B3169" w:rsidRDefault="00A046E2" w:rsidP="002B1E3F">
            <w:pPr>
              <w:pStyle w:val="BodyText"/>
              <w:numPr>
                <w:ilvl w:val="0"/>
                <w:numId w:val="8"/>
              </w:numPr>
              <w:jc w:val="both"/>
              <w:rPr>
                <w:rFonts w:cs="Arial"/>
              </w:rPr>
            </w:pPr>
            <w:r w:rsidRPr="005B3169">
              <w:rPr>
                <w:rFonts w:cs="Arial"/>
              </w:rPr>
              <w:t>Verimatrix server is configured in TM and is in active state.</w:t>
            </w:r>
          </w:p>
          <w:p w:rsidR="00A046E2" w:rsidRPr="005B3169" w:rsidRDefault="00A046E2" w:rsidP="002B1E3F">
            <w:pPr>
              <w:pStyle w:val="BodyText"/>
              <w:numPr>
                <w:ilvl w:val="0"/>
                <w:numId w:val="8"/>
              </w:numPr>
              <w:jc w:val="both"/>
              <w:rPr>
                <w:rFonts w:cs="Arial"/>
              </w:rPr>
            </w:pPr>
            <w:r w:rsidRPr="005B3169">
              <w:rPr>
                <w:rFonts w:cs="Arial"/>
              </w:rPr>
              <w:t>Revocation and Reauthorization process is activated from TM.</w:t>
            </w:r>
          </w:p>
          <w:p w:rsidR="00A046E2" w:rsidRPr="005B3169" w:rsidRDefault="00A046E2" w:rsidP="002B1E3F">
            <w:pPr>
              <w:pStyle w:val="BodyText"/>
              <w:numPr>
                <w:ilvl w:val="0"/>
                <w:numId w:val="8"/>
              </w:numPr>
              <w:jc w:val="both"/>
              <w:rPr>
                <w:rFonts w:cs="Arial"/>
              </w:rPr>
            </w:pPr>
            <w:r w:rsidRPr="005B3169">
              <w:rPr>
                <w:rFonts w:cs="Arial"/>
              </w:rPr>
              <w:t>TM operator assigns a STB to a subscriber from TM GUI (‘</w:t>
            </w:r>
            <w:r w:rsidRPr="005B3169">
              <w:rPr>
                <w:rFonts w:cs="Arial"/>
                <w:i/>
                <w:sz w:val="18"/>
                <w:szCs w:val="18"/>
              </w:rPr>
              <w:t>Setup</w:t>
            </w:r>
            <w:r w:rsidRPr="005B3169">
              <w:rPr>
                <w:rFonts w:cs="Arial"/>
                <w:i/>
                <w:sz w:val="18"/>
                <w:szCs w:val="18"/>
              </w:rPr>
              <w:sym w:font="Wingdings" w:char="F0E0"/>
            </w:r>
            <w:r w:rsidRPr="005B3169">
              <w:rPr>
                <w:rFonts w:cs="Arial"/>
                <w:i/>
                <w:sz w:val="18"/>
                <w:szCs w:val="18"/>
              </w:rPr>
              <w:t>Set-top Boxes</w:t>
            </w:r>
            <w:r w:rsidRPr="005B3169">
              <w:rPr>
                <w:rFonts w:cs="Arial"/>
                <w:i/>
                <w:sz w:val="18"/>
                <w:szCs w:val="18"/>
              </w:rPr>
              <w:sym w:font="Wingdings" w:char="F0E0"/>
            </w:r>
            <w:r w:rsidRPr="005B3169">
              <w:rPr>
                <w:rFonts w:cs="Arial"/>
                <w:i/>
                <w:sz w:val="18"/>
                <w:szCs w:val="18"/>
              </w:rPr>
              <w:t>STB Assignment</w:t>
            </w:r>
            <w:r w:rsidRPr="005B3169">
              <w:rPr>
                <w:rFonts w:cs="Arial"/>
              </w:rPr>
              <w:t>’ OR ‘</w:t>
            </w:r>
            <w:r w:rsidRPr="005B3169">
              <w:rPr>
                <w:rFonts w:cs="Arial"/>
                <w:i/>
                <w:sz w:val="18"/>
                <w:szCs w:val="18"/>
              </w:rPr>
              <w:t>Subscribers</w:t>
            </w:r>
            <w:r w:rsidRPr="005B3169">
              <w:rPr>
                <w:rFonts w:cs="Arial"/>
                <w:i/>
                <w:sz w:val="18"/>
                <w:szCs w:val="18"/>
              </w:rPr>
              <w:sym w:font="Wingdings" w:char="F0E0"/>
            </w:r>
            <w:r w:rsidRPr="005B3169">
              <w:rPr>
                <w:rFonts w:cs="Arial"/>
                <w:i/>
                <w:sz w:val="18"/>
                <w:szCs w:val="18"/>
              </w:rPr>
              <w:t>Subscriber</w:t>
            </w:r>
            <w:r w:rsidRPr="005B3169">
              <w:rPr>
                <w:rFonts w:cs="Arial"/>
                <w:i/>
                <w:sz w:val="18"/>
                <w:szCs w:val="18"/>
              </w:rPr>
              <w:sym w:font="Wingdings" w:char="F0E0"/>
            </w:r>
            <w:r w:rsidRPr="005B3169">
              <w:rPr>
                <w:rFonts w:cs="Arial"/>
                <w:i/>
                <w:sz w:val="18"/>
                <w:szCs w:val="18"/>
              </w:rPr>
              <w:t>STB Assignment</w:t>
            </w:r>
            <w:r w:rsidRPr="005B3169">
              <w:rPr>
                <w:rFonts w:cs="Arial"/>
              </w:rPr>
              <w:t>’ TAB).</w:t>
            </w:r>
          </w:p>
          <w:p w:rsidR="0016154F" w:rsidRPr="005B3169" w:rsidRDefault="00A046E2" w:rsidP="002B1E3F">
            <w:pPr>
              <w:pStyle w:val="BodyText"/>
              <w:numPr>
                <w:ilvl w:val="0"/>
                <w:numId w:val="8"/>
              </w:numPr>
              <w:jc w:val="both"/>
              <w:rPr>
                <w:rFonts w:cs="Arial"/>
              </w:rPr>
            </w:pPr>
            <w:r w:rsidRPr="005B3169">
              <w:rPr>
                <w:rFonts w:cs="Arial"/>
              </w:rPr>
              <w:t>VMX’s OMI interface is opted in TM.</w:t>
            </w:r>
          </w:p>
        </w:tc>
      </w:tr>
      <w:tr w:rsidR="0016154F"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16154F" w:rsidP="00C17A13">
            <w:pPr>
              <w:rPr>
                <w:rFonts w:cs="Arial"/>
              </w:rPr>
            </w:pPr>
            <w:r w:rsidRPr="005B3169">
              <w:rPr>
                <w:rFonts w:cs="Arial"/>
                <w:b/>
                <w:bCs/>
              </w:rPr>
              <w:t>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A046E2" w:rsidRPr="005B3169" w:rsidRDefault="00A046E2" w:rsidP="002B1E3F">
            <w:pPr>
              <w:pStyle w:val="BodyText"/>
              <w:numPr>
                <w:ilvl w:val="0"/>
                <w:numId w:val="9"/>
              </w:numPr>
              <w:jc w:val="both"/>
              <w:rPr>
                <w:rFonts w:cs="Arial"/>
              </w:rPr>
            </w:pPr>
            <w:r w:rsidRPr="005B3169">
              <w:rPr>
                <w:rFonts w:cs="Arial"/>
              </w:rPr>
              <w:t>TM operator assigns a STB to a subscriber.</w:t>
            </w:r>
          </w:p>
          <w:p w:rsidR="00A046E2" w:rsidRPr="005B3169" w:rsidRDefault="00A046E2" w:rsidP="002B1E3F">
            <w:pPr>
              <w:pStyle w:val="BodyText"/>
              <w:numPr>
                <w:ilvl w:val="0"/>
                <w:numId w:val="9"/>
              </w:numPr>
              <w:jc w:val="both"/>
              <w:rPr>
                <w:rFonts w:cs="Arial"/>
              </w:rPr>
            </w:pPr>
            <w:r w:rsidRPr="005B3169">
              <w:rPr>
                <w:rFonts w:cs="Arial"/>
              </w:rPr>
              <w:t>It is checked if the reauthorization process should be run as an asynchronous or a synchronous process.</w:t>
            </w:r>
          </w:p>
          <w:p w:rsidR="00561D90" w:rsidRPr="00561D90" w:rsidRDefault="00561D90" w:rsidP="00561D90">
            <w:pPr>
              <w:pStyle w:val="BodyText"/>
              <w:numPr>
                <w:ilvl w:val="0"/>
                <w:numId w:val="9"/>
              </w:numPr>
              <w:jc w:val="both"/>
              <w:rPr>
                <w:rFonts w:cs="Arial"/>
              </w:rPr>
            </w:pPr>
            <w:r>
              <w:rPr>
                <w:rFonts w:cs="Arial"/>
              </w:rPr>
              <w:t>T</w:t>
            </w:r>
            <w:r w:rsidRPr="005B3169">
              <w:rPr>
                <w:rFonts w:cs="Arial"/>
              </w:rPr>
              <w:t>he following steps will be done:</w:t>
            </w:r>
          </w:p>
          <w:p w:rsidR="00A046E2" w:rsidRPr="005B3169" w:rsidRDefault="00A046E2" w:rsidP="002B1E3F">
            <w:pPr>
              <w:pStyle w:val="BodyText"/>
              <w:numPr>
                <w:ilvl w:val="1"/>
                <w:numId w:val="9"/>
              </w:numPr>
              <w:jc w:val="both"/>
              <w:rPr>
                <w:rFonts w:cs="Arial"/>
              </w:rPr>
            </w:pPr>
            <w:r w:rsidRPr="005B3169">
              <w:rPr>
                <w:rFonts w:cs="Arial"/>
              </w:rPr>
              <w:t xml:space="preserve">A SOAP request should be sent to VMX server </w:t>
            </w:r>
            <w:r w:rsidR="0020531C" w:rsidRPr="005B3169">
              <w:rPr>
                <w:rFonts w:cs="Arial"/>
              </w:rPr>
              <w:t xml:space="preserve">using </w:t>
            </w:r>
            <w:r w:rsidR="00561D90">
              <w:rPr>
                <w:rFonts w:cs="Arial"/>
              </w:rPr>
              <w:t>Admin</w:t>
            </w:r>
            <w:r w:rsidR="00561D90" w:rsidRPr="005B3169">
              <w:rPr>
                <w:rFonts w:cs="Arial"/>
              </w:rPr>
              <w:t xml:space="preserve">MgmtProxy </w:t>
            </w:r>
            <w:r w:rsidR="00561D90">
              <w:rPr>
                <w:rFonts w:cs="Arial"/>
              </w:rPr>
              <w:t xml:space="preserve"> and </w:t>
            </w:r>
            <w:r w:rsidR="0020531C" w:rsidRPr="005B3169">
              <w:rPr>
                <w:rFonts w:cs="Arial"/>
              </w:rPr>
              <w:t xml:space="preserve">DeviceMgmtProxy </w:t>
            </w:r>
            <w:r w:rsidRPr="005B3169">
              <w:rPr>
                <w:rFonts w:cs="Arial"/>
              </w:rPr>
              <w:t>to retrieve the STB related information from VMX DB.</w:t>
            </w:r>
          </w:p>
          <w:p w:rsidR="007D6EB9" w:rsidRPr="00432C6B" w:rsidRDefault="007D6EB9" w:rsidP="007D6EB9">
            <w:pPr>
              <w:pStyle w:val="BodyText"/>
              <w:numPr>
                <w:ilvl w:val="1"/>
                <w:numId w:val="9"/>
              </w:numPr>
              <w:autoSpaceDE w:val="0"/>
              <w:autoSpaceDN w:val="0"/>
              <w:adjustRightInd w:val="0"/>
              <w:jc w:val="both"/>
              <w:rPr>
                <w:rFonts w:cs="Arial"/>
              </w:rPr>
            </w:pPr>
            <w:r w:rsidRPr="00432C6B">
              <w:rPr>
                <w:rFonts w:cs="Arial"/>
              </w:rPr>
              <w:t>The end points are configurable at path ‘\opt\local\java\config\path.properties’ with name vmxOmiAdminEndPoint and vmxOmiDeviceEndPoint for AdminMgmtService and DeviceMgmtService respectively.</w:t>
            </w:r>
          </w:p>
          <w:p w:rsidR="00BC1F48" w:rsidRPr="007D6EB9" w:rsidRDefault="007D6EB9" w:rsidP="007D6EB9">
            <w:pPr>
              <w:pStyle w:val="BodyText"/>
              <w:numPr>
                <w:ilvl w:val="1"/>
                <w:numId w:val="9"/>
              </w:numPr>
              <w:autoSpaceDE w:val="0"/>
              <w:autoSpaceDN w:val="0"/>
              <w:adjustRightInd w:val="0"/>
              <w:jc w:val="both"/>
              <w:rPr>
                <w:rFonts w:cs="Arial"/>
              </w:rPr>
            </w:pPr>
            <w:r>
              <w:rPr>
                <w:rFonts w:cs="Arial"/>
              </w:rPr>
              <w:t xml:space="preserve">If end points are not found in path.properties file they will be considered as </w:t>
            </w:r>
            <w:r w:rsidR="00BC1F48" w:rsidRPr="005B3169">
              <w:rPr>
                <w:rFonts w:cs="Arial"/>
              </w:rPr>
              <w:t xml:space="preserve"> “</w:t>
            </w:r>
            <w:hyperlink r:id="rId20" w:history="1">
              <w:r w:rsidR="00BC1F48" w:rsidRPr="005B3169">
                <w:rPr>
                  <w:rFonts w:cs="Arial"/>
                </w:rPr>
                <w:t>https://omi.verimatrix.com:8090/services/AdminMgmtService</w:t>
              </w:r>
            </w:hyperlink>
            <w:r w:rsidR="00BC1F48" w:rsidRPr="005B3169">
              <w:rPr>
                <w:rFonts w:cs="Arial"/>
              </w:rPr>
              <w:t>” and “</w:t>
            </w:r>
            <w:hyperlink r:id="rId21" w:history="1">
              <w:r w:rsidR="00BC1F48" w:rsidRPr="005B3169">
                <w:rPr>
                  <w:rFonts w:cs="Arial"/>
                </w:rPr>
                <w:t>https://omi.verimatrix.com:8090/services/DeviceMgmtService</w:t>
              </w:r>
            </w:hyperlink>
            <w:r w:rsidR="00BC1F48" w:rsidRPr="005B3169">
              <w:rPr>
                <w:rFonts w:cs="Arial"/>
              </w:rPr>
              <w:t xml:space="preserve">” </w:t>
            </w:r>
            <w:r w:rsidRPr="00432C6B">
              <w:rPr>
                <w:rFonts w:cs="Arial"/>
              </w:rPr>
              <w:t xml:space="preserve">for AdminMgmtService and DeviceMgmtService </w:t>
            </w:r>
            <w:r>
              <w:rPr>
                <w:rFonts w:cs="Arial"/>
              </w:rPr>
              <w:t>respectively</w:t>
            </w:r>
            <w:r w:rsidR="00BC1F48" w:rsidRPr="007D6EB9">
              <w:rPr>
                <w:rFonts w:cs="Arial"/>
              </w:rPr>
              <w:t>.</w:t>
            </w:r>
          </w:p>
          <w:p w:rsidR="004E2EC9" w:rsidRPr="005B3169" w:rsidRDefault="004E2EC9" w:rsidP="002B1E3F">
            <w:pPr>
              <w:pStyle w:val="BodyText"/>
              <w:numPr>
                <w:ilvl w:val="1"/>
                <w:numId w:val="9"/>
              </w:numPr>
              <w:jc w:val="both"/>
              <w:rPr>
                <w:rFonts w:cs="Arial"/>
              </w:rPr>
            </w:pPr>
            <w:r w:rsidRPr="005B3169">
              <w:rPr>
                <w:rFonts w:cs="Arial"/>
              </w:rPr>
              <w:t xml:space="preserve">The </w:t>
            </w:r>
            <w:r w:rsidR="00F26626" w:rsidRPr="005B3169">
              <w:rPr>
                <w:rFonts w:cs="Arial"/>
              </w:rPr>
              <w:t>AdminMgmtProxy</w:t>
            </w:r>
            <w:r w:rsidRPr="005B3169">
              <w:rPr>
                <w:rFonts w:cs="Arial"/>
              </w:rPr>
              <w:t xml:space="preserve"> uses </w:t>
            </w:r>
            <w:r w:rsidR="00F26626" w:rsidRPr="005B3169">
              <w:rPr>
                <w:rFonts w:cs="Arial"/>
              </w:rPr>
              <w:t>AdminMgmtServiceLocator</w:t>
            </w:r>
            <w:r w:rsidRPr="005B3169">
              <w:rPr>
                <w:rFonts w:cs="Arial"/>
              </w:rPr>
              <w:t xml:space="preserve"> and AdminMg</w:t>
            </w:r>
            <w:r w:rsidR="00F26626" w:rsidRPr="005B3169">
              <w:rPr>
                <w:rFonts w:cs="Arial"/>
              </w:rPr>
              <w:t>mtStub</w:t>
            </w:r>
            <w:r w:rsidRPr="005B3169">
              <w:rPr>
                <w:rFonts w:cs="Arial"/>
              </w:rPr>
              <w:t xml:space="preserve"> for the interaction with VMX server.</w:t>
            </w:r>
          </w:p>
          <w:p w:rsidR="004E2EC9" w:rsidRPr="005B3169" w:rsidRDefault="004E2EC9" w:rsidP="002B1E3F">
            <w:pPr>
              <w:pStyle w:val="BodyText"/>
              <w:numPr>
                <w:ilvl w:val="1"/>
                <w:numId w:val="9"/>
              </w:numPr>
              <w:jc w:val="both"/>
              <w:rPr>
                <w:rFonts w:cs="Arial"/>
              </w:rPr>
            </w:pPr>
            <w:r w:rsidRPr="005B3169">
              <w:rPr>
                <w:rFonts w:cs="Arial"/>
              </w:rPr>
              <w:lastRenderedPageBreak/>
              <w:t>The Device</w:t>
            </w:r>
            <w:r w:rsidR="00F26626" w:rsidRPr="005B3169">
              <w:rPr>
                <w:rFonts w:cs="Arial"/>
              </w:rPr>
              <w:t>MgmtProxy</w:t>
            </w:r>
            <w:r w:rsidRPr="005B3169">
              <w:rPr>
                <w:rFonts w:cs="Arial"/>
              </w:rPr>
              <w:t xml:space="preserve"> uses Device</w:t>
            </w:r>
            <w:r w:rsidR="00F26626" w:rsidRPr="005B3169">
              <w:rPr>
                <w:rFonts w:cs="Arial"/>
              </w:rPr>
              <w:t>MgmtServiceLocator</w:t>
            </w:r>
            <w:r w:rsidRPr="005B3169">
              <w:rPr>
                <w:rFonts w:cs="Arial"/>
              </w:rPr>
              <w:t xml:space="preserve"> and Device</w:t>
            </w:r>
            <w:r w:rsidR="00F26626" w:rsidRPr="005B3169">
              <w:rPr>
                <w:rFonts w:cs="Arial"/>
              </w:rPr>
              <w:t>MgmtStub</w:t>
            </w:r>
            <w:r w:rsidRPr="005B3169">
              <w:rPr>
                <w:rFonts w:cs="Arial"/>
              </w:rPr>
              <w:t xml:space="preserve"> for the interaction with VMX server.</w:t>
            </w:r>
          </w:p>
          <w:p w:rsidR="004E2EC9" w:rsidRDefault="004E2EC9" w:rsidP="002B1E3F">
            <w:pPr>
              <w:pStyle w:val="BodyText"/>
              <w:numPr>
                <w:ilvl w:val="1"/>
                <w:numId w:val="9"/>
              </w:numPr>
              <w:jc w:val="both"/>
              <w:rPr>
                <w:rFonts w:cs="Arial"/>
              </w:rPr>
            </w:pPr>
            <w:r w:rsidRPr="005B3169">
              <w:rPr>
                <w:rFonts w:cs="Arial"/>
              </w:rPr>
              <w:t xml:space="preserve">The signOn method is </w:t>
            </w:r>
            <w:r w:rsidR="005D2D9C" w:rsidRPr="005B3169">
              <w:rPr>
                <w:rFonts w:cs="Arial"/>
              </w:rPr>
              <w:t>called</w:t>
            </w:r>
            <w:r w:rsidRPr="005B3169">
              <w:rPr>
                <w:rFonts w:cs="Arial"/>
              </w:rPr>
              <w:t xml:space="preserve"> using AdminMgmtProxy for starting the session. </w:t>
            </w:r>
          </w:p>
          <w:p w:rsidR="00517DF3" w:rsidRDefault="00517DF3" w:rsidP="002B1E3F">
            <w:pPr>
              <w:pStyle w:val="BodyText"/>
              <w:numPr>
                <w:ilvl w:val="1"/>
                <w:numId w:val="9"/>
              </w:numPr>
              <w:jc w:val="both"/>
              <w:rPr>
                <w:rFonts w:cs="Arial"/>
              </w:rPr>
            </w:pPr>
            <w:r>
              <w:rPr>
                <w:rFonts w:cs="Arial"/>
              </w:rPr>
              <w:t xml:space="preserve">In signOn method </w:t>
            </w:r>
            <w:r w:rsidRPr="00517DF3">
              <w:rPr>
                <w:rFonts w:cs="Arial"/>
              </w:rPr>
              <w:t>UserLoginAttributes, SessionHandleHolder</w:t>
            </w:r>
            <w:r>
              <w:rPr>
                <w:rFonts w:cs="Arial"/>
              </w:rPr>
              <w:t xml:space="preserve"> and</w:t>
            </w:r>
            <w:r w:rsidRPr="00517DF3">
              <w:rPr>
                <w:rFonts w:cs="Arial"/>
              </w:rPr>
              <w:t xml:space="preserve"> ResultHolder </w:t>
            </w:r>
            <w:r>
              <w:rPr>
                <w:rFonts w:cs="Arial"/>
              </w:rPr>
              <w:t>are passed as parameters.</w:t>
            </w:r>
          </w:p>
          <w:p w:rsidR="00123AE0" w:rsidRDefault="00123AE0" w:rsidP="002B1E3F">
            <w:pPr>
              <w:pStyle w:val="BodyText"/>
              <w:numPr>
                <w:ilvl w:val="1"/>
                <w:numId w:val="9"/>
              </w:numPr>
              <w:jc w:val="both"/>
              <w:rPr>
                <w:rFonts w:cs="Arial"/>
              </w:rPr>
            </w:pPr>
            <w:r>
              <w:rPr>
                <w:rFonts w:cs="Arial"/>
              </w:rPr>
              <w:t xml:space="preserve">The </w:t>
            </w:r>
            <w:r w:rsidRPr="00517DF3">
              <w:rPr>
                <w:rFonts w:cs="Arial"/>
              </w:rPr>
              <w:t>UserLoginAttributes</w:t>
            </w:r>
            <w:r>
              <w:rPr>
                <w:rFonts w:cs="Arial"/>
              </w:rPr>
              <w:t xml:space="preserve"> keeps the information of userId and password.</w:t>
            </w:r>
          </w:p>
          <w:p w:rsidR="00123AE0" w:rsidRPr="005B3169" w:rsidRDefault="00123AE0" w:rsidP="002B1E3F">
            <w:pPr>
              <w:pStyle w:val="BodyText"/>
              <w:numPr>
                <w:ilvl w:val="1"/>
                <w:numId w:val="9"/>
              </w:numPr>
              <w:jc w:val="both"/>
              <w:rPr>
                <w:rFonts w:cs="Arial"/>
              </w:rPr>
            </w:pPr>
            <w:r>
              <w:rPr>
                <w:rFonts w:cs="Arial"/>
              </w:rPr>
              <w:t xml:space="preserve">The </w:t>
            </w:r>
            <w:r w:rsidRPr="005B3169">
              <w:rPr>
                <w:rFonts w:cs="Arial"/>
              </w:rPr>
              <w:t>getNetworkDeviceIdList</w:t>
            </w:r>
            <w:r>
              <w:rPr>
                <w:rFonts w:cs="Arial"/>
              </w:rPr>
              <w:t xml:space="preserve"> method is called using </w:t>
            </w:r>
            <w:r w:rsidRPr="005B3169">
              <w:rPr>
                <w:rFonts w:cs="Arial"/>
              </w:rPr>
              <w:t>DeviceMgmtProxy</w:t>
            </w:r>
            <w:r>
              <w:rPr>
                <w:rFonts w:cs="Arial"/>
              </w:rPr>
              <w:t xml:space="preserve"> for getting the information regarding STB.</w:t>
            </w:r>
          </w:p>
          <w:p w:rsidR="00837E32" w:rsidRPr="005B3169" w:rsidRDefault="00837E32" w:rsidP="002B1E3F">
            <w:pPr>
              <w:pStyle w:val="BodyText"/>
              <w:numPr>
                <w:ilvl w:val="1"/>
                <w:numId w:val="9"/>
              </w:numPr>
              <w:jc w:val="both"/>
              <w:rPr>
                <w:rFonts w:cs="Arial"/>
              </w:rPr>
            </w:pPr>
            <w:r w:rsidRPr="005B3169">
              <w:rPr>
                <w:rFonts w:cs="Arial"/>
              </w:rPr>
              <w:t>In getNetworkDeviceIdList request NetworkDeviceIdListQuery and sessionHandle are passed as parameters.</w:t>
            </w:r>
          </w:p>
          <w:p w:rsidR="00837E32" w:rsidRDefault="00837E32" w:rsidP="002B1E3F">
            <w:pPr>
              <w:pStyle w:val="BodyText"/>
              <w:numPr>
                <w:ilvl w:val="1"/>
                <w:numId w:val="9"/>
              </w:numPr>
              <w:jc w:val="both"/>
              <w:rPr>
                <w:rFonts w:cs="Arial"/>
              </w:rPr>
            </w:pPr>
            <w:r w:rsidRPr="005B3169">
              <w:rPr>
                <w:rFonts w:cs="Arial"/>
              </w:rPr>
              <w:t>The NetworkDeviceIdListQuery contains the information of macaddress and smsNetworkId.</w:t>
            </w:r>
            <w:r w:rsidR="005D2D9C" w:rsidRPr="005B3169">
              <w:rPr>
                <w:rFonts w:cs="Arial"/>
              </w:rPr>
              <w:t xml:space="preserve"> The smsNetworkId is retreived from VMXNETWORKCONFIG table.</w:t>
            </w:r>
          </w:p>
          <w:p w:rsidR="007D6EB9" w:rsidRPr="005B3169" w:rsidRDefault="007D6EB9" w:rsidP="002B1E3F">
            <w:pPr>
              <w:pStyle w:val="BodyText"/>
              <w:numPr>
                <w:ilvl w:val="1"/>
                <w:numId w:val="9"/>
              </w:numPr>
              <w:jc w:val="both"/>
              <w:rPr>
                <w:rFonts w:cs="Arial"/>
              </w:rPr>
            </w:pPr>
            <w:r>
              <w:rPr>
                <w:rFonts w:cs="Arial"/>
              </w:rPr>
              <w:t xml:space="preserve">The value of </w:t>
            </w:r>
            <w:r w:rsidRPr="005B3169">
              <w:rPr>
                <w:rFonts w:cs="Arial"/>
              </w:rPr>
              <w:t>smsNetworkId</w:t>
            </w:r>
            <w:r>
              <w:rPr>
                <w:rFonts w:cs="Arial"/>
              </w:rPr>
              <w:t xml:space="preserve"> should be cached as the value of </w:t>
            </w:r>
            <w:r w:rsidRPr="005B3169">
              <w:rPr>
                <w:rFonts w:cs="Arial"/>
              </w:rPr>
              <w:t>smsNetworkId</w:t>
            </w:r>
            <w:r>
              <w:rPr>
                <w:rFonts w:cs="Arial"/>
              </w:rPr>
              <w:t xml:space="preserve"> will be fixed.</w:t>
            </w:r>
          </w:p>
          <w:p w:rsidR="00A046E2" w:rsidRPr="005B3169" w:rsidRDefault="00A046E2" w:rsidP="002B1E3F">
            <w:pPr>
              <w:pStyle w:val="BodyText"/>
              <w:numPr>
                <w:ilvl w:val="1"/>
                <w:numId w:val="9"/>
              </w:numPr>
              <w:jc w:val="both"/>
              <w:rPr>
                <w:rFonts w:cs="Arial"/>
              </w:rPr>
            </w:pPr>
            <w:r w:rsidRPr="005B3169">
              <w:rPr>
                <w:rFonts w:cs="Arial"/>
              </w:rPr>
              <w:t>If the STB is not present in VMX DB or it is present in authorized state then no request would be sent to VMX. Assignment of STB is completed by TM.</w:t>
            </w:r>
          </w:p>
          <w:p w:rsidR="00A046E2" w:rsidRPr="005B3169" w:rsidRDefault="00A046E2" w:rsidP="002B1E3F">
            <w:pPr>
              <w:pStyle w:val="BodyText"/>
              <w:numPr>
                <w:ilvl w:val="1"/>
                <w:numId w:val="9"/>
              </w:numPr>
              <w:jc w:val="both"/>
              <w:rPr>
                <w:rFonts w:cs="Arial"/>
              </w:rPr>
            </w:pPr>
            <w:r w:rsidRPr="005B3169">
              <w:rPr>
                <w:rFonts w:cs="Arial"/>
              </w:rPr>
              <w:t xml:space="preserve">If the STB is present in the VMX DB, although in unauthorized state, the request enableDevices should be sent by BE </w:t>
            </w:r>
            <w:r w:rsidR="006B3BB9" w:rsidRPr="005B3169">
              <w:rPr>
                <w:rFonts w:cs="Arial"/>
              </w:rPr>
              <w:t>using DeviceMgmtProxy</w:t>
            </w:r>
            <w:r w:rsidRPr="005B3169">
              <w:rPr>
                <w:rFonts w:cs="Arial"/>
              </w:rPr>
              <w:t xml:space="preserve"> for authorization of this STB and thereafter assignment of STB is completed by TM.</w:t>
            </w:r>
          </w:p>
          <w:p w:rsidR="00934E31" w:rsidRPr="005B3169" w:rsidRDefault="00934E31" w:rsidP="002B1E3F">
            <w:pPr>
              <w:pStyle w:val="BodyText"/>
              <w:numPr>
                <w:ilvl w:val="1"/>
                <w:numId w:val="9"/>
              </w:numPr>
              <w:jc w:val="both"/>
              <w:rPr>
                <w:rFonts w:cs="Arial"/>
              </w:rPr>
            </w:pPr>
            <w:r w:rsidRPr="005B3169">
              <w:rPr>
                <w:rFonts w:cs="Arial"/>
              </w:rPr>
              <w:t xml:space="preserve">In the </w:t>
            </w:r>
            <w:r w:rsidR="006B017B" w:rsidRPr="005B3169">
              <w:rPr>
                <w:rFonts w:cs="Arial"/>
              </w:rPr>
              <w:t xml:space="preserve">enableDevices </w:t>
            </w:r>
            <w:r w:rsidRPr="005B3169">
              <w:rPr>
                <w:rFonts w:cs="Arial"/>
              </w:rPr>
              <w:t>request Devices and sessionHandle are passed as parameters.</w:t>
            </w:r>
          </w:p>
          <w:p w:rsidR="0020531C" w:rsidRPr="005B3169" w:rsidRDefault="0020531C" w:rsidP="002B1E3F">
            <w:pPr>
              <w:pStyle w:val="BodyText"/>
              <w:numPr>
                <w:ilvl w:val="1"/>
                <w:numId w:val="9"/>
              </w:numPr>
              <w:jc w:val="both"/>
              <w:rPr>
                <w:rFonts w:cs="Arial"/>
              </w:rPr>
            </w:pPr>
            <w:r w:rsidRPr="005B3169">
              <w:rPr>
                <w:rFonts w:cs="Arial"/>
              </w:rPr>
              <w:t>The Device is retreived from networkDeviceIdData and networkDeviceIdData is retrieved from networkDeviceIdResult.</w:t>
            </w:r>
          </w:p>
          <w:p w:rsidR="003B41D8" w:rsidRDefault="003B41D8" w:rsidP="002B1E3F">
            <w:pPr>
              <w:pStyle w:val="BodyText"/>
              <w:numPr>
                <w:ilvl w:val="1"/>
                <w:numId w:val="9"/>
              </w:numPr>
              <w:jc w:val="both"/>
              <w:rPr>
                <w:rFonts w:cs="Arial"/>
              </w:rPr>
            </w:pPr>
            <w:r w:rsidRPr="005B3169">
              <w:rPr>
                <w:rFonts w:cs="Arial"/>
              </w:rPr>
              <w:t xml:space="preserve">After the completion of this request, the signOff method is called  using AdminMgmtProxy to end the session. </w:t>
            </w:r>
          </w:p>
          <w:p w:rsidR="003C0E12" w:rsidRDefault="003C0E12" w:rsidP="002B1E3F">
            <w:pPr>
              <w:pStyle w:val="BodyText"/>
              <w:numPr>
                <w:ilvl w:val="1"/>
                <w:numId w:val="9"/>
              </w:numPr>
              <w:jc w:val="both"/>
              <w:rPr>
                <w:rFonts w:cs="Arial"/>
              </w:rPr>
            </w:pPr>
            <w:r>
              <w:rPr>
                <w:rFonts w:cs="Arial"/>
              </w:rPr>
              <w:t xml:space="preserve">On successful notification to verimatrix server, the data is removed from </w:t>
            </w:r>
            <w:r w:rsidRPr="003C0E12">
              <w:rPr>
                <w:rFonts w:cs="Arial"/>
              </w:rPr>
              <w:t>VMXNOTIFICATIONS table</w:t>
            </w:r>
            <w:r w:rsidR="00E56DD1">
              <w:rPr>
                <w:rFonts w:cs="Arial"/>
              </w:rPr>
              <w:t xml:space="preserve"> on the basis of macAddress</w:t>
            </w:r>
            <w:r w:rsidRPr="003C0E12">
              <w:rPr>
                <w:rFonts w:cs="Arial"/>
              </w:rPr>
              <w:t>.</w:t>
            </w:r>
          </w:p>
          <w:p w:rsidR="00561D90" w:rsidRPr="00561D90" w:rsidRDefault="00561D90" w:rsidP="00561D90">
            <w:pPr>
              <w:pStyle w:val="BodyText"/>
              <w:numPr>
                <w:ilvl w:val="0"/>
                <w:numId w:val="9"/>
              </w:numPr>
              <w:jc w:val="both"/>
              <w:rPr>
                <w:rFonts w:cs="Arial"/>
              </w:rPr>
            </w:pPr>
            <w:r w:rsidRPr="005B3169">
              <w:rPr>
                <w:rFonts w:cs="Arial"/>
              </w:rPr>
              <w:t>If the selected process mode is synchronous, the following steps will be done:</w:t>
            </w:r>
          </w:p>
          <w:p w:rsidR="00A046E2" w:rsidRPr="005B3169" w:rsidRDefault="00A046E2" w:rsidP="002B1E3F">
            <w:pPr>
              <w:pStyle w:val="BodyText"/>
              <w:numPr>
                <w:ilvl w:val="1"/>
                <w:numId w:val="9"/>
              </w:numPr>
              <w:jc w:val="both"/>
              <w:rPr>
                <w:rFonts w:cs="Arial"/>
              </w:rPr>
            </w:pPr>
            <w:r w:rsidRPr="005B3169">
              <w:rPr>
                <w:rFonts w:cs="Arial"/>
              </w:rPr>
              <w:t xml:space="preserve">If there is a communication failure with VMX server or it returns an error, the operator will be shown an error message stating ‘STB could not be Re-authorized on Verimatrix Server.’, and the box registration would fail. </w:t>
            </w:r>
          </w:p>
          <w:p w:rsidR="00A046E2" w:rsidRPr="005B3169" w:rsidRDefault="00A046E2" w:rsidP="002B1E3F">
            <w:pPr>
              <w:pStyle w:val="BodyText"/>
              <w:numPr>
                <w:ilvl w:val="0"/>
                <w:numId w:val="9"/>
              </w:numPr>
              <w:jc w:val="both"/>
              <w:rPr>
                <w:rFonts w:cs="Arial"/>
              </w:rPr>
            </w:pPr>
            <w:r w:rsidRPr="005B3169">
              <w:rPr>
                <w:rFonts w:cs="Arial"/>
              </w:rPr>
              <w:t>If the selected process mode is asynchronous then following steps will be followed:</w:t>
            </w:r>
          </w:p>
          <w:p w:rsidR="00A046E2" w:rsidRPr="005B3169" w:rsidRDefault="00A046E2" w:rsidP="002B1E3F">
            <w:pPr>
              <w:pStyle w:val="BodyText"/>
              <w:numPr>
                <w:ilvl w:val="1"/>
                <w:numId w:val="9"/>
              </w:numPr>
              <w:jc w:val="both"/>
              <w:rPr>
                <w:rFonts w:cs="Arial"/>
              </w:rPr>
            </w:pPr>
            <w:r w:rsidRPr="005B3169">
              <w:rPr>
                <w:rFonts w:cs="Arial"/>
              </w:rPr>
              <w:t>If there is a communication failure with VMX server or it returns an error and if retransmission mechanism is activated</w:t>
            </w:r>
            <w:r w:rsidR="00F05A06" w:rsidRPr="005B3169">
              <w:rPr>
                <w:rFonts w:cs="Arial"/>
              </w:rPr>
              <w:t>, the</w:t>
            </w:r>
            <w:r w:rsidRPr="005B3169">
              <w:rPr>
                <w:rFonts w:cs="Arial"/>
              </w:rPr>
              <w:t xml:space="preserve"> message shall be stored in the retransmission table</w:t>
            </w:r>
            <w:r w:rsidR="00F05A06" w:rsidRPr="005B3169">
              <w:rPr>
                <w:rFonts w:cs="Arial"/>
              </w:rPr>
              <w:t xml:space="preserve"> ‘VMXNOTIFICATIONS’</w:t>
            </w:r>
            <w:r w:rsidRPr="005B3169">
              <w:rPr>
                <w:rFonts w:cs="Arial"/>
              </w:rPr>
              <w:t xml:space="preserve"> to be dealt with later by retransmission background</w:t>
            </w:r>
            <w:r w:rsidR="002D4C11" w:rsidRPr="005B3169">
              <w:rPr>
                <w:rFonts w:cs="Arial"/>
              </w:rPr>
              <w:t>.</w:t>
            </w:r>
            <w:r w:rsidRPr="005B3169">
              <w:rPr>
                <w:rFonts w:cs="Arial"/>
              </w:rPr>
              <w:t xml:space="preserve"> </w:t>
            </w:r>
          </w:p>
          <w:p w:rsidR="0016154F" w:rsidRPr="005B3169" w:rsidRDefault="00F05A06" w:rsidP="002B1E3F">
            <w:pPr>
              <w:pStyle w:val="BodyText"/>
              <w:numPr>
                <w:ilvl w:val="1"/>
                <w:numId w:val="9"/>
              </w:numPr>
              <w:jc w:val="both"/>
              <w:rPr>
                <w:rFonts w:cs="Arial"/>
              </w:rPr>
            </w:pPr>
            <w:r w:rsidRPr="005B3169">
              <w:rPr>
                <w:rFonts w:cs="Arial"/>
              </w:rPr>
              <w:lastRenderedPageBreak/>
              <w:t>T</w:t>
            </w:r>
            <w:r w:rsidR="00A046E2" w:rsidRPr="005B3169">
              <w:rPr>
                <w:rFonts w:cs="Arial"/>
              </w:rPr>
              <w:t>he STB will remain registered to the subscriber in any case.</w:t>
            </w:r>
          </w:p>
        </w:tc>
      </w:tr>
      <w:tr w:rsidR="0016154F"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16154F" w:rsidP="00C17A13">
            <w:pPr>
              <w:rPr>
                <w:rFonts w:cs="Arial"/>
                <w:b/>
                <w:bCs/>
              </w:rPr>
            </w:pPr>
            <w:r w:rsidRPr="005B3169">
              <w:rPr>
                <w:rFonts w:cs="Arial"/>
                <w:b/>
                <w:bCs/>
              </w:rPr>
              <w:lastRenderedPageBreak/>
              <w:t>Post-condition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A046E2" w:rsidRPr="005B3169" w:rsidRDefault="00A046E2" w:rsidP="002B1E3F">
            <w:pPr>
              <w:pStyle w:val="BodyText"/>
              <w:numPr>
                <w:ilvl w:val="0"/>
                <w:numId w:val="8"/>
              </w:numPr>
              <w:jc w:val="both"/>
              <w:rPr>
                <w:rFonts w:cs="Arial"/>
              </w:rPr>
            </w:pPr>
            <w:r w:rsidRPr="005B3169">
              <w:rPr>
                <w:rFonts w:cs="Arial"/>
              </w:rPr>
              <w:t xml:space="preserve">On receiving the enableDevices request from </w:t>
            </w:r>
            <w:r w:rsidR="00F05A06" w:rsidRPr="005B3169">
              <w:rPr>
                <w:rFonts w:cs="Arial"/>
              </w:rPr>
              <w:t>DeviceMgmtProxy</w:t>
            </w:r>
            <w:r w:rsidRPr="005B3169">
              <w:rPr>
                <w:rFonts w:cs="Arial"/>
              </w:rPr>
              <w:t xml:space="preserve"> would authorize the STB and respond back with a success response.</w:t>
            </w:r>
          </w:p>
          <w:p w:rsidR="0016154F" w:rsidRPr="005B3169" w:rsidRDefault="00A046E2" w:rsidP="002B1E3F">
            <w:pPr>
              <w:pStyle w:val="BodyText"/>
              <w:numPr>
                <w:ilvl w:val="0"/>
                <w:numId w:val="8"/>
              </w:numPr>
              <w:jc w:val="both"/>
              <w:rPr>
                <w:rFonts w:cs="Arial"/>
              </w:rPr>
            </w:pPr>
            <w:r w:rsidRPr="005B3169">
              <w:rPr>
                <w:rFonts w:cs="Arial"/>
              </w:rPr>
              <w:t>SETTOPBOXES table in TM DB will be updated with the status of the field VMXLICENSESTATUS as ‘Authorized’. Whenever this field is updated, an audit log should be created in SETTOPBOXES_AUDIT table.</w:t>
            </w:r>
          </w:p>
        </w:tc>
      </w:tr>
      <w:tr w:rsidR="0016154F"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16154F" w:rsidRPr="005B3169" w:rsidRDefault="00422A37" w:rsidP="00C17A13">
            <w:pPr>
              <w:rPr>
                <w:rFonts w:cs="Arial"/>
              </w:rPr>
            </w:pPr>
            <w:r w:rsidRPr="00263D23">
              <w:rPr>
                <w:b/>
              </w:rPr>
              <w:t>Alternative 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422A37" w:rsidRDefault="00422A37" w:rsidP="00422A37">
            <w:pPr>
              <w:pStyle w:val="BodyText"/>
              <w:numPr>
                <w:ilvl w:val="0"/>
                <w:numId w:val="22"/>
              </w:numPr>
              <w:ind w:left="360"/>
              <w:jc w:val="both"/>
            </w:pPr>
            <w:r>
              <w:t>STB Assignment via Subscriber API: The flow of events described above would also be applicable on assignment of STBs via subscriber API in TM.</w:t>
            </w:r>
          </w:p>
          <w:p w:rsidR="00422A37" w:rsidRDefault="00422A37" w:rsidP="00422A37">
            <w:pPr>
              <w:pStyle w:val="BodyText"/>
              <w:numPr>
                <w:ilvl w:val="0"/>
                <w:numId w:val="22"/>
              </w:numPr>
              <w:ind w:left="360"/>
              <w:jc w:val="both"/>
            </w:pPr>
            <w:r>
              <w:t>STB Assignment via AutoConfig or AutoInstall unicast OCI request from STB: Similarly the URH would also follow the process of sending the synchronous and asynchronous OMI request on registration of STB via ‘autoConfig’ and ‘autoInstall’ OCI interfaces.</w:t>
            </w:r>
          </w:p>
          <w:p w:rsidR="0016154F" w:rsidRPr="00422A37" w:rsidRDefault="00422A37" w:rsidP="00422A37">
            <w:pPr>
              <w:contextualSpacing/>
              <w:jc w:val="both"/>
              <w:rPr>
                <w:rFonts w:cs="Arial"/>
              </w:rPr>
            </w:pPr>
            <w:r>
              <w:t>However, the difference being that in case of synchronous communication, if an error is encountered then the process will be stalled and STB assignment shall fail with error code  ‘-27’ and error description stating ‘Set Top Box Register Failed’.</w:t>
            </w:r>
          </w:p>
        </w:tc>
      </w:tr>
      <w:tr w:rsidR="00422A37"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422A37" w:rsidRPr="005B3169" w:rsidRDefault="00422A37" w:rsidP="0097451E">
            <w:pPr>
              <w:rPr>
                <w:rFonts w:cs="Arial"/>
              </w:rPr>
            </w:pPr>
            <w:r w:rsidRPr="005B3169">
              <w:rPr>
                <w:rFonts w:cs="Arial"/>
                <w:b/>
                <w:bCs/>
              </w:rPr>
              <w:t>Exception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422A37" w:rsidRPr="00C369E0" w:rsidRDefault="00C369E0" w:rsidP="00C369E0">
            <w:pPr>
              <w:pStyle w:val="BodyText"/>
              <w:numPr>
                <w:ilvl w:val="0"/>
                <w:numId w:val="31"/>
              </w:numPr>
              <w:jc w:val="both"/>
            </w:pPr>
            <w:r>
              <w:t>If TM/URH is not able to connect to the VMX’s OMI server because of any reason then the configured number of retries would determine, how many times TM/URH would retry to connect to VMX. It should be more than 0 to enable the retry mechanism.</w:t>
            </w:r>
          </w:p>
        </w:tc>
      </w:tr>
      <w:tr w:rsidR="00422A37" w:rsidRPr="005B3169" w:rsidTr="00C17A13">
        <w:tc>
          <w:tcPr>
            <w:tcW w:w="995" w:type="pct"/>
            <w:tcBorders>
              <w:top w:val="single" w:sz="4" w:space="0" w:color="auto"/>
              <w:left w:val="single" w:sz="4" w:space="0" w:color="auto"/>
              <w:bottom w:val="single" w:sz="4" w:space="0" w:color="auto"/>
              <w:right w:val="single" w:sz="4" w:space="0" w:color="auto"/>
            </w:tcBorders>
            <w:shd w:val="clear" w:color="auto" w:fill="auto"/>
          </w:tcPr>
          <w:p w:rsidR="00422A37" w:rsidRPr="005B3169" w:rsidRDefault="00422A37" w:rsidP="0097451E">
            <w:pPr>
              <w:rPr>
                <w:rFonts w:cs="Arial"/>
              </w:rPr>
            </w:pPr>
            <w:r w:rsidRPr="005B3169">
              <w:rPr>
                <w:rFonts w:cs="Arial"/>
                <w:b/>
                <w:bCs/>
              </w:rPr>
              <w:t>Reference</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422A37" w:rsidRPr="005B3169" w:rsidRDefault="00422A37" w:rsidP="0097451E">
            <w:pPr>
              <w:keepNext/>
              <w:rPr>
                <w:rFonts w:cs="Arial"/>
                <w:i/>
              </w:rPr>
            </w:pPr>
            <w:r w:rsidRPr="005B3169">
              <w:rPr>
                <w:rFonts w:cs="Arial"/>
                <w:i/>
              </w:rPr>
              <w:fldChar w:fldCharType="begin"/>
            </w:r>
            <w:r w:rsidRPr="005B3169">
              <w:rPr>
                <w:rFonts w:cs="Arial"/>
                <w:i/>
              </w:rPr>
              <w:instrText xml:space="preserve"> REF FSpec_1UX \h  \* MERGEFORMAT </w:instrText>
            </w:r>
            <w:r w:rsidRPr="005B3169">
              <w:rPr>
                <w:rFonts w:cs="Arial"/>
                <w:i/>
              </w:rPr>
            </w:r>
            <w:r w:rsidRPr="005B3169">
              <w:rPr>
                <w:rFonts w:cs="Arial"/>
                <w:i/>
              </w:rPr>
              <w:fldChar w:fldCharType="separate"/>
            </w:r>
            <w:r w:rsidR="005054FC" w:rsidRPr="005054FC">
              <w:rPr>
                <w:rFonts w:eastAsia="Batang" w:cs="Arial"/>
                <w:i/>
              </w:rPr>
              <w:t>[</w:t>
            </w:r>
            <w:r w:rsidR="005054FC" w:rsidRPr="005054FC">
              <w:rPr>
                <w:rFonts w:cs="Arial"/>
                <w:i/>
              </w:rPr>
              <w:t>2]</w:t>
            </w:r>
            <w:r w:rsidRPr="005B3169">
              <w:rPr>
                <w:rFonts w:cs="Arial"/>
                <w:i/>
              </w:rPr>
              <w:fldChar w:fldCharType="end"/>
            </w:r>
            <w:r w:rsidRPr="005B3169">
              <w:rPr>
                <w:rFonts w:cs="Arial"/>
                <w:i/>
              </w:rPr>
              <w:t xml:space="preserve"> </w:t>
            </w:r>
          </w:p>
        </w:tc>
      </w:tr>
    </w:tbl>
    <w:p w:rsidR="000A1C9E" w:rsidRPr="00804467" w:rsidRDefault="002E0733" w:rsidP="00804467">
      <w:pPr>
        <w:pStyle w:val="Caption"/>
        <w:jc w:val="center"/>
        <w:rPr>
          <w:rFonts w:cs="Arial"/>
        </w:rPr>
      </w:pPr>
      <w:bookmarkStart w:id="125" w:name="_Toc405291756"/>
      <w:r w:rsidRPr="005B3169">
        <w:rPr>
          <w:rFonts w:cs="Arial"/>
          <w:lang w:val="fr-FR"/>
        </w:rPr>
        <w:t xml:space="preserve">Table </w:t>
      </w:r>
      <w:r w:rsidRPr="005B3169">
        <w:rPr>
          <w:rFonts w:cs="Arial"/>
          <w:lang w:val="fr-FR"/>
        </w:rPr>
        <w:fldChar w:fldCharType="begin"/>
      </w:r>
      <w:r w:rsidRPr="005B3169">
        <w:rPr>
          <w:rFonts w:cs="Arial"/>
          <w:lang w:val="fr-FR"/>
        </w:rPr>
        <w:instrText xml:space="preserve"> SEQ Table \* ARABIC </w:instrText>
      </w:r>
      <w:r w:rsidRPr="005B3169">
        <w:rPr>
          <w:rFonts w:cs="Arial"/>
          <w:lang w:val="fr-FR"/>
        </w:rPr>
        <w:fldChar w:fldCharType="separate"/>
      </w:r>
      <w:r w:rsidR="005054FC">
        <w:rPr>
          <w:rFonts w:cs="Arial"/>
          <w:lang w:val="fr-FR"/>
        </w:rPr>
        <w:t>4</w:t>
      </w:r>
      <w:r w:rsidRPr="005B3169">
        <w:rPr>
          <w:rFonts w:cs="Arial"/>
          <w:lang w:val="fr-FR"/>
        </w:rPr>
        <w:fldChar w:fldCharType="end"/>
      </w:r>
      <w:r w:rsidRPr="005B3169">
        <w:rPr>
          <w:rFonts w:cs="Arial"/>
          <w:lang w:val="fr-FR"/>
        </w:rPr>
        <w:t xml:space="preserve"> : </w:t>
      </w:r>
      <w:r w:rsidR="00510EB3" w:rsidRPr="005B3169">
        <w:rPr>
          <w:rFonts w:cs="Arial"/>
        </w:rPr>
        <w:t>Notification to Verimatrix on assignment of STB</w:t>
      </w:r>
      <w:bookmarkEnd w:id="125"/>
    </w:p>
    <w:p w:rsidR="000A1C9E" w:rsidRPr="00D23DE3" w:rsidRDefault="000A1C9E" w:rsidP="00D23DE3">
      <w:pPr>
        <w:pStyle w:val="Heading3"/>
        <w:rPr>
          <w:lang w:val="en-GB"/>
        </w:rPr>
      </w:pPr>
      <w:bookmarkStart w:id="126" w:name="_Notification_to_Verimatrix_1"/>
      <w:bookmarkStart w:id="127" w:name="_Ref378067563"/>
      <w:bookmarkStart w:id="128" w:name="_Ref378073804"/>
      <w:bookmarkStart w:id="129" w:name="_Toc378090790"/>
      <w:bookmarkStart w:id="130" w:name="_Toc403127175"/>
      <w:bookmarkStart w:id="131" w:name="_Toc405291697"/>
      <w:bookmarkEnd w:id="126"/>
      <w:r w:rsidRPr="00D23DE3">
        <w:rPr>
          <w:lang w:val="en-GB"/>
        </w:rPr>
        <w:t>Notification to Verimatrix on un-assignment of STB</w:t>
      </w:r>
      <w:bookmarkEnd w:id="127"/>
      <w:bookmarkEnd w:id="128"/>
      <w:bookmarkEnd w:id="129"/>
      <w:bookmarkEnd w:id="130"/>
      <w:bookmarkEnd w:id="131"/>
    </w:p>
    <w:p w:rsidR="000A1C9E" w:rsidRPr="005B3169" w:rsidRDefault="00502CDD" w:rsidP="000A1C9E">
      <w:pPr>
        <w:pStyle w:val="Caption"/>
        <w:keepNext/>
        <w:rPr>
          <w:rFonts w:cs="Arial"/>
        </w:rPr>
      </w:pPr>
      <w:r w:rsidRPr="00502CDD">
        <w:rPr>
          <w:rFonts w:cs="Arial"/>
        </w:rPr>
        <w:drawing>
          <wp:inline distT="0" distB="0" distL="0" distR="0" wp14:anchorId="3AF48B43" wp14:editId="528F68F3">
            <wp:extent cx="5715000" cy="2190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0" cy="2190750"/>
                    </a:xfrm>
                    <a:prstGeom prst="rect">
                      <a:avLst/>
                    </a:prstGeom>
                  </pic:spPr>
                </pic:pic>
              </a:graphicData>
            </a:graphic>
          </wp:inline>
        </w:drawing>
      </w:r>
    </w:p>
    <w:p w:rsidR="000A1C9E" w:rsidRPr="005B3169" w:rsidRDefault="000A1C9E" w:rsidP="00F420E2">
      <w:pPr>
        <w:pStyle w:val="BodyText"/>
        <w:ind w:firstLine="270"/>
        <w:jc w:val="center"/>
        <w:rPr>
          <w:rFonts w:cs="Arial"/>
        </w:rPr>
      </w:pPr>
      <w:bookmarkStart w:id="132" w:name="_Toc405291739"/>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4</w:t>
      </w:r>
      <w:r w:rsidRPr="005B3169">
        <w:rPr>
          <w:rFonts w:cs="Arial"/>
        </w:rPr>
        <w:fldChar w:fldCharType="end"/>
      </w:r>
      <w:r w:rsidRPr="005B3169">
        <w:rPr>
          <w:rFonts w:cs="Arial"/>
        </w:rPr>
        <w:t>: Use Case – Notification to Verimatrix on un-assignment of STB</w:t>
      </w:r>
      <w:bookmarkEnd w:id="132"/>
    </w:p>
    <w:p w:rsidR="000A1C9E" w:rsidRPr="005B3169" w:rsidRDefault="000A1C9E" w:rsidP="000A1C9E">
      <w:pPr>
        <w:rPr>
          <w:rFonts w:cs="Arial"/>
        </w:rPr>
      </w:pPr>
    </w:p>
    <w:tbl>
      <w:tblPr>
        <w:tblW w:w="5000" w:type="pct"/>
        <w:tblLayout w:type="fixed"/>
        <w:tblLook w:val="0000" w:firstRow="0" w:lastRow="0" w:firstColumn="0" w:lastColumn="0" w:noHBand="0" w:noVBand="0"/>
      </w:tblPr>
      <w:tblGrid>
        <w:gridCol w:w="1929"/>
        <w:gridCol w:w="7766"/>
      </w:tblGrid>
      <w:tr w:rsidR="000A1C9E"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B37EE9">
            <w:pPr>
              <w:rPr>
                <w:rFonts w:cs="Arial"/>
              </w:rPr>
            </w:pPr>
            <w:r w:rsidRPr="005B3169">
              <w:rPr>
                <w:rFonts w:cs="Arial"/>
                <w:b/>
                <w:bCs/>
              </w:rPr>
              <w:t>Actor</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B37EE9">
            <w:pPr>
              <w:rPr>
                <w:rFonts w:cs="Arial"/>
              </w:rPr>
            </w:pPr>
            <w:r w:rsidRPr="005B3169">
              <w:rPr>
                <w:rFonts w:cs="Arial"/>
              </w:rPr>
              <w:t>TM Operator</w:t>
            </w:r>
          </w:p>
        </w:tc>
      </w:tr>
      <w:tr w:rsidR="000A1C9E"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B37EE9">
            <w:pPr>
              <w:rPr>
                <w:rFonts w:cs="Arial"/>
              </w:rPr>
            </w:pPr>
            <w:r w:rsidRPr="005B3169">
              <w:rPr>
                <w:rFonts w:cs="Arial"/>
                <w:b/>
                <w:bCs/>
              </w:rPr>
              <w:t>Information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311F6B" w:rsidP="00B37EE9">
            <w:pPr>
              <w:pStyle w:val="BodyText"/>
              <w:jc w:val="both"/>
              <w:rPr>
                <w:rFonts w:cs="Arial"/>
              </w:rPr>
            </w:pPr>
            <w:r w:rsidRPr="005B3169">
              <w:rPr>
                <w:rFonts w:cs="Arial"/>
              </w:rPr>
              <w:t>On un-assignment of a Set top box to a subscriber, a license revocation request should be sent to the VMX server via OMI interface. This use case describes the mechanism of sending the revoke notification and the various alternates in which it could be done.</w:t>
            </w:r>
          </w:p>
        </w:tc>
      </w:tr>
      <w:tr w:rsidR="000A1C9E"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B37EE9">
            <w:pPr>
              <w:rPr>
                <w:rFonts w:cs="Arial"/>
              </w:rPr>
            </w:pPr>
            <w:r w:rsidRPr="005B3169">
              <w:rPr>
                <w:rFonts w:cs="Arial"/>
                <w:b/>
                <w:bCs/>
              </w:rPr>
              <w:t>Pre-condition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311F6B" w:rsidRPr="005B3169" w:rsidRDefault="00311F6B" w:rsidP="002B1E3F">
            <w:pPr>
              <w:pStyle w:val="BodyText"/>
              <w:numPr>
                <w:ilvl w:val="0"/>
                <w:numId w:val="8"/>
              </w:numPr>
              <w:jc w:val="both"/>
              <w:rPr>
                <w:rFonts w:cs="Arial"/>
              </w:rPr>
            </w:pPr>
            <w:r w:rsidRPr="005B3169">
              <w:rPr>
                <w:rFonts w:cs="Arial"/>
              </w:rPr>
              <w:t>TM is up and running.</w:t>
            </w:r>
          </w:p>
          <w:p w:rsidR="00311F6B" w:rsidRPr="005B3169" w:rsidRDefault="00311F6B" w:rsidP="002B1E3F">
            <w:pPr>
              <w:pStyle w:val="BodyText"/>
              <w:numPr>
                <w:ilvl w:val="0"/>
                <w:numId w:val="8"/>
              </w:numPr>
              <w:jc w:val="both"/>
              <w:rPr>
                <w:rFonts w:cs="Arial"/>
              </w:rPr>
            </w:pPr>
            <w:r w:rsidRPr="005B3169">
              <w:rPr>
                <w:rFonts w:cs="Arial"/>
              </w:rPr>
              <w:lastRenderedPageBreak/>
              <w:t>Verimatrix server is configured in TM and is in active state.</w:t>
            </w:r>
          </w:p>
          <w:p w:rsidR="00311F6B" w:rsidRPr="005B3169" w:rsidRDefault="00311F6B" w:rsidP="002B1E3F">
            <w:pPr>
              <w:pStyle w:val="BodyText"/>
              <w:numPr>
                <w:ilvl w:val="0"/>
                <w:numId w:val="8"/>
              </w:numPr>
              <w:jc w:val="both"/>
              <w:rPr>
                <w:rFonts w:cs="Arial"/>
              </w:rPr>
            </w:pPr>
            <w:r w:rsidRPr="005B3169">
              <w:rPr>
                <w:rFonts w:cs="Arial"/>
              </w:rPr>
              <w:t>Revocation and Reauthorization process is activated from TM.</w:t>
            </w:r>
          </w:p>
          <w:p w:rsidR="000A1C9E" w:rsidRPr="005B3169" w:rsidRDefault="00311F6B" w:rsidP="002B1E3F">
            <w:pPr>
              <w:pStyle w:val="BodyText"/>
              <w:numPr>
                <w:ilvl w:val="0"/>
                <w:numId w:val="8"/>
              </w:numPr>
              <w:jc w:val="both"/>
              <w:rPr>
                <w:rFonts w:cs="Arial"/>
              </w:rPr>
            </w:pPr>
            <w:r w:rsidRPr="005B3169">
              <w:rPr>
                <w:rFonts w:cs="Arial"/>
              </w:rPr>
              <w:t>TM operator un-assigns a STB to a subscriber from TM GUI (‘</w:t>
            </w:r>
            <w:r w:rsidRPr="005B3169">
              <w:rPr>
                <w:rFonts w:cs="Arial"/>
                <w:i/>
                <w:sz w:val="18"/>
                <w:szCs w:val="18"/>
              </w:rPr>
              <w:t>Setup</w:t>
            </w:r>
            <w:r w:rsidRPr="005B3169">
              <w:rPr>
                <w:rFonts w:cs="Arial"/>
                <w:i/>
                <w:sz w:val="18"/>
                <w:szCs w:val="18"/>
              </w:rPr>
              <w:sym w:font="Wingdings" w:char="F0E0"/>
            </w:r>
            <w:r w:rsidRPr="005B3169">
              <w:rPr>
                <w:rFonts w:cs="Arial"/>
                <w:i/>
                <w:sz w:val="18"/>
                <w:szCs w:val="18"/>
              </w:rPr>
              <w:t>Set-top Boxes</w:t>
            </w:r>
            <w:r w:rsidRPr="005B3169">
              <w:rPr>
                <w:rFonts w:cs="Arial"/>
                <w:i/>
                <w:sz w:val="18"/>
                <w:szCs w:val="18"/>
              </w:rPr>
              <w:sym w:font="Wingdings" w:char="F0E0"/>
            </w:r>
            <w:r w:rsidRPr="005B3169">
              <w:rPr>
                <w:rFonts w:cs="Arial"/>
                <w:i/>
                <w:sz w:val="18"/>
                <w:szCs w:val="18"/>
              </w:rPr>
              <w:t>STB Assignment</w:t>
            </w:r>
            <w:r w:rsidRPr="005B3169">
              <w:rPr>
                <w:rFonts w:cs="Arial"/>
              </w:rPr>
              <w:t>’ OR ‘</w:t>
            </w:r>
            <w:r w:rsidRPr="005B3169">
              <w:rPr>
                <w:rFonts w:cs="Arial"/>
                <w:i/>
                <w:sz w:val="18"/>
                <w:szCs w:val="18"/>
              </w:rPr>
              <w:t>Subscribers</w:t>
            </w:r>
            <w:r w:rsidRPr="005B3169">
              <w:rPr>
                <w:rFonts w:cs="Arial"/>
                <w:i/>
                <w:sz w:val="18"/>
                <w:szCs w:val="18"/>
              </w:rPr>
              <w:sym w:font="Wingdings" w:char="F0E0"/>
            </w:r>
            <w:r w:rsidRPr="005B3169">
              <w:rPr>
                <w:rFonts w:cs="Arial"/>
                <w:i/>
                <w:sz w:val="18"/>
                <w:szCs w:val="18"/>
              </w:rPr>
              <w:t>Subscriber</w:t>
            </w:r>
            <w:r w:rsidRPr="005B3169">
              <w:rPr>
                <w:rFonts w:cs="Arial"/>
                <w:i/>
                <w:sz w:val="18"/>
                <w:szCs w:val="18"/>
              </w:rPr>
              <w:sym w:font="Wingdings" w:char="F0E0"/>
            </w:r>
            <w:r w:rsidRPr="005B3169">
              <w:rPr>
                <w:rFonts w:cs="Arial"/>
                <w:i/>
                <w:sz w:val="18"/>
                <w:szCs w:val="18"/>
              </w:rPr>
              <w:t>STB Assignment</w:t>
            </w:r>
            <w:r w:rsidRPr="005B3169">
              <w:rPr>
                <w:rFonts w:cs="Arial"/>
              </w:rPr>
              <w:t>’ TAB).</w:t>
            </w:r>
          </w:p>
        </w:tc>
      </w:tr>
      <w:tr w:rsidR="000A1C9E"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B37EE9">
            <w:pPr>
              <w:rPr>
                <w:rFonts w:cs="Arial"/>
              </w:rPr>
            </w:pPr>
            <w:r w:rsidRPr="005B3169">
              <w:rPr>
                <w:rFonts w:cs="Arial"/>
                <w:b/>
                <w:bCs/>
              </w:rPr>
              <w:lastRenderedPageBreak/>
              <w:t>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490CDB">
            <w:pPr>
              <w:pStyle w:val="BodyText"/>
              <w:numPr>
                <w:ilvl w:val="0"/>
                <w:numId w:val="14"/>
              </w:numPr>
              <w:jc w:val="both"/>
              <w:rPr>
                <w:rFonts w:cs="Arial"/>
              </w:rPr>
            </w:pPr>
            <w:r w:rsidRPr="005B3169">
              <w:rPr>
                <w:rFonts w:cs="Arial"/>
              </w:rPr>
              <w:t>TM operator assigns a STB to a subscriber.</w:t>
            </w:r>
          </w:p>
          <w:p w:rsidR="000A1C9E" w:rsidRPr="005B3169" w:rsidRDefault="000A1C9E" w:rsidP="00490CDB">
            <w:pPr>
              <w:pStyle w:val="BodyText"/>
              <w:numPr>
                <w:ilvl w:val="0"/>
                <w:numId w:val="14"/>
              </w:numPr>
              <w:jc w:val="both"/>
              <w:rPr>
                <w:rFonts w:cs="Arial"/>
              </w:rPr>
            </w:pPr>
            <w:r w:rsidRPr="005B3169">
              <w:rPr>
                <w:rFonts w:cs="Arial"/>
              </w:rPr>
              <w:t>It is checked if the reauthorization process should be run as an asynchronous or a synchronous process.</w:t>
            </w:r>
          </w:p>
          <w:p w:rsidR="000A1C9E" w:rsidRPr="005B3169" w:rsidRDefault="00F54CDF" w:rsidP="00490CDB">
            <w:pPr>
              <w:pStyle w:val="BodyText"/>
              <w:numPr>
                <w:ilvl w:val="0"/>
                <w:numId w:val="14"/>
              </w:numPr>
              <w:jc w:val="both"/>
              <w:rPr>
                <w:rFonts w:cs="Arial"/>
              </w:rPr>
            </w:pPr>
            <w:r>
              <w:rPr>
                <w:rFonts w:cs="Arial"/>
              </w:rPr>
              <w:t>T</w:t>
            </w:r>
            <w:r w:rsidR="000A1C9E" w:rsidRPr="005B3169">
              <w:rPr>
                <w:rFonts w:cs="Arial"/>
              </w:rPr>
              <w:t>he following steps will be done:</w:t>
            </w:r>
          </w:p>
          <w:p w:rsidR="00A75F23" w:rsidRPr="005B3169" w:rsidRDefault="00A75F23" w:rsidP="00490CDB">
            <w:pPr>
              <w:pStyle w:val="BodyText"/>
              <w:numPr>
                <w:ilvl w:val="1"/>
                <w:numId w:val="14"/>
              </w:numPr>
              <w:jc w:val="both"/>
              <w:rPr>
                <w:rFonts w:cs="Arial"/>
              </w:rPr>
            </w:pPr>
            <w:r w:rsidRPr="005B3169">
              <w:rPr>
                <w:rFonts w:cs="Arial"/>
              </w:rPr>
              <w:t xml:space="preserve">A SOAP request should be sent to VMX server using </w:t>
            </w:r>
            <w:r>
              <w:rPr>
                <w:rFonts w:cs="Arial"/>
              </w:rPr>
              <w:t>Admin</w:t>
            </w:r>
            <w:r w:rsidRPr="005B3169">
              <w:rPr>
                <w:rFonts w:cs="Arial"/>
              </w:rPr>
              <w:t xml:space="preserve">MgmtProxy </w:t>
            </w:r>
            <w:r>
              <w:rPr>
                <w:rFonts w:cs="Arial"/>
              </w:rPr>
              <w:t xml:space="preserve"> and </w:t>
            </w:r>
            <w:r w:rsidRPr="005B3169">
              <w:rPr>
                <w:rFonts w:cs="Arial"/>
              </w:rPr>
              <w:t>DeviceMgmtProxy to retrieve the STB related information from VMX DB.</w:t>
            </w:r>
          </w:p>
          <w:p w:rsidR="00A75F23" w:rsidRPr="00432C6B" w:rsidRDefault="00A75F23" w:rsidP="00490CDB">
            <w:pPr>
              <w:pStyle w:val="BodyText"/>
              <w:numPr>
                <w:ilvl w:val="1"/>
                <w:numId w:val="14"/>
              </w:numPr>
              <w:autoSpaceDE w:val="0"/>
              <w:autoSpaceDN w:val="0"/>
              <w:adjustRightInd w:val="0"/>
              <w:jc w:val="both"/>
              <w:rPr>
                <w:rFonts w:cs="Arial"/>
              </w:rPr>
            </w:pPr>
            <w:r w:rsidRPr="00432C6B">
              <w:rPr>
                <w:rFonts w:cs="Arial"/>
              </w:rPr>
              <w:t>The end points are configurable at path ‘\opt\local\java\config\path.properties’ with name vmxOmiAdminEndPoint and vmxOmiDeviceEndPoint for AdminMgmtService and DeviceMgmtService respectively.</w:t>
            </w:r>
          </w:p>
          <w:p w:rsidR="00A75F23" w:rsidRPr="007D6EB9" w:rsidRDefault="00A75F23" w:rsidP="00490CDB">
            <w:pPr>
              <w:pStyle w:val="BodyText"/>
              <w:numPr>
                <w:ilvl w:val="1"/>
                <w:numId w:val="14"/>
              </w:numPr>
              <w:autoSpaceDE w:val="0"/>
              <w:autoSpaceDN w:val="0"/>
              <w:adjustRightInd w:val="0"/>
              <w:jc w:val="both"/>
              <w:rPr>
                <w:rFonts w:cs="Arial"/>
              </w:rPr>
            </w:pPr>
            <w:r>
              <w:rPr>
                <w:rFonts w:cs="Arial"/>
              </w:rPr>
              <w:t xml:space="preserve">If end points are not found in path.properties file they will be considered as </w:t>
            </w:r>
            <w:r w:rsidRPr="005B3169">
              <w:rPr>
                <w:rFonts w:cs="Arial"/>
              </w:rPr>
              <w:t xml:space="preserve"> “</w:t>
            </w:r>
            <w:hyperlink r:id="rId23" w:history="1">
              <w:r w:rsidRPr="005B3169">
                <w:rPr>
                  <w:rFonts w:cs="Arial"/>
                </w:rPr>
                <w:t>https://omi.verimatrix.com:8090/services/AdminMgmtService</w:t>
              </w:r>
            </w:hyperlink>
            <w:r w:rsidRPr="005B3169">
              <w:rPr>
                <w:rFonts w:cs="Arial"/>
              </w:rPr>
              <w:t>” and “</w:t>
            </w:r>
            <w:hyperlink r:id="rId24" w:history="1">
              <w:r w:rsidRPr="005B3169">
                <w:rPr>
                  <w:rFonts w:cs="Arial"/>
                </w:rPr>
                <w:t>https://omi.verimatrix.com:8090/services/DeviceMgmtService</w:t>
              </w:r>
            </w:hyperlink>
            <w:r w:rsidRPr="005B3169">
              <w:rPr>
                <w:rFonts w:cs="Arial"/>
              </w:rPr>
              <w:t xml:space="preserve">” </w:t>
            </w:r>
            <w:r w:rsidRPr="00432C6B">
              <w:rPr>
                <w:rFonts w:cs="Arial"/>
              </w:rPr>
              <w:t xml:space="preserve">for AdminMgmtService and DeviceMgmtService </w:t>
            </w:r>
            <w:r>
              <w:rPr>
                <w:rFonts w:cs="Arial"/>
              </w:rPr>
              <w:t>respectively</w:t>
            </w:r>
            <w:r w:rsidRPr="007D6EB9">
              <w:rPr>
                <w:rFonts w:cs="Arial"/>
              </w:rPr>
              <w:t>.</w:t>
            </w:r>
          </w:p>
          <w:p w:rsidR="00A75F23" w:rsidRPr="005B3169" w:rsidRDefault="00A75F23" w:rsidP="00490CDB">
            <w:pPr>
              <w:pStyle w:val="BodyText"/>
              <w:numPr>
                <w:ilvl w:val="1"/>
                <w:numId w:val="14"/>
              </w:numPr>
              <w:jc w:val="both"/>
              <w:rPr>
                <w:rFonts w:cs="Arial"/>
              </w:rPr>
            </w:pPr>
            <w:r w:rsidRPr="005B3169">
              <w:rPr>
                <w:rFonts w:cs="Arial"/>
              </w:rPr>
              <w:t>The AdminMgmtProxy uses AdminMgmtServiceLocator and AdminMgmtStub for the interaction with VMX server.</w:t>
            </w:r>
          </w:p>
          <w:p w:rsidR="00A75F23" w:rsidRPr="005B3169" w:rsidRDefault="00A75F23" w:rsidP="00490CDB">
            <w:pPr>
              <w:pStyle w:val="BodyText"/>
              <w:numPr>
                <w:ilvl w:val="1"/>
                <w:numId w:val="14"/>
              </w:numPr>
              <w:jc w:val="both"/>
              <w:rPr>
                <w:rFonts w:cs="Arial"/>
              </w:rPr>
            </w:pPr>
            <w:r w:rsidRPr="005B3169">
              <w:rPr>
                <w:rFonts w:cs="Arial"/>
              </w:rPr>
              <w:t>The DeviceMgmtProxy uses DeviceMgmtServiceLocator and DeviceMgmtStub for the interaction with VMX server.</w:t>
            </w:r>
          </w:p>
          <w:p w:rsidR="00A75F23" w:rsidRDefault="00A75F23" w:rsidP="00490CDB">
            <w:pPr>
              <w:pStyle w:val="BodyText"/>
              <w:numPr>
                <w:ilvl w:val="1"/>
                <w:numId w:val="14"/>
              </w:numPr>
              <w:jc w:val="both"/>
              <w:rPr>
                <w:rFonts w:cs="Arial"/>
              </w:rPr>
            </w:pPr>
            <w:r w:rsidRPr="005B3169">
              <w:rPr>
                <w:rFonts w:cs="Arial"/>
              </w:rPr>
              <w:t xml:space="preserve">The signOn method is called using AdminMgmtProxy for starting the session. </w:t>
            </w:r>
          </w:p>
          <w:p w:rsidR="00A75F23" w:rsidRDefault="00A75F23" w:rsidP="00490CDB">
            <w:pPr>
              <w:pStyle w:val="BodyText"/>
              <w:numPr>
                <w:ilvl w:val="1"/>
                <w:numId w:val="14"/>
              </w:numPr>
              <w:jc w:val="both"/>
              <w:rPr>
                <w:rFonts w:cs="Arial"/>
              </w:rPr>
            </w:pPr>
            <w:r>
              <w:rPr>
                <w:rFonts w:cs="Arial"/>
              </w:rPr>
              <w:t xml:space="preserve">In signOn method </w:t>
            </w:r>
            <w:r w:rsidRPr="00517DF3">
              <w:rPr>
                <w:rFonts w:cs="Arial"/>
              </w:rPr>
              <w:t>UserLoginAttributes, SessionHandleHolder</w:t>
            </w:r>
            <w:r>
              <w:rPr>
                <w:rFonts w:cs="Arial"/>
              </w:rPr>
              <w:t xml:space="preserve"> and</w:t>
            </w:r>
            <w:r w:rsidRPr="00517DF3">
              <w:rPr>
                <w:rFonts w:cs="Arial"/>
              </w:rPr>
              <w:t xml:space="preserve"> ResultHolder </w:t>
            </w:r>
            <w:r>
              <w:rPr>
                <w:rFonts w:cs="Arial"/>
              </w:rPr>
              <w:t>are passed as parameters.</w:t>
            </w:r>
          </w:p>
          <w:p w:rsidR="00A75F23" w:rsidRDefault="00A75F23" w:rsidP="00490CDB">
            <w:pPr>
              <w:pStyle w:val="BodyText"/>
              <w:numPr>
                <w:ilvl w:val="1"/>
                <w:numId w:val="14"/>
              </w:numPr>
              <w:jc w:val="both"/>
              <w:rPr>
                <w:rFonts w:cs="Arial"/>
              </w:rPr>
            </w:pPr>
            <w:r>
              <w:rPr>
                <w:rFonts w:cs="Arial"/>
              </w:rPr>
              <w:t xml:space="preserve">The </w:t>
            </w:r>
            <w:r w:rsidRPr="00517DF3">
              <w:rPr>
                <w:rFonts w:cs="Arial"/>
              </w:rPr>
              <w:t>UserLoginAttributes</w:t>
            </w:r>
            <w:r>
              <w:rPr>
                <w:rFonts w:cs="Arial"/>
              </w:rPr>
              <w:t xml:space="preserve"> keeps the information of userId and password.</w:t>
            </w:r>
          </w:p>
          <w:p w:rsidR="00A75F23" w:rsidRPr="005B3169" w:rsidRDefault="00A75F23" w:rsidP="00490CDB">
            <w:pPr>
              <w:pStyle w:val="BodyText"/>
              <w:numPr>
                <w:ilvl w:val="1"/>
                <w:numId w:val="14"/>
              </w:numPr>
              <w:jc w:val="both"/>
              <w:rPr>
                <w:rFonts w:cs="Arial"/>
              </w:rPr>
            </w:pPr>
            <w:r>
              <w:rPr>
                <w:rFonts w:cs="Arial"/>
              </w:rPr>
              <w:t xml:space="preserve">The </w:t>
            </w:r>
            <w:r w:rsidRPr="005B3169">
              <w:rPr>
                <w:rFonts w:cs="Arial"/>
              </w:rPr>
              <w:t>getNetworkDeviceIdList</w:t>
            </w:r>
            <w:r>
              <w:rPr>
                <w:rFonts w:cs="Arial"/>
              </w:rPr>
              <w:t xml:space="preserve"> method is called using </w:t>
            </w:r>
            <w:r w:rsidRPr="005B3169">
              <w:rPr>
                <w:rFonts w:cs="Arial"/>
              </w:rPr>
              <w:t>DeviceMgmtProxy</w:t>
            </w:r>
            <w:r>
              <w:rPr>
                <w:rFonts w:cs="Arial"/>
              </w:rPr>
              <w:t xml:space="preserve"> for getting the information regarding STB.</w:t>
            </w:r>
          </w:p>
          <w:p w:rsidR="00A75F23" w:rsidRPr="005B3169" w:rsidRDefault="00A75F23" w:rsidP="00490CDB">
            <w:pPr>
              <w:pStyle w:val="BodyText"/>
              <w:numPr>
                <w:ilvl w:val="1"/>
                <w:numId w:val="14"/>
              </w:numPr>
              <w:jc w:val="both"/>
              <w:rPr>
                <w:rFonts w:cs="Arial"/>
              </w:rPr>
            </w:pPr>
            <w:r w:rsidRPr="005B3169">
              <w:rPr>
                <w:rFonts w:cs="Arial"/>
              </w:rPr>
              <w:t>In getNetworkDeviceIdList request NetworkDeviceIdListQuery and sessionHandle are passed as parameters.</w:t>
            </w:r>
          </w:p>
          <w:p w:rsidR="00A75F23" w:rsidRDefault="00A75F23" w:rsidP="00490CDB">
            <w:pPr>
              <w:pStyle w:val="BodyText"/>
              <w:numPr>
                <w:ilvl w:val="1"/>
                <w:numId w:val="14"/>
              </w:numPr>
              <w:jc w:val="both"/>
              <w:rPr>
                <w:rFonts w:cs="Arial"/>
              </w:rPr>
            </w:pPr>
            <w:r w:rsidRPr="005B3169">
              <w:rPr>
                <w:rFonts w:cs="Arial"/>
              </w:rPr>
              <w:t>The NetworkDeviceIdListQuery contains the information of macaddress and smsNetworkId. The smsNetworkId is retreived from VMXNETWORKCONFIG table.</w:t>
            </w:r>
          </w:p>
          <w:p w:rsidR="00F54CDF" w:rsidRPr="00A75F23" w:rsidRDefault="00A75F23" w:rsidP="00490CDB">
            <w:pPr>
              <w:pStyle w:val="BodyText"/>
              <w:numPr>
                <w:ilvl w:val="1"/>
                <w:numId w:val="14"/>
              </w:numPr>
              <w:jc w:val="both"/>
              <w:rPr>
                <w:rFonts w:cs="Arial"/>
              </w:rPr>
            </w:pPr>
            <w:r>
              <w:rPr>
                <w:rFonts w:cs="Arial"/>
              </w:rPr>
              <w:t xml:space="preserve">The value of </w:t>
            </w:r>
            <w:r w:rsidRPr="005B3169">
              <w:rPr>
                <w:rFonts w:cs="Arial"/>
              </w:rPr>
              <w:t>smsNetworkId</w:t>
            </w:r>
            <w:r>
              <w:rPr>
                <w:rFonts w:cs="Arial"/>
              </w:rPr>
              <w:t xml:space="preserve"> should be cached as the value of </w:t>
            </w:r>
            <w:r w:rsidRPr="005B3169">
              <w:rPr>
                <w:rFonts w:cs="Arial"/>
              </w:rPr>
              <w:t>smsNetworkId</w:t>
            </w:r>
            <w:r>
              <w:rPr>
                <w:rFonts w:cs="Arial"/>
              </w:rPr>
              <w:t xml:space="preserve"> will be fixed.</w:t>
            </w:r>
          </w:p>
          <w:p w:rsidR="008E518B" w:rsidRPr="005B3169" w:rsidRDefault="008E518B" w:rsidP="00490CDB">
            <w:pPr>
              <w:pStyle w:val="BodyText"/>
              <w:numPr>
                <w:ilvl w:val="1"/>
                <w:numId w:val="14"/>
              </w:numPr>
              <w:jc w:val="both"/>
              <w:rPr>
                <w:rFonts w:cs="Arial"/>
              </w:rPr>
            </w:pPr>
            <w:r w:rsidRPr="005B3169">
              <w:rPr>
                <w:rFonts w:cs="Arial"/>
              </w:rPr>
              <w:t>If the STB is not present in VMX DB or it is present in revoked state then no request would be required to be sent to VMX and thereafter Un-assignment of STB is completed by TM.</w:t>
            </w:r>
          </w:p>
          <w:p w:rsidR="008E518B" w:rsidRPr="005B3169" w:rsidRDefault="008E518B" w:rsidP="00490CDB">
            <w:pPr>
              <w:pStyle w:val="BodyText"/>
              <w:numPr>
                <w:ilvl w:val="1"/>
                <w:numId w:val="14"/>
              </w:numPr>
              <w:jc w:val="both"/>
              <w:rPr>
                <w:rFonts w:cs="Arial"/>
              </w:rPr>
            </w:pPr>
            <w:r w:rsidRPr="005B3169">
              <w:rPr>
                <w:rFonts w:cs="Arial"/>
              </w:rPr>
              <w:t xml:space="preserve">If the STB is present in the VMX DB, although in authorized state, the request “disableDevices” should be sent by BE to VMX for revoking the license of this STB. Un-assignment of STB is </w:t>
            </w:r>
            <w:r w:rsidRPr="005B3169">
              <w:rPr>
                <w:rFonts w:cs="Arial"/>
              </w:rPr>
              <w:lastRenderedPageBreak/>
              <w:t>completed by TM.</w:t>
            </w:r>
          </w:p>
          <w:p w:rsidR="000A1C9E" w:rsidRPr="005B3169" w:rsidRDefault="000A1C9E" w:rsidP="00490CDB">
            <w:pPr>
              <w:pStyle w:val="BodyText"/>
              <w:numPr>
                <w:ilvl w:val="1"/>
                <w:numId w:val="14"/>
              </w:numPr>
              <w:jc w:val="both"/>
              <w:rPr>
                <w:rFonts w:cs="Arial"/>
              </w:rPr>
            </w:pPr>
            <w:r w:rsidRPr="005B3169">
              <w:rPr>
                <w:rFonts w:cs="Arial"/>
              </w:rPr>
              <w:t xml:space="preserve">In the </w:t>
            </w:r>
            <w:r w:rsidR="00BB21DD" w:rsidRPr="005B3169">
              <w:rPr>
                <w:rFonts w:cs="Arial"/>
              </w:rPr>
              <w:t xml:space="preserve">disableDevices </w:t>
            </w:r>
            <w:r w:rsidR="00D42F0F" w:rsidRPr="005B3169">
              <w:rPr>
                <w:rFonts w:cs="Arial"/>
              </w:rPr>
              <w:t>re</w:t>
            </w:r>
            <w:r w:rsidRPr="005B3169">
              <w:rPr>
                <w:rFonts w:cs="Arial"/>
              </w:rPr>
              <w:t>quest Devices and sessionHandle are passed as parameters.</w:t>
            </w:r>
          </w:p>
          <w:p w:rsidR="000A1C9E" w:rsidRPr="005B3169" w:rsidRDefault="000A1C9E" w:rsidP="00490CDB">
            <w:pPr>
              <w:pStyle w:val="BodyText"/>
              <w:numPr>
                <w:ilvl w:val="1"/>
                <w:numId w:val="14"/>
              </w:numPr>
              <w:jc w:val="both"/>
              <w:rPr>
                <w:rFonts w:cs="Arial"/>
              </w:rPr>
            </w:pPr>
            <w:r w:rsidRPr="005B3169">
              <w:rPr>
                <w:rFonts w:cs="Arial"/>
              </w:rPr>
              <w:t>The Device is retreived from networkDeviceIdData and networkDeviceIdData is retrieved from networkDeviceIdResult.</w:t>
            </w:r>
          </w:p>
          <w:p w:rsidR="0078667E" w:rsidRDefault="0078667E" w:rsidP="00490CDB">
            <w:pPr>
              <w:pStyle w:val="BodyText"/>
              <w:numPr>
                <w:ilvl w:val="1"/>
                <w:numId w:val="14"/>
              </w:numPr>
              <w:jc w:val="both"/>
              <w:rPr>
                <w:rFonts w:cs="Arial"/>
              </w:rPr>
            </w:pPr>
            <w:r w:rsidRPr="005B3169">
              <w:rPr>
                <w:rFonts w:cs="Arial"/>
              </w:rPr>
              <w:t>After the completion of this request</w:t>
            </w:r>
            <w:r w:rsidR="0071376D" w:rsidRPr="005B3169">
              <w:rPr>
                <w:rFonts w:cs="Arial"/>
              </w:rPr>
              <w:t>, the</w:t>
            </w:r>
            <w:r w:rsidRPr="005B3169">
              <w:rPr>
                <w:rFonts w:cs="Arial"/>
              </w:rPr>
              <w:t xml:space="preserve"> </w:t>
            </w:r>
            <w:r w:rsidR="00F26626" w:rsidRPr="005B3169">
              <w:rPr>
                <w:rFonts w:cs="Arial"/>
              </w:rPr>
              <w:t>signOff method is called  using</w:t>
            </w:r>
            <w:r w:rsidR="0071376D" w:rsidRPr="005B3169">
              <w:rPr>
                <w:rFonts w:cs="Arial"/>
              </w:rPr>
              <w:t xml:space="preserve"> AdminMgmtProxy to end the session.</w:t>
            </w:r>
          </w:p>
          <w:p w:rsidR="00490CDB" w:rsidRPr="00490CDB" w:rsidRDefault="00490CDB" w:rsidP="00490CDB">
            <w:pPr>
              <w:pStyle w:val="BodyText"/>
              <w:numPr>
                <w:ilvl w:val="1"/>
                <w:numId w:val="14"/>
              </w:numPr>
              <w:jc w:val="both"/>
              <w:rPr>
                <w:rFonts w:cs="Arial"/>
              </w:rPr>
            </w:pPr>
            <w:r>
              <w:rPr>
                <w:rFonts w:cs="Arial"/>
              </w:rPr>
              <w:t xml:space="preserve">On successful notification to verimatrix server, the data is removed from </w:t>
            </w:r>
            <w:r w:rsidRPr="003C0E12">
              <w:rPr>
                <w:rFonts w:cs="Arial"/>
              </w:rPr>
              <w:t>VMXNOTIFICATIONS table</w:t>
            </w:r>
            <w:r>
              <w:rPr>
                <w:rFonts w:cs="Arial"/>
              </w:rPr>
              <w:t xml:space="preserve"> on the basis of macAddress</w:t>
            </w:r>
            <w:r w:rsidRPr="003C0E12">
              <w:rPr>
                <w:rFonts w:cs="Arial"/>
              </w:rPr>
              <w:t>.</w:t>
            </w:r>
          </w:p>
          <w:p w:rsidR="00F54CDF" w:rsidRPr="00F54CDF" w:rsidRDefault="00F54CDF" w:rsidP="00490CDB">
            <w:pPr>
              <w:pStyle w:val="BodyText"/>
              <w:numPr>
                <w:ilvl w:val="0"/>
                <w:numId w:val="14"/>
              </w:numPr>
              <w:jc w:val="both"/>
              <w:rPr>
                <w:rFonts w:cs="Arial"/>
              </w:rPr>
            </w:pPr>
            <w:r w:rsidRPr="005B3169">
              <w:rPr>
                <w:rFonts w:cs="Arial"/>
              </w:rPr>
              <w:t>If the selected process mode is synchronous, the following steps will be done:</w:t>
            </w:r>
          </w:p>
          <w:p w:rsidR="00BB21DD" w:rsidRPr="005B3169" w:rsidRDefault="00BB21DD" w:rsidP="00490CDB">
            <w:pPr>
              <w:pStyle w:val="BodyText"/>
              <w:numPr>
                <w:ilvl w:val="1"/>
                <w:numId w:val="14"/>
              </w:numPr>
              <w:jc w:val="both"/>
              <w:rPr>
                <w:rFonts w:cs="Arial"/>
              </w:rPr>
            </w:pPr>
            <w:r w:rsidRPr="005B3169">
              <w:rPr>
                <w:rFonts w:cs="Arial"/>
              </w:rPr>
              <w:t>If there is a communication failure with VMX server or it returns an error, then the operator will be shown an error message that ‘STB could not be revoked from Verimatrix Server.</w:t>
            </w:r>
          </w:p>
          <w:p w:rsidR="00F66128" w:rsidRPr="00F54CDF" w:rsidRDefault="000A1C9E" w:rsidP="00490CDB">
            <w:pPr>
              <w:pStyle w:val="BodyText"/>
              <w:numPr>
                <w:ilvl w:val="0"/>
                <w:numId w:val="14"/>
              </w:numPr>
              <w:jc w:val="both"/>
              <w:rPr>
                <w:rFonts w:cs="Arial"/>
              </w:rPr>
            </w:pPr>
            <w:r w:rsidRPr="005B3169">
              <w:rPr>
                <w:rFonts w:cs="Arial"/>
              </w:rPr>
              <w:t>If the selected process mode is asynchronous then following steps will be followed:</w:t>
            </w:r>
            <w:r w:rsidR="00F66128" w:rsidRPr="00F54CDF">
              <w:rPr>
                <w:rFonts w:cs="Arial"/>
              </w:rPr>
              <w:t xml:space="preserve"> </w:t>
            </w:r>
          </w:p>
          <w:p w:rsidR="000A1C9E" w:rsidRPr="005B3169" w:rsidRDefault="000A1C9E" w:rsidP="00490CDB">
            <w:pPr>
              <w:pStyle w:val="BodyText"/>
              <w:numPr>
                <w:ilvl w:val="1"/>
                <w:numId w:val="14"/>
              </w:numPr>
              <w:jc w:val="both"/>
              <w:rPr>
                <w:rFonts w:cs="Arial"/>
              </w:rPr>
            </w:pPr>
            <w:r w:rsidRPr="005B3169">
              <w:rPr>
                <w:rFonts w:cs="Arial"/>
              </w:rPr>
              <w:t xml:space="preserve">If there is a communication failure with VMX server or it returns an error and if retransmission mechanism is activated, the message shall be stored in the retransmission table ‘VMXNOTIFICATIONS’ to be dealt with later by retransmission background. </w:t>
            </w:r>
          </w:p>
          <w:p w:rsidR="000A1C9E" w:rsidRPr="005B3169" w:rsidRDefault="000A1C9E" w:rsidP="00490CDB">
            <w:pPr>
              <w:pStyle w:val="BodyText"/>
              <w:numPr>
                <w:ilvl w:val="1"/>
                <w:numId w:val="14"/>
              </w:numPr>
              <w:jc w:val="both"/>
              <w:rPr>
                <w:rFonts w:cs="Arial"/>
              </w:rPr>
            </w:pPr>
            <w:r w:rsidRPr="005B3169">
              <w:rPr>
                <w:rFonts w:cs="Arial"/>
              </w:rPr>
              <w:t>The STB will remain registered to the subscriber in any case.</w:t>
            </w:r>
          </w:p>
        </w:tc>
      </w:tr>
      <w:tr w:rsidR="000A1C9E"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B37EE9">
            <w:pPr>
              <w:rPr>
                <w:rFonts w:cs="Arial"/>
                <w:b/>
                <w:bCs/>
              </w:rPr>
            </w:pPr>
            <w:r w:rsidRPr="005B3169">
              <w:rPr>
                <w:rFonts w:cs="Arial"/>
                <w:b/>
                <w:bCs/>
              </w:rPr>
              <w:lastRenderedPageBreak/>
              <w:t>Post-condition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0A1C9E" w:rsidRPr="005B3169" w:rsidRDefault="000A1C9E" w:rsidP="002B1E3F">
            <w:pPr>
              <w:pStyle w:val="BodyText"/>
              <w:numPr>
                <w:ilvl w:val="0"/>
                <w:numId w:val="8"/>
              </w:numPr>
              <w:jc w:val="both"/>
              <w:rPr>
                <w:rFonts w:cs="Arial"/>
              </w:rPr>
            </w:pPr>
            <w:r w:rsidRPr="005B3169">
              <w:rPr>
                <w:rFonts w:cs="Arial"/>
              </w:rPr>
              <w:t xml:space="preserve">On receiving the </w:t>
            </w:r>
            <w:r w:rsidR="00F059D6" w:rsidRPr="005B3169">
              <w:rPr>
                <w:rFonts w:cs="Arial"/>
              </w:rPr>
              <w:t>disable</w:t>
            </w:r>
            <w:r w:rsidRPr="005B3169">
              <w:rPr>
                <w:rFonts w:cs="Arial"/>
              </w:rPr>
              <w:t xml:space="preserve">Devices request from </w:t>
            </w:r>
            <w:r w:rsidR="00F059D6" w:rsidRPr="005B3169">
              <w:rPr>
                <w:rFonts w:cs="Arial"/>
              </w:rPr>
              <w:t xml:space="preserve">BE, the </w:t>
            </w:r>
            <w:r w:rsidRPr="005B3169">
              <w:rPr>
                <w:rFonts w:cs="Arial"/>
              </w:rPr>
              <w:t xml:space="preserve">DeviceMgmtProxy would </w:t>
            </w:r>
            <w:r w:rsidR="00F059D6" w:rsidRPr="005B3169">
              <w:rPr>
                <w:rFonts w:cs="Arial"/>
              </w:rPr>
              <w:t>revoke</w:t>
            </w:r>
            <w:r w:rsidRPr="005B3169">
              <w:rPr>
                <w:rFonts w:cs="Arial"/>
              </w:rPr>
              <w:t xml:space="preserve"> the STB and respond back with a success response.</w:t>
            </w:r>
          </w:p>
          <w:p w:rsidR="000A1C9E" w:rsidRPr="005B3169" w:rsidRDefault="000A1C9E" w:rsidP="002B1E3F">
            <w:pPr>
              <w:pStyle w:val="BodyText"/>
              <w:numPr>
                <w:ilvl w:val="0"/>
                <w:numId w:val="8"/>
              </w:numPr>
              <w:jc w:val="both"/>
              <w:rPr>
                <w:rFonts w:cs="Arial"/>
              </w:rPr>
            </w:pPr>
            <w:r w:rsidRPr="005B3169">
              <w:rPr>
                <w:rFonts w:cs="Arial"/>
              </w:rPr>
              <w:t>SETTOPBOXES table in TM DB will be updated with the status of the field VMXLICENSESTATUS as ‘</w:t>
            </w:r>
            <w:r w:rsidR="00496EDE" w:rsidRPr="005B3169">
              <w:rPr>
                <w:rFonts w:cs="Arial"/>
              </w:rPr>
              <w:t>Revoked’</w:t>
            </w:r>
            <w:r w:rsidRPr="005B3169">
              <w:rPr>
                <w:rFonts w:cs="Arial"/>
              </w:rPr>
              <w:t>. Whenever this field is updated, an audit log should be created in SETTOPBOXES_AUDIT table.</w:t>
            </w:r>
          </w:p>
        </w:tc>
      </w:tr>
      <w:tr w:rsidR="000A1C9E"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0A1C9E" w:rsidRPr="00FD14D8" w:rsidRDefault="00FD14D8" w:rsidP="00FD14D8">
            <w:pPr>
              <w:pStyle w:val="BodyText"/>
              <w:jc w:val="both"/>
              <w:rPr>
                <w:b/>
              </w:rPr>
            </w:pPr>
            <w:r w:rsidRPr="00263D23">
              <w:rPr>
                <w:b/>
              </w:rPr>
              <w:t>Alternative 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FD14D8" w:rsidRDefault="00FD14D8" w:rsidP="00FD14D8">
            <w:pPr>
              <w:pStyle w:val="BodyText"/>
              <w:numPr>
                <w:ilvl w:val="0"/>
                <w:numId w:val="23"/>
              </w:numPr>
              <w:jc w:val="both"/>
            </w:pPr>
            <w:r>
              <w:t>STB Un-assignment via Subscriber API: The flow of events described above would also be applicable on un-assignment of STBs via subscriber API in TM.</w:t>
            </w:r>
          </w:p>
          <w:p w:rsidR="000A1C9E" w:rsidRPr="00FD14D8" w:rsidRDefault="00FD14D8" w:rsidP="00FD14D8">
            <w:pPr>
              <w:pStyle w:val="BodyText"/>
              <w:numPr>
                <w:ilvl w:val="0"/>
                <w:numId w:val="23"/>
              </w:numPr>
              <w:ind w:left="360"/>
              <w:jc w:val="both"/>
            </w:pPr>
            <w:r>
              <w:t>STB un-assignment via unassignSTBunicast OCI request from STB: Similarly the URH would also follow the process of sending the synchronous and asynchronous OMI request on deregistration of STB via unassignSTB OCI interface.</w:t>
            </w:r>
          </w:p>
        </w:tc>
      </w:tr>
      <w:tr w:rsidR="00FD14D8"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FD14D8" w:rsidRPr="005B3169" w:rsidRDefault="00FD14D8" w:rsidP="0097451E">
            <w:pPr>
              <w:rPr>
                <w:rFonts w:cs="Arial"/>
              </w:rPr>
            </w:pPr>
            <w:r w:rsidRPr="005B3169">
              <w:rPr>
                <w:rFonts w:cs="Arial"/>
                <w:b/>
                <w:bCs/>
              </w:rPr>
              <w:t>Exception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FD14D8" w:rsidRPr="008E4013" w:rsidRDefault="008E4013" w:rsidP="008E4013">
            <w:pPr>
              <w:pStyle w:val="BodyText"/>
              <w:numPr>
                <w:ilvl w:val="0"/>
                <w:numId w:val="32"/>
              </w:numPr>
              <w:jc w:val="both"/>
            </w:pPr>
            <w:r>
              <w:t>If TM/URH is not able to connect to the VMX server via OMI because of any reason then the configured number of retries would determine, how many times TM/URH would retry to connect to VMX. It should be more than 0 to enable the retry mechanism.</w:t>
            </w:r>
          </w:p>
        </w:tc>
      </w:tr>
      <w:tr w:rsidR="00FD14D8"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FD14D8" w:rsidRPr="005B3169" w:rsidRDefault="00FD14D8" w:rsidP="0097451E">
            <w:pPr>
              <w:rPr>
                <w:rFonts w:cs="Arial"/>
              </w:rPr>
            </w:pPr>
            <w:r w:rsidRPr="005B3169">
              <w:rPr>
                <w:rFonts w:cs="Arial"/>
                <w:b/>
                <w:bCs/>
              </w:rPr>
              <w:t>Reference</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FD14D8" w:rsidRPr="005B3169" w:rsidRDefault="00FD14D8" w:rsidP="0097451E">
            <w:pPr>
              <w:keepNext/>
              <w:rPr>
                <w:rFonts w:cs="Arial"/>
                <w:i/>
              </w:rPr>
            </w:pPr>
            <w:r w:rsidRPr="005B3169">
              <w:rPr>
                <w:rFonts w:cs="Arial"/>
                <w:i/>
              </w:rPr>
              <w:fldChar w:fldCharType="begin"/>
            </w:r>
            <w:r w:rsidRPr="005B3169">
              <w:rPr>
                <w:rFonts w:cs="Arial"/>
                <w:i/>
              </w:rPr>
              <w:instrText xml:space="preserve"> REF FSpec_1UX \h  \* MERGEFORMAT </w:instrText>
            </w:r>
            <w:r w:rsidRPr="005B3169">
              <w:rPr>
                <w:rFonts w:cs="Arial"/>
                <w:i/>
              </w:rPr>
            </w:r>
            <w:r w:rsidRPr="005B3169">
              <w:rPr>
                <w:rFonts w:cs="Arial"/>
                <w:i/>
              </w:rPr>
              <w:fldChar w:fldCharType="separate"/>
            </w:r>
            <w:r w:rsidR="005054FC" w:rsidRPr="005054FC">
              <w:rPr>
                <w:rFonts w:eastAsia="Batang" w:cs="Arial"/>
                <w:i/>
              </w:rPr>
              <w:t>[</w:t>
            </w:r>
            <w:r w:rsidR="005054FC" w:rsidRPr="005054FC">
              <w:rPr>
                <w:rFonts w:cs="Arial"/>
                <w:i/>
              </w:rPr>
              <w:t>2]</w:t>
            </w:r>
            <w:r w:rsidRPr="005B3169">
              <w:rPr>
                <w:rFonts w:cs="Arial"/>
                <w:i/>
              </w:rPr>
              <w:fldChar w:fldCharType="end"/>
            </w:r>
            <w:r w:rsidRPr="005B3169">
              <w:rPr>
                <w:rFonts w:cs="Arial"/>
                <w:i/>
              </w:rPr>
              <w:t xml:space="preserve"> </w:t>
            </w:r>
          </w:p>
        </w:tc>
      </w:tr>
    </w:tbl>
    <w:p w:rsidR="000A1C9E" w:rsidRPr="005B3169" w:rsidRDefault="000A1C9E" w:rsidP="00994FD9">
      <w:pPr>
        <w:pStyle w:val="Caption"/>
        <w:jc w:val="center"/>
        <w:rPr>
          <w:rFonts w:cs="Arial"/>
          <w:lang w:val="fr-FR"/>
        </w:rPr>
      </w:pPr>
      <w:bookmarkStart w:id="133" w:name="_Toc405291757"/>
      <w:r w:rsidRPr="005B3169">
        <w:rPr>
          <w:rFonts w:cs="Arial"/>
          <w:lang w:val="fr-FR"/>
        </w:rPr>
        <w:t xml:space="preserve">Table </w:t>
      </w:r>
      <w:r w:rsidRPr="005B3169">
        <w:rPr>
          <w:rFonts w:cs="Arial"/>
          <w:lang w:val="fr-FR"/>
        </w:rPr>
        <w:fldChar w:fldCharType="begin"/>
      </w:r>
      <w:r w:rsidRPr="005B3169">
        <w:rPr>
          <w:rFonts w:cs="Arial"/>
          <w:lang w:val="fr-FR"/>
        </w:rPr>
        <w:instrText xml:space="preserve"> SEQ Table \* ARABIC </w:instrText>
      </w:r>
      <w:r w:rsidRPr="005B3169">
        <w:rPr>
          <w:rFonts w:cs="Arial"/>
          <w:lang w:val="fr-FR"/>
        </w:rPr>
        <w:fldChar w:fldCharType="separate"/>
      </w:r>
      <w:r w:rsidR="005054FC">
        <w:rPr>
          <w:rFonts w:cs="Arial"/>
          <w:lang w:val="fr-FR"/>
        </w:rPr>
        <w:t>5</w:t>
      </w:r>
      <w:r w:rsidRPr="005B3169">
        <w:rPr>
          <w:rFonts w:cs="Arial"/>
          <w:lang w:val="fr-FR"/>
        </w:rPr>
        <w:fldChar w:fldCharType="end"/>
      </w:r>
      <w:r w:rsidRPr="005B3169">
        <w:rPr>
          <w:rFonts w:cs="Arial"/>
          <w:lang w:val="fr-FR"/>
        </w:rPr>
        <w:t xml:space="preserve"> : </w:t>
      </w:r>
      <w:r w:rsidRPr="005B3169">
        <w:rPr>
          <w:rFonts w:cs="Arial"/>
        </w:rPr>
        <w:t>Notification to Verimatrix on un-assignment of STB</w:t>
      </w:r>
      <w:bookmarkEnd w:id="133"/>
    </w:p>
    <w:p w:rsidR="00834475" w:rsidRPr="00D23DE3" w:rsidRDefault="00834475" w:rsidP="00D23DE3">
      <w:pPr>
        <w:pStyle w:val="Heading3"/>
        <w:rPr>
          <w:lang w:val="en-GB"/>
        </w:rPr>
      </w:pPr>
      <w:bookmarkStart w:id="134" w:name="_Ref378067682"/>
      <w:bookmarkStart w:id="135" w:name="_Toc378090791"/>
      <w:bookmarkStart w:id="136" w:name="_Toc403127176"/>
      <w:bookmarkStart w:id="137" w:name="_Toc405291698"/>
      <w:r w:rsidRPr="00D23DE3">
        <w:rPr>
          <w:lang w:val="en-GB"/>
        </w:rPr>
        <w:lastRenderedPageBreak/>
        <w:t>Retransmission of Notifications to Verimatrix</w:t>
      </w:r>
      <w:bookmarkEnd w:id="134"/>
      <w:bookmarkEnd w:id="135"/>
      <w:bookmarkEnd w:id="136"/>
      <w:bookmarkEnd w:id="137"/>
    </w:p>
    <w:p w:rsidR="00834475" w:rsidRPr="005B3169" w:rsidRDefault="00F5708C" w:rsidP="00834475">
      <w:pPr>
        <w:pStyle w:val="Caption"/>
        <w:keepNext/>
        <w:rPr>
          <w:rFonts w:cs="Arial"/>
        </w:rPr>
      </w:pPr>
      <w:r w:rsidRPr="00F5708C">
        <w:rPr>
          <w:rFonts w:cs="Arial"/>
        </w:rPr>
        <w:drawing>
          <wp:inline distT="0" distB="0" distL="0" distR="0" wp14:anchorId="3332C5C0" wp14:editId="3DD92CD8">
            <wp:extent cx="581025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10250" cy="2095500"/>
                    </a:xfrm>
                    <a:prstGeom prst="rect">
                      <a:avLst/>
                    </a:prstGeom>
                  </pic:spPr>
                </pic:pic>
              </a:graphicData>
            </a:graphic>
          </wp:inline>
        </w:drawing>
      </w:r>
    </w:p>
    <w:p w:rsidR="00834475" w:rsidRDefault="00834475" w:rsidP="00F420E2">
      <w:pPr>
        <w:pStyle w:val="BodyText"/>
        <w:ind w:firstLine="270"/>
        <w:jc w:val="center"/>
        <w:rPr>
          <w:rFonts w:cs="Arial"/>
        </w:rPr>
      </w:pPr>
      <w:bookmarkStart w:id="138" w:name="_Toc405291740"/>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5</w:t>
      </w:r>
      <w:r w:rsidRPr="005B3169">
        <w:rPr>
          <w:rFonts w:cs="Arial"/>
        </w:rPr>
        <w:fldChar w:fldCharType="end"/>
      </w:r>
      <w:r w:rsidRPr="005B3169">
        <w:rPr>
          <w:rFonts w:cs="Arial"/>
        </w:rPr>
        <w:t>: Use Case – Retransmission of Notifications to Verimatrix</w:t>
      </w:r>
      <w:bookmarkEnd w:id="138"/>
    </w:p>
    <w:p w:rsidR="00F420E2" w:rsidRPr="005B3169" w:rsidRDefault="00F420E2" w:rsidP="00F420E2">
      <w:pPr>
        <w:pStyle w:val="BodyText"/>
        <w:ind w:firstLine="270"/>
        <w:jc w:val="center"/>
        <w:rPr>
          <w:rFonts w:cs="Arial"/>
        </w:rPr>
      </w:pPr>
    </w:p>
    <w:tbl>
      <w:tblPr>
        <w:tblW w:w="5000" w:type="pct"/>
        <w:tblLayout w:type="fixed"/>
        <w:tblLook w:val="0000" w:firstRow="0" w:lastRow="0" w:firstColumn="0" w:lastColumn="0" w:noHBand="0" w:noVBand="0"/>
      </w:tblPr>
      <w:tblGrid>
        <w:gridCol w:w="1929"/>
        <w:gridCol w:w="7766"/>
      </w:tblGrid>
      <w:tr w:rsidR="00834475"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834475" w:rsidRPr="005B3169" w:rsidRDefault="00834475" w:rsidP="00B37EE9">
            <w:pPr>
              <w:rPr>
                <w:rFonts w:cs="Arial"/>
              </w:rPr>
            </w:pPr>
            <w:r w:rsidRPr="005B3169">
              <w:rPr>
                <w:rFonts w:cs="Arial"/>
                <w:b/>
                <w:bCs/>
              </w:rPr>
              <w:t>Actor</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834475" w:rsidRPr="005B3169" w:rsidRDefault="00834475" w:rsidP="00B37EE9">
            <w:pPr>
              <w:rPr>
                <w:rFonts w:cs="Arial"/>
              </w:rPr>
            </w:pPr>
            <w:r w:rsidRPr="005B3169">
              <w:rPr>
                <w:rFonts w:cs="Arial"/>
              </w:rPr>
              <w:t xml:space="preserve">TM </w:t>
            </w:r>
            <w:r w:rsidR="00BC7D05" w:rsidRPr="005B3169">
              <w:rPr>
                <w:rFonts w:cs="Arial"/>
              </w:rPr>
              <w:t>Backgound Task</w:t>
            </w:r>
          </w:p>
        </w:tc>
      </w:tr>
      <w:tr w:rsidR="00834475"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834475" w:rsidRPr="005B3169" w:rsidRDefault="00834475" w:rsidP="00B37EE9">
            <w:pPr>
              <w:rPr>
                <w:rFonts w:cs="Arial"/>
              </w:rPr>
            </w:pPr>
            <w:r w:rsidRPr="005B3169">
              <w:rPr>
                <w:rFonts w:cs="Arial"/>
                <w:b/>
                <w:bCs/>
              </w:rPr>
              <w:t>Information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834475" w:rsidRPr="005B3169" w:rsidRDefault="00BC7D05" w:rsidP="00B37EE9">
            <w:pPr>
              <w:pStyle w:val="BodyText"/>
              <w:jc w:val="both"/>
              <w:rPr>
                <w:rFonts w:cs="Arial"/>
              </w:rPr>
            </w:pPr>
            <w:r w:rsidRPr="005B3169">
              <w:rPr>
                <w:rFonts w:cs="Arial"/>
              </w:rPr>
              <w:t xml:space="preserve">A failsafe mechanism is to be implemented to resend the VMX requests to OMI which fail due to any reason. All the fail requests will be stored in a table in TM DB. A background process would run in TM to resend the failed requests stored in DB at configurable regular intervals.  </w:t>
            </w:r>
          </w:p>
        </w:tc>
      </w:tr>
      <w:tr w:rsidR="00834475"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834475" w:rsidRPr="005B3169" w:rsidRDefault="00834475" w:rsidP="00B37EE9">
            <w:pPr>
              <w:rPr>
                <w:rFonts w:cs="Arial"/>
              </w:rPr>
            </w:pPr>
            <w:r w:rsidRPr="005B3169">
              <w:rPr>
                <w:rFonts w:cs="Arial"/>
                <w:b/>
                <w:bCs/>
              </w:rPr>
              <w:t>Pre-condition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A47723" w:rsidRPr="005B3169" w:rsidRDefault="00A47723" w:rsidP="002B1E3F">
            <w:pPr>
              <w:pStyle w:val="BodyText"/>
              <w:numPr>
                <w:ilvl w:val="0"/>
                <w:numId w:val="8"/>
              </w:numPr>
              <w:jc w:val="both"/>
              <w:rPr>
                <w:rFonts w:cs="Arial"/>
              </w:rPr>
            </w:pPr>
            <w:r w:rsidRPr="005B3169">
              <w:rPr>
                <w:rFonts w:cs="Arial"/>
              </w:rPr>
              <w:t>TM is up and running.</w:t>
            </w:r>
          </w:p>
          <w:p w:rsidR="00A47723" w:rsidRPr="005B3169" w:rsidRDefault="00A47723" w:rsidP="002B1E3F">
            <w:pPr>
              <w:pStyle w:val="BodyText"/>
              <w:numPr>
                <w:ilvl w:val="0"/>
                <w:numId w:val="8"/>
              </w:numPr>
              <w:jc w:val="both"/>
              <w:rPr>
                <w:rFonts w:cs="Arial"/>
              </w:rPr>
            </w:pPr>
            <w:r w:rsidRPr="005B3169">
              <w:rPr>
                <w:rFonts w:cs="Arial"/>
              </w:rPr>
              <w:t>Verimatrix server is configured in TM and is in active state.</w:t>
            </w:r>
          </w:p>
          <w:p w:rsidR="00A47723" w:rsidRPr="005B3169" w:rsidRDefault="00A47723" w:rsidP="002B1E3F">
            <w:pPr>
              <w:pStyle w:val="BodyText"/>
              <w:numPr>
                <w:ilvl w:val="0"/>
                <w:numId w:val="8"/>
              </w:numPr>
              <w:jc w:val="both"/>
              <w:rPr>
                <w:rFonts w:cs="Arial"/>
              </w:rPr>
            </w:pPr>
            <w:r w:rsidRPr="005B3169">
              <w:rPr>
                <w:rFonts w:cs="Arial"/>
              </w:rPr>
              <w:t>Retransmission mechanism is enabled on TM.</w:t>
            </w:r>
          </w:p>
          <w:p w:rsidR="00A47723" w:rsidRPr="005B3169" w:rsidRDefault="00A47723" w:rsidP="002B1E3F">
            <w:pPr>
              <w:pStyle w:val="BodyText"/>
              <w:numPr>
                <w:ilvl w:val="0"/>
                <w:numId w:val="8"/>
              </w:numPr>
              <w:jc w:val="both"/>
              <w:rPr>
                <w:rFonts w:cs="Arial"/>
              </w:rPr>
            </w:pPr>
            <w:r w:rsidRPr="005B3169">
              <w:rPr>
                <w:rFonts w:cs="Arial"/>
              </w:rPr>
              <w:t>Reauthorization process mode is asynchronous.</w:t>
            </w:r>
          </w:p>
          <w:p w:rsidR="00834475" w:rsidRPr="005B3169" w:rsidRDefault="00A47723" w:rsidP="002B1E3F">
            <w:pPr>
              <w:pStyle w:val="BodyText"/>
              <w:numPr>
                <w:ilvl w:val="0"/>
                <w:numId w:val="8"/>
              </w:numPr>
              <w:jc w:val="both"/>
              <w:rPr>
                <w:rFonts w:cs="Arial"/>
              </w:rPr>
            </w:pPr>
            <w:r w:rsidRPr="005B3169">
              <w:rPr>
                <w:rFonts w:cs="Arial"/>
              </w:rPr>
              <w:t>VMX’s OMI interface is opted in TM.</w:t>
            </w:r>
          </w:p>
        </w:tc>
      </w:tr>
      <w:tr w:rsidR="00834475"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834475" w:rsidRPr="005B3169" w:rsidRDefault="00834475" w:rsidP="00B37EE9">
            <w:pPr>
              <w:rPr>
                <w:rFonts w:cs="Arial"/>
              </w:rPr>
            </w:pPr>
            <w:r w:rsidRPr="005B3169">
              <w:rPr>
                <w:rFonts w:cs="Arial"/>
                <w:b/>
                <w:bCs/>
              </w:rPr>
              <w:t>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4A3360" w:rsidRPr="005B3169" w:rsidRDefault="00B37EE9" w:rsidP="00AA78FB">
            <w:pPr>
              <w:pStyle w:val="BodyText"/>
              <w:numPr>
                <w:ilvl w:val="0"/>
                <w:numId w:val="13"/>
              </w:numPr>
              <w:jc w:val="both"/>
              <w:rPr>
                <w:rFonts w:cs="Arial"/>
              </w:rPr>
            </w:pPr>
            <w:r w:rsidRPr="005B3169">
              <w:rPr>
                <w:rFonts w:cs="Arial"/>
              </w:rPr>
              <w:t xml:space="preserve"> </w:t>
            </w:r>
            <w:r w:rsidR="004A3360" w:rsidRPr="005B3169">
              <w:rPr>
                <w:rFonts w:cs="Arial"/>
              </w:rPr>
              <w:t>The background process</w:t>
            </w:r>
            <w:r w:rsidR="000E4475">
              <w:rPr>
                <w:rFonts w:cs="Arial"/>
              </w:rPr>
              <w:t xml:space="preserve"> of</w:t>
            </w:r>
            <w:r w:rsidR="00AA78FB">
              <w:rPr>
                <w:rFonts w:cs="Arial"/>
              </w:rPr>
              <w:t xml:space="preserve"> </w:t>
            </w:r>
            <w:r w:rsidR="00AA78FB" w:rsidRPr="00AA78FB">
              <w:rPr>
                <w:rFonts w:cs="Arial"/>
              </w:rPr>
              <w:t>VMXBackgroundTask</w:t>
            </w:r>
            <w:r w:rsidR="000E4475">
              <w:rPr>
                <w:rFonts w:cs="Arial"/>
              </w:rPr>
              <w:t>,</w:t>
            </w:r>
            <w:r w:rsidR="004A3360" w:rsidRPr="005B3169">
              <w:rPr>
                <w:rFonts w:cs="Arial"/>
              </w:rPr>
              <w:t xml:space="preserve"> </w:t>
            </w:r>
            <w:r w:rsidR="000E4475">
              <w:rPr>
                <w:rFonts w:cs="Arial"/>
              </w:rPr>
              <w:t xml:space="preserve">in order </w:t>
            </w:r>
            <w:r w:rsidR="004A3360" w:rsidRPr="005B3169">
              <w:rPr>
                <w:rFonts w:cs="Arial"/>
              </w:rPr>
              <w:t>to retransmit the failed requests would query the DB for any failed notifications.</w:t>
            </w:r>
          </w:p>
          <w:p w:rsidR="004A3360" w:rsidRPr="005B3169" w:rsidRDefault="004A3360" w:rsidP="000E4475">
            <w:pPr>
              <w:pStyle w:val="BodyText"/>
              <w:numPr>
                <w:ilvl w:val="0"/>
                <w:numId w:val="13"/>
              </w:numPr>
              <w:jc w:val="both"/>
              <w:rPr>
                <w:rFonts w:cs="Arial"/>
              </w:rPr>
            </w:pPr>
            <w:r w:rsidRPr="005B3169">
              <w:rPr>
                <w:rFonts w:cs="Arial"/>
              </w:rPr>
              <w:t xml:space="preserve">The data are fetched from </w:t>
            </w:r>
            <w:r w:rsidR="000E4475" w:rsidRPr="000E4475">
              <w:rPr>
                <w:rFonts w:cs="Arial"/>
              </w:rPr>
              <w:t>findAllNotifications</w:t>
            </w:r>
            <w:r w:rsidR="000E4475">
              <w:rPr>
                <w:rFonts w:cs="Arial"/>
              </w:rPr>
              <w:t xml:space="preserve">() method of </w:t>
            </w:r>
            <w:r w:rsidR="000E4475" w:rsidRPr="000E4475">
              <w:rPr>
                <w:rFonts w:cs="Arial"/>
              </w:rPr>
              <w:t>VMXNotificationDAO</w:t>
            </w:r>
            <w:r w:rsidR="008A514F">
              <w:rPr>
                <w:rFonts w:cs="Arial"/>
              </w:rPr>
              <w:t xml:space="preserve"> in chronological order</w:t>
            </w:r>
            <w:r w:rsidRPr="005B3169">
              <w:rPr>
                <w:rFonts w:cs="Arial"/>
              </w:rPr>
              <w:t>.</w:t>
            </w:r>
          </w:p>
          <w:p w:rsidR="00834475" w:rsidRDefault="004A3360" w:rsidP="002B1E3F">
            <w:pPr>
              <w:pStyle w:val="BodyText"/>
              <w:numPr>
                <w:ilvl w:val="0"/>
                <w:numId w:val="13"/>
              </w:numPr>
              <w:jc w:val="both"/>
              <w:rPr>
                <w:rFonts w:cs="Arial"/>
              </w:rPr>
            </w:pPr>
            <w:r w:rsidRPr="005B3169">
              <w:rPr>
                <w:rFonts w:cs="Arial"/>
              </w:rPr>
              <w:t>On finding such notifications in DB, the process would repeat the cycle of revocation or authorization of VMX licenses again for all the requests in DB.</w:t>
            </w:r>
          </w:p>
          <w:p w:rsidR="00AA78FB" w:rsidRDefault="00AA78FB" w:rsidP="00AA78FB">
            <w:pPr>
              <w:pStyle w:val="BodyText"/>
              <w:numPr>
                <w:ilvl w:val="0"/>
                <w:numId w:val="13"/>
              </w:numPr>
              <w:jc w:val="both"/>
              <w:rPr>
                <w:rFonts w:cs="Arial"/>
              </w:rPr>
            </w:pPr>
            <w:r>
              <w:rPr>
                <w:rFonts w:cs="Arial"/>
              </w:rPr>
              <w:t xml:space="preserve">The background process calls the </w:t>
            </w:r>
            <w:r w:rsidRPr="00AA78FB">
              <w:rPr>
                <w:rFonts w:cs="Arial"/>
              </w:rPr>
              <w:t>notifyVerimatrixServer</w:t>
            </w:r>
            <w:r w:rsidR="000E4475">
              <w:rPr>
                <w:rFonts w:cs="Arial"/>
              </w:rPr>
              <w:t>()</w:t>
            </w:r>
            <w:r>
              <w:rPr>
                <w:rFonts w:cs="Arial"/>
              </w:rPr>
              <w:t xml:space="preserve"> method of </w:t>
            </w:r>
            <w:r w:rsidRPr="00AA78FB">
              <w:rPr>
                <w:rFonts w:cs="Arial"/>
              </w:rPr>
              <w:t>VMXNotificationSender</w:t>
            </w:r>
            <w:r>
              <w:rPr>
                <w:rFonts w:cs="Arial"/>
              </w:rPr>
              <w:t>.</w:t>
            </w:r>
          </w:p>
          <w:p w:rsidR="00AA78FB" w:rsidRDefault="00AA78FB" w:rsidP="00AA78FB">
            <w:pPr>
              <w:pStyle w:val="BodyText"/>
              <w:numPr>
                <w:ilvl w:val="0"/>
                <w:numId w:val="13"/>
              </w:numPr>
              <w:jc w:val="both"/>
              <w:rPr>
                <w:rFonts w:cs="Arial"/>
              </w:rPr>
            </w:pPr>
            <w:r w:rsidRPr="00AA78FB">
              <w:rPr>
                <w:rFonts w:cs="Arial"/>
              </w:rPr>
              <w:t>A</w:t>
            </w:r>
            <w:r>
              <w:rPr>
                <w:rFonts w:cs="Arial"/>
              </w:rPr>
              <w:t xml:space="preserve"> a</w:t>
            </w:r>
            <w:r w:rsidRPr="00AA78FB">
              <w:rPr>
                <w:rFonts w:cs="Arial"/>
              </w:rPr>
              <w:t>synchronous call is sent to  VMXNotificationMDB from sendMessage</w:t>
            </w:r>
            <w:r w:rsidR="00B2062A">
              <w:rPr>
                <w:rFonts w:cs="Arial"/>
              </w:rPr>
              <w:t>()</w:t>
            </w:r>
            <w:r w:rsidRPr="00AA78FB">
              <w:rPr>
                <w:rFonts w:cs="Arial"/>
              </w:rPr>
              <w:t xml:space="preserve"> method</w:t>
            </w:r>
            <w:r>
              <w:rPr>
                <w:rFonts w:cs="Arial"/>
              </w:rPr>
              <w:t xml:space="preserve"> </w:t>
            </w:r>
            <w:r w:rsidRPr="00AA78FB">
              <w:rPr>
                <w:rFonts w:cs="Arial"/>
              </w:rPr>
              <w:t>of VMXNotificationSender.</w:t>
            </w:r>
          </w:p>
          <w:p w:rsidR="00AA78FB" w:rsidRPr="00AA78FB" w:rsidRDefault="00AA78FB" w:rsidP="00AA78FB">
            <w:pPr>
              <w:pStyle w:val="BodyText"/>
              <w:numPr>
                <w:ilvl w:val="0"/>
                <w:numId w:val="13"/>
              </w:numPr>
              <w:jc w:val="both"/>
              <w:rPr>
                <w:rFonts w:cs="Arial"/>
              </w:rPr>
            </w:pPr>
            <w:r>
              <w:rPr>
                <w:rFonts w:cs="Arial"/>
              </w:rPr>
              <w:t xml:space="preserve">On </w:t>
            </w:r>
            <w:r w:rsidRPr="00AA78FB">
              <w:rPr>
                <w:rFonts w:cs="Arial"/>
              </w:rPr>
              <w:t>VMXNotificationMDB</w:t>
            </w:r>
            <w:r>
              <w:rPr>
                <w:rFonts w:cs="Arial"/>
              </w:rPr>
              <w:t xml:space="preserve"> the </w:t>
            </w:r>
            <w:r w:rsidR="008C7931">
              <w:rPr>
                <w:rFonts w:cs="Arial"/>
              </w:rPr>
              <w:t xml:space="preserve">method </w:t>
            </w:r>
            <w:r w:rsidR="008C7931" w:rsidRPr="008C7931">
              <w:rPr>
                <w:rFonts w:cs="Arial"/>
              </w:rPr>
              <w:t>authorizeSTBLicense</w:t>
            </w:r>
            <w:r w:rsidR="008C7931">
              <w:rPr>
                <w:rFonts w:cs="Arial"/>
              </w:rPr>
              <w:t>()</w:t>
            </w:r>
            <w:r w:rsidR="008C7931" w:rsidRPr="008C7931">
              <w:rPr>
                <w:rFonts w:cs="Arial"/>
              </w:rPr>
              <w:t xml:space="preserve"> </w:t>
            </w:r>
            <w:r w:rsidR="008C7931">
              <w:rPr>
                <w:rFonts w:cs="Arial"/>
              </w:rPr>
              <w:t>or</w:t>
            </w:r>
            <w:r w:rsidR="008C7931" w:rsidRPr="008C7931">
              <w:rPr>
                <w:rFonts w:cs="Arial"/>
              </w:rPr>
              <w:t xml:space="preserve"> revokeSTBLicense</w:t>
            </w:r>
            <w:r w:rsidR="008C7931">
              <w:rPr>
                <w:rFonts w:cs="Arial"/>
              </w:rPr>
              <w:t>() is called for authorization or revocation respectively.</w:t>
            </w:r>
          </w:p>
          <w:p w:rsidR="004A3360" w:rsidRPr="005B3169" w:rsidRDefault="004A3360" w:rsidP="002B1E3F">
            <w:pPr>
              <w:pStyle w:val="BodyText"/>
              <w:numPr>
                <w:ilvl w:val="0"/>
                <w:numId w:val="13"/>
              </w:numPr>
              <w:jc w:val="both"/>
              <w:rPr>
                <w:rFonts w:cs="Arial"/>
              </w:rPr>
            </w:pPr>
            <w:r w:rsidRPr="005B3169">
              <w:rPr>
                <w:rFonts w:cs="Arial"/>
              </w:rPr>
              <w:t xml:space="preserve">The process of authorization of VMX license </w:t>
            </w:r>
            <w:r w:rsidR="003D14FB">
              <w:rPr>
                <w:rFonts w:cs="Arial"/>
              </w:rPr>
              <w:t>is done as given in use case</w:t>
            </w:r>
            <w:r w:rsidRPr="005B3169">
              <w:rPr>
                <w:rFonts w:cs="Arial"/>
              </w:rPr>
              <w:t xml:space="preserve"> </w:t>
            </w:r>
            <w:hyperlink w:anchor="_Notification_to_Verimatrix" w:history="1">
              <w:r w:rsidRPr="005B3169">
                <w:rPr>
                  <w:rStyle w:val="Hyperlink"/>
                  <w:rFonts w:cs="Arial"/>
                </w:rPr>
                <w:t>4.1.1.2</w:t>
              </w:r>
            </w:hyperlink>
            <w:r w:rsidRPr="005B3169">
              <w:rPr>
                <w:rFonts w:cs="Arial"/>
              </w:rPr>
              <w:t>.</w:t>
            </w:r>
          </w:p>
          <w:p w:rsidR="004A3360" w:rsidRPr="005B3169" w:rsidRDefault="004A3360" w:rsidP="002B1E3F">
            <w:pPr>
              <w:pStyle w:val="BodyText"/>
              <w:numPr>
                <w:ilvl w:val="0"/>
                <w:numId w:val="13"/>
              </w:numPr>
              <w:jc w:val="both"/>
              <w:rPr>
                <w:rFonts w:cs="Arial"/>
              </w:rPr>
            </w:pPr>
            <w:r w:rsidRPr="005B3169">
              <w:rPr>
                <w:rFonts w:cs="Arial"/>
              </w:rPr>
              <w:t xml:space="preserve">The process of revocation of VMX </w:t>
            </w:r>
            <w:r w:rsidR="00627A14" w:rsidRPr="005B3169">
              <w:rPr>
                <w:rFonts w:cs="Arial"/>
              </w:rPr>
              <w:t xml:space="preserve">license </w:t>
            </w:r>
            <w:r w:rsidR="00627A14">
              <w:rPr>
                <w:rFonts w:cs="Arial"/>
              </w:rPr>
              <w:t>is done as given in use case</w:t>
            </w:r>
            <w:r w:rsidR="00627A14" w:rsidRPr="005B3169">
              <w:rPr>
                <w:rFonts w:cs="Arial"/>
              </w:rPr>
              <w:t xml:space="preserve"> </w:t>
            </w:r>
            <w:hyperlink w:anchor="_Notification_to_Verimatrix_1" w:history="1">
              <w:r w:rsidRPr="005B3169">
                <w:rPr>
                  <w:rStyle w:val="Hyperlink"/>
                  <w:rFonts w:cs="Arial"/>
                </w:rPr>
                <w:t>4.1.1.3</w:t>
              </w:r>
            </w:hyperlink>
            <w:r w:rsidRPr="005B3169">
              <w:rPr>
                <w:rFonts w:cs="Arial"/>
              </w:rPr>
              <w:t>.</w:t>
            </w:r>
          </w:p>
        </w:tc>
      </w:tr>
      <w:tr w:rsidR="00834475"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834475" w:rsidRPr="005B3169" w:rsidRDefault="00834475" w:rsidP="00B37EE9">
            <w:pPr>
              <w:rPr>
                <w:rFonts w:cs="Arial"/>
                <w:b/>
                <w:bCs/>
              </w:rPr>
            </w:pPr>
            <w:r w:rsidRPr="005B3169">
              <w:rPr>
                <w:rFonts w:cs="Arial"/>
                <w:b/>
                <w:bCs/>
              </w:rPr>
              <w:t>Post-condition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4A3360" w:rsidRPr="005B3169" w:rsidRDefault="004A3360" w:rsidP="002B1E3F">
            <w:pPr>
              <w:pStyle w:val="BodyText"/>
              <w:numPr>
                <w:ilvl w:val="0"/>
                <w:numId w:val="8"/>
              </w:numPr>
              <w:jc w:val="both"/>
              <w:rPr>
                <w:rFonts w:cs="Arial"/>
              </w:rPr>
            </w:pPr>
            <w:r w:rsidRPr="005B3169">
              <w:rPr>
                <w:rFonts w:cs="Arial"/>
              </w:rPr>
              <w:t xml:space="preserve">All the failed notifications are sent to VMX </w:t>
            </w:r>
            <w:r w:rsidR="0044338F" w:rsidRPr="005B3169">
              <w:rPr>
                <w:rFonts w:cs="Arial"/>
              </w:rPr>
              <w:t xml:space="preserve">using OMI interface </w:t>
            </w:r>
            <w:r w:rsidRPr="005B3169">
              <w:rPr>
                <w:rFonts w:cs="Arial"/>
              </w:rPr>
              <w:t xml:space="preserve">and </w:t>
            </w:r>
            <w:r w:rsidRPr="005B3169">
              <w:rPr>
                <w:rFonts w:cs="Arial"/>
              </w:rPr>
              <w:lastRenderedPageBreak/>
              <w:t>updates made to the VMX DB</w:t>
            </w:r>
            <w:r w:rsidR="0044338F" w:rsidRPr="005B3169">
              <w:rPr>
                <w:rFonts w:cs="Arial"/>
              </w:rPr>
              <w:t xml:space="preserve"> by the VMX application</w:t>
            </w:r>
            <w:r w:rsidRPr="005B3169">
              <w:rPr>
                <w:rFonts w:cs="Arial"/>
              </w:rPr>
              <w:t>.</w:t>
            </w:r>
          </w:p>
          <w:p w:rsidR="00834475" w:rsidRPr="005B3169" w:rsidRDefault="004A3360" w:rsidP="002B1E3F">
            <w:pPr>
              <w:pStyle w:val="BodyText"/>
              <w:numPr>
                <w:ilvl w:val="0"/>
                <w:numId w:val="8"/>
              </w:numPr>
              <w:jc w:val="both"/>
              <w:rPr>
                <w:rFonts w:cs="Arial"/>
              </w:rPr>
            </w:pPr>
            <w:r w:rsidRPr="005B3169">
              <w:rPr>
                <w:rFonts w:cs="Arial"/>
              </w:rPr>
              <w:t>The successful retransmissions are removed from the retransmission table</w:t>
            </w:r>
            <w:r w:rsidR="004E2C1B" w:rsidRPr="005B3169">
              <w:rPr>
                <w:rFonts w:cs="Arial"/>
              </w:rPr>
              <w:t xml:space="preserve"> VMXNOTIFICATIONS</w:t>
            </w:r>
            <w:r w:rsidRPr="005B3169">
              <w:rPr>
                <w:rFonts w:cs="Arial"/>
              </w:rPr>
              <w:t>.</w:t>
            </w:r>
          </w:p>
        </w:tc>
      </w:tr>
      <w:tr w:rsidR="00834475"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834475" w:rsidRPr="00662177" w:rsidRDefault="00662177" w:rsidP="00662177">
            <w:pPr>
              <w:pStyle w:val="BodyText"/>
              <w:jc w:val="both"/>
              <w:rPr>
                <w:b/>
              </w:rPr>
            </w:pPr>
            <w:r w:rsidRPr="00263D23">
              <w:rPr>
                <w:b/>
              </w:rPr>
              <w:lastRenderedPageBreak/>
              <w:t>Alternative 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834475" w:rsidRPr="00662177" w:rsidRDefault="00662177" w:rsidP="00662177">
            <w:pPr>
              <w:pStyle w:val="ListParagraph"/>
              <w:numPr>
                <w:ilvl w:val="0"/>
                <w:numId w:val="8"/>
              </w:numPr>
              <w:contextualSpacing/>
              <w:jc w:val="both"/>
              <w:rPr>
                <w:rFonts w:cs="Arial"/>
              </w:rPr>
            </w:pPr>
            <w:r>
              <w:rPr>
                <w:rFonts w:cs="Arial"/>
              </w:rPr>
              <w:t>None</w:t>
            </w:r>
          </w:p>
        </w:tc>
      </w:tr>
      <w:tr w:rsidR="00662177"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662177" w:rsidRPr="005B3169" w:rsidRDefault="00662177" w:rsidP="0097451E">
            <w:pPr>
              <w:rPr>
                <w:rFonts w:cs="Arial"/>
              </w:rPr>
            </w:pPr>
            <w:r w:rsidRPr="005B3169">
              <w:rPr>
                <w:rFonts w:cs="Arial"/>
                <w:b/>
                <w:bCs/>
              </w:rPr>
              <w:t>Exception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662177" w:rsidRPr="00585ED2" w:rsidRDefault="00585ED2" w:rsidP="00585ED2">
            <w:pPr>
              <w:pStyle w:val="BodyText"/>
              <w:numPr>
                <w:ilvl w:val="0"/>
                <w:numId w:val="33"/>
              </w:numPr>
              <w:jc w:val="both"/>
            </w:pPr>
            <w:r>
              <w:t>If resending of requests fail again then the corresponding records should not be removed from TM DB.</w:t>
            </w:r>
          </w:p>
        </w:tc>
      </w:tr>
      <w:tr w:rsidR="00662177" w:rsidRPr="005B3169" w:rsidTr="00B37EE9">
        <w:tc>
          <w:tcPr>
            <w:tcW w:w="995" w:type="pct"/>
            <w:tcBorders>
              <w:top w:val="single" w:sz="4" w:space="0" w:color="auto"/>
              <w:left w:val="single" w:sz="4" w:space="0" w:color="auto"/>
              <w:bottom w:val="single" w:sz="4" w:space="0" w:color="auto"/>
              <w:right w:val="single" w:sz="4" w:space="0" w:color="auto"/>
            </w:tcBorders>
            <w:shd w:val="clear" w:color="auto" w:fill="auto"/>
          </w:tcPr>
          <w:p w:rsidR="00662177" w:rsidRPr="005B3169" w:rsidRDefault="00662177" w:rsidP="0097451E">
            <w:pPr>
              <w:rPr>
                <w:rFonts w:cs="Arial"/>
              </w:rPr>
            </w:pPr>
            <w:r w:rsidRPr="005B3169">
              <w:rPr>
                <w:rFonts w:cs="Arial"/>
                <w:b/>
                <w:bCs/>
              </w:rPr>
              <w:t>Reference</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662177" w:rsidRPr="005B3169" w:rsidRDefault="00662177" w:rsidP="0097451E">
            <w:pPr>
              <w:keepNext/>
              <w:rPr>
                <w:rFonts w:cs="Arial"/>
                <w:i/>
              </w:rPr>
            </w:pPr>
            <w:r w:rsidRPr="005B3169">
              <w:rPr>
                <w:rFonts w:cs="Arial"/>
                <w:i/>
              </w:rPr>
              <w:fldChar w:fldCharType="begin"/>
            </w:r>
            <w:r w:rsidRPr="005B3169">
              <w:rPr>
                <w:rFonts w:cs="Arial"/>
                <w:i/>
              </w:rPr>
              <w:instrText xml:space="preserve"> REF FSpec_1UX \h  \* MERGEFORMAT </w:instrText>
            </w:r>
            <w:r w:rsidRPr="005B3169">
              <w:rPr>
                <w:rFonts w:cs="Arial"/>
                <w:i/>
              </w:rPr>
            </w:r>
            <w:r w:rsidRPr="005B3169">
              <w:rPr>
                <w:rFonts w:cs="Arial"/>
                <w:i/>
              </w:rPr>
              <w:fldChar w:fldCharType="separate"/>
            </w:r>
            <w:r w:rsidR="005054FC" w:rsidRPr="005054FC">
              <w:rPr>
                <w:rFonts w:eastAsia="Batang" w:cs="Arial"/>
                <w:i/>
              </w:rPr>
              <w:t>[</w:t>
            </w:r>
            <w:r w:rsidR="005054FC" w:rsidRPr="005054FC">
              <w:rPr>
                <w:rFonts w:cs="Arial"/>
                <w:i/>
              </w:rPr>
              <w:t>2]</w:t>
            </w:r>
            <w:r w:rsidRPr="005B3169">
              <w:rPr>
                <w:rFonts w:cs="Arial"/>
                <w:i/>
              </w:rPr>
              <w:fldChar w:fldCharType="end"/>
            </w:r>
            <w:r w:rsidRPr="005B3169">
              <w:rPr>
                <w:rFonts w:cs="Arial"/>
                <w:i/>
              </w:rPr>
              <w:t xml:space="preserve"> </w:t>
            </w:r>
          </w:p>
        </w:tc>
      </w:tr>
    </w:tbl>
    <w:p w:rsidR="00834475" w:rsidRPr="005B3169" w:rsidRDefault="00834475" w:rsidP="00804467">
      <w:pPr>
        <w:pStyle w:val="Caption"/>
        <w:jc w:val="center"/>
        <w:rPr>
          <w:rFonts w:cs="Arial"/>
          <w:lang w:val="fr-FR"/>
        </w:rPr>
      </w:pPr>
      <w:bookmarkStart w:id="139" w:name="_Toc405291758"/>
      <w:r w:rsidRPr="005B3169">
        <w:rPr>
          <w:rFonts w:cs="Arial"/>
          <w:lang w:val="fr-FR"/>
        </w:rPr>
        <w:t xml:space="preserve">Table </w:t>
      </w:r>
      <w:r w:rsidRPr="005B3169">
        <w:rPr>
          <w:rFonts w:cs="Arial"/>
          <w:lang w:val="fr-FR"/>
        </w:rPr>
        <w:fldChar w:fldCharType="begin"/>
      </w:r>
      <w:r w:rsidRPr="005B3169">
        <w:rPr>
          <w:rFonts w:cs="Arial"/>
          <w:lang w:val="fr-FR"/>
        </w:rPr>
        <w:instrText xml:space="preserve"> SEQ Table \* ARABIC </w:instrText>
      </w:r>
      <w:r w:rsidRPr="005B3169">
        <w:rPr>
          <w:rFonts w:cs="Arial"/>
          <w:lang w:val="fr-FR"/>
        </w:rPr>
        <w:fldChar w:fldCharType="separate"/>
      </w:r>
      <w:r w:rsidR="005054FC">
        <w:rPr>
          <w:rFonts w:cs="Arial"/>
          <w:lang w:val="fr-FR"/>
        </w:rPr>
        <w:t>6</w:t>
      </w:r>
      <w:r w:rsidRPr="005B3169">
        <w:rPr>
          <w:rFonts w:cs="Arial"/>
          <w:lang w:val="fr-FR"/>
        </w:rPr>
        <w:fldChar w:fldCharType="end"/>
      </w:r>
      <w:r w:rsidRPr="005B3169">
        <w:rPr>
          <w:rFonts w:cs="Arial"/>
          <w:lang w:val="fr-FR"/>
        </w:rPr>
        <w:t xml:space="preserve"> : </w:t>
      </w:r>
      <w:r w:rsidRPr="005B3169">
        <w:rPr>
          <w:rFonts w:cs="Arial"/>
        </w:rPr>
        <w:t>Retransmission of Notifications to Verimatrix</w:t>
      </w:r>
      <w:bookmarkEnd w:id="139"/>
    </w:p>
    <w:p w:rsidR="00F16333" w:rsidRPr="00D23DE3" w:rsidRDefault="00F16333" w:rsidP="00D23DE3">
      <w:pPr>
        <w:pStyle w:val="Heading3"/>
        <w:rPr>
          <w:lang w:val="en-GB"/>
        </w:rPr>
      </w:pPr>
      <w:bookmarkStart w:id="140" w:name="_Toc405291699"/>
      <w:r w:rsidRPr="00D23DE3">
        <w:rPr>
          <w:lang w:val="en-GB"/>
        </w:rPr>
        <w:t>Verimatrix License management from TM GUI</w:t>
      </w:r>
      <w:bookmarkEnd w:id="140"/>
    </w:p>
    <w:p w:rsidR="00F16333" w:rsidRPr="005B3169" w:rsidRDefault="00C535E8" w:rsidP="00F16333">
      <w:pPr>
        <w:pStyle w:val="Caption"/>
        <w:keepNext/>
        <w:rPr>
          <w:rFonts w:cs="Arial"/>
        </w:rPr>
      </w:pPr>
      <w:r w:rsidRPr="00C535E8">
        <w:rPr>
          <w:rFonts w:cs="Arial"/>
        </w:rPr>
        <w:drawing>
          <wp:inline distT="0" distB="0" distL="0" distR="0" wp14:anchorId="0AA184D0" wp14:editId="7170E219">
            <wp:extent cx="5810250"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10250" cy="2095500"/>
                    </a:xfrm>
                    <a:prstGeom prst="rect">
                      <a:avLst/>
                    </a:prstGeom>
                  </pic:spPr>
                </pic:pic>
              </a:graphicData>
            </a:graphic>
          </wp:inline>
        </w:drawing>
      </w:r>
    </w:p>
    <w:p w:rsidR="00F16333" w:rsidRPr="005B3169" w:rsidRDefault="00F16333" w:rsidP="00F16333">
      <w:pPr>
        <w:pStyle w:val="BodyText"/>
        <w:ind w:firstLine="270"/>
        <w:jc w:val="center"/>
        <w:rPr>
          <w:rFonts w:cs="Arial"/>
        </w:rPr>
      </w:pPr>
      <w:bookmarkStart w:id="141" w:name="_Toc405291741"/>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6</w:t>
      </w:r>
      <w:r w:rsidRPr="005B3169">
        <w:rPr>
          <w:rFonts w:cs="Arial"/>
        </w:rPr>
        <w:fldChar w:fldCharType="end"/>
      </w:r>
      <w:r w:rsidRPr="005B3169">
        <w:rPr>
          <w:rFonts w:cs="Arial"/>
        </w:rPr>
        <w:t>: Use Case – Verimatrix License management from TM GUI</w:t>
      </w:r>
      <w:bookmarkEnd w:id="141"/>
    </w:p>
    <w:p w:rsidR="00F16333" w:rsidRPr="005B3169" w:rsidRDefault="00F16333" w:rsidP="00F16333">
      <w:pPr>
        <w:rPr>
          <w:rFonts w:cs="Arial"/>
        </w:rPr>
      </w:pPr>
    </w:p>
    <w:tbl>
      <w:tblPr>
        <w:tblW w:w="5000" w:type="pct"/>
        <w:tblLayout w:type="fixed"/>
        <w:tblLook w:val="0000" w:firstRow="0" w:lastRow="0" w:firstColumn="0" w:lastColumn="0" w:noHBand="0" w:noVBand="0"/>
      </w:tblPr>
      <w:tblGrid>
        <w:gridCol w:w="1929"/>
        <w:gridCol w:w="7766"/>
      </w:tblGrid>
      <w:tr w:rsidR="00F16333"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F16333" w:rsidRPr="005B3169" w:rsidRDefault="00F16333" w:rsidP="003B41D8">
            <w:pPr>
              <w:rPr>
                <w:rFonts w:cs="Arial"/>
              </w:rPr>
            </w:pPr>
            <w:r w:rsidRPr="005B3169">
              <w:rPr>
                <w:rFonts w:cs="Arial"/>
                <w:b/>
                <w:bCs/>
              </w:rPr>
              <w:t>Actor</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F16333" w:rsidRPr="005B3169" w:rsidRDefault="00F16333" w:rsidP="003B41D8">
            <w:pPr>
              <w:rPr>
                <w:rFonts w:cs="Arial"/>
              </w:rPr>
            </w:pPr>
            <w:r w:rsidRPr="005B3169">
              <w:rPr>
                <w:rFonts w:cs="Arial"/>
              </w:rPr>
              <w:t xml:space="preserve">TM </w:t>
            </w:r>
            <w:r w:rsidR="005A3E06" w:rsidRPr="005B3169">
              <w:rPr>
                <w:rFonts w:cs="Arial"/>
              </w:rPr>
              <w:t>Operator</w:t>
            </w:r>
          </w:p>
        </w:tc>
      </w:tr>
      <w:tr w:rsidR="00F16333"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F16333" w:rsidRPr="005B3169" w:rsidRDefault="00F16333" w:rsidP="003B41D8">
            <w:pPr>
              <w:rPr>
                <w:rFonts w:cs="Arial"/>
              </w:rPr>
            </w:pPr>
            <w:r w:rsidRPr="005B3169">
              <w:rPr>
                <w:rFonts w:cs="Arial"/>
                <w:b/>
                <w:bCs/>
              </w:rPr>
              <w:t>Information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F16333" w:rsidRPr="005B3169" w:rsidRDefault="00387479" w:rsidP="003B41D8">
            <w:pPr>
              <w:pStyle w:val="BodyText"/>
              <w:jc w:val="both"/>
              <w:rPr>
                <w:rFonts w:cs="Arial"/>
              </w:rPr>
            </w:pPr>
            <w:r w:rsidRPr="005B3169">
              <w:rPr>
                <w:rFonts w:cs="Arial"/>
              </w:rPr>
              <w:t>The STB module of TM already have the two buttons to explicitly send authorize or revoke request to VMX for assigned or un-assigned STBs respectively. Same buttons will be used to authorize or revoke request to VMX’s OMI Interface. The selection of VMX’s OMI is to be done in Verimatrix server definition.</w:t>
            </w:r>
          </w:p>
        </w:tc>
      </w:tr>
      <w:tr w:rsidR="00F16333"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F16333" w:rsidRPr="005B3169" w:rsidRDefault="00F16333" w:rsidP="003B41D8">
            <w:pPr>
              <w:rPr>
                <w:rFonts w:cs="Arial"/>
              </w:rPr>
            </w:pPr>
            <w:r w:rsidRPr="005B3169">
              <w:rPr>
                <w:rFonts w:cs="Arial"/>
                <w:b/>
                <w:bCs/>
              </w:rPr>
              <w:t>Pre-condition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5A3E06" w:rsidRPr="005B3169" w:rsidRDefault="005A3E06" w:rsidP="002B1E3F">
            <w:pPr>
              <w:pStyle w:val="BodyText"/>
              <w:numPr>
                <w:ilvl w:val="0"/>
                <w:numId w:val="8"/>
              </w:numPr>
              <w:jc w:val="both"/>
              <w:rPr>
                <w:rFonts w:cs="Arial"/>
              </w:rPr>
            </w:pPr>
            <w:r w:rsidRPr="005B3169">
              <w:rPr>
                <w:rFonts w:cs="Arial"/>
              </w:rPr>
              <w:t>TM is up and running.</w:t>
            </w:r>
          </w:p>
          <w:p w:rsidR="005A3E06" w:rsidRPr="005B3169" w:rsidRDefault="005A3E06" w:rsidP="002B1E3F">
            <w:pPr>
              <w:pStyle w:val="BodyText"/>
              <w:numPr>
                <w:ilvl w:val="0"/>
                <w:numId w:val="8"/>
              </w:numPr>
              <w:jc w:val="both"/>
              <w:rPr>
                <w:rFonts w:cs="Arial"/>
              </w:rPr>
            </w:pPr>
            <w:r w:rsidRPr="005B3169">
              <w:rPr>
                <w:rFonts w:cs="Arial"/>
              </w:rPr>
              <w:t>TM operator un-assigns the STB for the subscriber from TM GUI (‘</w:t>
            </w:r>
            <w:r w:rsidRPr="005B3169">
              <w:rPr>
                <w:rFonts w:cs="Arial"/>
                <w:i/>
                <w:sz w:val="18"/>
                <w:szCs w:val="18"/>
              </w:rPr>
              <w:t>Setup</w:t>
            </w:r>
            <w:r w:rsidRPr="005B3169">
              <w:rPr>
                <w:rFonts w:cs="Arial"/>
                <w:i/>
                <w:sz w:val="18"/>
                <w:szCs w:val="18"/>
              </w:rPr>
              <w:sym w:font="Wingdings" w:char="F0E0"/>
            </w:r>
            <w:r w:rsidRPr="005B3169">
              <w:rPr>
                <w:rFonts w:cs="Arial"/>
                <w:i/>
                <w:sz w:val="18"/>
                <w:szCs w:val="18"/>
              </w:rPr>
              <w:t>Set-top Boxes</w:t>
            </w:r>
            <w:r w:rsidRPr="005B3169">
              <w:rPr>
                <w:rFonts w:cs="Arial"/>
                <w:i/>
                <w:sz w:val="18"/>
                <w:szCs w:val="18"/>
              </w:rPr>
              <w:sym w:font="Wingdings" w:char="F0E0"/>
            </w:r>
            <w:r w:rsidRPr="005B3169">
              <w:rPr>
                <w:rFonts w:cs="Arial"/>
                <w:i/>
                <w:sz w:val="18"/>
                <w:szCs w:val="18"/>
              </w:rPr>
              <w:t>STB Assignment</w:t>
            </w:r>
            <w:r w:rsidRPr="005B3169">
              <w:rPr>
                <w:rFonts w:cs="Arial"/>
              </w:rPr>
              <w:t>’ TAB).</w:t>
            </w:r>
          </w:p>
          <w:p w:rsidR="00F16333" w:rsidRPr="005B3169" w:rsidRDefault="005A3E06" w:rsidP="002B1E3F">
            <w:pPr>
              <w:pStyle w:val="BodyText"/>
              <w:numPr>
                <w:ilvl w:val="0"/>
                <w:numId w:val="8"/>
              </w:numPr>
              <w:jc w:val="both"/>
              <w:rPr>
                <w:rFonts w:cs="Arial"/>
              </w:rPr>
            </w:pPr>
            <w:r w:rsidRPr="005B3169">
              <w:rPr>
                <w:rFonts w:cs="Arial"/>
              </w:rPr>
              <w:t>VMX’s OMI interface is opted in TM.</w:t>
            </w:r>
          </w:p>
        </w:tc>
      </w:tr>
      <w:tr w:rsidR="00F16333"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F16333" w:rsidRPr="005B3169" w:rsidRDefault="00F16333" w:rsidP="003B41D8">
            <w:pPr>
              <w:rPr>
                <w:rFonts w:cs="Arial"/>
              </w:rPr>
            </w:pPr>
            <w:r w:rsidRPr="005B3169">
              <w:rPr>
                <w:rFonts w:cs="Arial"/>
                <w:b/>
                <w:bCs/>
              </w:rPr>
              <w:t>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8A114C" w:rsidRPr="005B3169" w:rsidRDefault="00F16333" w:rsidP="002B1E3F">
            <w:pPr>
              <w:pStyle w:val="BodyText"/>
              <w:numPr>
                <w:ilvl w:val="0"/>
                <w:numId w:val="15"/>
              </w:numPr>
              <w:jc w:val="both"/>
              <w:rPr>
                <w:rFonts w:cs="Arial"/>
              </w:rPr>
            </w:pPr>
            <w:r w:rsidRPr="005B3169">
              <w:rPr>
                <w:rFonts w:cs="Arial"/>
              </w:rPr>
              <w:t xml:space="preserve"> </w:t>
            </w:r>
            <w:r w:rsidR="008A114C" w:rsidRPr="005B3169">
              <w:rPr>
                <w:rFonts w:cs="Arial"/>
              </w:rPr>
              <w:t>TM operator navigates to ‘</w:t>
            </w:r>
            <w:r w:rsidR="008A114C" w:rsidRPr="005B3169">
              <w:rPr>
                <w:rFonts w:cs="Arial"/>
                <w:i/>
                <w:sz w:val="18"/>
                <w:szCs w:val="18"/>
              </w:rPr>
              <w:t>Setup</w:t>
            </w:r>
            <w:r w:rsidR="008A114C" w:rsidRPr="005B3169">
              <w:rPr>
                <w:rFonts w:cs="Arial"/>
                <w:i/>
                <w:sz w:val="18"/>
                <w:szCs w:val="18"/>
              </w:rPr>
              <w:sym w:font="Wingdings" w:char="F0E0"/>
            </w:r>
            <w:r w:rsidR="008A114C" w:rsidRPr="005B3169">
              <w:rPr>
                <w:rFonts w:cs="Arial"/>
                <w:i/>
                <w:sz w:val="18"/>
                <w:szCs w:val="18"/>
              </w:rPr>
              <w:t>Set-top Boxes</w:t>
            </w:r>
            <w:r w:rsidR="008A114C" w:rsidRPr="005B3169">
              <w:rPr>
                <w:rFonts w:cs="Arial"/>
                <w:i/>
                <w:sz w:val="18"/>
                <w:szCs w:val="18"/>
              </w:rPr>
              <w:sym w:font="Wingdings" w:char="F0E0"/>
            </w:r>
            <w:r w:rsidR="008A114C" w:rsidRPr="005B3169">
              <w:rPr>
                <w:rFonts w:cs="Arial"/>
                <w:i/>
                <w:sz w:val="18"/>
                <w:szCs w:val="18"/>
              </w:rPr>
              <w:t>STB Assignment</w:t>
            </w:r>
            <w:r w:rsidR="008A114C" w:rsidRPr="005B3169">
              <w:rPr>
                <w:rFonts w:cs="Arial"/>
              </w:rPr>
              <w:t>’ TAB.</w:t>
            </w:r>
          </w:p>
          <w:p w:rsidR="00F16333" w:rsidRPr="005B3169" w:rsidRDefault="008A114C" w:rsidP="002B1E3F">
            <w:pPr>
              <w:pStyle w:val="BodyText"/>
              <w:numPr>
                <w:ilvl w:val="0"/>
                <w:numId w:val="15"/>
              </w:numPr>
              <w:jc w:val="both"/>
              <w:rPr>
                <w:rFonts w:cs="Arial"/>
              </w:rPr>
            </w:pPr>
            <w:r w:rsidRPr="005B3169">
              <w:rPr>
                <w:rFonts w:cs="Arial"/>
              </w:rPr>
              <w:t xml:space="preserve">On pressing ‘Revoke VMX License’ button, the </w:t>
            </w:r>
            <w:r w:rsidR="003B41D8" w:rsidRPr="005B3169">
              <w:rPr>
                <w:rFonts w:cs="Arial"/>
              </w:rPr>
              <w:t xml:space="preserve">proceesing will be done accoring to </w:t>
            </w:r>
            <w:r w:rsidR="00833E5E" w:rsidRPr="005B3169">
              <w:rPr>
                <w:rFonts w:cs="Arial"/>
                <w:b/>
              </w:rPr>
              <w:t xml:space="preserve">point 3 </w:t>
            </w:r>
            <w:r w:rsidR="00BB22FD">
              <w:rPr>
                <w:rFonts w:cs="Arial"/>
                <w:b/>
              </w:rPr>
              <w:t xml:space="preserve">and 4 </w:t>
            </w:r>
            <w:r w:rsidR="0089547A" w:rsidRPr="005B3169">
              <w:rPr>
                <w:rFonts w:cs="Arial"/>
                <w:b/>
              </w:rPr>
              <w:t>of flow of events</w:t>
            </w:r>
            <w:r w:rsidR="0089547A" w:rsidRPr="005B3169">
              <w:rPr>
                <w:rFonts w:cs="Arial"/>
              </w:rPr>
              <w:t xml:space="preserve"> </w:t>
            </w:r>
            <w:r w:rsidR="00833E5E" w:rsidRPr="005B3169">
              <w:rPr>
                <w:rFonts w:cs="Arial"/>
              </w:rPr>
              <w:t xml:space="preserve">of use case </w:t>
            </w:r>
            <w:hyperlink w:anchor="_Notification_to_Verimatrix_1" w:history="1">
              <w:r w:rsidR="00833E5E" w:rsidRPr="005B3169">
                <w:rPr>
                  <w:rStyle w:val="Hyperlink"/>
                  <w:rFonts w:cs="Arial"/>
                </w:rPr>
                <w:t>4.1.1.3</w:t>
              </w:r>
            </w:hyperlink>
            <w:r w:rsidRPr="005B3169">
              <w:rPr>
                <w:rFonts w:cs="Arial"/>
              </w:rPr>
              <w:t>.</w:t>
            </w:r>
          </w:p>
        </w:tc>
      </w:tr>
      <w:tr w:rsidR="00F16333"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F16333" w:rsidRPr="005B3169" w:rsidRDefault="00F16333" w:rsidP="003B41D8">
            <w:pPr>
              <w:rPr>
                <w:rFonts w:cs="Arial"/>
                <w:b/>
                <w:bCs/>
              </w:rPr>
            </w:pPr>
            <w:r w:rsidRPr="005B3169">
              <w:rPr>
                <w:rFonts w:cs="Arial"/>
                <w:b/>
                <w:bCs/>
              </w:rPr>
              <w:t>Post-condition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097A67" w:rsidRPr="005B3169" w:rsidRDefault="00097A67" w:rsidP="002B1E3F">
            <w:pPr>
              <w:pStyle w:val="BodyText"/>
              <w:numPr>
                <w:ilvl w:val="0"/>
                <w:numId w:val="8"/>
              </w:numPr>
              <w:jc w:val="both"/>
              <w:rPr>
                <w:rFonts w:cs="Arial"/>
              </w:rPr>
            </w:pPr>
            <w:r w:rsidRPr="005B3169">
              <w:rPr>
                <w:rFonts w:cs="Arial"/>
              </w:rPr>
              <w:t>The license of the particular STB would be revoked from VMX.</w:t>
            </w:r>
          </w:p>
          <w:p w:rsidR="00F16333" w:rsidRPr="005B3169" w:rsidRDefault="00097A67" w:rsidP="002B1E3F">
            <w:pPr>
              <w:pStyle w:val="BodyText"/>
              <w:numPr>
                <w:ilvl w:val="0"/>
                <w:numId w:val="8"/>
              </w:numPr>
              <w:jc w:val="both"/>
              <w:rPr>
                <w:rFonts w:cs="Arial"/>
              </w:rPr>
            </w:pPr>
            <w:r w:rsidRPr="005B3169">
              <w:rPr>
                <w:rFonts w:cs="Arial"/>
              </w:rPr>
              <w:t>A success message would be displayed to the operator stating ‘Revocation of STB from VMX is successful.’</w:t>
            </w:r>
          </w:p>
        </w:tc>
      </w:tr>
      <w:tr w:rsidR="00F16333"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F16333" w:rsidRPr="0055265F" w:rsidRDefault="0055265F" w:rsidP="0055265F">
            <w:pPr>
              <w:pStyle w:val="BodyText"/>
              <w:jc w:val="both"/>
              <w:rPr>
                <w:b/>
              </w:rPr>
            </w:pPr>
            <w:r w:rsidRPr="00263D23">
              <w:rPr>
                <w:b/>
              </w:rPr>
              <w:t>Alternative Flow of Events</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1C6D39" w:rsidRPr="001C6D39" w:rsidRDefault="001C6D39" w:rsidP="001C6D39">
            <w:pPr>
              <w:pStyle w:val="BodyText"/>
              <w:numPr>
                <w:ilvl w:val="0"/>
                <w:numId w:val="20"/>
              </w:numPr>
              <w:jc w:val="both"/>
            </w:pPr>
            <w:r w:rsidRPr="005B3169">
              <w:rPr>
                <w:rFonts w:cs="Arial"/>
              </w:rPr>
              <w:t>On pressing ‘</w:t>
            </w:r>
            <w:r>
              <w:rPr>
                <w:rFonts w:cs="Arial"/>
              </w:rPr>
              <w:t>Authorize</w:t>
            </w:r>
            <w:r w:rsidRPr="005B3169">
              <w:rPr>
                <w:rFonts w:cs="Arial"/>
              </w:rPr>
              <w:t xml:space="preserve"> VMX License’ button, the proceesing will be done accoring to </w:t>
            </w:r>
            <w:r w:rsidRPr="005B3169">
              <w:rPr>
                <w:rFonts w:cs="Arial"/>
                <w:b/>
              </w:rPr>
              <w:t xml:space="preserve">point 3 </w:t>
            </w:r>
            <w:r>
              <w:rPr>
                <w:rFonts w:cs="Arial"/>
                <w:b/>
              </w:rPr>
              <w:t xml:space="preserve">and 4 </w:t>
            </w:r>
            <w:r w:rsidRPr="005B3169">
              <w:rPr>
                <w:rFonts w:cs="Arial"/>
                <w:b/>
              </w:rPr>
              <w:t>of flow of events</w:t>
            </w:r>
            <w:r w:rsidRPr="005B3169">
              <w:rPr>
                <w:rFonts w:cs="Arial"/>
              </w:rPr>
              <w:t xml:space="preserve"> of use case </w:t>
            </w:r>
            <w:hyperlink w:anchor="_Notification_to_Verimatrix" w:history="1">
              <w:r w:rsidRPr="005B3169">
                <w:rPr>
                  <w:rStyle w:val="Hyperlink"/>
                  <w:rFonts w:cs="Arial"/>
                </w:rPr>
                <w:t>4.1.1.</w:t>
              </w:r>
              <w:r w:rsidR="00E3000F">
                <w:rPr>
                  <w:rStyle w:val="Hyperlink"/>
                  <w:rFonts w:cs="Arial"/>
                </w:rPr>
                <w:t>2</w:t>
              </w:r>
            </w:hyperlink>
            <w:r w:rsidRPr="005B3169">
              <w:rPr>
                <w:rFonts w:cs="Arial"/>
              </w:rPr>
              <w:t>.</w:t>
            </w:r>
          </w:p>
          <w:p w:rsidR="00F16333" w:rsidRPr="0055265F" w:rsidRDefault="001C6D39" w:rsidP="001C6D39">
            <w:pPr>
              <w:pStyle w:val="BodyText"/>
              <w:numPr>
                <w:ilvl w:val="0"/>
                <w:numId w:val="20"/>
              </w:numPr>
              <w:jc w:val="both"/>
            </w:pPr>
            <w:r>
              <w:lastRenderedPageBreak/>
              <w:t>A success message would be displayed to the operator stating ‘Authorization of STB in VMX is successful.’</w:t>
            </w:r>
          </w:p>
        </w:tc>
      </w:tr>
      <w:tr w:rsidR="0055265F"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55265F" w:rsidRPr="005B3169" w:rsidRDefault="0055265F" w:rsidP="0097451E">
            <w:pPr>
              <w:rPr>
                <w:rFonts w:cs="Arial"/>
              </w:rPr>
            </w:pPr>
            <w:r w:rsidRPr="005B3169">
              <w:rPr>
                <w:rFonts w:cs="Arial"/>
                <w:b/>
                <w:bCs/>
              </w:rPr>
              <w:lastRenderedPageBreak/>
              <w:t>Exception</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E1557F" w:rsidRDefault="00E1557F" w:rsidP="00E1557F">
            <w:pPr>
              <w:pStyle w:val="BodyText"/>
              <w:numPr>
                <w:ilvl w:val="0"/>
                <w:numId w:val="34"/>
              </w:numPr>
              <w:jc w:val="both"/>
            </w:pPr>
            <w:r>
              <w:t>If VMX responds back with some failure response or the BE fails to connect with VMX via OMI then an error message shall be displayed to the operator stating ‘Revocation/Reauthorization of VMX license for STB has failed.’</w:t>
            </w:r>
          </w:p>
          <w:p w:rsidR="00E1557F" w:rsidRDefault="00E1557F" w:rsidP="00E1557F">
            <w:pPr>
              <w:pStyle w:val="BodyText"/>
              <w:numPr>
                <w:ilvl w:val="0"/>
                <w:numId w:val="34"/>
              </w:numPr>
              <w:jc w:val="both"/>
            </w:pPr>
            <w:r>
              <w:t>If retransmission mechanism is activated in TM then this notification would temporarily be stored in TM DB. A background process running in TM would pick these notifications at regular intervals and resend them to VMX via OMI for authorization of STB. The pending notification would be cleared from DB once the notification is resent.</w:t>
            </w:r>
          </w:p>
          <w:p w:rsidR="0055265F" w:rsidRPr="00E1557F" w:rsidRDefault="00E1557F" w:rsidP="00E1557F">
            <w:pPr>
              <w:pStyle w:val="BodyText"/>
              <w:numPr>
                <w:ilvl w:val="0"/>
                <w:numId w:val="34"/>
              </w:numPr>
              <w:jc w:val="both"/>
            </w:pPr>
            <w:r>
              <w:t>If TM/URH is not able to connect to the VMX via OMI server because of any reason then the configured number of retries would determine, how many times TM/URH would retry to connect to VMX. It should be more than 0 to enable the retry mechanism.</w:t>
            </w:r>
          </w:p>
        </w:tc>
      </w:tr>
      <w:tr w:rsidR="0055265F" w:rsidRPr="005B3169" w:rsidTr="003B41D8">
        <w:tc>
          <w:tcPr>
            <w:tcW w:w="995" w:type="pct"/>
            <w:tcBorders>
              <w:top w:val="single" w:sz="4" w:space="0" w:color="auto"/>
              <w:left w:val="single" w:sz="4" w:space="0" w:color="auto"/>
              <w:bottom w:val="single" w:sz="4" w:space="0" w:color="auto"/>
              <w:right w:val="single" w:sz="4" w:space="0" w:color="auto"/>
            </w:tcBorders>
            <w:shd w:val="clear" w:color="auto" w:fill="auto"/>
          </w:tcPr>
          <w:p w:rsidR="0055265F" w:rsidRPr="005B3169" w:rsidRDefault="0055265F" w:rsidP="0097451E">
            <w:pPr>
              <w:rPr>
                <w:rFonts w:cs="Arial"/>
              </w:rPr>
            </w:pPr>
            <w:r w:rsidRPr="005B3169">
              <w:rPr>
                <w:rFonts w:cs="Arial"/>
                <w:b/>
                <w:bCs/>
              </w:rPr>
              <w:t>Reference</w:t>
            </w:r>
          </w:p>
        </w:tc>
        <w:tc>
          <w:tcPr>
            <w:tcW w:w="4005" w:type="pct"/>
            <w:tcBorders>
              <w:top w:val="single" w:sz="4" w:space="0" w:color="auto"/>
              <w:left w:val="single" w:sz="4" w:space="0" w:color="auto"/>
              <w:bottom w:val="single" w:sz="4" w:space="0" w:color="auto"/>
              <w:right w:val="single" w:sz="4" w:space="0" w:color="auto"/>
            </w:tcBorders>
            <w:shd w:val="clear" w:color="auto" w:fill="auto"/>
          </w:tcPr>
          <w:p w:rsidR="0055265F" w:rsidRPr="005B3169" w:rsidRDefault="0055265F" w:rsidP="0097451E">
            <w:pPr>
              <w:keepNext/>
              <w:rPr>
                <w:rFonts w:cs="Arial"/>
                <w:i/>
              </w:rPr>
            </w:pPr>
            <w:r w:rsidRPr="005B3169">
              <w:rPr>
                <w:rFonts w:cs="Arial"/>
                <w:i/>
              </w:rPr>
              <w:fldChar w:fldCharType="begin"/>
            </w:r>
            <w:r w:rsidRPr="005B3169">
              <w:rPr>
                <w:rFonts w:cs="Arial"/>
                <w:i/>
              </w:rPr>
              <w:instrText xml:space="preserve"> REF FSpec_1UX \h  \* MERGEFORMAT </w:instrText>
            </w:r>
            <w:r w:rsidRPr="005B3169">
              <w:rPr>
                <w:rFonts w:cs="Arial"/>
                <w:i/>
              </w:rPr>
            </w:r>
            <w:r w:rsidRPr="005B3169">
              <w:rPr>
                <w:rFonts w:cs="Arial"/>
                <w:i/>
              </w:rPr>
              <w:fldChar w:fldCharType="separate"/>
            </w:r>
            <w:r w:rsidR="005054FC" w:rsidRPr="005054FC">
              <w:rPr>
                <w:rFonts w:eastAsia="Batang" w:cs="Arial"/>
                <w:i/>
              </w:rPr>
              <w:t>[</w:t>
            </w:r>
            <w:r w:rsidR="005054FC" w:rsidRPr="005054FC">
              <w:rPr>
                <w:rFonts w:cs="Arial"/>
                <w:i/>
              </w:rPr>
              <w:t>2]</w:t>
            </w:r>
            <w:r w:rsidRPr="005B3169">
              <w:rPr>
                <w:rFonts w:cs="Arial"/>
                <w:i/>
              </w:rPr>
              <w:fldChar w:fldCharType="end"/>
            </w:r>
            <w:r w:rsidRPr="005B3169">
              <w:rPr>
                <w:rFonts w:cs="Arial"/>
                <w:i/>
              </w:rPr>
              <w:t xml:space="preserve"> </w:t>
            </w:r>
          </w:p>
        </w:tc>
      </w:tr>
    </w:tbl>
    <w:p w:rsidR="00F16333" w:rsidRPr="005B3169" w:rsidRDefault="00F16333" w:rsidP="00F16333">
      <w:pPr>
        <w:pStyle w:val="Caption"/>
        <w:jc w:val="center"/>
        <w:rPr>
          <w:rFonts w:cs="Arial"/>
          <w:lang w:val="fr-FR"/>
        </w:rPr>
      </w:pPr>
      <w:bookmarkStart w:id="142" w:name="_Toc405291759"/>
      <w:r w:rsidRPr="005B3169">
        <w:rPr>
          <w:rFonts w:cs="Arial"/>
          <w:lang w:val="fr-FR"/>
        </w:rPr>
        <w:t xml:space="preserve">Table </w:t>
      </w:r>
      <w:r w:rsidRPr="005B3169">
        <w:rPr>
          <w:rFonts w:cs="Arial"/>
          <w:lang w:val="fr-FR"/>
        </w:rPr>
        <w:fldChar w:fldCharType="begin"/>
      </w:r>
      <w:r w:rsidRPr="005B3169">
        <w:rPr>
          <w:rFonts w:cs="Arial"/>
          <w:lang w:val="fr-FR"/>
        </w:rPr>
        <w:instrText xml:space="preserve"> SEQ Table \* ARABIC </w:instrText>
      </w:r>
      <w:r w:rsidRPr="005B3169">
        <w:rPr>
          <w:rFonts w:cs="Arial"/>
          <w:lang w:val="fr-FR"/>
        </w:rPr>
        <w:fldChar w:fldCharType="separate"/>
      </w:r>
      <w:r w:rsidR="005054FC">
        <w:rPr>
          <w:rFonts w:cs="Arial"/>
          <w:lang w:val="fr-FR"/>
        </w:rPr>
        <w:t>7</w:t>
      </w:r>
      <w:r w:rsidRPr="005B3169">
        <w:rPr>
          <w:rFonts w:cs="Arial"/>
          <w:lang w:val="fr-FR"/>
        </w:rPr>
        <w:fldChar w:fldCharType="end"/>
      </w:r>
      <w:r w:rsidRPr="005B3169">
        <w:rPr>
          <w:rFonts w:cs="Arial"/>
          <w:lang w:val="fr-FR"/>
        </w:rPr>
        <w:t xml:space="preserve"> : </w:t>
      </w:r>
      <w:bookmarkStart w:id="143" w:name="_Ref402950486"/>
      <w:bookmarkStart w:id="144" w:name="_Toc403127177"/>
      <w:r w:rsidRPr="005B3169">
        <w:rPr>
          <w:rFonts w:cs="Arial"/>
        </w:rPr>
        <w:t>Verimatrix License management from TM GUI</w:t>
      </w:r>
      <w:bookmarkEnd w:id="142"/>
      <w:bookmarkEnd w:id="143"/>
      <w:bookmarkEnd w:id="144"/>
    </w:p>
    <w:p w:rsidR="00510EB3" w:rsidRPr="005B3169" w:rsidRDefault="00510EB3" w:rsidP="00510EB3">
      <w:pPr>
        <w:pStyle w:val="BodyText"/>
        <w:rPr>
          <w:rFonts w:cs="Arial"/>
          <w:lang w:val="fr-FR"/>
        </w:rPr>
      </w:pPr>
    </w:p>
    <w:p w:rsidR="00EB3648" w:rsidRPr="005B3169" w:rsidRDefault="00EB3648" w:rsidP="00300CE2">
      <w:pPr>
        <w:pStyle w:val="Heading2"/>
      </w:pPr>
      <w:bookmarkStart w:id="145" w:name="_Toc403397034"/>
      <w:bookmarkStart w:id="146" w:name="_Toc403485946"/>
      <w:bookmarkStart w:id="147" w:name="_Toc405291700"/>
      <w:r w:rsidRPr="005B3169">
        <w:t>Class Modeling</w:t>
      </w:r>
      <w:bookmarkEnd w:id="145"/>
      <w:bookmarkEnd w:id="146"/>
      <w:bookmarkEnd w:id="147"/>
    </w:p>
    <w:p w:rsidR="001F1D04" w:rsidRPr="005B3169" w:rsidRDefault="00D9307F" w:rsidP="00300CE2">
      <w:pPr>
        <w:pStyle w:val="Heading3"/>
        <w:rPr>
          <w:lang w:val="en-GB"/>
        </w:rPr>
      </w:pPr>
      <w:bookmarkStart w:id="148" w:name="_Toc403397035"/>
      <w:bookmarkStart w:id="149" w:name="_Toc405291701"/>
      <w:r w:rsidRPr="005B3169">
        <w:rPr>
          <w:lang w:val="en-GB"/>
        </w:rPr>
        <w:t xml:space="preserve">Class Diagram – </w:t>
      </w:r>
      <w:bookmarkEnd w:id="148"/>
      <w:r w:rsidR="00AA6010" w:rsidRPr="005B3169">
        <w:rPr>
          <w:lang w:val="en-GB"/>
        </w:rPr>
        <w:t>Upgrade Vermatrix Platform</w:t>
      </w:r>
      <w:bookmarkEnd w:id="149"/>
    </w:p>
    <w:p w:rsidR="00BF3790" w:rsidRPr="005B3169" w:rsidRDefault="00BF3790" w:rsidP="00BF3790">
      <w:pPr>
        <w:pStyle w:val="BodyText"/>
        <w:jc w:val="center"/>
        <w:rPr>
          <w:rFonts w:cs="Arial"/>
        </w:rPr>
      </w:pPr>
      <w:r w:rsidRPr="005B3169">
        <w:rPr>
          <w:rFonts w:cs="Arial"/>
        </w:rPr>
        <w:drawing>
          <wp:inline distT="0" distB="0" distL="0" distR="0" wp14:anchorId="7297B6EE" wp14:editId="4151B2EF">
            <wp:extent cx="5943600" cy="4154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154805"/>
                    </a:xfrm>
                    <a:prstGeom prst="rect">
                      <a:avLst/>
                    </a:prstGeom>
                  </pic:spPr>
                </pic:pic>
              </a:graphicData>
            </a:graphic>
          </wp:inline>
        </w:drawing>
      </w:r>
    </w:p>
    <w:p w:rsidR="002A3B2D" w:rsidRPr="005B3169" w:rsidRDefault="001F1D04" w:rsidP="000E3053">
      <w:pPr>
        <w:pStyle w:val="BodyText"/>
        <w:jc w:val="center"/>
        <w:rPr>
          <w:rFonts w:cs="Arial"/>
        </w:rPr>
      </w:pPr>
      <w:bookmarkStart w:id="150" w:name="_Toc405291742"/>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7</w:t>
      </w:r>
      <w:r w:rsidRPr="005B3169">
        <w:rPr>
          <w:rFonts w:cs="Arial"/>
        </w:rPr>
        <w:fldChar w:fldCharType="end"/>
      </w:r>
      <w:r w:rsidRPr="005B3169">
        <w:rPr>
          <w:rFonts w:cs="Arial"/>
        </w:rPr>
        <w:t xml:space="preserve">: Class Diagram – </w:t>
      </w:r>
      <w:r w:rsidR="00675FA3" w:rsidRPr="005B3169">
        <w:rPr>
          <w:rFonts w:cs="Arial"/>
        </w:rPr>
        <w:t>Upgrade Verimatrix Platform</w:t>
      </w:r>
      <w:bookmarkEnd w:id="150"/>
    </w:p>
    <w:p w:rsidR="00CF5C69" w:rsidRPr="005B3169" w:rsidRDefault="00CF5C69" w:rsidP="00E20802">
      <w:pPr>
        <w:pStyle w:val="Heading1"/>
        <w:rPr>
          <w:rFonts w:cs="Arial"/>
        </w:rPr>
      </w:pPr>
      <w:bookmarkStart w:id="151" w:name="_Toc66190160"/>
      <w:bookmarkStart w:id="152" w:name="_Toc403397036"/>
      <w:bookmarkStart w:id="153" w:name="_Toc403485947"/>
      <w:bookmarkStart w:id="154" w:name="_Toc405291702"/>
      <w:r w:rsidRPr="005B3169">
        <w:rPr>
          <w:rFonts w:cs="Arial"/>
        </w:rPr>
        <w:lastRenderedPageBreak/>
        <w:t>Implementation</w:t>
      </w:r>
      <w:bookmarkEnd w:id="151"/>
      <w:bookmarkEnd w:id="152"/>
      <w:bookmarkEnd w:id="153"/>
      <w:bookmarkEnd w:id="154"/>
    </w:p>
    <w:p w:rsidR="004867CD" w:rsidRPr="005B3169" w:rsidRDefault="004867CD" w:rsidP="004867CD">
      <w:pPr>
        <w:pStyle w:val="Heading2"/>
        <w:spacing w:before="240" w:after="120"/>
        <w:rPr>
          <w:rFonts w:cs="Arial"/>
          <w:lang w:val="fr-FR"/>
        </w:rPr>
      </w:pPr>
      <w:bookmarkStart w:id="155" w:name="_Toc347751655"/>
      <w:bookmarkStart w:id="156" w:name="_Toc348014270"/>
      <w:bookmarkStart w:id="157" w:name="_Toc348021232"/>
      <w:bookmarkStart w:id="158" w:name="_Toc405291703"/>
      <w:bookmarkEnd w:id="155"/>
      <w:bookmarkEnd w:id="156"/>
      <w:bookmarkEnd w:id="157"/>
      <w:r w:rsidRPr="005B3169">
        <w:rPr>
          <w:rFonts w:cs="Arial"/>
        </w:rPr>
        <w:t>Configure TM for interaction with OMI interface</w:t>
      </w:r>
      <w:bookmarkEnd w:id="158"/>
    </w:p>
    <w:p w:rsidR="00943E47" w:rsidRPr="005B3169" w:rsidRDefault="005A31F6" w:rsidP="00943E47">
      <w:pPr>
        <w:pStyle w:val="Heading3"/>
        <w:rPr>
          <w:rFonts w:cs="Arial"/>
        </w:rPr>
      </w:pPr>
      <w:bookmarkStart w:id="159" w:name="_Toc403397040"/>
      <w:bookmarkStart w:id="160" w:name="_Toc405291704"/>
      <w:r w:rsidRPr="005B3169">
        <w:rPr>
          <w:rFonts w:cs="Arial"/>
        </w:rPr>
        <w:t>Sequence Diagram</w:t>
      </w:r>
      <w:bookmarkEnd w:id="159"/>
      <w:bookmarkEnd w:id="160"/>
    </w:p>
    <w:p w:rsidR="005A31F6" w:rsidRPr="005B3169" w:rsidRDefault="00330DFA" w:rsidP="00723F86">
      <w:pPr>
        <w:pStyle w:val="Caption"/>
        <w:rPr>
          <w:rFonts w:cs="Arial"/>
        </w:rPr>
      </w:pPr>
      <w:r w:rsidRPr="00330DFA">
        <w:rPr>
          <w:rFonts w:cs="Arial"/>
        </w:rPr>
        <w:drawing>
          <wp:inline distT="0" distB="0" distL="0" distR="0" wp14:anchorId="7CDD63B7" wp14:editId="770EFB66">
            <wp:extent cx="5943600" cy="3427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27095"/>
                    </a:xfrm>
                    <a:prstGeom prst="rect">
                      <a:avLst/>
                    </a:prstGeom>
                  </pic:spPr>
                </pic:pic>
              </a:graphicData>
            </a:graphic>
          </wp:inline>
        </w:drawing>
      </w:r>
    </w:p>
    <w:p w:rsidR="00AA0B4C" w:rsidRPr="005B3169" w:rsidRDefault="005A31F6" w:rsidP="00AA0B4C">
      <w:pPr>
        <w:pStyle w:val="BodyText"/>
        <w:jc w:val="center"/>
        <w:rPr>
          <w:rFonts w:cs="Arial"/>
        </w:rPr>
      </w:pPr>
      <w:bookmarkStart w:id="161" w:name="_Toc405291743"/>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8</w:t>
      </w:r>
      <w:r w:rsidRPr="005B3169">
        <w:rPr>
          <w:rFonts w:cs="Arial"/>
        </w:rPr>
        <w:fldChar w:fldCharType="end"/>
      </w:r>
      <w:r w:rsidRPr="005B3169">
        <w:rPr>
          <w:rFonts w:cs="Arial"/>
        </w:rPr>
        <w:t xml:space="preserve">: Sequence Diagram – </w:t>
      </w:r>
      <w:r w:rsidR="00AA0B4C" w:rsidRPr="005B3169">
        <w:rPr>
          <w:rFonts w:cs="Arial"/>
        </w:rPr>
        <w:t>Configure TM for interaction with OMI interface</w:t>
      </w:r>
      <w:bookmarkEnd w:id="161"/>
    </w:p>
    <w:p w:rsidR="005A31F6" w:rsidRDefault="005A31F6" w:rsidP="004867CD">
      <w:pPr>
        <w:pStyle w:val="Heading3"/>
        <w:rPr>
          <w:rFonts w:cs="Arial"/>
        </w:rPr>
      </w:pPr>
      <w:bookmarkStart w:id="162" w:name="_Toc403397041"/>
      <w:bookmarkStart w:id="163" w:name="_Toc405291705"/>
      <w:r w:rsidRPr="005B3169">
        <w:rPr>
          <w:rFonts w:cs="Arial"/>
        </w:rPr>
        <w:t>Business Logic</w:t>
      </w:r>
      <w:bookmarkEnd w:id="162"/>
      <w:bookmarkEnd w:id="163"/>
    </w:p>
    <w:p w:rsidR="009B50A0" w:rsidRPr="005B3169" w:rsidRDefault="009B50A0" w:rsidP="009B50A0">
      <w:pPr>
        <w:pStyle w:val="Heading4"/>
        <w:ind w:left="0"/>
        <w:rPr>
          <w:rFonts w:cs="Arial"/>
        </w:rPr>
      </w:pPr>
      <w:r w:rsidRPr="009B50A0">
        <w:rPr>
          <w:rFonts w:cs="Arial"/>
        </w:rPr>
        <w:t>com.myrio.tm.company.pl</w:t>
      </w:r>
      <w:r w:rsidRPr="005B3169">
        <w:rPr>
          <w:rFonts w:cs="Arial"/>
        </w:rPr>
        <w:t>.</w:t>
      </w:r>
      <w:r w:rsidRPr="009B50A0">
        <w:rPr>
          <w:rFonts w:cs="Arial"/>
        </w:rPr>
        <w:t>CCompanyServerDetailsPanel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2520"/>
        <w:gridCol w:w="3524"/>
      </w:tblGrid>
      <w:tr w:rsidR="009B50A0" w:rsidRPr="005B3169" w:rsidTr="002D4E94">
        <w:tc>
          <w:tcPr>
            <w:tcW w:w="3330" w:type="dxa"/>
            <w:tcBorders>
              <w:top w:val="single" w:sz="4" w:space="0" w:color="auto"/>
              <w:left w:val="single" w:sz="4" w:space="0" w:color="auto"/>
              <w:bottom w:val="single" w:sz="4" w:space="0" w:color="auto"/>
              <w:right w:val="single" w:sz="4" w:space="0" w:color="auto"/>
            </w:tcBorders>
            <w:shd w:val="clear" w:color="auto" w:fill="000000"/>
          </w:tcPr>
          <w:p w:rsidR="009B50A0" w:rsidRPr="005B3169" w:rsidRDefault="009B50A0" w:rsidP="008C167B">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2520" w:type="dxa"/>
            <w:tcBorders>
              <w:top w:val="single" w:sz="4" w:space="0" w:color="auto"/>
              <w:left w:val="single" w:sz="4" w:space="0" w:color="auto"/>
              <w:bottom w:val="single" w:sz="4" w:space="0" w:color="auto"/>
              <w:right w:val="single" w:sz="4" w:space="0" w:color="auto"/>
            </w:tcBorders>
            <w:shd w:val="clear" w:color="auto" w:fill="000000"/>
          </w:tcPr>
          <w:p w:rsidR="009B50A0" w:rsidRPr="005B3169" w:rsidRDefault="009B50A0" w:rsidP="008C167B">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3524" w:type="dxa"/>
            <w:tcBorders>
              <w:top w:val="single" w:sz="4" w:space="0" w:color="auto"/>
              <w:left w:val="single" w:sz="4" w:space="0" w:color="auto"/>
              <w:bottom w:val="single" w:sz="4" w:space="0" w:color="auto"/>
              <w:right w:val="single" w:sz="4" w:space="0" w:color="auto"/>
            </w:tcBorders>
            <w:shd w:val="clear" w:color="auto" w:fill="000000"/>
          </w:tcPr>
          <w:p w:rsidR="009B50A0" w:rsidRPr="005B3169" w:rsidRDefault="009B50A0" w:rsidP="008C167B">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9B50A0" w:rsidRPr="005B3169" w:rsidTr="002D4E94">
        <w:tc>
          <w:tcPr>
            <w:tcW w:w="3330" w:type="dxa"/>
            <w:tcBorders>
              <w:top w:val="single" w:sz="4" w:space="0" w:color="auto"/>
              <w:left w:val="single" w:sz="4" w:space="0" w:color="auto"/>
              <w:bottom w:val="single" w:sz="4" w:space="0" w:color="auto"/>
              <w:right w:val="single" w:sz="4" w:space="0" w:color="auto"/>
            </w:tcBorders>
          </w:tcPr>
          <w:p w:rsidR="009B50A0" w:rsidRPr="005B3169" w:rsidRDefault="009B50A0" w:rsidP="008C167B">
            <w:pPr>
              <w:rPr>
                <w:rFonts w:cs="Arial"/>
                <w:color w:val="000000"/>
                <w:szCs w:val="22"/>
              </w:rPr>
            </w:pPr>
            <w:r w:rsidRPr="005B3169">
              <w:rPr>
                <w:rFonts w:cs="Arial"/>
              </w:rPr>
              <w:t xml:space="preserve">Public </w:t>
            </w:r>
            <w:r w:rsidR="00033D95">
              <w:rPr>
                <w:rFonts w:cs="Arial"/>
              </w:rPr>
              <w:t>void</w:t>
            </w:r>
            <w:r w:rsidRPr="005B3169">
              <w:rPr>
                <w:rFonts w:cs="Arial"/>
                <w:color w:val="000000"/>
                <w:szCs w:val="22"/>
              </w:rPr>
              <w:t xml:space="preserve"> </w:t>
            </w:r>
            <w:r w:rsidR="00033D95" w:rsidRPr="00033D95">
              <w:rPr>
                <w:rFonts w:cs="Arial"/>
                <w:color w:val="000000"/>
                <w:szCs w:val="22"/>
              </w:rPr>
              <w:t>initializeComponents</w:t>
            </w:r>
            <w:r w:rsidRPr="005B3169">
              <w:rPr>
                <w:rFonts w:cs="Arial"/>
                <w:color w:val="000000"/>
                <w:szCs w:val="22"/>
              </w:rPr>
              <w:t>()</w:t>
            </w:r>
          </w:p>
          <w:p w:rsidR="009B50A0" w:rsidRPr="005B3169" w:rsidRDefault="009B50A0" w:rsidP="008C167B">
            <w:pPr>
              <w:rPr>
                <w:rFonts w:cs="Arial"/>
                <w:color w:val="000000"/>
                <w:szCs w:val="22"/>
              </w:rPr>
            </w:pPr>
          </w:p>
        </w:tc>
        <w:tc>
          <w:tcPr>
            <w:tcW w:w="2520" w:type="dxa"/>
            <w:tcBorders>
              <w:top w:val="single" w:sz="4" w:space="0" w:color="auto"/>
              <w:left w:val="single" w:sz="4" w:space="0" w:color="auto"/>
              <w:bottom w:val="single" w:sz="4" w:space="0" w:color="auto"/>
              <w:right w:val="single" w:sz="4" w:space="0" w:color="auto"/>
            </w:tcBorders>
          </w:tcPr>
          <w:p w:rsidR="009B50A0" w:rsidRPr="005B3169" w:rsidRDefault="009B50A0" w:rsidP="00033D95">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sidR="00033D95">
              <w:rPr>
                <w:rFonts w:cs="Arial"/>
                <w:color w:val="000000"/>
                <w:szCs w:val="22"/>
              </w:rPr>
              <w:t>is used to initialize the component</w:t>
            </w:r>
            <w:r w:rsidRPr="005B3169">
              <w:rPr>
                <w:rFonts w:cs="Arial"/>
                <w:color w:val="000000"/>
                <w:szCs w:val="22"/>
              </w:rPr>
              <w:t>.</w:t>
            </w:r>
          </w:p>
        </w:tc>
        <w:tc>
          <w:tcPr>
            <w:tcW w:w="3524" w:type="dxa"/>
            <w:tcBorders>
              <w:top w:val="single" w:sz="4" w:space="0" w:color="auto"/>
              <w:left w:val="single" w:sz="4" w:space="0" w:color="auto"/>
              <w:bottom w:val="single" w:sz="4" w:space="0" w:color="auto"/>
              <w:right w:val="single" w:sz="4" w:space="0" w:color="auto"/>
            </w:tcBorders>
          </w:tcPr>
          <w:p w:rsidR="009B50A0" w:rsidRPr="005B3169" w:rsidRDefault="009B50A0" w:rsidP="008C167B">
            <w:pPr>
              <w:rPr>
                <w:rFonts w:cs="Arial"/>
                <w:szCs w:val="22"/>
              </w:rPr>
            </w:pPr>
            <w:r w:rsidRPr="005B3169">
              <w:rPr>
                <w:rFonts w:cs="Arial"/>
                <w:szCs w:val="22"/>
              </w:rPr>
              <w:t>NA</w:t>
            </w:r>
          </w:p>
        </w:tc>
      </w:tr>
      <w:tr w:rsidR="009B50A0" w:rsidRPr="005B3169" w:rsidTr="002D4E94">
        <w:tc>
          <w:tcPr>
            <w:tcW w:w="3330" w:type="dxa"/>
            <w:tcBorders>
              <w:top w:val="single" w:sz="4" w:space="0" w:color="auto"/>
              <w:left w:val="single" w:sz="4" w:space="0" w:color="auto"/>
              <w:bottom w:val="single" w:sz="4" w:space="0" w:color="auto"/>
              <w:right w:val="single" w:sz="4" w:space="0" w:color="auto"/>
            </w:tcBorders>
          </w:tcPr>
          <w:p w:rsidR="009B50A0" w:rsidRPr="005B3169" w:rsidRDefault="008C167B" w:rsidP="008C167B">
            <w:pPr>
              <w:rPr>
                <w:rFonts w:cs="Arial"/>
                <w:color w:val="000000"/>
                <w:szCs w:val="22"/>
              </w:rPr>
            </w:pPr>
            <w:r w:rsidRPr="008C167B">
              <w:rPr>
                <w:rFonts w:cs="Arial"/>
              </w:rPr>
              <w:t>public void layoutServers()</w:t>
            </w:r>
          </w:p>
        </w:tc>
        <w:tc>
          <w:tcPr>
            <w:tcW w:w="2520" w:type="dxa"/>
            <w:tcBorders>
              <w:top w:val="single" w:sz="4" w:space="0" w:color="auto"/>
              <w:left w:val="single" w:sz="4" w:space="0" w:color="auto"/>
              <w:bottom w:val="single" w:sz="4" w:space="0" w:color="auto"/>
              <w:right w:val="single" w:sz="4" w:space="0" w:color="auto"/>
            </w:tcBorders>
          </w:tcPr>
          <w:p w:rsidR="009B50A0" w:rsidRPr="005B3169" w:rsidRDefault="008C167B" w:rsidP="008C167B">
            <w:pPr>
              <w:pStyle w:val="Index1"/>
              <w:rPr>
                <w:rFonts w:ascii="Arial" w:hAnsi="Arial" w:cs="Arial"/>
                <w:color w:val="000000"/>
                <w:sz w:val="22"/>
                <w:szCs w:val="22"/>
              </w:rPr>
            </w:pPr>
            <w:r w:rsidRPr="008C167B">
              <w:rPr>
                <w:rFonts w:ascii="Arial" w:hAnsi="Arial" w:cs="Arial"/>
                <w:color w:val="000000"/>
                <w:sz w:val="22"/>
                <w:szCs w:val="22"/>
              </w:rPr>
              <w:t>Creates the layout for servers types</w:t>
            </w:r>
            <w:r w:rsidR="009B50A0" w:rsidRPr="005B3169">
              <w:rPr>
                <w:rFonts w:ascii="Arial" w:hAnsi="Arial" w:cs="Arial"/>
                <w:color w:val="000000"/>
                <w:sz w:val="22"/>
                <w:szCs w:val="22"/>
              </w:rPr>
              <w:t>.</w:t>
            </w:r>
          </w:p>
        </w:tc>
        <w:tc>
          <w:tcPr>
            <w:tcW w:w="3524" w:type="dxa"/>
            <w:tcBorders>
              <w:top w:val="single" w:sz="4" w:space="0" w:color="auto"/>
              <w:left w:val="single" w:sz="4" w:space="0" w:color="auto"/>
              <w:bottom w:val="single" w:sz="4" w:space="0" w:color="auto"/>
              <w:right w:val="single" w:sz="4" w:space="0" w:color="auto"/>
            </w:tcBorders>
          </w:tcPr>
          <w:p w:rsidR="009B50A0" w:rsidRPr="005B3169" w:rsidRDefault="009B50A0" w:rsidP="008C167B">
            <w:pPr>
              <w:pStyle w:val="Index1"/>
              <w:rPr>
                <w:rFonts w:ascii="Arial" w:hAnsi="Arial" w:cs="Arial"/>
                <w:sz w:val="22"/>
                <w:szCs w:val="22"/>
              </w:rPr>
            </w:pPr>
            <w:r w:rsidRPr="005B3169">
              <w:rPr>
                <w:rFonts w:ascii="Arial" w:hAnsi="Arial" w:cs="Arial"/>
                <w:szCs w:val="22"/>
              </w:rPr>
              <w:t>NA</w:t>
            </w:r>
          </w:p>
        </w:tc>
      </w:tr>
      <w:tr w:rsidR="009B50A0" w:rsidRPr="005B3169" w:rsidTr="002D4E94">
        <w:tc>
          <w:tcPr>
            <w:tcW w:w="3330" w:type="dxa"/>
            <w:tcBorders>
              <w:top w:val="single" w:sz="4" w:space="0" w:color="auto"/>
              <w:left w:val="single" w:sz="4" w:space="0" w:color="auto"/>
              <w:bottom w:val="single" w:sz="4" w:space="0" w:color="auto"/>
              <w:right w:val="single" w:sz="4" w:space="0" w:color="auto"/>
            </w:tcBorders>
          </w:tcPr>
          <w:p w:rsidR="009B50A0" w:rsidRPr="005B3169" w:rsidRDefault="008C167B" w:rsidP="008C167B">
            <w:pPr>
              <w:rPr>
                <w:rFonts w:cs="Arial"/>
                <w:color w:val="000000"/>
                <w:szCs w:val="22"/>
              </w:rPr>
            </w:pPr>
            <w:r w:rsidRPr="008C167B">
              <w:rPr>
                <w:rFonts w:cs="Arial"/>
              </w:rPr>
              <w:tab/>
              <w:t>public CCompanyServerFeature getServerFeature()</w:t>
            </w:r>
          </w:p>
        </w:tc>
        <w:tc>
          <w:tcPr>
            <w:tcW w:w="2520" w:type="dxa"/>
            <w:tcBorders>
              <w:top w:val="single" w:sz="4" w:space="0" w:color="auto"/>
              <w:left w:val="single" w:sz="4" w:space="0" w:color="auto"/>
              <w:bottom w:val="single" w:sz="4" w:space="0" w:color="auto"/>
              <w:right w:val="single" w:sz="4" w:space="0" w:color="auto"/>
            </w:tcBorders>
          </w:tcPr>
          <w:p w:rsidR="009B50A0" w:rsidRPr="005B3169" w:rsidRDefault="009B50A0" w:rsidP="008C167B">
            <w:pPr>
              <w:pStyle w:val="Index1"/>
              <w:rPr>
                <w:rFonts w:ascii="Arial" w:hAnsi="Arial" w:cs="Arial"/>
                <w:color w:val="000000"/>
                <w:sz w:val="22"/>
                <w:szCs w:val="22"/>
              </w:rPr>
            </w:pPr>
            <w:r w:rsidRPr="005B3169">
              <w:rPr>
                <w:rFonts w:ascii="Arial" w:hAnsi="Arial" w:cs="Arial"/>
                <w:color w:val="000000"/>
                <w:sz w:val="22"/>
                <w:szCs w:val="22"/>
              </w:rPr>
              <w:t xml:space="preserve">Method </w:t>
            </w:r>
            <w:r w:rsidR="00FD0D32">
              <w:rPr>
                <w:rFonts w:ascii="Arial" w:hAnsi="Arial" w:cs="Arial"/>
                <w:color w:val="000000"/>
                <w:sz w:val="22"/>
                <w:szCs w:val="22"/>
              </w:rPr>
              <w:t>r</w:t>
            </w:r>
            <w:r w:rsidR="00FD0D32" w:rsidRPr="00FD0D32">
              <w:rPr>
                <w:rFonts w:ascii="Arial" w:hAnsi="Arial" w:cs="Arial"/>
                <w:color w:val="000000"/>
                <w:sz w:val="22"/>
                <w:szCs w:val="22"/>
              </w:rPr>
              <w:t xml:space="preserve">eturns </w:t>
            </w:r>
            <w:r w:rsidR="00FD0D32">
              <w:rPr>
                <w:rFonts w:ascii="Arial" w:hAnsi="Arial" w:cs="Arial"/>
                <w:color w:val="000000"/>
                <w:sz w:val="22"/>
                <w:szCs w:val="22"/>
              </w:rPr>
              <w:t xml:space="preserve">the </w:t>
            </w:r>
            <w:r w:rsidR="00FD0D32" w:rsidRPr="00FD0D32">
              <w:rPr>
                <w:rFonts w:ascii="Arial" w:hAnsi="Arial" w:cs="Arial"/>
                <w:color w:val="000000"/>
                <w:sz w:val="22"/>
                <w:szCs w:val="22"/>
              </w:rPr>
              <w:t>server feature data</w:t>
            </w:r>
            <w:r w:rsidRPr="005B3169">
              <w:rPr>
                <w:rFonts w:ascii="Arial" w:hAnsi="Arial" w:cs="Arial"/>
                <w:color w:val="000000"/>
                <w:sz w:val="22"/>
                <w:szCs w:val="22"/>
              </w:rPr>
              <w:t>.</w:t>
            </w:r>
          </w:p>
        </w:tc>
        <w:tc>
          <w:tcPr>
            <w:tcW w:w="3524" w:type="dxa"/>
            <w:tcBorders>
              <w:top w:val="single" w:sz="4" w:space="0" w:color="auto"/>
              <w:left w:val="single" w:sz="4" w:space="0" w:color="auto"/>
              <w:bottom w:val="single" w:sz="4" w:space="0" w:color="auto"/>
              <w:right w:val="single" w:sz="4" w:space="0" w:color="auto"/>
            </w:tcBorders>
          </w:tcPr>
          <w:p w:rsidR="00FD0D32" w:rsidRDefault="002D4E94" w:rsidP="002D4E94">
            <w:pPr>
              <w:pStyle w:val="Index1"/>
              <w:numPr>
                <w:ilvl w:val="0"/>
                <w:numId w:val="29"/>
              </w:numPr>
              <w:rPr>
                <w:rFonts w:ascii="Arial" w:hAnsi="Arial" w:cs="Arial"/>
                <w:szCs w:val="22"/>
              </w:rPr>
            </w:pPr>
            <w:r>
              <w:rPr>
                <w:rFonts w:ascii="Arial" w:hAnsi="Arial" w:cs="Arial"/>
                <w:szCs w:val="22"/>
              </w:rPr>
              <w:t>CMandatoryFieldNotFoundExceptio</w:t>
            </w:r>
            <w:r w:rsidR="00FD0D32" w:rsidRPr="00FD0D32">
              <w:rPr>
                <w:rFonts w:ascii="Arial" w:hAnsi="Arial" w:cs="Arial"/>
                <w:szCs w:val="22"/>
              </w:rPr>
              <w:t>n</w:t>
            </w:r>
          </w:p>
          <w:p w:rsidR="00FD0D32" w:rsidRDefault="00FD0D32" w:rsidP="002D4E94">
            <w:pPr>
              <w:pStyle w:val="Index1"/>
              <w:numPr>
                <w:ilvl w:val="0"/>
                <w:numId w:val="29"/>
              </w:numPr>
              <w:rPr>
                <w:rFonts w:ascii="Arial" w:hAnsi="Arial" w:cs="Arial"/>
                <w:szCs w:val="22"/>
              </w:rPr>
            </w:pPr>
            <w:r>
              <w:rPr>
                <w:rFonts w:ascii="Arial" w:hAnsi="Arial" w:cs="Arial"/>
                <w:szCs w:val="22"/>
              </w:rPr>
              <w:t>CException</w:t>
            </w:r>
          </w:p>
          <w:p w:rsidR="009B50A0" w:rsidRPr="005B3169" w:rsidRDefault="00FD0D32" w:rsidP="002D4E94">
            <w:pPr>
              <w:pStyle w:val="Index1"/>
              <w:numPr>
                <w:ilvl w:val="0"/>
                <w:numId w:val="29"/>
              </w:numPr>
              <w:rPr>
                <w:rFonts w:ascii="Arial" w:hAnsi="Arial" w:cs="Arial"/>
                <w:sz w:val="22"/>
                <w:szCs w:val="22"/>
              </w:rPr>
            </w:pPr>
            <w:r w:rsidRPr="00FD0D32">
              <w:rPr>
                <w:rFonts w:ascii="Arial" w:hAnsi="Arial" w:cs="Arial"/>
                <w:szCs w:val="22"/>
              </w:rPr>
              <w:t>CPLException</w:t>
            </w:r>
          </w:p>
        </w:tc>
      </w:tr>
      <w:tr w:rsidR="002D6462" w:rsidRPr="005B3169" w:rsidTr="002D4E94">
        <w:tc>
          <w:tcPr>
            <w:tcW w:w="3330" w:type="dxa"/>
            <w:tcBorders>
              <w:top w:val="single" w:sz="4" w:space="0" w:color="auto"/>
              <w:left w:val="single" w:sz="4" w:space="0" w:color="auto"/>
              <w:bottom w:val="single" w:sz="4" w:space="0" w:color="auto"/>
              <w:right w:val="single" w:sz="4" w:space="0" w:color="auto"/>
            </w:tcBorders>
          </w:tcPr>
          <w:p w:rsidR="002D6462" w:rsidRPr="008C167B" w:rsidRDefault="002D6462" w:rsidP="008C167B">
            <w:pPr>
              <w:rPr>
                <w:rFonts w:cs="Arial"/>
              </w:rPr>
            </w:pPr>
            <w:r w:rsidRPr="002D6462">
              <w:rPr>
                <w:rFonts w:cs="Arial"/>
              </w:rPr>
              <w:t>private void hideAllServer()</w:t>
            </w:r>
          </w:p>
        </w:tc>
        <w:tc>
          <w:tcPr>
            <w:tcW w:w="2520" w:type="dxa"/>
            <w:tcBorders>
              <w:top w:val="single" w:sz="4" w:space="0" w:color="auto"/>
              <w:left w:val="single" w:sz="4" w:space="0" w:color="auto"/>
              <w:bottom w:val="single" w:sz="4" w:space="0" w:color="auto"/>
              <w:right w:val="single" w:sz="4" w:space="0" w:color="auto"/>
            </w:tcBorders>
          </w:tcPr>
          <w:p w:rsidR="002D6462" w:rsidRPr="005B3169" w:rsidRDefault="002D6462" w:rsidP="008C167B">
            <w:pPr>
              <w:pStyle w:val="Index1"/>
              <w:rPr>
                <w:rFonts w:ascii="Arial" w:hAnsi="Arial" w:cs="Arial"/>
                <w:color w:val="000000"/>
                <w:sz w:val="22"/>
                <w:szCs w:val="22"/>
              </w:rPr>
            </w:pPr>
            <w:r>
              <w:rPr>
                <w:rFonts w:ascii="Arial" w:hAnsi="Arial" w:cs="Arial"/>
                <w:color w:val="000000"/>
                <w:sz w:val="22"/>
                <w:szCs w:val="22"/>
              </w:rPr>
              <w:t>Method is used to hide the server.</w:t>
            </w:r>
          </w:p>
        </w:tc>
        <w:tc>
          <w:tcPr>
            <w:tcW w:w="3524" w:type="dxa"/>
            <w:tcBorders>
              <w:top w:val="single" w:sz="4" w:space="0" w:color="auto"/>
              <w:left w:val="single" w:sz="4" w:space="0" w:color="auto"/>
              <w:bottom w:val="single" w:sz="4" w:space="0" w:color="auto"/>
              <w:right w:val="single" w:sz="4" w:space="0" w:color="auto"/>
            </w:tcBorders>
          </w:tcPr>
          <w:p w:rsidR="002D6462" w:rsidRPr="00FD0D32" w:rsidRDefault="002D6462" w:rsidP="002D6462">
            <w:pPr>
              <w:pStyle w:val="Index1"/>
              <w:ind w:left="720" w:firstLine="0"/>
              <w:rPr>
                <w:rFonts w:ascii="Arial" w:hAnsi="Arial" w:cs="Arial"/>
                <w:szCs w:val="22"/>
              </w:rPr>
            </w:pPr>
            <w:r>
              <w:rPr>
                <w:rFonts w:ascii="Arial" w:hAnsi="Arial" w:cs="Arial"/>
                <w:szCs w:val="22"/>
              </w:rPr>
              <w:t>NA</w:t>
            </w:r>
          </w:p>
        </w:tc>
      </w:tr>
      <w:tr w:rsidR="004F112B" w:rsidRPr="005B3169" w:rsidTr="002D4E94">
        <w:tc>
          <w:tcPr>
            <w:tcW w:w="3330" w:type="dxa"/>
            <w:tcBorders>
              <w:top w:val="single" w:sz="4" w:space="0" w:color="auto"/>
              <w:left w:val="single" w:sz="4" w:space="0" w:color="auto"/>
              <w:bottom w:val="single" w:sz="4" w:space="0" w:color="auto"/>
              <w:right w:val="single" w:sz="4" w:space="0" w:color="auto"/>
            </w:tcBorders>
          </w:tcPr>
          <w:p w:rsidR="004F112B" w:rsidRPr="002D6462" w:rsidRDefault="004F112B" w:rsidP="008C167B">
            <w:pPr>
              <w:rPr>
                <w:rFonts w:cs="Arial"/>
              </w:rPr>
            </w:pPr>
            <w:r w:rsidRPr="004F112B">
              <w:rPr>
                <w:rFonts w:cs="Arial"/>
              </w:rPr>
              <w:t>public void showVEServer()</w:t>
            </w:r>
          </w:p>
        </w:tc>
        <w:tc>
          <w:tcPr>
            <w:tcW w:w="2520" w:type="dxa"/>
            <w:tcBorders>
              <w:top w:val="single" w:sz="4" w:space="0" w:color="auto"/>
              <w:left w:val="single" w:sz="4" w:space="0" w:color="auto"/>
              <w:bottom w:val="single" w:sz="4" w:space="0" w:color="auto"/>
              <w:right w:val="single" w:sz="4" w:space="0" w:color="auto"/>
            </w:tcBorders>
          </w:tcPr>
          <w:p w:rsidR="004F112B" w:rsidRDefault="004F112B" w:rsidP="004F112B">
            <w:pPr>
              <w:pStyle w:val="Index1"/>
              <w:rPr>
                <w:rFonts w:ascii="Arial" w:hAnsi="Arial" w:cs="Arial"/>
                <w:color w:val="000000"/>
                <w:sz w:val="22"/>
                <w:szCs w:val="22"/>
              </w:rPr>
            </w:pPr>
            <w:r>
              <w:rPr>
                <w:rFonts w:ascii="Arial" w:hAnsi="Arial" w:cs="Arial"/>
                <w:color w:val="000000"/>
                <w:sz w:val="22"/>
                <w:szCs w:val="22"/>
              </w:rPr>
              <w:t>Method is used to s</w:t>
            </w:r>
            <w:r w:rsidRPr="004F112B">
              <w:rPr>
                <w:rFonts w:ascii="Arial" w:hAnsi="Arial" w:cs="Arial"/>
                <w:color w:val="000000"/>
                <w:sz w:val="22"/>
                <w:szCs w:val="22"/>
              </w:rPr>
              <w:t>hows VE</w:t>
            </w:r>
            <w:r w:rsidR="00090080">
              <w:rPr>
                <w:rFonts w:ascii="Arial" w:hAnsi="Arial" w:cs="Arial"/>
                <w:color w:val="000000"/>
                <w:sz w:val="22"/>
                <w:szCs w:val="22"/>
              </w:rPr>
              <w:t>S</w:t>
            </w:r>
            <w:r w:rsidRPr="004F112B">
              <w:rPr>
                <w:rFonts w:ascii="Arial" w:hAnsi="Arial" w:cs="Arial"/>
                <w:color w:val="000000"/>
                <w:sz w:val="22"/>
                <w:szCs w:val="22"/>
              </w:rPr>
              <w:t xml:space="preserve"> server fileds</w:t>
            </w:r>
            <w:r w:rsidR="00090080">
              <w:rPr>
                <w:rFonts w:ascii="Arial" w:hAnsi="Arial" w:cs="Arial"/>
                <w:color w:val="000000"/>
                <w:sz w:val="22"/>
                <w:szCs w:val="22"/>
              </w:rPr>
              <w:t>.</w:t>
            </w:r>
          </w:p>
        </w:tc>
        <w:tc>
          <w:tcPr>
            <w:tcW w:w="3524" w:type="dxa"/>
            <w:tcBorders>
              <w:top w:val="single" w:sz="4" w:space="0" w:color="auto"/>
              <w:left w:val="single" w:sz="4" w:space="0" w:color="auto"/>
              <w:bottom w:val="single" w:sz="4" w:space="0" w:color="auto"/>
              <w:right w:val="single" w:sz="4" w:space="0" w:color="auto"/>
            </w:tcBorders>
          </w:tcPr>
          <w:p w:rsidR="004F112B" w:rsidRDefault="00090080" w:rsidP="002D6462">
            <w:pPr>
              <w:pStyle w:val="Index1"/>
              <w:ind w:left="720" w:firstLine="0"/>
              <w:rPr>
                <w:rFonts w:ascii="Arial" w:hAnsi="Arial" w:cs="Arial"/>
                <w:szCs w:val="22"/>
              </w:rPr>
            </w:pPr>
            <w:r>
              <w:rPr>
                <w:rFonts w:ascii="Arial" w:hAnsi="Arial" w:cs="Arial"/>
                <w:szCs w:val="22"/>
              </w:rPr>
              <w:t>NA</w:t>
            </w:r>
          </w:p>
        </w:tc>
      </w:tr>
      <w:tr w:rsidR="00090080" w:rsidRPr="005B3169" w:rsidTr="002D4E94">
        <w:tc>
          <w:tcPr>
            <w:tcW w:w="3330" w:type="dxa"/>
            <w:tcBorders>
              <w:top w:val="single" w:sz="4" w:space="0" w:color="auto"/>
              <w:left w:val="single" w:sz="4" w:space="0" w:color="auto"/>
              <w:bottom w:val="single" w:sz="4" w:space="0" w:color="auto"/>
              <w:right w:val="single" w:sz="4" w:space="0" w:color="auto"/>
            </w:tcBorders>
          </w:tcPr>
          <w:p w:rsidR="00090080" w:rsidRPr="004F112B" w:rsidRDefault="00090080" w:rsidP="008C167B">
            <w:pPr>
              <w:rPr>
                <w:rFonts w:cs="Arial"/>
              </w:rPr>
            </w:pPr>
            <w:r w:rsidRPr="00090080">
              <w:rPr>
                <w:rFonts w:cs="Arial"/>
              </w:rPr>
              <w:t>private void disableVeServerControls()</w:t>
            </w:r>
          </w:p>
        </w:tc>
        <w:tc>
          <w:tcPr>
            <w:tcW w:w="2520" w:type="dxa"/>
            <w:tcBorders>
              <w:top w:val="single" w:sz="4" w:space="0" w:color="auto"/>
              <w:left w:val="single" w:sz="4" w:space="0" w:color="auto"/>
              <w:bottom w:val="single" w:sz="4" w:space="0" w:color="auto"/>
              <w:right w:val="single" w:sz="4" w:space="0" w:color="auto"/>
            </w:tcBorders>
          </w:tcPr>
          <w:p w:rsidR="00090080" w:rsidRDefault="00090080" w:rsidP="00090080">
            <w:pPr>
              <w:pStyle w:val="Index1"/>
              <w:rPr>
                <w:rFonts w:ascii="Arial" w:hAnsi="Arial" w:cs="Arial"/>
                <w:color w:val="000000"/>
                <w:sz w:val="22"/>
                <w:szCs w:val="22"/>
              </w:rPr>
            </w:pPr>
            <w:r>
              <w:rPr>
                <w:rFonts w:ascii="Arial" w:hAnsi="Arial" w:cs="Arial"/>
                <w:color w:val="000000"/>
                <w:sz w:val="22"/>
                <w:szCs w:val="22"/>
              </w:rPr>
              <w:t xml:space="preserve">Method is ussed to </w:t>
            </w:r>
            <w:r w:rsidRPr="00090080">
              <w:rPr>
                <w:rFonts w:ascii="Arial" w:hAnsi="Arial" w:cs="Arial"/>
                <w:color w:val="000000"/>
                <w:sz w:val="22"/>
                <w:szCs w:val="22"/>
              </w:rPr>
              <w:t>disables V</w:t>
            </w:r>
            <w:r>
              <w:rPr>
                <w:rFonts w:ascii="Arial" w:hAnsi="Arial" w:cs="Arial"/>
                <w:color w:val="000000"/>
                <w:sz w:val="22"/>
                <w:szCs w:val="22"/>
              </w:rPr>
              <w:t>ES</w:t>
            </w:r>
            <w:r w:rsidRPr="00090080">
              <w:rPr>
                <w:rFonts w:ascii="Arial" w:hAnsi="Arial" w:cs="Arial"/>
                <w:color w:val="000000"/>
                <w:sz w:val="22"/>
                <w:szCs w:val="22"/>
              </w:rPr>
              <w:t xml:space="preserve"> Server fields</w:t>
            </w:r>
            <w:r>
              <w:rPr>
                <w:rFonts w:ascii="Arial" w:hAnsi="Arial" w:cs="Arial"/>
                <w:color w:val="000000"/>
                <w:sz w:val="22"/>
                <w:szCs w:val="22"/>
              </w:rPr>
              <w:t>.</w:t>
            </w:r>
          </w:p>
        </w:tc>
        <w:tc>
          <w:tcPr>
            <w:tcW w:w="3524" w:type="dxa"/>
            <w:tcBorders>
              <w:top w:val="single" w:sz="4" w:space="0" w:color="auto"/>
              <w:left w:val="single" w:sz="4" w:space="0" w:color="auto"/>
              <w:bottom w:val="single" w:sz="4" w:space="0" w:color="auto"/>
              <w:right w:val="single" w:sz="4" w:space="0" w:color="auto"/>
            </w:tcBorders>
          </w:tcPr>
          <w:p w:rsidR="00090080" w:rsidRDefault="00090080" w:rsidP="002D6462">
            <w:pPr>
              <w:pStyle w:val="Index1"/>
              <w:ind w:left="720" w:firstLine="0"/>
              <w:rPr>
                <w:rFonts w:ascii="Arial" w:hAnsi="Arial" w:cs="Arial"/>
                <w:szCs w:val="22"/>
              </w:rPr>
            </w:pPr>
            <w:r>
              <w:rPr>
                <w:rFonts w:ascii="Arial" w:hAnsi="Arial" w:cs="Arial"/>
                <w:szCs w:val="22"/>
              </w:rPr>
              <w:t>NA</w:t>
            </w:r>
          </w:p>
        </w:tc>
      </w:tr>
      <w:tr w:rsidR="0035494A" w:rsidRPr="005B3169" w:rsidTr="002D4E94">
        <w:tc>
          <w:tcPr>
            <w:tcW w:w="3330" w:type="dxa"/>
            <w:tcBorders>
              <w:top w:val="single" w:sz="4" w:space="0" w:color="auto"/>
              <w:left w:val="single" w:sz="4" w:space="0" w:color="auto"/>
              <w:bottom w:val="single" w:sz="4" w:space="0" w:color="auto"/>
              <w:right w:val="single" w:sz="4" w:space="0" w:color="auto"/>
            </w:tcBorders>
          </w:tcPr>
          <w:p w:rsidR="0035494A" w:rsidRPr="00090080" w:rsidRDefault="0035494A" w:rsidP="008C167B">
            <w:pPr>
              <w:rPr>
                <w:rFonts w:cs="Arial"/>
              </w:rPr>
            </w:pPr>
            <w:r w:rsidRPr="0035494A">
              <w:rPr>
                <w:rFonts w:cs="Arial"/>
              </w:rPr>
              <w:t xml:space="preserve">private void </w:t>
            </w:r>
            <w:r w:rsidRPr="0035494A">
              <w:rPr>
                <w:rFonts w:cs="Arial"/>
              </w:rPr>
              <w:lastRenderedPageBreak/>
              <w:t>enableVeServerControls()</w:t>
            </w:r>
          </w:p>
        </w:tc>
        <w:tc>
          <w:tcPr>
            <w:tcW w:w="2520" w:type="dxa"/>
            <w:tcBorders>
              <w:top w:val="single" w:sz="4" w:space="0" w:color="auto"/>
              <w:left w:val="single" w:sz="4" w:space="0" w:color="auto"/>
              <w:bottom w:val="single" w:sz="4" w:space="0" w:color="auto"/>
              <w:right w:val="single" w:sz="4" w:space="0" w:color="auto"/>
            </w:tcBorders>
          </w:tcPr>
          <w:p w:rsidR="0035494A" w:rsidRDefault="0035494A" w:rsidP="0035494A">
            <w:pPr>
              <w:pStyle w:val="Index1"/>
              <w:rPr>
                <w:rFonts w:ascii="Arial" w:hAnsi="Arial" w:cs="Arial"/>
                <w:color w:val="000000"/>
                <w:sz w:val="22"/>
                <w:szCs w:val="22"/>
              </w:rPr>
            </w:pPr>
            <w:r>
              <w:rPr>
                <w:rFonts w:ascii="Arial" w:hAnsi="Arial" w:cs="Arial"/>
                <w:color w:val="000000"/>
                <w:sz w:val="22"/>
                <w:szCs w:val="22"/>
              </w:rPr>
              <w:lastRenderedPageBreak/>
              <w:t xml:space="preserve">Method is ussed to </w:t>
            </w:r>
            <w:r>
              <w:rPr>
                <w:rFonts w:ascii="Arial" w:hAnsi="Arial" w:cs="Arial"/>
                <w:color w:val="000000"/>
                <w:sz w:val="22"/>
                <w:szCs w:val="22"/>
              </w:rPr>
              <w:lastRenderedPageBreak/>
              <w:t>e</w:t>
            </w:r>
            <w:r w:rsidRPr="0035494A">
              <w:rPr>
                <w:rFonts w:ascii="Arial" w:hAnsi="Arial" w:cs="Arial"/>
                <w:color w:val="000000"/>
                <w:sz w:val="22"/>
                <w:szCs w:val="22"/>
              </w:rPr>
              <w:t xml:space="preserve">nable </w:t>
            </w:r>
            <w:r w:rsidRPr="00090080">
              <w:rPr>
                <w:rFonts w:ascii="Arial" w:hAnsi="Arial" w:cs="Arial"/>
                <w:color w:val="000000"/>
                <w:sz w:val="22"/>
                <w:szCs w:val="22"/>
              </w:rPr>
              <w:t>V</w:t>
            </w:r>
            <w:r>
              <w:rPr>
                <w:rFonts w:ascii="Arial" w:hAnsi="Arial" w:cs="Arial"/>
                <w:color w:val="000000"/>
                <w:sz w:val="22"/>
                <w:szCs w:val="22"/>
              </w:rPr>
              <w:t>ES</w:t>
            </w:r>
            <w:r w:rsidRPr="00090080">
              <w:rPr>
                <w:rFonts w:ascii="Arial" w:hAnsi="Arial" w:cs="Arial"/>
                <w:color w:val="000000"/>
                <w:sz w:val="22"/>
                <w:szCs w:val="22"/>
              </w:rPr>
              <w:t xml:space="preserve"> </w:t>
            </w:r>
            <w:r w:rsidRPr="0035494A">
              <w:rPr>
                <w:rFonts w:ascii="Arial" w:hAnsi="Arial" w:cs="Arial"/>
                <w:color w:val="000000"/>
                <w:sz w:val="22"/>
                <w:szCs w:val="22"/>
              </w:rPr>
              <w:t>server controls</w:t>
            </w:r>
            <w:r>
              <w:rPr>
                <w:rFonts w:ascii="Arial" w:hAnsi="Arial" w:cs="Arial"/>
                <w:color w:val="000000"/>
                <w:sz w:val="22"/>
                <w:szCs w:val="22"/>
              </w:rPr>
              <w:t>.</w:t>
            </w:r>
          </w:p>
        </w:tc>
        <w:tc>
          <w:tcPr>
            <w:tcW w:w="3524" w:type="dxa"/>
            <w:tcBorders>
              <w:top w:val="single" w:sz="4" w:space="0" w:color="auto"/>
              <w:left w:val="single" w:sz="4" w:space="0" w:color="auto"/>
              <w:bottom w:val="single" w:sz="4" w:space="0" w:color="auto"/>
              <w:right w:val="single" w:sz="4" w:space="0" w:color="auto"/>
            </w:tcBorders>
          </w:tcPr>
          <w:p w:rsidR="0035494A" w:rsidRDefault="0035494A" w:rsidP="002D6462">
            <w:pPr>
              <w:pStyle w:val="Index1"/>
              <w:ind w:left="720" w:firstLine="0"/>
              <w:rPr>
                <w:rFonts w:ascii="Arial" w:hAnsi="Arial" w:cs="Arial"/>
                <w:szCs w:val="22"/>
              </w:rPr>
            </w:pPr>
            <w:r>
              <w:rPr>
                <w:rFonts w:ascii="Arial" w:hAnsi="Arial" w:cs="Arial"/>
                <w:szCs w:val="22"/>
              </w:rPr>
              <w:lastRenderedPageBreak/>
              <w:t>NA</w:t>
            </w:r>
          </w:p>
        </w:tc>
      </w:tr>
      <w:tr w:rsidR="00247D54" w:rsidRPr="005B3169" w:rsidTr="002D4E94">
        <w:tc>
          <w:tcPr>
            <w:tcW w:w="3330" w:type="dxa"/>
            <w:tcBorders>
              <w:top w:val="single" w:sz="4" w:space="0" w:color="auto"/>
              <w:left w:val="single" w:sz="4" w:space="0" w:color="auto"/>
              <w:bottom w:val="single" w:sz="4" w:space="0" w:color="auto"/>
              <w:right w:val="single" w:sz="4" w:space="0" w:color="auto"/>
            </w:tcBorders>
          </w:tcPr>
          <w:p w:rsidR="00247D54" w:rsidRPr="0035494A" w:rsidRDefault="00247D54" w:rsidP="00247D54">
            <w:pPr>
              <w:rPr>
                <w:rFonts w:cs="Arial"/>
              </w:rPr>
            </w:pPr>
            <w:r w:rsidRPr="00247D54">
              <w:rPr>
                <w:rFonts w:cs="Arial"/>
              </w:rPr>
              <w:lastRenderedPageBreak/>
              <w:t>public void setServerFeature()</w:t>
            </w:r>
          </w:p>
        </w:tc>
        <w:tc>
          <w:tcPr>
            <w:tcW w:w="2520" w:type="dxa"/>
            <w:tcBorders>
              <w:top w:val="single" w:sz="4" w:space="0" w:color="auto"/>
              <w:left w:val="single" w:sz="4" w:space="0" w:color="auto"/>
              <w:bottom w:val="single" w:sz="4" w:space="0" w:color="auto"/>
              <w:right w:val="single" w:sz="4" w:space="0" w:color="auto"/>
            </w:tcBorders>
          </w:tcPr>
          <w:p w:rsidR="00247D54" w:rsidRDefault="00247D54" w:rsidP="00247D54">
            <w:pPr>
              <w:pStyle w:val="Index1"/>
              <w:rPr>
                <w:rFonts w:ascii="Arial" w:hAnsi="Arial" w:cs="Arial"/>
                <w:color w:val="000000"/>
                <w:sz w:val="22"/>
                <w:szCs w:val="22"/>
              </w:rPr>
            </w:pPr>
            <w:r>
              <w:rPr>
                <w:rFonts w:ascii="Arial" w:hAnsi="Arial" w:cs="Arial"/>
                <w:color w:val="000000"/>
                <w:sz w:val="22"/>
                <w:szCs w:val="22"/>
              </w:rPr>
              <w:t>Method is ussed to s</w:t>
            </w:r>
            <w:r w:rsidRPr="00247D54">
              <w:rPr>
                <w:rFonts w:ascii="Arial" w:hAnsi="Arial" w:cs="Arial"/>
                <w:color w:val="000000"/>
                <w:sz w:val="22"/>
                <w:szCs w:val="22"/>
              </w:rPr>
              <w:t>et the current selected server data into the panel fields</w:t>
            </w:r>
            <w:r>
              <w:rPr>
                <w:rFonts w:ascii="Arial" w:hAnsi="Arial" w:cs="Arial"/>
                <w:color w:val="000000"/>
                <w:sz w:val="22"/>
                <w:szCs w:val="22"/>
              </w:rPr>
              <w:t>.</w:t>
            </w:r>
          </w:p>
        </w:tc>
        <w:tc>
          <w:tcPr>
            <w:tcW w:w="3524" w:type="dxa"/>
            <w:tcBorders>
              <w:top w:val="single" w:sz="4" w:space="0" w:color="auto"/>
              <w:left w:val="single" w:sz="4" w:space="0" w:color="auto"/>
              <w:bottom w:val="single" w:sz="4" w:space="0" w:color="auto"/>
              <w:right w:val="single" w:sz="4" w:space="0" w:color="auto"/>
            </w:tcBorders>
          </w:tcPr>
          <w:p w:rsidR="00247D54" w:rsidRDefault="00247D54" w:rsidP="002D6462">
            <w:pPr>
              <w:pStyle w:val="Index1"/>
              <w:ind w:left="720" w:firstLine="0"/>
              <w:rPr>
                <w:rFonts w:ascii="Arial" w:hAnsi="Arial" w:cs="Arial"/>
                <w:szCs w:val="22"/>
              </w:rPr>
            </w:pPr>
            <w:r>
              <w:rPr>
                <w:rFonts w:ascii="Arial" w:hAnsi="Arial" w:cs="Arial"/>
                <w:szCs w:val="22"/>
              </w:rPr>
              <w:t>NA</w:t>
            </w:r>
          </w:p>
        </w:tc>
      </w:tr>
    </w:tbl>
    <w:p w:rsidR="009B50A0" w:rsidRPr="005B3169" w:rsidRDefault="009B50A0" w:rsidP="009B50A0">
      <w:pPr>
        <w:rPr>
          <w:rFonts w:cs="Arial"/>
          <w:szCs w:val="22"/>
        </w:rPr>
      </w:pPr>
    </w:p>
    <w:p w:rsidR="009B50A0" w:rsidRPr="00F42218" w:rsidRDefault="009B50A0" w:rsidP="00F42218">
      <w:pPr>
        <w:pStyle w:val="Caption"/>
        <w:keepNext/>
        <w:rPr>
          <w:rFonts w:cs="Arial"/>
        </w:rPr>
      </w:pPr>
      <w:bookmarkStart w:id="164" w:name="_Toc405291760"/>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8</w:t>
      </w:r>
      <w:r w:rsidRPr="005B3169">
        <w:rPr>
          <w:rFonts w:cs="Arial"/>
        </w:rPr>
        <w:fldChar w:fldCharType="end"/>
      </w:r>
      <w:r w:rsidRPr="005B3169">
        <w:rPr>
          <w:rFonts w:cs="Arial"/>
        </w:rPr>
        <w:t>:</w:t>
      </w:r>
      <w:r w:rsidRPr="009B50A0">
        <w:rPr>
          <w:rFonts w:cs="Arial"/>
          <w:b/>
          <w:i w:val="0"/>
        </w:rPr>
        <w:t xml:space="preserve"> </w:t>
      </w:r>
      <w:r w:rsidRPr="00D82D56">
        <w:rPr>
          <w:rFonts w:cs="Arial"/>
        </w:rPr>
        <w:t>CCompanyServerDetailsPanel</w:t>
      </w:r>
      <w:bookmarkEnd w:id="164"/>
    </w:p>
    <w:p w:rsidR="00804467" w:rsidRPr="005B3169" w:rsidRDefault="00804467" w:rsidP="00804467">
      <w:pPr>
        <w:pStyle w:val="Heading4"/>
        <w:ind w:left="0"/>
        <w:rPr>
          <w:rFonts w:cs="Arial"/>
        </w:rPr>
      </w:pPr>
      <w:bookmarkStart w:id="165" w:name="_com.acn.spapi.services.SubscriberPr"/>
      <w:bookmarkStart w:id="166" w:name="_Toc367452384"/>
      <w:bookmarkStart w:id="167" w:name="_Toc403397044"/>
      <w:bookmarkStart w:id="168" w:name="_Toc403485950"/>
      <w:bookmarkStart w:id="169" w:name="_Toc66190166"/>
      <w:bookmarkEnd w:id="165"/>
      <w:r w:rsidRPr="005B3169">
        <w:rPr>
          <w:rFonts w:cs="Arial"/>
        </w:rPr>
        <w:t>com.myrio.tm.company.util.CVerimatrixServerFeature</w:t>
      </w:r>
      <w:bookmarkEnd w:id="1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804467" w:rsidRPr="005B3169" w:rsidTr="00B417E2">
        <w:tc>
          <w:tcPr>
            <w:tcW w:w="3978" w:type="dxa"/>
            <w:tcBorders>
              <w:top w:val="single" w:sz="4" w:space="0" w:color="auto"/>
              <w:left w:val="single" w:sz="4" w:space="0" w:color="auto"/>
              <w:bottom w:val="single" w:sz="4" w:space="0" w:color="auto"/>
              <w:right w:val="single" w:sz="4" w:space="0" w:color="auto"/>
            </w:tcBorders>
            <w:shd w:val="clear" w:color="auto" w:fill="000000"/>
          </w:tcPr>
          <w:p w:rsidR="00804467" w:rsidRPr="005B3169" w:rsidRDefault="00804467" w:rsidP="00B417E2">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804467" w:rsidRPr="005B3169" w:rsidRDefault="00804467" w:rsidP="00B417E2">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804467" w:rsidRPr="005B3169" w:rsidRDefault="00804467" w:rsidP="00B417E2">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804467" w:rsidRPr="005B3169" w:rsidTr="00B417E2">
        <w:tc>
          <w:tcPr>
            <w:tcW w:w="3978"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rPr>
                <w:rFonts w:cs="Arial"/>
                <w:color w:val="000000"/>
                <w:szCs w:val="22"/>
              </w:rPr>
            </w:pPr>
            <w:r w:rsidRPr="005B3169">
              <w:rPr>
                <w:rFonts w:cs="Arial"/>
              </w:rPr>
              <w:t>Public String</w:t>
            </w:r>
            <w:r w:rsidRPr="005B3169">
              <w:rPr>
                <w:rFonts w:cs="Arial"/>
                <w:color w:val="000000"/>
                <w:szCs w:val="22"/>
              </w:rPr>
              <w:t xml:space="preserve"> getVerimatrixInterface ()</w:t>
            </w:r>
          </w:p>
          <w:p w:rsidR="00804467" w:rsidRPr="005B3169" w:rsidRDefault="00804467" w:rsidP="00B417E2">
            <w:pPr>
              <w:rPr>
                <w:rFonts w:cs="Arial"/>
                <w:color w:val="000000"/>
                <w:szCs w:val="22"/>
              </w:rPr>
            </w:pPr>
          </w:p>
        </w:tc>
        <w:tc>
          <w:tcPr>
            <w:tcW w:w="4070"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Method to get verimatrix interface.</w:t>
            </w:r>
          </w:p>
        </w:tc>
        <w:tc>
          <w:tcPr>
            <w:tcW w:w="1326"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rPr>
                <w:rFonts w:cs="Arial"/>
                <w:szCs w:val="22"/>
              </w:rPr>
            </w:pPr>
            <w:r w:rsidRPr="005B3169">
              <w:rPr>
                <w:rFonts w:cs="Arial"/>
                <w:szCs w:val="22"/>
              </w:rPr>
              <w:t>NA</w:t>
            </w:r>
          </w:p>
        </w:tc>
      </w:tr>
      <w:tr w:rsidR="00804467" w:rsidRPr="005B3169" w:rsidTr="00B417E2">
        <w:tc>
          <w:tcPr>
            <w:tcW w:w="3978"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rPr>
                <w:rFonts w:cs="Arial"/>
                <w:color w:val="000000"/>
                <w:szCs w:val="22"/>
              </w:rPr>
            </w:pPr>
            <w:r w:rsidRPr="005B3169">
              <w:rPr>
                <w:rFonts w:cs="Arial"/>
              </w:rPr>
              <w:t xml:space="preserve">Public </w:t>
            </w:r>
            <w:r w:rsidRPr="005B3169">
              <w:rPr>
                <w:rFonts w:cs="Arial"/>
                <w:color w:val="000000"/>
                <w:sz w:val="20"/>
              </w:rPr>
              <w:t xml:space="preserve">void </w:t>
            </w:r>
            <w:r w:rsidRPr="005B3169">
              <w:rPr>
                <w:rFonts w:cs="Arial"/>
                <w:color w:val="000000"/>
                <w:szCs w:val="22"/>
              </w:rPr>
              <w:t>setVerimatrixInterface (CElementText)</w:t>
            </w:r>
          </w:p>
        </w:tc>
        <w:tc>
          <w:tcPr>
            <w:tcW w:w="4070"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pStyle w:val="Index1"/>
              <w:rPr>
                <w:rFonts w:ascii="Arial" w:hAnsi="Arial" w:cs="Arial"/>
                <w:color w:val="000000"/>
                <w:sz w:val="22"/>
                <w:szCs w:val="22"/>
              </w:rPr>
            </w:pPr>
            <w:r w:rsidRPr="005B3169">
              <w:rPr>
                <w:rFonts w:ascii="Arial" w:hAnsi="Arial" w:cs="Arial"/>
                <w:color w:val="000000"/>
                <w:sz w:val="22"/>
                <w:szCs w:val="22"/>
              </w:rPr>
              <w:t>Method to set verimatrix interface.</w:t>
            </w:r>
          </w:p>
        </w:tc>
        <w:tc>
          <w:tcPr>
            <w:tcW w:w="1326"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pStyle w:val="Index1"/>
              <w:rPr>
                <w:rFonts w:ascii="Arial" w:hAnsi="Arial" w:cs="Arial"/>
                <w:sz w:val="22"/>
                <w:szCs w:val="22"/>
              </w:rPr>
            </w:pPr>
            <w:r w:rsidRPr="005B3169">
              <w:rPr>
                <w:rFonts w:ascii="Arial" w:hAnsi="Arial" w:cs="Arial"/>
                <w:szCs w:val="22"/>
              </w:rPr>
              <w:t>NA</w:t>
            </w:r>
          </w:p>
        </w:tc>
      </w:tr>
      <w:tr w:rsidR="00804467" w:rsidRPr="005B3169" w:rsidTr="00B417E2">
        <w:tc>
          <w:tcPr>
            <w:tcW w:w="3978"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rPr>
                <w:rFonts w:cs="Arial"/>
                <w:color w:val="000000"/>
                <w:szCs w:val="22"/>
              </w:rPr>
            </w:pPr>
            <w:r w:rsidRPr="005B3169">
              <w:rPr>
                <w:rFonts w:cs="Arial"/>
              </w:rPr>
              <w:t xml:space="preserve">Public </w:t>
            </w:r>
            <w:r w:rsidRPr="005B3169">
              <w:rPr>
                <w:rFonts w:cs="Arial"/>
                <w:color w:val="000000"/>
                <w:sz w:val="20"/>
              </w:rPr>
              <w:t xml:space="preserve">void </w:t>
            </w:r>
            <w:r w:rsidRPr="005B3169">
              <w:rPr>
                <w:rFonts w:cs="Arial"/>
                <w:color w:val="000000"/>
                <w:szCs w:val="22"/>
              </w:rPr>
              <w:t>setVerimatrixInterface (String)</w:t>
            </w:r>
          </w:p>
        </w:tc>
        <w:tc>
          <w:tcPr>
            <w:tcW w:w="4070"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pStyle w:val="Index1"/>
              <w:rPr>
                <w:rFonts w:ascii="Arial" w:hAnsi="Arial" w:cs="Arial"/>
                <w:color w:val="000000"/>
                <w:sz w:val="22"/>
                <w:szCs w:val="22"/>
              </w:rPr>
            </w:pPr>
            <w:r w:rsidRPr="005B3169">
              <w:rPr>
                <w:rFonts w:ascii="Arial" w:hAnsi="Arial" w:cs="Arial"/>
                <w:color w:val="000000"/>
                <w:sz w:val="22"/>
                <w:szCs w:val="22"/>
              </w:rPr>
              <w:t>Method to set verimatrix interface.</w:t>
            </w:r>
          </w:p>
        </w:tc>
        <w:tc>
          <w:tcPr>
            <w:tcW w:w="1326" w:type="dxa"/>
            <w:tcBorders>
              <w:top w:val="single" w:sz="4" w:space="0" w:color="auto"/>
              <w:left w:val="single" w:sz="4" w:space="0" w:color="auto"/>
              <w:bottom w:val="single" w:sz="4" w:space="0" w:color="auto"/>
              <w:right w:val="single" w:sz="4" w:space="0" w:color="auto"/>
            </w:tcBorders>
          </w:tcPr>
          <w:p w:rsidR="00804467" w:rsidRPr="005B3169" w:rsidRDefault="00804467" w:rsidP="00B417E2">
            <w:pPr>
              <w:pStyle w:val="Index1"/>
              <w:rPr>
                <w:rFonts w:ascii="Arial" w:hAnsi="Arial" w:cs="Arial"/>
                <w:sz w:val="22"/>
                <w:szCs w:val="22"/>
              </w:rPr>
            </w:pPr>
            <w:r w:rsidRPr="005B3169">
              <w:rPr>
                <w:rFonts w:ascii="Arial" w:hAnsi="Arial" w:cs="Arial"/>
                <w:szCs w:val="22"/>
              </w:rPr>
              <w:t>NA</w:t>
            </w:r>
          </w:p>
        </w:tc>
      </w:tr>
    </w:tbl>
    <w:p w:rsidR="00EA120B" w:rsidRDefault="00804467" w:rsidP="00F641EF">
      <w:pPr>
        <w:pStyle w:val="Caption"/>
        <w:keepNext/>
        <w:rPr>
          <w:rFonts w:cs="Arial"/>
        </w:rPr>
      </w:pPr>
      <w:bookmarkStart w:id="170" w:name="_Toc367452442"/>
      <w:bookmarkStart w:id="171" w:name="_Toc405291761"/>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9</w:t>
      </w:r>
      <w:r w:rsidRPr="005B3169">
        <w:rPr>
          <w:rFonts w:cs="Arial"/>
        </w:rPr>
        <w:fldChar w:fldCharType="end"/>
      </w:r>
      <w:r w:rsidRPr="005B3169">
        <w:rPr>
          <w:rFonts w:cs="Arial"/>
        </w:rPr>
        <w:t>: CVerimatrixServerFeature</w:t>
      </w:r>
      <w:bookmarkEnd w:id="170"/>
      <w:bookmarkEnd w:id="171"/>
    </w:p>
    <w:p w:rsidR="00804467" w:rsidRDefault="00804467" w:rsidP="00804467">
      <w:pPr>
        <w:pStyle w:val="BodyText"/>
      </w:pPr>
    </w:p>
    <w:p w:rsidR="00804467" w:rsidRDefault="00804467" w:rsidP="00804467">
      <w:pPr>
        <w:pStyle w:val="BodyText"/>
      </w:pPr>
    </w:p>
    <w:p w:rsidR="00804467" w:rsidRPr="00804467" w:rsidRDefault="00804467" w:rsidP="00804467">
      <w:pPr>
        <w:pStyle w:val="BodyText"/>
      </w:pPr>
    </w:p>
    <w:p w:rsidR="003C2649" w:rsidRPr="005B3169" w:rsidRDefault="003C2649" w:rsidP="003C2649">
      <w:pPr>
        <w:pStyle w:val="Heading2"/>
        <w:spacing w:before="240" w:after="120"/>
        <w:rPr>
          <w:rFonts w:cs="Arial"/>
        </w:rPr>
      </w:pPr>
      <w:bookmarkStart w:id="172" w:name="_Toc405291706"/>
      <w:bookmarkEnd w:id="167"/>
      <w:bookmarkEnd w:id="168"/>
      <w:r w:rsidRPr="005B3169">
        <w:rPr>
          <w:rFonts w:cs="Arial"/>
        </w:rPr>
        <w:lastRenderedPageBreak/>
        <w:t>Notification to Verimatrix on assignment of STB</w:t>
      </w:r>
      <w:bookmarkEnd w:id="172"/>
    </w:p>
    <w:p w:rsidR="003C2649" w:rsidRPr="005B3169" w:rsidRDefault="003C2649" w:rsidP="003C2649">
      <w:pPr>
        <w:pStyle w:val="Heading3"/>
        <w:rPr>
          <w:rFonts w:cs="Arial"/>
        </w:rPr>
      </w:pPr>
      <w:bookmarkStart w:id="173" w:name="_Toc405291707"/>
      <w:r w:rsidRPr="005B3169">
        <w:rPr>
          <w:rFonts w:cs="Arial"/>
        </w:rPr>
        <w:t>Sequence Diagram</w:t>
      </w:r>
      <w:bookmarkEnd w:id="173"/>
    </w:p>
    <w:p w:rsidR="003C2649" w:rsidRPr="005B3169" w:rsidRDefault="009A5061" w:rsidP="003C2649">
      <w:pPr>
        <w:pStyle w:val="Caption"/>
        <w:rPr>
          <w:rFonts w:cs="Arial"/>
        </w:rPr>
      </w:pPr>
      <w:r w:rsidRPr="009A5061">
        <w:rPr>
          <w:rFonts w:cs="Arial"/>
        </w:rPr>
        <w:drawing>
          <wp:inline distT="0" distB="0" distL="0" distR="0" wp14:anchorId="2414C633" wp14:editId="4C04494D">
            <wp:extent cx="5943600" cy="41852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85285"/>
                    </a:xfrm>
                    <a:prstGeom prst="rect">
                      <a:avLst/>
                    </a:prstGeom>
                  </pic:spPr>
                </pic:pic>
              </a:graphicData>
            </a:graphic>
          </wp:inline>
        </w:drawing>
      </w:r>
    </w:p>
    <w:p w:rsidR="00033622" w:rsidRPr="005B3169" w:rsidRDefault="003C2649" w:rsidP="00A9269D">
      <w:pPr>
        <w:pStyle w:val="BodyText"/>
        <w:jc w:val="center"/>
        <w:rPr>
          <w:rFonts w:cs="Arial"/>
        </w:rPr>
      </w:pPr>
      <w:bookmarkStart w:id="174" w:name="_Toc405291744"/>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9</w:t>
      </w:r>
      <w:r w:rsidRPr="005B3169">
        <w:rPr>
          <w:rFonts w:cs="Arial"/>
        </w:rPr>
        <w:fldChar w:fldCharType="end"/>
      </w:r>
      <w:r w:rsidRPr="005B3169">
        <w:rPr>
          <w:rFonts w:cs="Arial"/>
        </w:rPr>
        <w:t xml:space="preserve">: Sequence Diagram – </w:t>
      </w:r>
      <w:r w:rsidR="00033622" w:rsidRPr="005B3169">
        <w:rPr>
          <w:rFonts w:cs="Arial"/>
        </w:rPr>
        <w:t>Notification to Verimatrix on assignment of STB</w:t>
      </w:r>
      <w:bookmarkEnd w:id="174"/>
    </w:p>
    <w:p w:rsidR="003C2649" w:rsidRDefault="003C2649" w:rsidP="003C2649">
      <w:pPr>
        <w:pStyle w:val="Heading3"/>
        <w:rPr>
          <w:rFonts w:cs="Arial"/>
        </w:rPr>
      </w:pPr>
      <w:bookmarkStart w:id="175" w:name="_Business_Logic"/>
      <w:bookmarkStart w:id="176" w:name="_Toc405291708"/>
      <w:bookmarkEnd w:id="175"/>
      <w:r w:rsidRPr="005B3169">
        <w:rPr>
          <w:rFonts w:cs="Arial"/>
        </w:rPr>
        <w:t>Business Logic</w:t>
      </w:r>
      <w:bookmarkEnd w:id="176"/>
    </w:p>
    <w:p w:rsidR="00B03C4D" w:rsidRPr="005B3169" w:rsidRDefault="00B03C4D" w:rsidP="00B03C4D">
      <w:pPr>
        <w:pStyle w:val="Heading4"/>
        <w:ind w:left="0"/>
        <w:rPr>
          <w:rFonts w:cs="Arial"/>
        </w:rPr>
      </w:pPr>
      <w:r w:rsidRPr="000E5CA1">
        <w:rPr>
          <w:rFonts w:cs="Arial"/>
        </w:rPr>
        <w:t>com.verimatrix.www.omi</w:t>
      </w:r>
      <w:r w:rsidRPr="005B3169">
        <w:rPr>
          <w:rFonts w:cs="Arial"/>
        </w:rPr>
        <w:t>.</w:t>
      </w:r>
      <w:r w:rsidRPr="00B00058">
        <w:rPr>
          <w:rFonts w:cs="Arial"/>
        </w:rPr>
        <w:t>AdminMgmtService.java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B03C4D"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B03C4D" w:rsidRPr="005B3169" w:rsidTr="0097451E">
        <w:tc>
          <w:tcPr>
            <w:tcW w:w="3978"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rPr>
                <w:rFonts w:cs="Arial"/>
                <w:color w:val="000000"/>
                <w:szCs w:val="22"/>
              </w:rPr>
            </w:pPr>
            <w:r w:rsidRPr="00092F64">
              <w:rPr>
                <w:rFonts w:cs="Arial"/>
                <w:color w:val="000000"/>
                <w:szCs w:val="22"/>
              </w:rPr>
              <w:t>public</w:t>
            </w:r>
            <w:r>
              <w:rPr>
                <w:rFonts w:cs="Arial"/>
                <w:color w:val="000000"/>
                <w:szCs w:val="22"/>
              </w:rPr>
              <w:t xml:space="preserve"> </w:t>
            </w:r>
            <w:r w:rsidRPr="00092F64">
              <w:rPr>
                <w:rFonts w:cs="Arial"/>
                <w:color w:val="000000"/>
                <w:szCs w:val="22"/>
              </w:rPr>
              <w:t>AdminMgmt getAdminMgmt()</w:t>
            </w:r>
          </w:p>
        </w:tc>
        <w:tc>
          <w:tcPr>
            <w:tcW w:w="4070"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 xml:space="preserve">is used to get </w:t>
            </w:r>
            <w:r w:rsidRPr="00092F64">
              <w:rPr>
                <w:rFonts w:cs="Arial"/>
                <w:color w:val="000000"/>
                <w:szCs w:val="22"/>
              </w:rPr>
              <w:t>AdminMgmt</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pStyle w:val="Index1"/>
              <w:rPr>
                <w:rFonts w:cs="Arial"/>
                <w:szCs w:val="22"/>
              </w:rPr>
            </w:pPr>
            <w:r w:rsidRPr="00092F64">
              <w:rPr>
                <w:rFonts w:ascii="Arial" w:hAnsi="Arial" w:cs="Arial"/>
                <w:color w:val="000000"/>
                <w:sz w:val="22"/>
                <w:szCs w:val="22"/>
              </w:rPr>
              <w:t>ServiceException</w:t>
            </w:r>
          </w:p>
        </w:tc>
      </w:tr>
    </w:tbl>
    <w:p w:rsidR="00B03C4D" w:rsidRDefault="00B03C4D" w:rsidP="00A9269D">
      <w:pPr>
        <w:pStyle w:val="Caption"/>
        <w:keepNext/>
        <w:rPr>
          <w:rFonts w:cs="Arial"/>
        </w:rPr>
      </w:pPr>
      <w:bookmarkStart w:id="177" w:name="_Toc405291762"/>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10</w:t>
      </w:r>
      <w:r w:rsidRPr="005B3169">
        <w:rPr>
          <w:rFonts w:cs="Arial"/>
        </w:rPr>
        <w:fldChar w:fldCharType="end"/>
      </w:r>
      <w:r w:rsidRPr="005B3169">
        <w:rPr>
          <w:rFonts w:cs="Arial"/>
        </w:rPr>
        <w:t xml:space="preserve">: </w:t>
      </w:r>
      <w:r>
        <w:rPr>
          <w:rFonts w:cs="Arial"/>
        </w:rPr>
        <w:t>AdminMgmtService</w:t>
      </w:r>
      <w:bookmarkEnd w:id="177"/>
    </w:p>
    <w:p w:rsidR="00B03C4D" w:rsidRPr="005B3169" w:rsidRDefault="00B03C4D" w:rsidP="00B03C4D">
      <w:pPr>
        <w:pStyle w:val="Heading4"/>
        <w:ind w:left="0"/>
        <w:rPr>
          <w:rFonts w:cs="Arial"/>
        </w:rPr>
      </w:pPr>
      <w:r w:rsidRPr="000E5CA1">
        <w:rPr>
          <w:rFonts w:cs="Arial"/>
        </w:rPr>
        <w:t>com.verimatrix.www.omi</w:t>
      </w:r>
      <w:r w:rsidRPr="005B3169">
        <w:rPr>
          <w:rFonts w:cs="Arial"/>
        </w:rPr>
        <w:t>.</w:t>
      </w:r>
      <w:r w:rsidRPr="00B00058">
        <w:rPr>
          <w:rFonts w:cs="Arial"/>
        </w:rPr>
        <w:t>AdminMgmtServiceLocator.java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B03C4D"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B03C4D" w:rsidRPr="005B3169" w:rsidTr="0097451E">
        <w:tc>
          <w:tcPr>
            <w:tcW w:w="3978"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rPr>
                <w:rFonts w:cs="Arial"/>
                <w:color w:val="000000"/>
                <w:szCs w:val="22"/>
              </w:rPr>
            </w:pPr>
            <w:r w:rsidRPr="00092F64">
              <w:rPr>
                <w:rFonts w:cs="Arial"/>
                <w:color w:val="000000"/>
                <w:szCs w:val="22"/>
              </w:rPr>
              <w:t>public</w:t>
            </w:r>
            <w:r>
              <w:rPr>
                <w:rFonts w:cs="Arial"/>
                <w:color w:val="000000"/>
                <w:szCs w:val="22"/>
              </w:rPr>
              <w:t xml:space="preserve"> </w:t>
            </w:r>
            <w:r w:rsidRPr="00092F64">
              <w:rPr>
                <w:rFonts w:cs="Arial"/>
                <w:color w:val="000000"/>
                <w:szCs w:val="22"/>
              </w:rPr>
              <w:t>AdminMgmt getAdminMgmt()</w:t>
            </w:r>
          </w:p>
        </w:tc>
        <w:tc>
          <w:tcPr>
            <w:tcW w:w="4070"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 xml:space="preserve">is used to get </w:t>
            </w:r>
            <w:r w:rsidRPr="00092F64">
              <w:rPr>
                <w:rFonts w:cs="Arial"/>
                <w:color w:val="000000"/>
                <w:szCs w:val="22"/>
              </w:rPr>
              <w:t>AdminMgmt</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pStyle w:val="Index1"/>
              <w:rPr>
                <w:rFonts w:cs="Arial"/>
                <w:szCs w:val="22"/>
              </w:rPr>
            </w:pPr>
            <w:r w:rsidRPr="00092F64">
              <w:rPr>
                <w:rFonts w:ascii="Arial" w:hAnsi="Arial" w:cs="Arial"/>
                <w:color w:val="000000"/>
                <w:sz w:val="22"/>
                <w:szCs w:val="22"/>
              </w:rPr>
              <w:t>ServiceException</w:t>
            </w:r>
          </w:p>
        </w:tc>
      </w:tr>
    </w:tbl>
    <w:p w:rsidR="00B03C4D" w:rsidRDefault="00B03C4D" w:rsidP="00B03C4D">
      <w:pPr>
        <w:pStyle w:val="Caption"/>
        <w:keepNext/>
        <w:rPr>
          <w:rFonts w:cs="Arial"/>
        </w:rPr>
      </w:pPr>
      <w:bookmarkStart w:id="178" w:name="_Toc405291763"/>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11</w:t>
      </w:r>
      <w:r w:rsidRPr="005B3169">
        <w:rPr>
          <w:rFonts w:cs="Arial"/>
        </w:rPr>
        <w:fldChar w:fldCharType="end"/>
      </w:r>
      <w:r w:rsidRPr="005B3169">
        <w:rPr>
          <w:rFonts w:cs="Arial"/>
        </w:rPr>
        <w:t xml:space="preserve">: </w:t>
      </w:r>
      <w:r>
        <w:rPr>
          <w:rFonts w:cs="Arial"/>
        </w:rPr>
        <w:t>AdminMgmtServiceLocator</w:t>
      </w:r>
      <w:bookmarkEnd w:id="178"/>
    </w:p>
    <w:p w:rsidR="00F420E2" w:rsidRPr="00F420E2" w:rsidRDefault="00F420E2" w:rsidP="00F420E2">
      <w:pPr>
        <w:pStyle w:val="BodyText"/>
      </w:pPr>
    </w:p>
    <w:p w:rsidR="000E5CA1" w:rsidRPr="005B3169" w:rsidRDefault="000E5CA1" w:rsidP="000E5CA1">
      <w:pPr>
        <w:pStyle w:val="Heading4"/>
        <w:ind w:left="0"/>
        <w:rPr>
          <w:rFonts w:cs="Arial"/>
        </w:rPr>
      </w:pPr>
      <w:r w:rsidRPr="000E5CA1">
        <w:rPr>
          <w:rFonts w:cs="Arial"/>
        </w:rPr>
        <w:lastRenderedPageBreak/>
        <w:t>com.verimatrix.www.omi</w:t>
      </w:r>
      <w:r w:rsidRPr="005B3169">
        <w:rPr>
          <w:rFonts w:cs="Arial"/>
        </w:rPr>
        <w:t>.</w:t>
      </w:r>
      <w:r w:rsidRPr="000E5CA1">
        <w:rPr>
          <w:rFonts w:cs="Arial"/>
        </w:rPr>
        <w:t>AdminMgmt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0E5CA1"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0E5CA1" w:rsidRPr="005B3169" w:rsidRDefault="000E5CA1"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0E5CA1" w:rsidRPr="005B3169" w:rsidRDefault="000E5CA1"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0E5CA1" w:rsidRPr="005B3169" w:rsidRDefault="000E5CA1"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0E5CA1" w:rsidRPr="005B3169" w:rsidTr="0097451E">
        <w:tc>
          <w:tcPr>
            <w:tcW w:w="3978" w:type="dxa"/>
            <w:tcBorders>
              <w:top w:val="single" w:sz="4" w:space="0" w:color="auto"/>
              <w:left w:val="single" w:sz="4" w:space="0" w:color="auto"/>
              <w:bottom w:val="single" w:sz="4" w:space="0" w:color="auto"/>
              <w:right w:val="single" w:sz="4" w:space="0" w:color="auto"/>
            </w:tcBorders>
          </w:tcPr>
          <w:p w:rsidR="000E5CA1" w:rsidRPr="005B3169" w:rsidRDefault="000E5CA1" w:rsidP="000E5CA1">
            <w:pPr>
              <w:rPr>
                <w:rFonts w:cs="Arial"/>
                <w:color w:val="000000"/>
                <w:szCs w:val="22"/>
              </w:rPr>
            </w:pPr>
            <w:r w:rsidRPr="000E5CA1">
              <w:rPr>
                <w:rFonts w:cs="Arial"/>
                <w:color w:val="000000"/>
                <w:szCs w:val="22"/>
              </w:rPr>
              <w:t>public void signOn(UserLoginAttributes, SessionHandleHolder</w:t>
            </w:r>
            <w:r>
              <w:rPr>
                <w:rFonts w:cs="Arial"/>
                <w:color w:val="000000"/>
                <w:szCs w:val="22"/>
              </w:rPr>
              <w:t>,</w:t>
            </w:r>
            <w:r w:rsidRPr="000E5CA1">
              <w:rPr>
                <w:rFonts w:cs="Arial"/>
                <w:color w:val="000000"/>
                <w:szCs w:val="22"/>
              </w:rPr>
              <w:t xml:space="preserve"> ResultHolder)</w:t>
            </w:r>
          </w:p>
        </w:tc>
        <w:tc>
          <w:tcPr>
            <w:tcW w:w="4070" w:type="dxa"/>
            <w:tcBorders>
              <w:top w:val="single" w:sz="4" w:space="0" w:color="auto"/>
              <w:left w:val="single" w:sz="4" w:space="0" w:color="auto"/>
              <w:bottom w:val="single" w:sz="4" w:space="0" w:color="auto"/>
              <w:right w:val="single" w:sz="4" w:space="0" w:color="auto"/>
            </w:tcBorders>
          </w:tcPr>
          <w:p w:rsidR="000E5CA1" w:rsidRPr="005B3169" w:rsidRDefault="000E5CA1" w:rsidP="000E5CA1">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sign on</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0E5CA1" w:rsidRPr="005B3169" w:rsidRDefault="000E5CA1" w:rsidP="000E5CA1">
            <w:pPr>
              <w:pStyle w:val="Index1"/>
              <w:rPr>
                <w:rFonts w:cs="Arial"/>
                <w:szCs w:val="22"/>
              </w:rPr>
            </w:pPr>
            <w:r w:rsidRPr="000E5CA1">
              <w:rPr>
                <w:rFonts w:ascii="Arial" w:hAnsi="Arial" w:cs="Arial"/>
                <w:color w:val="000000"/>
                <w:sz w:val="22"/>
                <w:szCs w:val="22"/>
              </w:rPr>
              <w:t>RemoteException</w:t>
            </w:r>
          </w:p>
        </w:tc>
      </w:tr>
      <w:tr w:rsidR="000E5CA1" w:rsidRPr="005B3169" w:rsidTr="0097451E">
        <w:tc>
          <w:tcPr>
            <w:tcW w:w="3978" w:type="dxa"/>
            <w:tcBorders>
              <w:top w:val="single" w:sz="4" w:space="0" w:color="auto"/>
              <w:left w:val="single" w:sz="4" w:space="0" w:color="auto"/>
              <w:bottom w:val="single" w:sz="4" w:space="0" w:color="auto"/>
              <w:right w:val="single" w:sz="4" w:space="0" w:color="auto"/>
            </w:tcBorders>
          </w:tcPr>
          <w:p w:rsidR="000E5CA1" w:rsidRPr="005B3169" w:rsidRDefault="000E5CA1" w:rsidP="000E5CA1">
            <w:pPr>
              <w:rPr>
                <w:rFonts w:cs="Arial"/>
                <w:color w:val="000000"/>
                <w:szCs w:val="22"/>
              </w:rPr>
            </w:pPr>
            <w:r w:rsidRPr="000E5CA1">
              <w:rPr>
                <w:rFonts w:cs="Arial"/>
                <w:color w:val="000000"/>
                <w:szCs w:val="22"/>
              </w:rPr>
              <w:t>public Result signOff(SessionHandle)</w:t>
            </w:r>
          </w:p>
        </w:tc>
        <w:tc>
          <w:tcPr>
            <w:tcW w:w="4070" w:type="dxa"/>
            <w:tcBorders>
              <w:top w:val="single" w:sz="4" w:space="0" w:color="auto"/>
              <w:left w:val="single" w:sz="4" w:space="0" w:color="auto"/>
              <w:bottom w:val="single" w:sz="4" w:space="0" w:color="auto"/>
              <w:right w:val="single" w:sz="4" w:space="0" w:color="auto"/>
            </w:tcBorders>
          </w:tcPr>
          <w:p w:rsidR="000E5CA1" w:rsidRPr="005B3169" w:rsidRDefault="000E5CA1" w:rsidP="000E5CA1">
            <w:pPr>
              <w:pStyle w:val="Index1"/>
              <w:rPr>
                <w:rFonts w:ascii="Arial" w:hAnsi="Arial" w:cs="Arial"/>
                <w:color w:val="000000"/>
                <w:sz w:val="22"/>
                <w:szCs w:val="22"/>
              </w:rPr>
            </w:pPr>
            <w:r w:rsidRPr="000E5CA1">
              <w:rPr>
                <w:rFonts w:ascii="Arial" w:hAnsi="Arial" w:cs="Arial"/>
                <w:color w:val="000000"/>
                <w:sz w:val="22"/>
                <w:szCs w:val="22"/>
              </w:rPr>
              <w:t>Method is used to sign o</w:t>
            </w:r>
            <w:r>
              <w:rPr>
                <w:rFonts w:ascii="Arial" w:hAnsi="Arial" w:cs="Arial"/>
                <w:color w:val="000000"/>
                <w:sz w:val="22"/>
                <w:szCs w:val="22"/>
              </w:rPr>
              <w:t>ff</w:t>
            </w:r>
            <w:r w:rsidRPr="000E5CA1">
              <w:rPr>
                <w:rFonts w:ascii="Arial" w:hAnsi="Arial" w:cs="Arial"/>
                <w:color w:val="000000"/>
                <w:sz w:val="22"/>
                <w:szCs w:val="22"/>
              </w:rPr>
              <w:t>.</w:t>
            </w:r>
          </w:p>
        </w:tc>
        <w:tc>
          <w:tcPr>
            <w:tcW w:w="1326" w:type="dxa"/>
            <w:tcBorders>
              <w:top w:val="single" w:sz="4" w:space="0" w:color="auto"/>
              <w:left w:val="single" w:sz="4" w:space="0" w:color="auto"/>
              <w:bottom w:val="single" w:sz="4" w:space="0" w:color="auto"/>
              <w:right w:val="single" w:sz="4" w:space="0" w:color="auto"/>
            </w:tcBorders>
          </w:tcPr>
          <w:p w:rsidR="000E5CA1" w:rsidRPr="000E5CA1" w:rsidRDefault="000E5CA1" w:rsidP="0097451E">
            <w:pPr>
              <w:pStyle w:val="Index1"/>
              <w:rPr>
                <w:rFonts w:ascii="Arial" w:hAnsi="Arial" w:cs="Arial"/>
                <w:color w:val="000000"/>
                <w:sz w:val="22"/>
                <w:szCs w:val="22"/>
              </w:rPr>
            </w:pPr>
            <w:r w:rsidRPr="000E5CA1">
              <w:rPr>
                <w:rFonts w:ascii="Arial" w:hAnsi="Arial" w:cs="Arial"/>
                <w:color w:val="000000"/>
                <w:sz w:val="22"/>
                <w:szCs w:val="22"/>
              </w:rPr>
              <w:t>RemoteException</w:t>
            </w:r>
          </w:p>
        </w:tc>
      </w:tr>
    </w:tbl>
    <w:p w:rsidR="000E5CA1" w:rsidRDefault="000E5CA1" w:rsidP="000E5CA1">
      <w:pPr>
        <w:pStyle w:val="Caption"/>
        <w:keepNext/>
        <w:rPr>
          <w:rFonts w:cs="Arial"/>
        </w:rPr>
      </w:pPr>
      <w:bookmarkStart w:id="179" w:name="_Toc405291764"/>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12</w:t>
      </w:r>
      <w:r w:rsidRPr="005B3169">
        <w:rPr>
          <w:rFonts w:cs="Arial"/>
        </w:rPr>
        <w:fldChar w:fldCharType="end"/>
      </w:r>
      <w:r w:rsidRPr="005B3169">
        <w:rPr>
          <w:rFonts w:cs="Arial"/>
        </w:rPr>
        <w:t xml:space="preserve">: </w:t>
      </w:r>
      <w:r w:rsidR="00FC1257" w:rsidRPr="000E5CA1">
        <w:rPr>
          <w:rFonts w:cs="Arial"/>
        </w:rPr>
        <w:t>AdminMgmt</w:t>
      </w:r>
      <w:bookmarkEnd w:id="179"/>
    </w:p>
    <w:p w:rsidR="00B00058" w:rsidRPr="005B3169" w:rsidRDefault="00B00058" w:rsidP="00B00058">
      <w:pPr>
        <w:pStyle w:val="Heading4"/>
        <w:ind w:left="0"/>
        <w:rPr>
          <w:rFonts w:cs="Arial"/>
        </w:rPr>
      </w:pPr>
      <w:r w:rsidRPr="000E5CA1">
        <w:rPr>
          <w:rFonts w:cs="Arial"/>
        </w:rPr>
        <w:t>com.verimatrix.www.omi</w:t>
      </w:r>
      <w:r w:rsidRPr="005B3169">
        <w:rPr>
          <w:rFonts w:cs="Arial"/>
        </w:rPr>
        <w:t>.</w:t>
      </w:r>
      <w:r w:rsidRPr="000E5CA1">
        <w:rPr>
          <w:rFonts w:cs="Arial"/>
        </w:rPr>
        <w:t>AdminMgmt</w:t>
      </w:r>
      <w:r>
        <w:rPr>
          <w:rFonts w:cs="Arial"/>
        </w:rPr>
        <w:t>Proxy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B00058"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B00058" w:rsidRPr="005B3169" w:rsidRDefault="00B00058"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B00058" w:rsidRPr="005B3169" w:rsidRDefault="00B00058"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B00058" w:rsidRPr="005B3169" w:rsidRDefault="00B00058"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B00058" w:rsidRPr="005B3169" w:rsidTr="0097451E">
        <w:tc>
          <w:tcPr>
            <w:tcW w:w="3978"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rPr>
                <w:rFonts w:cs="Arial"/>
                <w:color w:val="000000"/>
                <w:szCs w:val="22"/>
              </w:rPr>
            </w:pPr>
            <w:r w:rsidRPr="000E5CA1">
              <w:rPr>
                <w:rFonts w:cs="Arial"/>
                <w:color w:val="000000"/>
                <w:szCs w:val="22"/>
              </w:rPr>
              <w:t>public void signOn(UserLoginAttributes, SessionHandleHolder</w:t>
            </w:r>
            <w:r>
              <w:rPr>
                <w:rFonts w:cs="Arial"/>
                <w:color w:val="000000"/>
                <w:szCs w:val="22"/>
              </w:rPr>
              <w:t>,</w:t>
            </w:r>
            <w:r w:rsidRPr="000E5CA1">
              <w:rPr>
                <w:rFonts w:cs="Arial"/>
                <w:color w:val="000000"/>
                <w:szCs w:val="22"/>
              </w:rPr>
              <w:t xml:space="preserve"> ResultHolder)</w:t>
            </w:r>
          </w:p>
        </w:tc>
        <w:tc>
          <w:tcPr>
            <w:tcW w:w="4070"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sign on</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pStyle w:val="Index1"/>
              <w:rPr>
                <w:rFonts w:cs="Arial"/>
                <w:szCs w:val="22"/>
              </w:rPr>
            </w:pPr>
            <w:r w:rsidRPr="000E5CA1">
              <w:rPr>
                <w:rFonts w:ascii="Arial" w:hAnsi="Arial" w:cs="Arial"/>
                <w:color w:val="000000"/>
                <w:sz w:val="22"/>
                <w:szCs w:val="22"/>
              </w:rPr>
              <w:t>RemoteException</w:t>
            </w:r>
          </w:p>
        </w:tc>
      </w:tr>
      <w:tr w:rsidR="00B00058" w:rsidRPr="005B3169" w:rsidTr="0097451E">
        <w:tc>
          <w:tcPr>
            <w:tcW w:w="3978"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rPr>
                <w:rFonts w:cs="Arial"/>
                <w:color w:val="000000"/>
                <w:szCs w:val="22"/>
              </w:rPr>
            </w:pPr>
            <w:r w:rsidRPr="000E5CA1">
              <w:rPr>
                <w:rFonts w:cs="Arial"/>
                <w:color w:val="000000"/>
                <w:szCs w:val="22"/>
              </w:rPr>
              <w:t>public Result signOff(SessionHandle)</w:t>
            </w:r>
          </w:p>
        </w:tc>
        <w:tc>
          <w:tcPr>
            <w:tcW w:w="4070"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pStyle w:val="Index1"/>
              <w:rPr>
                <w:rFonts w:ascii="Arial" w:hAnsi="Arial" w:cs="Arial"/>
                <w:color w:val="000000"/>
                <w:sz w:val="22"/>
                <w:szCs w:val="22"/>
              </w:rPr>
            </w:pPr>
            <w:r w:rsidRPr="000E5CA1">
              <w:rPr>
                <w:rFonts w:ascii="Arial" w:hAnsi="Arial" w:cs="Arial"/>
                <w:color w:val="000000"/>
                <w:sz w:val="22"/>
                <w:szCs w:val="22"/>
              </w:rPr>
              <w:t>Method is used to sign o</w:t>
            </w:r>
            <w:r>
              <w:rPr>
                <w:rFonts w:ascii="Arial" w:hAnsi="Arial" w:cs="Arial"/>
                <w:color w:val="000000"/>
                <w:sz w:val="22"/>
                <w:szCs w:val="22"/>
              </w:rPr>
              <w:t>ff</w:t>
            </w:r>
            <w:r w:rsidRPr="000E5CA1">
              <w:rPr>
                <w:rFonts w:ascii="Arial" w:hAnsi="Arial" w:cs="Arial"/>
                <w:color w:val="000000"/>
                <w:sz w:val="22"/>
                <w:szCs w:val="22"/>
              </w:rPr>
              <w:t>.</w:t>
            </w:r>
          </w:p>
        </w:tc>
        <w:tc>
          <w:tcPr>
            <w:tcW w:w="1326" w:type="dxa"/>
            <w:tcBorders>
              <w:top w:val="single" w:sz="4" w:space="0" w:color="auto"/>
              <w:left w:val="single" w:sz="4" w:space="0" w:color="auto"/>
              <w:bottom w:val="single" w:sz="4" w:space="0" w:color="auto"/>
              <w:right w:val="single" w:sz="4" w:space="0" w:color="auto"/>
            </w:tcBorders>
          </w:tcPr>
          <w:p w:rsidR="00B00058" w:rsidRPr="000E5CA1" w:rsidRDefault="00B00058" w:rsidP="0097451E">
            <w:pPr>
              <w:pStyle w:val="Index1"/>
              <w:rPr>
                <w:rFonts w:ascii="Arial" w:hAnsi="Arial" w:cs="Arial"/>
                <w:color w:val="000000"/>
                <w:sz w:val="22"/>
                <w:szCs w:val="22"/>
              </w:rPr>
            </w:pPr>
            <w:r w:rsidRPr="000E5CA1">
              <w:rPr>
                <w:rFonts w:ascii="Arial" w:hAnsi="Arial" w:cs="Arial"/>
                <w:color w:val="000000"/>
                <w:sz w:val="22"/>
                <w:szCs w:val="22"/>
              </w:rPr>
              <w:t>RemoteException</w:t>
            </w:r>
          </w:p>
        </w:tc>
      </w:tr>
    </w:tbl>
    <w:p w:rsidR="00B00058" w:rsidRPr="005B3169" w:rsidRDefault="00B00058" w:rsidP="00B00058">
      <w:pPr>
        <w:pStyle w:val="Caption"/>
        <w:keepNext/>
        <w:rPr>
          <w:rFonts w:cs="Arial"/>
        </w:rPr>
      </w:pPr>
      <w:bookmarkStart w:id="180" w:name="_Toc405291765"/>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13</w:t>
      </w:r>
      <w:r w:rsidRPr="005B3169">
        <w:rPr>
          <w:rFonts w:cs="Arial"/>
        </w:rPr>
        <w:fldChar w:fldCharType="end"/>
      </w:r>
      <w:r w:rsidRPr="005B3169">
        <w:rPr>
          <w:rFonts w:cs="Arial"/>
        </w:rPr>
        <w:t xml:space="preserve">: </w:t>
      </w:r>
      <w:r w:rsidRPr="000E5CA1">
        <w:rPr>
          <w:rFonts w:cs="Arial"/>
        </w:rPr>
        <w:t>AdminMgmt</w:t>
      </w:r>
      <w:r>
        <w:rPr>
          <w:rFonts w:cs="Arial"/>
        </w:rPr>
        <w:t>Proxy</w:t>
      </w:r>
      <w:bookmarkEnd w:id="180"/>
    </w:p>
    <w:p w:rsidR="00B00058" w:rsidRPr="005B3169" w:rsidRDefault="00B00058" w:rsidP="00B00058">
      <w:pPr>
        <w:pStyle w:val="Heading4"/>
        <w:ind w:left="0"/>
        <w:rPr>
          <w:rFonts w:cs="Arial"/>
        </w:rPr>
      </w:pPr>
      <w:r w:rsidRPr="000E5CA1">
        <w:rPr>
          <w:rFonts w:cs="Arial"/>
        </w:rPr>
        <w:t>com.verimatrix.www.omi</w:t>
      </w:r>
      <w:r w:rsidRPr="005B3169">
        <w:rPr>
          <w:rFonts w:cs="Arial"/>
        </w:rPr>
        <w:t>.</w:t>
      </w:r>
      <w:r w:rsidRPr="00B00058">
        <w:rPr>
          <w:rFonts w:cs="Arial"/>
        </w:rPr>
        <w:t>AdminMgmt</w:t>
      </w:r>
      <w:r w:rsidR="00071983">
        <w:rPr>
          <w:rFonts w:cs="Arial"/>
        </w:rPr>
        <w:t>Stub</w:t>
      </w:r>
      <w:r w:rsidRPr="00B00058">
        <w:rPr>
          <w:rFonts w:cs="Arial"/>
        </w:rPr>
        <w:t>.java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B00058"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B00058" w:rsidRPr="005B3169" w:rsidRDefault="00B00058"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B00058" w:rsidRPr="005B3169" w:rsidRDefault="00B00058"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B00058" w:rsidRPr="005B3169" w:rsidRDefault="00B00058"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B00058" w:rsidRPr="005B3169" w:rsidTr="0097451E">
        <w:tc>
          <w:tcPr>
            <w:tcW w:w="3978"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rPr>
                <w:rFonts w:cs="Arial"/>
                <w:color w:val="000000"/>
                <w:szCs w:val="22"/>
              </w:rPr>
            </w:pPr>
            <w:r w:rsidRPr="000E5CA1">
              <w:rPr>
                <w:rFonts w:cs="Arial"/>
                <w:color w:val="000000"/>
                <w:szCs w:val="22"/>
              </w:rPr>
              <w:t>public void signOn(UserLoginAttributes, SessionHandleHolder</w:t>
            </w:r>
            <w:r>
              <w:rPr>
                <w:rFonts w:cs="Arial"/>
                <w:color w:val="000000"/>
                <w:szCs w:val="22"/>
              </w:rPr>
              <w:t>,</w:t>
            </w:r>
            <w:r w:rsidRPr="000E5CA1">
              <w:rPr>
                <w:rFonts w:cs="Arial"/>
                <w:color w:val="000000"/>
                <w:szCs w:val="22"/>
              </w:rPr>
              <w:t xml:space="preserve"> ResultHolder)</w:t>
            </w:r>
          </w:p>
        </w:tc>
        <w:tc>
          <w:tcPr>
            <w:tcW w:w="4070"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sign on</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pStyle w:val="Index1"/>
              <w:rPr>
                <w:rFonts w:cs="Arial"/>
                <w:szCs w:val="22"/>
              </w:rPr>
            </w:pPr>
            <w:r w:rsidRPr="000E5CA1">
              <w:rPr>
                <w:rFonts w:ascii="Arial" w:hAnsi="Arial" w:cs="Arial"/>
                <w:color w:val="000000"/>
                <w:sz w:val="22"/>
                <w:szCs w:val="22"/>
              </w:rPr>
              <w:t>RemoteException</w:t>
            </w:r>
          </w:p>
        </w:tc>
      </w:tr>
      <w:tr w:rsidR="00B00058" w:rsidRPr="005B3169" w:rsidTr="0097451E">
        <w:tc>
          <w:tcPr>
            <w:tcW w:w="3978"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rPr>
                <w:rFonts w:cs="Arial"/>
                <w:color w:val="000000"/>
                <w:szCs w:val="22"/>
              </w:rPr>
            </w:pPr>
            <w:r w:rsidRPr="000E5CA1">
              <w:rPr>
                <w:rFonts w:cs="Arial"/>
                <w:color w:val="000000"/>
                <w:szCs w:val="22"/>
              </w:rPr>
              <w:t>public Result signOff(SessionHandle)</w:t>
            </w:r>
          </w:p>
        </w:tc>
        <w:tc>
          <w:tcPr>
            <w:tcW w:w="4070" w:type="dxa"/>
            <w:tcBorders>
              <w:top w:val="single" w:sz="4" w:space="0" w:color="auto"/>
              <w:left w:val="single" w:sz="4" w:space="0" w:color="auto"/>
              <w:bottom w:val="single" w:sz="4" w:space="0" w:color="auto"/>
              <w:right w:val="single" w:sz="4" w:space="0" w:color="auto"/>
            </w:tcBorders>
          </w:tcPr>
          <w:p w:rsidR="00B00058" w:rsidRPr="005B3169" w:rsidRDefault="00B00058" w:rsidP="0097451E">
            <w:pPr>
              <w:pStyle w:val="Index1"/>
              <w:rPr>
                <w:rFonts w:ascii="Arial" w:hAnsi="Arial" w:cs="Arial"/>
                <w:color w:val="000000"/>
                <w:sz w:val="22"/>
                <w:szCs w:val="22"/>
              </w:rPr>
            </w:pPr>
            <w:r w:rsidRPr="000E5CA1">
              <w:rPr>
                <w:rFonts w:ascii="Arial" w:hAnsi="Arial" w:cs="Arial"/>
                <w:color w:val="000000"/>
                <w:sz w:val="22"/>
                <w:szCs w:val="22"/>
              </w:rPr>
              <w:t>Method is used to sign o</w:t>
            </w:r>
            <w:r>
              <w:rPr>
                <w:rFonts w:ascii="Arial" w:hAnsi="Arial" w:cs="Arial"/>
                <w:color w:val="000000"/>
                <w:sz w:val="22"/>
                <w:szCs w:val="22"/>
              </w:rPr>
              <w:t>ff</w:t>
            </w:r>
            <w:r w:rsidRPr="000E5CA1">
              <w:rPr>
                <w:rFonts w:ascii="Arial" w:hAnsi="Arial" w:cs="Arial"/>
                <w:color w:val="000000"/>
                <w:sz w:val="22"/>
                <w:szCs w:val="22"/>
              </w:rPr>
              <w:t>.</w:t>
            </w:r>
          </w:p>
        </w:tc>
        <w:tc>
          <w:tcPr>
            <w:tcW w:w="1326" w:type="dxa"/>
            <w:tcBorders>
              <w:top w:val="single" w:sz="4" w:space="0" w:color="auto"/>
              <w:left w:val="single" w:sz="4" w:space="0" w:color="auto"/>
              <w:bottom w:val="single" w:sz="4" w:space="0" w:color="auto"/>
              <w:right w:val="single" w:sz="4" w:space="0" w:color="auto"/>
            </w:tcBorders>
          </w:tcPr>
          <w:p w:rsidR="00B00058" w:rsidRPr="000E5CA1" w:rsidRDefault="00B00058" w:rsidP="0097451E">
            <w:pPr>
              <w:pStyle w:val="Index1"/>
              <w:rPr>
                <w:rFonts w:ascii="Arial" w:hAnsi="Arial" w:cs="Arial"/>
                <w:color w:val="000000"/>
                <w:sz w:val="22"/>
                <w:szCs w:val="22"/>
              </w:rPr>
            </w:pPr>
            <w:r w:rsidRPr="000E5CA1">
              <w:rPr>
                <w:rFonts w:ascii="Arial" w:hAnsi="Arial" w:cs="Arial"/>
                <w:color w:val="000000"/>
                <w:sz w:val="22"/>
                <w:szCs w:val="22"/>
              </w:rPr>
              <w:t>RemoteException</w:t>
            </w:r>
          </w:p>
        </w:tc>
      </w:tr>
    </w:tbl>
    <w:p w:rsidR="00B00058" w:rsidRDefault="00B00058" w:rsidP="00B00058">
      <w:pPr>
        <w:pStyle w:val="Caption"/>
        <w:keepNext/>
        <w:rPr>
          <w:rFonts w:cs="Arial"/>
        </w:rPr>
      </w:pPr>
      <w:bookmarkStart w:id="181" w:name="_Toc405291766"/>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14</w:t>
      </w:r>
      <w:r w:rsidRPr="005B3169">
        <w:rPr>
          <w:rFonts w:cs="Arial"/>
        </w:rPr>
        <w:fldChar w:fldCharType="end"/>
      </w:r>
      <w:r w:rsidRPr="005B3169">
        <w:rPr>
          <w:rFonts w:cs="Arial"/>
        </w:rPr>
        <w:t xml:space="preserve">: </w:t>
      </w:r>
      <w:r>
        <w:rPr>
          <w:rFonts w:cs="Arial"/>
        </w:rPr>
        <w:t>AdminMgmtS</w:t>
      </w:r>
      <w:r w:rsidR="00071983">
        <w:rPr>
          <w:rFonts w:cs="Arial"/>
        </w:rPr>
        <w:t>tub</w:t>
      </w:r>
      <w:bookmarkEnd w:id="181"/>
    </w:p>
    <w:p w:rsidR="00B03C4D" w:rsidRPr="005B3169" w:rsidRDefault="00B03C4D" w:rsidP="00B03C4D">
      <w:pPr>
        <w:pStyle w:val="Heading4"/>
        <w:ind w:left="0"/>
        <w:rPr>
          <w:rFonts w:cs="Arial"/>
        </w:rPr>
      </w:pPr>
      <w:r w:rsidRPr="000E5CA1">
        <w:rPr>
          <w:rFonts w:cs="Arial"/>
        </w:rPr>
        <w:t>com.verimatrix.www.omi</w:t>
      </w:r>
      <w:r w:rsidRPr="005B3169">
        <w:rPr>
          <w:rFonts w:cs="Arial"/>
        </w:rPr>
        <w:t>.</w:t>
      </w:r>
      <w:r>
        <w:rPr>
          <w:rFonts w:cs="Arial"/>
        </w:rPr>
        <w:t>Device</w:t>
      </w:r>
      <w:r w:rsidRPr="00B00058">
        <w:rPr>
          <w:rFonts w:cs="Arial"/>
        </w:rPr>
        <w:t>MgmtService.java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B03C4D"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B03C4D" w:rsidRPr="005B3169" w:rsidTr="0097451E">
        <w:tc>
          <w:tcPr>
            <w:tcW w:w="3978"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rPr>
                <w:rFonts w:cs="Arial"/>
                <w:color w:val="000000"/>
                <w:szCs w:val="22"/>
              </w:rPr>
            </w:pPr>
            <w:r w:rsidRPr="00092F64">
              <w:rPr>
                <w:rFonts w:cs="Arial"/>
                <w:color w:val="000000"/>
                <w:szCs w:val="22"/>
              </w:rPr>
              <w:t>public</w:t>
            </w:r>
            <w:r>
              <w:rPr>
                <w:rFonts w:cs="Arial"/>
                <w:color w:val="000000"/>
                <w:szCs w:val="22"/>
              </w:rPr>
              <w:t xml:space="preserve"> </w:t>
            </w:r>
            <w:r>
              <w:rPr>
                <w:rFonts w:cs="Arial"/>
              </w:rPr>
              <w:t>Device</w:t>
            </w:r>
            <w:r w:rsidRPr="00092F64">
              <w:rPr>
                <w:rFonts w:cs="Arial"/>
                <w:color w:val="000000"/>
                <w:szCs w:val="22"/>
              </w:rPr>
              <w:t>Mgmt get</w:t>
            </w:r>
            <w:r>
              <w:rPr>
                <w:rFonts w:cs="Arial"/>
              </w:rPr>
              <w:t>Device</w:t>
            </w:r>
            <w:r w:rsidRPr="00092F64">
              <w:rPr>
                <w:rFonts w:cs="Arial"/>
                <w:color w:val="000000"/>
                <w:szCs w:val="22"/>
              </w:rPr>
              <w:t>Mgmt()</w:t>
            </w:r>
          </w:p>
        </w:tc>
        <w:tc>
          <w:tcPr>
            <w:tcW w:w="4070"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get Device</w:t>
            </w:r>
            <w:r w:rsidRPr="00092F64">
              <w:rPr>
                <w:rFonts w:cs="Arial"/>
                <w:color w:val="000000"/>
                <w:szCs w:val="22"/>
              </w:rPr>
              <w:t>Mgmt</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pStyle w:val="Index1"/>
              <w:rPr>
                <w:rFonts w:cs="Arial"/>
                <w:szCs w:val="22"/>
              </w:rPr>
            </w:pPr>
            <w:r w:rsidRPr="00092F64">
              <w:rPr>
                <w:rFonts w:ascii="Arial" w:hAnsi="Arial" w:cs="Arial"/>
                <w:color w:val="000000"/>
                <w:sz w:val="22"/>
                <w:szCs w:val="22"/>
              </w:rPr>
              <w:t>ServiceException</w:t>
            </w:r>
          </w:p>
        </w:tc>
      </w:tr>
    </w:tbl>
    <w:p w:rsidR="00B03C4D" w:rsidRDefault="00B03C4D" w:rsidP="00B03C4D">
      <w:pPr>
        <w:pStyle w:val="Caption"/>
        <w:keepNext/>
        <w:rPr>
          <w:rFonts w:cs="Arial"/>
        </w:rPr>
      </w:pPr>
      <w:bookmarkStart w:id="182" w:name="_Toc405291767"/>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15</w:t>
      </w:r>
      <w:r w:rsidRPr="005B3169">
        <w:rPr>
          <w:rFonts w:cs="Arial"/>
        </w:rPr>
        <w:fldChar w:fldCharType="end"/>
      </w:r>
      <w:r w:rsidRPr="005B3169">
        <w:rPr>
          <w:rFonts w:cs="Arial"/>
        </w:rPr>
        <w:t xml:space="preserve">: </w:t>
      </w:r>
      <w:r>
        <w:rPr>
          <w:rFonts w:cs="Arial"/>
        </w:rPr>
        <w:t>DeviceMgmtService</w:t>
      </w:r>
      <w:bookmarkEnd w:id="182"/>
    </w:p>
    <w:p w:rsidR="00B03C4D" w:rsidRPr="005B3169" w:rsidRDefault="00B03C4D" w:rsidP="00B03C4D">
      <w:pPr>
        <w:pStyle w:val="Heading4"/>
        <w:ind w:left="0"/>
        <w:rPr>
          <w:rFonts w:cs="Arial"/>
        </w:rPr>
      </w:pPr>
      <w:r w:rsidRPr="000E5CA1">
        <w:rPr>
          <w:rFonts w:cs="Arial"/>
        </w:rPr>
        <w:t>com.verimatrix.www.omi</w:t>
      </w:r>
      <w:r w:rsidRPr="005B3169">
        <w:rPr>
          <w:rFonts w:cs="Arial"/>
        </w:rPr>
        <w:t>.</w:t>
      </w:r>
      <w:r>
        <w:rPr>
          <w:rFonts w:cs="Arial"/>
        </w:rPr>
        <w:t>Device</w:t>
      </w:r>
      <w:r w:rsidRPr="00B00058">
        <w:rPr>
          <w:rFonts w:cs="Arial"/>
        </w:rPr>
        <w:t>MgmtServiceLocator.java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B03C4D"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B03C4D" w:rsidRPr="005B3169" w:rsidRDefault="00B03C4D"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B03C4D" w:rsidRPr="005B3169" w:rsidTr="0097451E">
        <w:tc>
          <w:tcPr>
            <w:tcW w:w="3978"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rPr>
                <w:rFonts w:cs="Arial"/>
                <w:color w:val="000000"/>
                <w:szCs w:val="22"/>
              </w:rPr>
            </w:pPr>
            <w:r w:rsidRPr="00092F64">
              <w:rPr>
                <w:rFonts w:cs="Arial"/>
                <w:color w:val="000000"/>
                <w:szCs w:val="22"/>
              </w:rPr>
              <w:t>public</w:t>
            </w:r>
            <w:r>
              <w:rPr>
                <w:rFonts w:cs="Arial"/>
                <w:color w:val="000000"/>
                <w:szCs w:val="22"/>
              </w:rPr>
              <w:t xml:space="preserve"> </w:t>
            </w:r>
            <w:r>
              <w:rPr>
                <w:rFonts w:cs="Arial"/>
              </w:rPr>
              <w:t>Device</w:t>
            </w:r>
            <w:r w:rsidRPr="00092F64">
              <w:rPr>
                <w:rFonts w:cs="Arial"/>
                <w:color w:val="000000"/>
                <w:szCs w:val="22"/>
              </w:rPr>
              <w:t>Mgmt get</w:t>
            </w:r>
            <w:r>
              <w:rPr>
                <w:rFonts w:cs="Arial"/>
              </w:rPr>
              <w:t>Device</w:t>
            </w:r>
            <w:r w:rsidRPr="00092F64">
              <w:rPr>
                <w:rFonts w:cs="Arial"/>
                <w:color w:val="000000"/>
                <w:szCs w:val="22"/>
              </w:rPr>
              <w:t>Mgmt()</w:t>
            </w:r>
          </w:p>
        </w:tc>
        <w:tc>
          <w:tcPr>
            <w:tcW w:w="4070"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get Device</w:t>
            </w:r>
            <w:r w:rsidRPr="00092F64">
              <w:rPr>
                <w:rFonts w:cs="Arial"/>
                <w:color w:val="000000"/>
                <w:szCs w:val="22"/>
              </w:rPr>
              <w:t>Mgmt</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B03C4D" w:rsidRPr="005B3169" w:rsidRDefault="00B03C4D" w:rsidP="0097451E">
            <w:pPr>
              <w:pStyle w:val="Index1"/>
              <w:rPr>
                <w:rFonts w:cs="Arial"/>
                <w:szCs w:val="22"/>
              </w:rPr>
            </w:pPr>
            <w:r w:rsidRPr="00092F64">
              <w:rPr>
                <w:rFonts w:ascii="Arial" w:hAnsi="Arial" w:cs="Arial"/>
                <w:color w:val="000000"/>
                <w:sz w:val="22"/>
                <w:szCs w:val="22"/>
              </w:rPr>
              <w:t>ServiceException</w:t>
            </w:r>
          </w:p>
        </w:tc>
      </w:tr>
    </w:tbl>
    <w:p w:rsidR="00B03C4D" w:rsidRDefault="00B03C4D" w:rsidP="00B03C4D">
      <w:pPr>
        <w:pStyle w:val="Caption"/>
        <w:keepNext/>
        <w:rPr>
          <w:rFonts w:cs="Arial"/>
        </w:rPr>
      </w:pPr>
      <w:bookmarkStart w:id="183" w:name="_Toc405291768"/>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16</w:t>
      </w:r>
      <w:r w:rsidRPr="005B3169">
        <w:rPr>
          <w:rFonts w:cs="Arial"/>
        </w:rPr>
        <w:fldChar w:fldCharType="end"/>
      </w:r>
      <w:r w:rsidRPr="005B3169">
        <w:rPr>
          <w:rFonts w:cs="Arial"/>
        </w:rPr>
        <w:t xml:space="preserve">: </w:t>
      </w:r>
      <w:r>
        <w:rPr>
          <w:rFonts w:cs="Arial"/>
        </w:rPr>
        <w:t>DeviceMgmtServiceLocator</w:t>
      </w:r>
      <w:bookmarkEnd w:id="183"/>
    </w:p>
    <w:p w:rsidR="00F420E2" w:rsidRDefault="00F420E2" w:rsidP="00F420E2">
      <w:pPr>
        <w:pStyle w:val="BodyText"/>
      </w:pPr>
    </w:p>
    <w:p w:rsidR="00F420E2" w:rsidRDefault="00F420E2" w:rsidP="00F420E2">
      <w:pPr>
        <w:pStyle w:val="BodyText"/>
      </w:pPr>
    </w:p>
    <w:p w:rsidR="00F420E2" w:rsidRPr="00F420E2" w:rsidRDefault="00F420E2" w:rsidP="00F420E2">
      <w:pPr>
        <w:pStyle w:val="BodyText"/>
      </w:pPr>
    </w:p>
    <w:p w:rsidR="00EF36B0" w:rsidRPr="005B3169" w:rsidRDefault="00EF36B0" w:rsidP="00EF36B0">
      <w:pPr>
        <w:pStyle w:val="Heading4"/>
        <w:ind w:left="0"/>
        <w:rPr>
          <w:rFonts w:cs="Arial"/>
        </w:rPr>
      </w:pPr>
      <w:r w:rsidRPr="000E5CA1">
        <w:rPr>
          <w:rFonts w:cs="Arial"/>
        </w:rPr>
        <w:lastRenderedPageBreak/>
        <w:t>com.verimatrix.www.omi</w:t>
      </w:r>
      <w:r w:rsidRPr="005B3169">
        <w:rPr>
          <w:rFonts w:cs="Arial"/>
        </w:rPr>
        <w:t>.</w:t>
      </w:r>
      <w:r>
        <w:rPr>
          <w:rFonts w:cs="Arial"/>
        </w:rPr>
        <w:t>Device</w:t>
      </w:r>
      <w:r w:rsidRPr="000E5CA1">
        <w:rPr>
          <w:rFonts w:cs="Arial"/>
        </w:rPr>
        <w:t>Mgmt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EF36B0"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EF36B0" w:rsidRPr="005B3169" w:rsidRDefault="00EF36B0"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EF36B0" w:rsidRPr="005B3169" w:rsidRDefault="00EF36B0"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EF36B0" w:rsidRPr="005B3169" w:rsidRDefault="00EF36B0"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EF36B0" w:rsidRPr="005B3169" w:rsidTr="0097451E">
        <w:tc>
          <w:tcPr>
            <w:tcW w:w="3978" w:type="dxa"/>
            <w:tcBorders>
              <w:top w:val="single" w:sz="4" w:space="0" w:color="auto"/>
              <w:left w:val="single" w:sz="4" w:space="0" w:color="auto"/>
              <w:bottom w:val="single" w:sz="4" w:space="0" w:color="auto"/>
              <w:right w:val="single" w:sz="4" w:space="0" w:color="auto"/>
            </w:tcBorders>
          </w:tcPr>
          <w:p w:rsidR="00EF36B0" w:rsidRPr="005B3169" w:rsidRDefault="00F22CF2" w:rsidP="00F22CF2">
            <w:pPr>
              <w:rPr>
                <w:rFonts w:cs="Arial"/>
                <w:color w:val="000000"/>
                <w:szCs w:val="22"/>
              </w:rPr>
            </w:pPr>
            <w:r w:rsidRPr="00F22CF2">
              <w:rPr>
                <w:rFonts w:cs="Arial"/>
                <w:color w:val="000000"/>
                <w:szCs w:val="22"/>
              </w:rPr>
              <w:t>public NetworkDeviceIdResult getNetworkDeviceIdList(NetworkDeviceIdQuery, SessionHandle)</w:t>
            </w:r>
          </w:p>
        </w:tc>
        <w:tc>
          <w:tcPr>
            <w:tcW w:w="4070" w:type="dxa"/>
            <w:tcBorders>
              <w:top w:val="single" w:sz="4" w:space="0" w:color="auto"/>
              <w:left w:val="single" w:sz="4" w:space="0" w:color="auto"/>
              <w:bottom w:val="single" w:sz="4" w:space="0" w:color="auto"/>
              <w:right w:val="single" w:sz="4" w:space="0" w:color="auto"/>
            </w:tcBorders>
          </w:tcPr>
          <w:p w:rsidR="00EF36B0" w:rsidRPr="005B3169" w:rsidRDefault="00F22CF2" w:rsidP="00F22CF2">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get the info of STB</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EF36B0" w:rsidRPr="005B3169" w:rsidRDefault="001849DA" w:rsidP="0097451E">
            <w:pPr>
              <w:pStyle w:val="Index1"/>
              <w:rPr>
                <w:rFonts w:cs="Arial"/>
                <w:szCs w:val="22"/>
              </w:rPr>
            </w:pPr>
            <w:r w:rsidRPr="000E5CA1">
              <w:rPr>
                <w:rFonts w:ascii="Arial" w:hAnsi="Arial" w:cs="Arial"/>
                <w:color w:val="000000"/>
                <w:sz w:val="22"/>
                <w:szCs w:val="22"/>
              </w:rPr>
              <w:t>RemoteException</w:t>
            </w:r>
          </w:p>
        </w:tc>
      </w:tr>
      <w:tr w:rsidR="00F22CF2" w:rsidRPr="005B3169" w:rsidTr="0097451E">
        <w:tc>
          <w:tcPr>
            <w:tcW w:w="3978" w:type="dxa"/>
            <w:tcBorders>
              <w:top w:val="single" w:sz="4" w:space="0" w:color="auto"/>
              <w:left w:val="single" w:sz="4" w:space="0" w:color="auto"/>
              <w:bottom w:val="single" w:sz="4" w:space="0" w:color="auto"/>
              <w:right w:val="single" w:sz="4" w:space="0" w:color="auto"/>
            </w:tcBorders>
          </w:tcPr>
          <w:p w:rsidR="00F22CF2" w:rsidRPr="005B3169" w:rsidRDefault="00F22CF2" w:rsidP="0097451E">
            <w:pPr>
              <w:rPr>
                <w:rFonts w:cs="Arial"/>
                <w:color w:val="000000"/>
                <w:szCs w:val="22"/>
              </w:rPr>
            </w:pPr>
            <w:r w:rsidRPr="00F22CF2">
              <w:rPr>
                <w:rFonts w:cs="Arial"/>
                <w:color w:val="000000"/>
                <w:szCs w:val="22"/>
              </w:rPr>
              <w:t>public Result[] enableDevices(Device[],</w:t>
            </w:r>
            <w:r>
              <w:rPr>
                <w:rFonts w:cs="Arial"/>
                <w:color w:val="000000"/>
                <w:szCs w:val="22"/>
              </w:rPr>
              <w:t xml:space="preserve"> </w:t>
            </w:r>
            <w:r w:rsidRPr="00F22CF2">
              <w:rPr>
                <w:rFonts w:cs="Arial"/>
                <w:color w:val="000000"/>
                <w:szCs w:val="22"/>
              </w:rPr>
              <w:t>SessionHandle)</w:t>
            </w:r>
          </w:p>
        </w:tc>
        <w:tc>
          <w:tcPr>
            <w:tcW w:w="4070" w:type="dxa"/>
            <w:tcBorders>
              <w:top w:val="single" w:sz="4" w:space="0" w:color="auto"/>
              <w:left w:val="single" w:sz="4" w:space="0" w:color="auto"/>
              <w:bottom w:val="single" w:sz="4" w:space="0" w:color="auto"/>
              <w:right w:val="single" w:sz="4" w:space="0" w:color="auto"/>
            </w:tcBorders>
          </w:tcPr>
          <w:p w:rsidR="00F22CF2" w:rsidRPr="005B3169" w:rsidRDefault="00F22CF2"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authorize the STB</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F22CF2" w:rsidRPr="005B3169" w:rsidRDefault="00F22CF2" w:rsidP="0097451E">
            <w:pPr>
              <w:pStyle w:val="Index1"/>
              <w:rPr>
                <w:rFonts w:cs="Arial"/>
                <w:szCs w:val="22"/>
              </w:rPr>
            </w:pPr>
            <w:r w:rsidRPr="000E5CA1">
              <w:rPr>
                <w:rFonts w:ascii="Arial" w:hAnsi="Arial" w:cs="Arial"/>
                <w:color w:val="000000"/>
                <w:sz w:val="22"/>
                <w:szCs w:val="22"/>
              </w:rPr>
              <w:t>RemoteException</w:t>
            </w:r>
          </w:p>
        </w:tc>
      </w:tr>
      <w:tr w:rsidR="00F22CF2" w:rsidRPr="005B3169" w:rsidTr="0097451E">
        <w:tc>
          <w:tcPr>
            <w:tcW w:w="3978" w:type="dxa"/>
            <w:tcBorders>
              <w:top w:val="single" w:sz="4" w:space="0" w:color="auto"/>
              <w:left w:val="single" w:sz="4" w:space="0" w:color="auto"/>
              <w:bottom w:val="single" w:sz="4" w:space="0" w:color="auto"/>
              <w:right w:val="single" w:sz="4" w:space="0" w:color="auto"/>
            </w:tcBorders>
          </w:tcPr>
          <w:p w:rsidR="00F22CF2" w:rsidRPr="005B3169" w:rsidRDefault="00A25664" w:rsidP="0097451E">
            <w:pPr>
              <w:rPr>
                <w:rFonts w:cs="Arial"/>
                <w:color w:val="000000"/>
                <w:szCs w:val="22"/>
              </w:rPr>
            </w:pPr>
            <w:r>
              <w:rPr>
                <w:rFonts w:cs="Arial"/>
                <w:color w:val="000000"/>
                <w:szCs w:val="22"/>
              </w:rPr>
              <w:t>public Result[] disable</w:t>
            </w:r>
            <w:r w:rsidR="00F22CF2" w:rsidRPr="00F22CF2">
              <w:rPr>
                <w:rFonts w:cs="Arial"/>
                <w:color w:val="000000"/>
                <w:szCs w:val="22"/>
              </w:rPr>
              <w:t>Devices(Device[],</w:t>
            </w:r>
            <w:r w:rsidR="00F22CF2">
              <w:rPr>
                <w:rFonts w:cs="Arial"/>
                <w:color w:val="000000"/>
                <w:szCs w:val="22"/>
              </w:rPr>
              <w:t xml:space="preserve"> </w:t>
            </w:r>
            <w:r w:rsidR="00F22CF2" w:rsidRPr="00F22CF2">
              <w:rPr>
                <w:rFonts w:cs="Arial"/>
                <w:color w:val="000000"/>
                <w:szCs w:val="22"/>
              </w:rPr>
              <w:t>SessionHandle)</w:t>
            </w:r>
          </w:p>
        </w:tc>
        <w:tc>
          <w:tcPr>
            <w:tcW w:w="4070" w:type="dxa"/>
            <w:tcBorders>
              <w:top w:val="single" w:sz="4" w:space="0" w:color="auto"/>
              <w:left w:val="single" w:sz="4" w:space="0" w:color="auto"/>
              <w:bottom w:val="single" w:sz="4" w:space="0" w:color="auto"/>
              <w:right w:val="single" w:sz="4" w:space="0" w:color="auto"/>
            </w:tcBorders>
          </w:tcPr>
          <w:p w:rsidR="00F22CF2" w:rsidRPr="005B3169" w:rsidRDefault="00F22CF2" w:rsidP="0097451E">
            <w:pPr>
              <w:pStyle w:val="Index1"/>
              <w:rPr>
                <w:rFonts w:ascii="Arial" w:hAnsi="Arial" w:cs="Arial"/>
                <w:color w:val="000000"/>
                <w:sz w:val="22"/>
                <w:szCs w:val="22"/>
              </w:rPr>
            </w:pPr>
            <w:r w:rsidRPr="00F22CF2">
              <w:rPr>
                <w:rFonts w:ascii="Arial" w:hAnsi="Arial" w:cs="Arial"/>
                <w:color w:val="000000"/>
                <w:sz w:val="22"/>
                <w:szCs w:val="22"/>
              </w:rPr>
              <w:t>Method is used to revoke the STB.</w:t>
            </w:r>
          </w:p>
        </w:tc>
        <w:tc>
          <w:tcPr>
            <w:tcW w:w="1326" w:type="dxa"/>
            <w:tcBorders>
              <w:top w:val="single" w:sz="4" w:space="0" w:color="auto"/>
              <w:left w:val="single" w:sz="4" w:space="0" w:color="auto"/>
              <w:bottom w:val="single" w:sz="4" w:space="0" w:color="auto"/>
              <w:right w:val="single" w:sz="4" w:space="0" w:color="auto"/>
            </w:tcBorders>
          </w:tcPr>
          <w:p w:rsidR="00F22CF2" w:rsidRPr="000E5CA1" w:rsidRDefault="00F22CF2" w:rsidP="0097451E">
            <w:pPr>
              <w:pStyle w:val="Index1"/>
              <w:rPr>
                <w:rFonts w:ascii="Arial" w:hAnsi="Arial" w:cs="Arial"/>
                <w:color w:val="000000"/>
                <w:sz w:val="22"/>
                <w:szCs w:val="22"/>
              </w:rPr>
            </w:pPr>
            <w:r w:rsidRPr="000E5CA1">
              <w:rPr>
                <w:rFonts w:ascii="Arial" w:hAnsi="Arial" w:cs="Arial"/>
                <w:color w:val="000000"/>
                <w:sz w:val="22"/>
                <w:szCs w:val="22"/>
              </w:rPr>
              <w:t>RemoteException</w:t>
            </w:r>
          </w:p>
        </w:tc>
      </w:tr>
    </w:tbl>
    <w:p w:rsidR="00EF36B0" w:rsidRDefault="00EF36B0" w:rsidP="00EF36B0">
      <w:pPr>
        <w:pStyle w:val="Caption"/>
        <w:keepNext/>
        <w:rPr>
          <w:rFonts w:cs="Arial"/>
        </w:rPr>
      </w:pPr>
      <w:bookmarkStart w:id="184" w:name="_Toc405291769"/>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17</w:t>
      </w:r>
      <w:r w:rsidRPr="005B3169">
        <w:rPr>
          <w:rFonts w:cs="Arial"/>
        </w:rPr>
        <w:fldChar w:fldCharType="end"/>
      </w:r>
      <w:r w:rsidRPr="005B3169">
        <w:rPr>
          <w:rFonts w:cs="Arial"/>
        </w:rPr>
        <w:t xml:space="preserve">: </w:t>
      </w:r>
      <w:r>
        <w:rPr>
          <w:rFonts w:cs="Arial"/>
        </w:rPr>
        <w:t>Device</w:t>
      </w:r>
      <w:r w:rsidRPr="000E5CA1">
        <w:rPr>
          <w:rFonts w:cs="Arial"/>
        </w:rPr>
        <w:t>Mgmt</w:t>
      </w:r>
      <w:bookmarkEnd w:id="184"/>
    </w:p>
    <w:p w:rsidR="00C84D6A" w:rsidRPr="005B3169" w:rsidRDefault="00C84D6A" w:rsidP="00C84D6A">
      <w:pPr>
        <w:pStyle w:val="Heading4"/>
        <w:ind w:left="0"/>
        <w:rPr>
          <w:rFonts w:cs="Arial"/>
        </w:rPr>
      </w:pPr>
      <w:r w:rsidRPr="000E5CA1">
        <w:rPr>
          <w:rFonts w:cs="Arial"/>
        </w:rPr>
        <w:t>com.verimatrix.www.omi</w:t>
      </w:r>
      <w:r w:rsidRPr="005B3169">
        <w:rPr>
          <w:rFonts w:cs="Arial"/>
        </w:rPr>
        <w:t>.</w:t>
      </w:r>
      <w:r>
        <w:rPr>
          <w:rFonts w:cs="Arial"/>
        </w:rPr>
        <w:t>Device</w:t>
      </w:r>
      <w:r w:rsidRPr="000E5CA1">
        <w:rPr>
          <w:rFonts w:cs="Arial"/>
        </w:rPr>
        <w:t>Mgmt</w:t>
      </w:r>
      <w:r>
        <w:rPr>
          <w:rFonts w:cs="Arial"/>
        </w:rPr>
        <w:t>Proxy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C84D6A"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C84D6A" w:rsidRPr="005B3169" w:rsidRDefault="00C84D6A"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C84D6A" w:rsidRPr="005B3169" w:rsidRDefault="00C84D6A"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C84D6A" w:rsidRPr="005B3169" w:rsidRDefault="00C84D6A"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C84D6A" w:rsidRPr="005B3169" w:rsidTr="0097451E">
        <w:tc>
          <w:tcPr>
            <w:tcW w:w="3978"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rPr>
                <w:rFonts w:cs="Arial"/>
                <w:color w:val="000000"/>
                <w:szCs w:val="22"/>
              </w:rPr>
            </w:pPr>
            <w:r w:rsidRPr="00F22CF2">
              <w:rPr>
                <w:rFonts w:cs="Arial"/>
                <w:color w:val="000000"/>
                <w:szCs w:val="22"/>
              </w:rPr>
              <w:t>public NetworkDeviceIdResult getNetworkDeviceIdList(NetworkDeviceIdQuery, SessionHandle)</w:t>
            </w:r>
          </w:p>
        </w:tc>
        <w:tc>
          <w:tcPr>
            <w:tcW w:w="4070"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get the info of STB</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pStyle w:val="Index1"/>
              <w:rPr>
                <w:rFonts w:cs="Arial"/>
                <w:szCs w:val="22"/>
              </w:rPr>
            </w:pPr>
            <w:r w:rsidRPr="000E5CA1">
              <w:rPr>
                <w:rFonts w:ascii="Arial" w:hAnsi="Arial" w:cs="Arial"/>
                <w:color w:val="000000"/>
                <w:sz w:val="22"/>
                <w:szCs w:val="22"/>
              </w:rPr>
              <w:t>RemoteException</w:t>
            </w:r>
          </w:p>
        </w:tc>
      </w:tr>
      <w:tr w:rsidR="00C84D6A" w:rsidRPr="005B3169" w:rsidTr="0097451E">
        <w:tc>
          <w:tcPr>
            <w:tcW w:w="3978"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rPr>
                <w:rFonts w:cs="Arial"/>
                <w:color w:val="000000"/>
                <w:szCs w:val="22"/>
              </w:rPr>
            </w:pPr>
            <w:r w:rsidRPr="00F22CF2">
              <w:rPr>
                <w:rFonts w:cs="Arial"/>
                <w:color w:val="000000"/>
                <w:szCs w:val="22"/>
              </w:rPr>
              <w:t>public Result[] enableDevices(Device[],</w:t>
            </w:r>
            <w:r>
              <w:rPr>
                <w:rFonts w:cs="Arial"/>
                <w:color w:val="000000"/>
                <w:szCs w:val="22"/>
              </w:rPr>
              <w:t xml:space="preserve"> </w:t>
            </w:r>
            <w:r w:rsidRPr="00F22CF2">
              <w:rPr>
                <w:rFonts w:cs="Arial"/>
                <w:color w:val="000000"/>
                <w:szCs w:val="22"/>
              </w:rPr>
              <w:t>SessionHandle)</w:t>
            </w:r>
          </w:p>
        </w:tc>
        <w:tc>
          <w:tcPr>
            <w:tcW w:w="4070"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authorize the STB</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pStyle w:val="Index1"/>
              <w:rPr>
                <w:rFonts w:cs="Arial"/>
                <w:szCs w:val="22"/>
              </w:rPr>
            </w:pPr>
            <w:r w:rsidRPr="000E5CA1">
              <w:rPr>
                <w:rFonts w:ascii="Arial" w:hAnsi="Arial" w:cs="Arial"/>
                <w:color w:val="000000"/>
                <w:sz w:val="22"/>
                <w:szCs w:val="22"/>
              </w:rPr>
              <w:t>RemoteException</w:t>
            </w:r>
          </w:p>
        </w:tc>
      </w:tr>
      <w:tr w:rsidR="00C84D6A" w:rsidRPr="005B3169" w:rsidTr="0097451E">
        <w:tc>
          <w:tcPr>
            <w:tcW w:w="3978" w:type="dxa"/>
            <w:tcBorders>
              <w:top w:val="single" w:sz="4" w:space="0" w:color="auto"/>
              <w:left w:val="single" w:sz="4" w:space="0" w:color="auto"/>
              <w:bottom w:val="single" w:sz="4" w:space="0" w:color="auto"/>
              <w:right w:val="single" w:sz="4" w:space="0" w:color="auto"/>
            </w:tcBorders>
          </w:tcPr>
          <w:p w:rsidR="00C84D6A" w:rsidRPr="005B3169" w:rsidRDefault="00C84D6A" w:rsidP="005432ED">
            <w:pPr>
              <w:rPr>
                <w:rFonts w:cs="Arial"/>
                <w:color w:val="000000"/>
                <w:szCs w:val="22"/>
              </w:rPr>
            </w:pPr>
            <w:r w:rsidRPr="00F22CF2">
              <w:rPr>
                <w:rFonts w:cs="Arial"/>
                <w:color w:val="000000"/>
                <w:szCs w:val="22"/>
              </w:rPr>
              <w:t xml:space="preserve">public Result[] </w:t>
            </w:r>
            <w:r w:rsidR="005432ED">
              <w:rPr>
                <w:rFonts w:cs="Arial"/>
                <w:color w:val="000000"/>
                <w:szCs w:val="22"/>
              </w:rPr>
              <w:t>disable</w:t>
            </w:r>
            <w:r w:rsidRPr="00F22CF2">
              <w:rPr>
                <w:rFonts w:cs="Arial"/>
                <w:color w:val="000000"/>
                <w:szCs w:val="22"/>
              </w:rPr>
              <w:t>Devices(Device[],</w:t>
            </w:r>
            <w:r>
              <w:rPr>
                <w:rFonts w:cs="Arial"/>
                <w:color w:val="000000"/>
                <w:szCs w:val="22"/>
              </w:rPr>
              <w:t xml:space="preserve"> </w:t>
            </w:r>
            <w:r w:rsidRPr="00F22CF2">
              <w:rPr>
                <w:rFonts w:cs="Arial"/>
                <w:color w:val="000000"/>
                <w:szCs w:val="22"/>
              </w:rPr>
              <w:t>SessionHandle)</w:t>
            </w:r>
          </w:p>
        </w:tc>
        <w:tc>
          <w:tcPr>
            <w:tcW w:w="4070"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pStyle w:val="Index1"/>
              <w:rPr>
                <w:rFonts w:ascii="Arial" w:hAnsi="Arial" w:cs="Arial"/>
                <w:color w:val="000000"/>
                <w:sz w:val="22"/>
                <w:szCs w:val="22"/>
              </w:rPr>
            </w:pPr>
            <w:r w:rsidRPr="00F22CF2">
              <w:rPr>
                <w:rFonts w:ascii="Arial" w:hAnsi="Arial" w:cs="Arial"/>
                <w:color w:val="000000"/>
                <w:sz w:val="22"/>
                <w:szCs w:val="22"/>
              </w:rPr>
              <w:t>Method is used to revoke the STB.</w:t>
            </w:r>
          </w:p>
        </w:tc>
        <w:tc>
          <w:tcPr>
            <w:tcW w:w="1326" w:type="dxa"/>
            <w:tcBorders>
              <w:top w:val="single" w:sz="4" w:space="0" w:color="auto"/>
              <w:left w:val="single" w:sz="4" w:space="0" w:color="auto"/>
              <w:bottom w:val="single" w:sz="4" w:space="0" w:color="auto"/>
              <w:right w:val="single" w:sz="4" w:space="0" w:color="auto"/>
            </w:tcBorders>
          </w:tcPr>
          <w:p w:rsidR="00C84D6A" w:rsidRPr="000E5CA1" w:rsidRDefault="00C84D6A" w:rsidP="0097451E">
            <w:pPr>
              <w:pStyle w:val="Index1"/>
              <w:rPr>
                <w:rFonts w:ascii="Arial" w:hAnsi="Arial" w:cs="Arial"/>
                <w:color w:val="000000"/>
                <w:sz w:val="22"/>
                <w:szCs w:val="22"/>
              </w:rPr>
            </w:pPr>
            <w:r w:rsidRPr="000E5CA1">
              <w:rPr>
                <w:rFonts w:ascii="Arial" w:hAnsi="Arial" w:cs="Arial"/>
                <w:color w:val="000000"/>
                <w:sz w:val="22"/>
                <w:szCs w:val="22"/>
              </w:rPr>
              <w:t>RemoteException</w:t>
            </w:r>
          </w:p>
        </w:tc>
      </w:tr>
    </w:tbl>
    <w:p w:rsidR="00A9269D" w:rsidRPr="00F420E2" w:rsidRDefault="00C84D6A" w:rsidP="00F420E2">
      <w:pPr>
        <w:pStyle w:val="Caption"/>
        <w:keepNext/>
        <w:rPr>
          <w:rFonts w:cs="Arial"/>
        </w:rPr>
      </w:pPr>
      <w:bookmarkStart w:id="185" w:name="_Toc405291770"/>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18</w:t>
      </w:r>
      <w:r w:rsidRPr="005B3169">
        <w:rPr>
          <w:rFonts w:cs="Arial"/>
        </w:rPr>
        <w:fldChar w:fldCharType="end"/>
      </w:r>
      <w:r w:rsidRPr="005B3169">
        <w:rPr>
          <w:rFonts w:cs="Arial"/>
        </w:rPr>
        <w:t xml:space="preserve">: </w:t>
      </w:r>
      <w:r>
        <w:rPr>
          <w:rFonts w:cs="Arial"/>
        </w:rPr>
        <w:t>Device</w:t>
      </w:r>
      <w:r w:rsidRPr="000E5CA1">
        <w:rPr>
          <w:rFonts w:cs="Arial"/>
        </w:rPr>
        <w:t>Mgmt</w:t>
      </w:r>
      <w:r>
        <w:rPr>
          <w:rFonts w:cs="Arial"/>
        </w:rPr>
        <w:t>Proxy</w:t>
      </w:r>
      <w:bookmarkEnd w:id="185"/>
    </w:p>
    <w:p w:rsidR="00C84D6A" w:rsidRPr="005B3169" w:rsidRDefault="00C84D6A" w:rsidP="00C84D6A">
      <w:pPr>
        <w:pStyle w:val="Heading4"/>
        <w:ind w:left="0"/>
        <w:rPr>
          <w:rFonts w:cs="Arial"/>
        </w:rPr>
      </w:pPr>
      <w:r w:rsidRPr="000E5CA1">
        <w:rPr>
          <w:rFonts w:cs="Arial"/>
        </w:rPr>
        <w:t>com.verimatrix.www.omi</w:t>
      </w:r>
      <w:r w:rsidRPr="005B3169">
        <w:rPr>
          <w:rFonts w:cs="Arial"/>
        </w:rPr>
        <w:t>.</w:t>
      </w:r>
      <w:r>
        <w:rPr>
          <w:rFonts w:cs="Arial"/>
        </w:rPr>
        <w:t>Device</w:t>
      </w:r>
      <w:r w:rsidRPr="000E5CA1">
        <w:rPr>
          <w:rFonts w:cs="Arial"/>
        </w:rPr>
        <w:t>Mgmt</w:t>
      </w:r>
      <w:r>
        <w:rPr>
          <w:rFonts w:cs="Arial"/>
        </w:rPr>
        <w:t>Stub</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C84D6A"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C84D6A" w:rsidRPr="005B3169" w:rsidRDefault="00C84D6A" w:rsidP="0097451E">
            <w:pPr>
              <w:pStyle w:val="Index1"/>
              <w:ind w:left="0" w:firstLine="0"/>
              <w:rPr>
                <w:rFonts w:ascii="Arial" w:hAnsi="Arial" w:cs="Arial"/>
                <w:b/>
                <w:bCs/>
                <w:i/>
                <w:iCs/>
                <w:sz w:val="22"/>
                <w:szCs w:val="22"/>
              </w:rPr>
            </w:pPr>
            <w:r w:rsidRPr="005B3169">
              <w:rPr>
                <w:rFonts w:ascii="Arial" w:hAnsi="Arial" w:cs="Arial"/>
                <w:b/>
                <w:bCs/>
                <w:i/>
                <w:iCs/>
                <w:sz w:val="22"/>
                <w:szCs w:val="22"/>
              </w:rPr>
              <w:t>New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C84D6A" w:rsidRPr="005B3169" w:rsidRDefault="00C84D6A"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C84D6A" w:rsidRPr="005B3169" w:rsidRDefault="00C84D6A"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C84D6A" w:rsidRPr="005B3169" w:rsidTr="0097451E">
        <w:tc>
          <w:tcPr>
            <w:tcW w:w="3978"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rPr>
                <w:rFonts w:cs="Arial"/>
                <w:color w:val="000000"/>
                <w:szCs w:val="22"/>
              </w:rPr>
            </w:pPr>
            <w:r w:rsidRPr="00F22CF2">
              <w:rPr>
                <w:rFonts w:cs="Arial"/>
                <w:color w:val="000000"/>
                <w:szCs w:val="22"/>
              </w:rPr>
              <w:t>public NetworkDeviceIdResult getNetworkDeviceIdList(NetworkDeviceIdQuery, SessionHandle)</w:t>
            </w:r>
          </w:p>
        </w:tc>
        <w:tc>
          <w:tcPr>
            <w:tcW w:w="4070"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get the info of STB</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pStyle w:val="Index1"/>
              <w:rPr>
                <w:rFonts w:cs="Arial"/>
                <w:szCs w:val="22"/>
              </w:rPr>
            </w:pPr>
            <w:r w:rsidRPr="000E5CA1">
              <w:rPr>
                <w:rFonts w:ascii="Arial" w:hAnsi="Arial" w:cs="Arial"/>
                <w:color w:val="000000"/>
                <w:sz w:val="22"/>
                <w:szCs w:val="22"/>
              </w:rPr>
              <w:t>RemoteException</w:t>
            </w:r>
          </w:p>
        </w:tc>
      </w:tr>
      <w:tr w:rsidR="00C84D6A" w:rsidRPr="005B3169" w:rsidTr="0097451E">
        <w:tc>
          <w:tcPr>
            <w:tcW w:w="3978"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rPr>
                <w:rFonts w:cs="Arial"/>
                <w:color w:val="000000"/>
                <w:szCs w:val="22"/>
              </w:rPr>
            </w:pPr>
            <w:r w:rsidRPr="00F22CF2">
              <w:rPr>
                <w:rFonts w:cs="Arial"/>
                <w:color w:val="000000"/>
                <w:szCs w:val="22"/>
              </w:rPr>
              <w:t>public Result[] enableDevices(Device[],</w:t>
            </w:r>
            <w:r>
              <w:rPr>
                <w:rFonts w:cs="Arial"/>
                <w:color w:val="000000"/>
                <w:szCs w:val="22"/>
              </w:rPr>
              <w:t xml:space="preserve"> </w:t>
            </w:r>
            <w:r w:rsidRPr="00F22CF2">
              <w:rPr>
                <w:rFonts w:cs="Arial"/>
                <w:color w:val="000000"/>
                <w:szCs w:val="22"/>
              </w:rPr>
              <w:t>SessionHandle)</w:t>
            </w:r>
          </w:p>
        </w:tc>
        <w:tc>
          <w:tcPr>
            <w:tcW w:w="4070"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authorize the STB</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pStyle w:val="Index1"/>
              <w:rPr>
                <w:rFonts w:cs="Arial"/>
                <w:szCs w:val="22"/>
              </w:rPr>
            </w:pPr>
            <w:r w:rsidRPr="000E5CA1">
              <w:rPr>
                <w:rFonts w:ascii="Arial" w:hAnsi="Arial" w:cs="Arial"/>
                <w:color w:val="000000"/>
                <w:sz w:val="22"/>
                <w:szCs w:val="22"/>
              </w:rPr>
              <w:t>RemoteException</w:t>
            </w:r>
          </w:p>
        </w:tc>
      </w:tr>
      <w:tr w:rsidR="00C84D6A" w:rsidRPr="005B3169" w:rsidTr="0097451E">
        <w:tc>
          <w:tcPr>
            <w:tcW w:w="3978"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rPr>
                <w:rFonts w:cs="Arial"/>
                <w:color w:val="000000"/>
                <w:szCs w:val="22"/>
              </w:rPr>
            </w:pPr>
            <w:r w:rsidRPr="00F22CF2">
              <w:rPr>
                <w:rFonts w:cs="Arial"/>
                <w:color w:val="000000"/>
                <w:szCs w:val="22"/>
              </w:rPr>
              <w:t xml:space="preserve">public Result[] </w:t>
            </w:r>
            <w:r w:rsidR="00382F39">
              <w:rPr>
                <w:rFonts w:cs="Arial"/>
                <w:color w:val="000000"/>
                <w:szCs w:val="22"/>
              </w:rPr>
              <w:t>disable</w:t>
            </w:r>
            <w:r w:rsidRPr="00F22CF2">
              <w:rPr>
                <w:rFonts w:cs="Arial"/>
                <w:color w:val="000000"/>
                <w:szCs w:val="22"/>
              </w:rPr>
              <w:t>Devices(Device[],</w:t>
            </w:r>
            <w:r>
              <w:rPr>
                <w:rFonts w:cs="Arial"/>
                <w:color w:val="000000"/>
                <w:szCs w:val="22"/>
              </w:rPr>
              <w:t xml:space="preserve"> </w:t>
            </w:r>
            <w:r w:rsidRPr="00F22CF2">
              <w:rPr>
                <w:rFonts w:cs="Arial"/>
                <w:color w:val="000000"/>
                <w:szCs w:val="22"/>
              </w:rPr>
              <w:t>SessionHandle)</w:t>
            </w:r>
          </w:p>
        </w:tc>
        <w:tc>
          <w:tcPr>
            <w:tcW w:w="4070" w:type="dxa"/>
            <w:tcBorders>
              <w:top w:val="single" w:sz="4" w:space="0" w:color="auto"/>
              <w:left w:val="single" w:sz="4" w:space="0" w:color="auto"/>
              <w:bottom w:val="single" w:sz="4" w:space="0" w:color="auto"/>
              <w:right w:val="single" w:sz="4" w:space="0" w:color="auto"/>
            </w:tcBorders>
          </w:tcPr>
          <w:p w:rsidR="00C84D6A" w:rsidRPr="005B3169" w:rsidRDefault="00C84D6A" w:rsidP="0097451E">
            <w:pPr>
              <w:pStyle w:val="Index1"/>
              <w:rPr>
                <w:rFonts w:ascii="Arial" w:hAnsi="Arial" w:cs="Arial"/>
                <w:color w:val="000000"/>
                <w:sz w:val="22"/>
                <w:szCs w:val="22"/>
              </w:rPr>
            </w:pPr>
            <w:r w:rsidRPr="00F22CF2">
              <w:rPr>
                <w:rFonts w:ascii="Arial" w:hAnsi="Arial" w:cs="Arial"/>
                <w:color w:val="000000"/>
                <w:sz w:val="22"/>
                <w:szCs w:val="22"/>
              </w:rPr>
              <w:t>Method is used to revoke the STB.</w:t>
            </w:r>
          </w:p>
        </w:tc>
        <w:tc>
          <w:tcPr>
            <w:tcW w:w="1326" w:type="dxa"/>
            <w:tcBorders>
              <w:top w:val="single" w:sz="4" w:space="0" w:color="auto"/>
              <w:left w:val="single" w:sz="4" w:space="0" w:color="auto"/>
              <w:bottom w:val="single" w:sz="4" w:space="0" w:color="auto"/>
              <w:right w:val="single" w:sz="4" w:space="0" w:color="auto"/>
            </w:tcBorders>
          </w:tcPr>
          <w:p w:rsidR="00C84D6A" w:rsidRPr="000E5CA1" w:rsidRDefault="00C84D6A" w:rsidP="0097451E">
            <w:pPr>
              <w:pStyle w:val="Index1"/>
              <w:rPr>
                <w:rFonts w:ascii="Arial" w:hAnsi="Arial" w:cs="Arial"/>
                <w:color w:val="000000"/>
                <w:sz w:val="22"/>
                <w:szCs w:val="22"/>
              </w:rPr>
            </w:pPr>
            <w:r w:rsidRPr="000E5CA1">
              <w:rPr>
                <w:rFonts w:ascii="Arial" w:hAnsi="Arial" w:cs="Arial"/>
                <w:color w:val="000000"/>
                <w:sz w:val="22"/>
                <w:szCs w:val="22"/>
              </w:rPr>
              <w:t>RemoteException</w:t>
            </w:r>
          </w:p>
        </w:tc>
      </w:tr>
    </w:tbl>
    <w:p w:rsidR="00C84D6A" w:rsidRDefault="00C84D6A" w:rsidP="00932286">
      <w:pPr>
        <w:pStyle w:val="Caption"/>
        <w:keepNext/>
        <w:rPr>
          <w:rFonts w:cs="Arial"/>
        </w:rPr>
      </w:pPr>
      <w:bookmarkStart w:id="186" w:name="_Toc405291771"/>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19</w:t>
      </w:r>
      <w:r w:rsidRPr="005B3169">
        <w:rPr>
          <w:rFonts w:cs="Arial"/>
        </w:rPr>
        <w:fldChar w:fldCharType="end"/>
      </w:r>
      <w:r w:rsidRPr="005B3169">
        <w:rPr>
          <w:rFonts w:cs="Arial"/>
        </w:rPr>
        <w:t xml:space="preserve">: </w:t>
      </w:r>
      <w:r>
        <w:rPr>
          <w:rFonts w:cs="Arial"/>
        </w:rPr>
        <w:t>Device</w:t>
      </w:r>
      <w:r w:rsidRPr="000E5CA1">
        <w:rPr>
          <w:rFonts w:cs="Arial"/>
        </w:rPr>
        <w:t>Mgmt</w:t>
      </w:r>
      <w:r>
        <w:rPr>
          <w:rFonts w:cs="Arial"/>
        </w:rPr>
        <w:t>Stub</w:t>
      </w:r>
      <w:bookmarkEnd w:id="186"/>
    </w:p>
    <w:p w:rsidR="00F420E2" w:rsidRDefault="00F420E2" w:rsidP="00F420E2">
      <w:pPr>
        <w:pStyle w:val="BodyText"/>
      </w:pPr>
    </w:p>
    <w:p w:rsidR="00F420E2" w:rsidRDefault="00F420E2" w:rsidP="00F420E2">
      <w:pPr>
        <w:pStyle w:val="BodyText"/>
      </w:pPr>
    </w:p>
    <w:p w:rsidR="00F420E2" w:rsidRDefault="00F420E2" w:rsidP="00F420E2">
      <w:pPr>
        <w:pStyle w:val="BodyText"/>
      </w:pPr>
    </w:p>
    <w:p w:rsidR="00F420E2" w:rsidRDefault="00F420E2" w:rsidP="00F420E2">
      <w:pPr>
        <w:pStyle w:val="BodyText"/>
      </w:pPr>
    </w:p>
    <w:p w:rsidR="00F420E2" w:rsidRPr="00F420E2" w:rsidRDefault="00F420E2" w:rsidP="00F420E2">
      <w:pPr>
        <w:pStyle w:val="BodyText"/>
      </w:pPr>
    </w:p>
    <w:p w:rsidR="00D70C1D" w:rsidRDefault="00D70C1D" w:rsidP="00D70C1D">
      <w:pPr>
        <w:pStyle w:val="Heading4"/>
        <w:ind w:left="0"/>
        <w:rPr>
          <w:rFonts w:cs="Arial"/>
        </w:rPr>
      </w:pPr>
      <w:r>
        <w:rPr>
          <w:rFonts w:cs="Arial"/>
        </w:rPr>
        <w:lastRenderedPageBreak/>
        <w:t>vmx</w:t>
      </w:r>
      <w:r w:rsidRPr="005B3169">
        <w:rPr>
          <w:rFonts w:cs="Arial"/>
        </w:rPr>
        <w:t>.</w:t>
      </w:r>
      <w:r w:rsidRPr="004147DE">
        <w:rPr>
          <w:rFonts w:cs="Arial"/>
        </w:rPr>
        <w:t>VMXCommunicationClient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8"/>
        <w:gridCol w:w="4070"/>
        <w:gridCol w:w="1326"/>
      </w:tblGrid>
      <w:tr w:rsidR="00D70C1D" w:rsidRPr="005B3169" w:rsidTr="0097451E">
        <w:tc>
          <w:tcPr>
            <w:tcW w:w="3978" w:type="dxa"/>
            <w:tcBorders>
              <w:top w:val="single" w:sz="4" w:space="0" w:color="auto"/>
              <w:left w:val="single" w:sz="4" w:space="0" w:color="auto"/>
              <w:bottom w:val="single" w:sz="4" w:space="0" w:color="auto"/>
              <w:right w:val="single" w:sz="4" w:space="0" w:color="auto"/>
            </w:tcBorders>
            <w:shd w:val="clear" w:color="auto" w:fill="000000"/>
          </w:tcPr>
          <w:p w:rsidR="00D70C1D" w:rsidRPr="005B3169" w:rsidRDefault="00D70C1D" w:rsidP="0097451E">
            <w:pPr>
              <w:pStyle w:val="Index1"/>
              <w:ind w:left="0" w:firstLine="0"/>
              <w:rPr>
                <w:rFonts w:ascii="Arial" w:hAnsi="Arial" w:cs="Arial"/>
                <w:b/>
                <w:bCs/>
                <w:i/>
                <w:iCs/>
                <w:sz w:val="22"/>
                <w:szCs w:val="22"/>
              </w:rPr>
            </w:pPr>
            <w:r>
              <w:rPr>
                <w:rFonts w:ascii="Arial" w:hAnsi="Arial" w:cs="Arial"/>
                <w:b/>
                <w:bCs/>
                <w:i/>
                <w:iCs/>
                <w:sz w:val="22"/>
                <w:szCs w:val="22"/>
              </w:rPr>
              <w:t>New</w:t>
            </w:r>
            <w:r w:rsidR="004D6A7D">
              <w:rPr>
                <w:rFonts w:ascii="Arial" w:hAnsi="Arial" w:cs="Arial"/>
                <w:b/>
                <w:bCs/>
                <w:i/>
                <w:iCs/>
                <w:sz w:val="22"/>
                <w:szCs w:val="22"/>
              </w:rPr>
              <w:t>/Existing</w:t>
            </w:r>
            <w:r w:rsidRPr="005B3169">
              <w:rPr>
                <w:rFonts w:ascii="Arial" w:hAnsi="Arial" w:cs="Arial"/>
                <w:b/>
                <w:bCs/>
                <w:i/>
                <w:iCs/>
                <w:sz w:val="22"/>
                <w:szCs w:val="22"/>
              </w:rPr>
              <w:t xml:space="preserve"> Method</w:t>
            </w:r>
          </w:p>
        </w:tc>
        <w:tc>
          <w:tcPr>
            <w:tcW w:w="4070" w:type="dxa"/>
            <w:tcBorders>
              <w:top w:val="single" w:sz="4" w:space="0" w:color="auto"/>
              <w:left w:val="single" w:sz="4" w:space="0" w:color="auto"/>
              <w:bottom w:val="single" w:sz="4" w:space="0" w:color="auto"/>
              <w:right w:val="single" w:sz="4" w:space="0" w:color="auto"/>
            </w:tcBorders>
            <w:shd w:val="clear" w:color="auto" w:fill="000000"/>
          </w:tcPr>
          <w:p w:rsidR="00D70C1D" w:rsidRPr="005B3169" w:rsidRDefault="00D70C1D" w:rsidP="0097451E">
            <w:pPr>
              <w:pStyle w:val="Index1"/>
              <w:ind w:left="0" w:firstLine="0"/>
              <w:rPr>
                <w:rFonts w:ascii="Arial" w:hAnsi="Arial" w:cs="Arial"/>
                <w:b/>
                <w:bCs/>
                <w:i/>
                <w:iCs/>
                <w:sz w:val="22"/>
                <w:szCs w:val="22"/>
              </w:rPr>
            </w:pPr>
            <w:r w:rsidRPr="005B3169">
              <w:rPr>
                <w:rFonts w:ascii="Arial" w:hAnsi="Arial" w:cs="Arial"/>
                <w:b/>
                <w:bCs/>
                <w:i/>
                <w:iCs/>
                <w:sz w:val="22"/>
                <w:szCs w:val="22"/>
              </w:rPr>
              <w:t xml:space="preserve"> Description</w:t>
            </w:r>
          </w:p>
        </w:tc>
        <w:tc>
          <w:tcPr>
            <w:tcW w:w="1326" w:type="dxa"/>
            <w:tcBorders>
              <w:top w:val="single" w:sz="4" w:space="0" w:color="auto"/>
              <w:left w:val="single" w:sz="4" w:space="0" w:color="auto"/>
              <w:bottom w:val="single" w:sz="4" w:space="0" w:color="auto"/>
              <w:right w:val="single" w:sz="4" w:space="0" w:color="auto"/>
            </w:tcBorders>
            <w:shd w:val="clear" w:color="auto" w:fill="000000"/>
          </w:tcPr>
          <w:p w:rsidR="00D70C1D" w:rsidRPr="005B3169" w:rsidRDefault="00D70C1D" w:rsidP="0097451E">
            <w:pPr>
              <w:pStyle w:val="Index1"/>
              <w:ind w:left="0" w:firstLine="0"/>
              <w:rPr>
                <w:rFonts w:ascii="Arial" w:hAnsi="Arial" w:cs="Arial"/>
                <w:b/>
                <w:bCs/>
                <w:i/>
                <w:iCs/>
                <w:sz w:val="22"/>
                <w:szCs w:val="22"/>
              </w:rPr>
            </w:pPr>
            <w:r w:rsidRPr="005B3169">
              <w:rPr>
                <w:rFonts w:ascii="Arial" w:hAnsi="Arial" w:cs="Arial"/>
                <w:b/>
                <w:bCs/>
                <w:i/>
                <w:iCs/>
                <w:sz w:val="22"/>
                <w:szCs w:val="22"/>
              </w:rPr>
              <w:t>Exception</w:t>
            </w:r>
          </w:p>
        </w:tc>
      </w:tr>
      <w:tr w:rsidR="00D70C1D" w:rsidRPr="005B3169" w:rsidTr="0097451E">
        <w:tc>
          <w:tcPr>
            <w:tcW w:w="3978" w:type="dxa"/>
            <w:tcBorders>
              <w:top w:val="single" w:sz="4" w:space="0" w:color="auto"/>
              <w:left w:val="single" w:sz="4" w:space="0" w:color="auto"/>
              <w:bottom w:val="single" w:sz="4" w:space="0" w:color="auto"/>
              <w:right w:val="single" w:sz="4" w:space="0" w:color="auto"/>
            </w:tcBorders>
          </w:tcPr>
          <w:p w:rsidR="00D70C1D" w:rsidRPr="005B3169" w:rsidRDefault="00D70C1D" w:rsidP="00D70C1D">
            <w:pPr>
              <w:rPr>
                <w:rFonts w:cs="Arial"/>
                <w:color w:val="000000"/>
                <w:szCs w:val="22"/>
              </w:rPr>
            </w:pPr>
            <w:r w:rsidRPr="00D70C1D">
              <w:rPr>
                <w:rFonts w:cs="Arial"/>
                <w:color w:val="000000"/>
                <w:szCs w:val="22"/>
              </w:rPr>
              <w:t>private boolean authorizeRevokeSTBLicenseByOMIInterface(boolean, boolean, String, String, HashMap)</w:t>
            </w:r>
          </w:p>
        </w:tc>
        <w:tc>
          <w:tcPr>
            <w:tcW w:w="4070" w:type="dxa"/>
            <w:tcBorders>
              <w:top w:val="single" w:sz="4" w:space="0" w:color="auto"/>
              <w:left w:val="single" w:sz="4" w:space="0" w:color="auto"/>
              <w:bottom w:val="single" w:sz="4" w:space="0" w:color="auto"/>
              <w:right w:val="single" w:sz="4" w:space="0" w:color="auto"/>
            </w:tcBorders>
          </w:tcPr>
          <w:p w:rsidR="00D70C1D" w:rsidRPr="005B3169" w:rsidRDefault="00D70C1D" w:rsidP="0097451E">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Pr>
                <w:rFonts w:cs="Arial"/>
                <w:color w:val="000000"/>
                <w:szCs w:val="22"/>
              </w:rPr>
              <w:t>M</w:t>
            </w:r>
            <w:r w:rsidRPr="00D70C1D">
              <w:rPr>
                <w:rFonts w:cs="Arial"/>
                <w:color w:val="000000"/>
                <w:szCs w:val="22"/>
              </w:rPr>
              <w:t>ethod is used to authorize or revoke the STB license through OMI Interface</w:t>
            </w:r>
            <w:r>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D70C1D" w:rsidRPr="005B3169" w:rsidRDefault="00D70C1D" w:rsidP="0097451E">
            <w:pPr>
              <w:pStyle w:val="Index1"/>
              <w:rPr>
                <w:rFonts w:cs="Arial"/>
                <w:szCs w:val="22"/>
              </w:rPr>
            </w:pPr>
            <w:r>
              <w:rPr>
                <w:rFonts w:ascii="Arial" w:hAnsi="Arial" w:cs="Arial"/>
                <w:color w:val="000000"/>
                <w:sz w:val="22"/>
                <w:szCs w:val="22"/>
              </w:rPr>
              <w:t>NA</w:t>
            </w:r>
          </w:p>
        </w:tc>
      </w:tr>
      <w:tr w:rsidR="00D70C1D" w:rsidRPr="005B3169" w:rsidTr="0097451E">
        <w:tc>
          <w:tcPr>
            <w:tcW w:w="3978" w:type="dxa"/>
            <w:tcBorders>
              <w:top w:val="single" w:sz="4" w:space="0" w:color="auto"/>
              <w:left w:val="single" w:sz="4" w:space="0" w:color="auto"/>
              <w:bottom w:val="single" w:sz="4" w:space="0" w:color="auto"/>
              <w:right w:val="single" w:sz="4" w:space="0" w:color="auto"/>
            </w:tcBorders>
          </w:tcPr>
          <w:p w:rsidR="00D70C1D" w:rsidRPr="005B3169" w:rsidRDefault="00083FE3" w:rsidP="0097451E">
            <w:pPr>
              <w:rPr>
                <w:rFonts w:cs="Arial"/>
                <w:color w:val="000000"/>
                <w:szCs w:val="22"/>
              </w:rPr>
            </w:pPr>
            <w:r w:rsidRPr="00083FE3">
              <w:rPr>
                <w:rFonts w:cs="Arial"/>
                <w:color w:val="000000"/>
                <w:szCs w:val="22"/>
              </w:rPr>
              <w:t>private String getSMSNetworkId()</w:t>
            </w:r>
          </w:p>
        </w:tc>
        <w:tc>
          <w:tcPr>
            <w:tcW w:w="4070" w:type="dxa"/>
            <w:tcBorders>
              <w:top w:val="single" w:sz="4" w:space="0" w:color="auto"/>
              <w:left w:val="single" w:sz="4" w:space="0" w:color="auto"/>
              <w:bottom w:val="single" w:sz="4" w:space="0" w:color="auto"/>
              <w:right w:val="single" w:sz="4" w:space="0" w:color="auto"/>
            </w:tcBorders>
          </w:tcPr>
          <w:p w:rsidR="00D70C1D" w:rsidRPr="005B3169" w:rsidRDefault="00083FE3" w:rsidP="00083FE3">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Pr>
                <w:rFonts w:cs="Arial"/>
                <w:color w:val="000000"/>
                <w:szCs w:val="22"/>
              </w:rPr>
              <w:t>Method is used to r</w:t>
            </w:r>
            <w:r w:rsidRPr="00083FE3">
              <w:rPr>
                <w:rFonts w:cs="Arial"/>
                <w:color w:val="000000"/>
                <w:szCs w:val="22"/>
              </w:rPr>
              <w:t>etrieve the smsNetworkId from database</w:t>
            </w:r>
            <w:r>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D70C1D" w:rsidRPr="005B3169" w:rsidRDefault="00083FE3" w:rsidP="0097451E">
            <w:pPr>
              <w:pStyle w:val="Index1"/>
              <w:rPr>
                <w:rFonts w:cs="Arial"/>
                <w:szCs w:val="22"/>
              </w:rPr>
            </w:pPr>
            <w:r w:rsidRPr="00083FE3">
              <w:rPr>
                <w:rFonts w:ascii="Arial" w:hAnsi="Arial" w:cs="Arial"/>
                <w:color w:val="000000"/>
                <w:sz w:val="22"/>
                <w:szCs w:val="22"/>
              </w:rPr>
              <w:t>SQLException</w:t>
            </w:r>
          </w:p>
        </w:tc>
      </w:tr>
      <w:tr w:rsidR="00F420E2" w:rsidRPr="005B3169" w:rsidTr="00B417E2">
        <w:tc>
          <w:tcPr>
            <w:tcW w:w="3978" w:type="dxa"/>
            <w:tcBorders>
              <w:top w:val="single" w:sz="4" w:space="0" w:color="auto"/>
              <w:left w:val="single" w:sz="4" w:space="0" w:color="auto"/>
              <w:bottom w:val="single" w:sz="4" w:space="0" w:color="auto"/>
              <w:right w:val="single" w:sz="4" w:space="0" w:color="auto"/>
            </w:tcBorders>
          </w:tcPr>
          <w:p w:rsidR="00F420E2" w:rsidRPr="005B3169" w:rsidRDefault="00F420E2" w:rsidP="00B417E2">
            <w:pPr>
              <w:rPr>
                <w:rFonts w:cs="Arial"/>
                <w:color w:val="000000"/>
                <w:szCs w:val="22"/>
              </w:rPr>
            </w:pPr>
            <w:r w:rsidRPr="007A6200">
              <w:rPr>
                <w:rFonts w:cs="Arial"/>
                <w:color w:val="000000"/>
                <w:szCs w:val="22"/>
              </w:rPr>
              <w:t>public boolean authorizeSTBLicense(boolean, boolean, String)</w:t>
            </w:r>
          </w:p>
        </w:tc>
        <w:tc>
          <w:tcPr>
            <w:tcW w:w="4070" w:type="dxa"/>
            <w:tcBorders>
              <w:top w:val="single" w:sz="4" w:space="0" w:color="auto"/>
              <w:left w:val="single" w:sz="4" w:space="0" w:color="auto"/>
              <w:bottom w:val="single" w:sz="4" w:space="0" w:color="auto"/>
              <w:right w:val="single" w:sz="4" w:space="0" w:color="auto"/>
            </w:tcBorders>
          </w:tcPr>
          <w:p w:rsidR="00F420E2" w:rsidRPr="005B3169" w:rsidRDefault="00F420E2" w:rsidP="00B417E2">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authorize the STB license</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F420E2" w:rsidRPr="005B3169" w:rsidRDefault="00F420E2" w:rsidP="00B417E2">
            <w:pPr>
              <w:pStyle w:val="Index1"/>
              <w:rPr>
                <w:rFonts w:cs="Arial"/>
                <w:szCs w:val="22"/>
              </w:rPr>
            </w:pPr>
            <w:r>
              <w:rPr>
                <w:rFonts w:ascii="Arial" w:hAnsi="Arial" w:cs="Arial"/>
                <w:color w:val="000000"/>
                <w:sz w:val="22"/>
                <w:szCs w:val="22"/>
              </w:rPr>
              <w:t>NA</w:t>
            </w:r>
          </w:p>
        </w:tc>
      </w:tr>
      <w:tr w:rsidR="00F420E2" w:rsidRPr="005B3169" w:rsidTr="00B417E2">
        <w:tc>
          <w:tcPr>
            <w:tcW w:w="3978" w:type="dxa"/>
            <w:tcBorders>
              <w:top w:val="single" w:sz="4" w:space="0" w:color="auto"/>
              <w:left w:val="single" w:sz="4" w:space="0" w:color="auto"/>
              <w:bottom w:val="single" w:sz="4" w:space="0" w:color="auto"/>
              <w:right w:val="single" w:sz="4" w:space="0" w:color="auto"/>
            </w:tcBorders>
          </w:tcPr>
          <w:p w:rsidR="00F420E2" w:rsidRPr="005B3169" w:rsidRDefault="00F420E2" w:rsidP="00B417E2">
            <w:pPr>
              <w:rPr>
                <w:rFonts w:cs="Arial"/>
                <w:color w:val="000000"/>
                <w:szCs w:val="22"/>
              </w:rPr>
            </w:pPr>
            <w:r w:rsidRPr="007A6200">
              <w:rPr>
                <w:rFonts w:cs="Arial"/>
                <w:color w:val="000000"/>
                <w:szCs w:val="22"/>
              </w:rPr>
              <w:t xml:space="preserve">public boolean </w:t>
            </w:r>
            <w:r>
              <w:rPr>
                <w:rFonts w:cs="Arial"/>
                <w:color w:val="000000"/>
                <w:szCs w:val="22"/>
              </w:rPr>
              <w:t>revoke</w:t>
            </w:r>
            <w:r w:rsidRPr="007A6200">
              <w:rPr>
                <w:rFonts w:cs="Arial"/>
                <w:color w:val="000000"/>
                <w:szCs w:val="22"/>
              </w:rPr>
              <w:t>STBLicense(boolean, boolean, String)</w:t>
            </w:r>
          </w:p>
        </w:tc>
        <w:tc>
          <w:tcPr>
            <w:tcW w:w="4070" w:type="dxa"/>
            <w:tcBorders>
              <w:top w:val="single" w:sz="4" w:space="0" w:color="auto"/>
              <w:left w:val="single" w:sz="4" w:space="0" w:color="auto"/>
              <w:bottom w:val="single" w:sz="4" w:space="0" w:color="auto"/>
              <w:right w:val="single" w:sz="4" w:space="0" w:color="auto"/>
            </w:tcBorders>
          </w:tcPr>
          <w:p w:rsidR="00F420E2" w:rsidRPr="005B3169" w:rsidRDefault="00F420E2" w:rsidP="00B417E2">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sidRPr="005B3169">
              <w:rPr>
                <w:rFonts w:cs="Arial"/>
                <w:color w:val="000000"/>
                <w:szCs w:val="22"/>
              </w:rPr>
              <w:t xml:space="preserve">Method </w:t>
            </w:r>
            <w:r>
              <w:rPr>
                <w:rFonts w:cs="Arial"/>
                <w:color w:val="000000"/>
                <w:szCs w:val="22"/>
              </w:rPr>
              <w:t>is used to revoke the STB license</w:t>
            </w:r>
            <w:r w:rsidRPr="005B3169">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F420E2" w:rsidRPr="005B3169" w:rsidRDefault="00F420E2" w:rsidP="00B417E2">
            <w:pPr>
              <w:pStyle w:val="Index1"/>
              <w:rPr>
                <w:rFonts w:cs="Arial"/>
                <w:szCs w:val="22"/>
              </w:rPr>
            </w:pPr>
            <w:r>
              <w:rPr>
                <w:rFonts w:ascii="Arial" w:hAnsi="Arial" w:cs="Arial"/>
                <w:color w:val="000000"/>
                <w:sz w:val="22"/>
                <w:szCs w:val="22"/>
              </w:rPr>
              <w:t>NA</w:t>
            </w:r>
          </w:p>
        </w:tc>
      </w:tr>
      <w:tr w:rsidR="00F420E2" w:rsidRPr="005B3169" w:rsidTr="00B417E2">
        <w:tc>
          <w:tcPr>
            <w:tcW w:w="3978" w:type="dxa"/>
            <w:tcBorders>
              <w:top w:val="single" w:sz="4" w:space="0" w:color="auto"/>
              <w:left w:val="single" w:sz="4" w:space="0" w:color="auto"/>
              <w:bottom w:val="single" w:sz="4" w:space="0" w:color="auto"/>
              <w:right w:val="single" w:sz="4" w:space="0" w:color="auto"/>
            </w:tcBorders>
          </w:tcPr>
          <w:p w:rsidR="00F420E2" w:rsidRPr="007A6200" w:rsidRDefault="00F420E2" w:rsidP="00B417E2">
            <w:pPr>
              <w:rPr>
                <w:rFonts w:cs="Arial"/>
                <w:color w:val="000000"/>
                <w:szCs w:val="22"/>
              </w:rPr>
            </w:pPr>
            <w:r w:rsidRPr="0014403A">
              <w:rPr>
                <w:rFonts w:cs="Arial"/>
                <w:color w:val="000000"/>
                <w:szCs w:val="22"/>
              </w:rPr>
              <w:t>public HashMap retreiveVMXServerProperties()</w:t>
            </w:r>
          </w:p>
        </w:tc>
        <w:tc>
          <w:tcPr>
            <w:tcW w:w="4070" w:type="dxa"/>
            <w:tcBorders>
              <w:top w:val="single" w:sz="4" w:space="0" w:color="auto"/>
              <w:left w:val="single" w:sz="4" w:space="0" w:color="auto"/>
              <w:bottom w:val="single" w:sz="4" w:space="0" w:color="auto"/>
              <w:right w:val="single" w:sz="4" w:space="0" w:color="auto"/>
            </w:tcBorders>
          </w:tcPr>
          <w:p w:rsidR="00F420E2" w:rsidRPr="005B3169" w:rsidRDefault="00F420E2" w:rsidP="00B417E2">
            <w:pPr>
              <w:tabs>
                <w:tab w:val="left" w:pos="360"/>
                <w:tab w:val="left" w:pos="840"/>
                <w:tab w:val="left" w:pos="1320"/>
                <w:tab w:val="left" w:pos="1800"/>
                <w:tab w:val="left" w:pos="2280"/>
                <w:tab w:val="left" w:pos="2760"/>
                <w:tab w:val="left" w:pos="3240"/>
                <w:tab w:val="left" w:pos="3720"/>
                <w:tab w:val="left" w:pos="4200"/>
                <w:tab w:val="left" w:pos="4680"/>
                <w:tab w:val="left" w:pos="5160"/>
                <w:tab w:val="left" w:pos="5640"/>
                <w:tab w:val="left" w:pos="6120"/>
                <w:tab w:val="left" w:pos="6600"/>
                <w:tab w:val="left" w:pos="7080"/>
                <w:tab w:val="left" w:pos="7560"/>
                <w:tab w:val="left" w:pos="8040"/>
                <w:tab w:val="left" w:pos="8520"/>
                <w:tab w:val="left" w:pos="9000"/>
                <w:tab w:val="left" w:pos="9480"/>
                <w:tab w:val="left" w:pos="9960"/>
                <w:tab w:val="left" w:pos="10440"/>
                <w:tab w:val="left" w:pos="10920"/>
                <w:tab w:val="left" w:pos="11400"/>
                <w:tab w:val="left" w:pos="11880"/>
                <w:tab w:val="left" w:pos="12360"/>
                <w:tab w:val="left" w:pos="12840"/>
                <w:tab w:val="left" w:pos="13320"/>
                <w:tab w:val="left" w:pos="13800"/>
                <w:tab w:val="left" w:pos="14280"/>
                <w:tab w:val="left" w:pos="14760"/>
                <w:tab w:val="left" w:pos="15240"/>
              </w:tabs>
              <w:autoSpaceDE w:val="0"/>
              <w:autoSpaceDN w:val="0"/>
              <w:adjustRightInd w:val="0"/>
              <w:rPr>
                <w:rFonts w:cs="Arial"/>
                <w:color w:val="000000"/>
                <w:szCs w:val="22"/>
              </w:rPr>
            </w:pPr>
            <w:r>
              <w:rPr>
                <w:rFonts w:cs="Arial"/>
                <w:color w:val="000000"/>
                <w:szCs w:val="22"/>
              </w:rPr>
              <w:t>Method is used to r</w:t>
            </w:r>
            <w:r w:rsidRPr="0014403A">
              <w:rPr>
                <w:rFonts w:cs="Arial"/>
                <w:color w:val="000000"/>
                <w:szCs w:val="22"/>
              </w:rPr>
              <w:t>etrieve the vmx server properties from database</w:t>
            </w:r>
            <w:r>
              <w:rPr>
                <w:rFonts w:cs="Arial"/>
                <w:color w:val="000000"/>
                <w:szCs w:val="22"/>
              </w:rPr>
              <w:t>.</w:t>
            </w:r>
          </w:p>
        </w:tc>
        <w:tc>
          <w:tcPr>
            <w:tcW w:w="1326" w:type="dxa"/>
            <w:tcBorders>
              <w:top w:val="single" w:sz="4" w:space="0" w:color="auto"/>
              <w:left w:val="single" w:sz="4" w:space="0" w:color="auto"/>
              <w:bottom w:val="single" w:sz="4" w:space="0" w:color="auto"/>
              <w:right w:val="single" w:sz="4" w:space="0" w:color="auto"/>
            </w:tcBorders>
          </w:tcPr>
          <w:p w:rsidR="00F420E2" w:rsidRDefault="00F420E2" w:rsidP="00B417E2">
            <w:pPr>
              <w:pStyle w:val="Index1"/>
              <w:rPr>
                <w:rFonts w:ascii="Arial" w:hAnsi="Arial" w:cs="Arial"/>
                <w:color w:val="000000"/>
                <w:sz w:val="22"/>
                <w:szCs w:val="22"/>
              </w:rPr>
            </w:pPr>
            <w:r w:rsidRPr="0014403A">
              <w:rPr>
                <w:rFonts w:ascii="Arial" w:hAnsi="Arial" w:cs="Arial"/>
                <w:color w:val="000000"/>
                <w:sz w:val="22"/>
                <w:szCs w:val="22"/>
              </w:rPr>
              <w:t>SQLException</w:t>
            </w:r>
          </w:p>
        </w:tc>
      </w:tr>
    </w:tbl>
    <w:p w:rsidR="00EF36B0" w:rsidRPr="00D70C1D" w:rsidRDefault="00F420E2" w:rsidP="004D6A7D">
      <w:pPr>
        <w:pStyle w:val="BodyText"/>
        <w:rPr>
          <w:rFonts w:cs="Arial"/>
        </w:rPr>
      </w:pPr>
      <w:bookmarkStart w:id="187" w:name="_Toc405291772"/>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20</w:t>
      </w:r>
      <w:r w:rsidRPr="005B3169">
        <w:rPr>
          <w:rFonts w:cs="Arial"/>
        </w:rPr>
        <w:fldChar w:fldCharType="end"/>
      </w:r>
      <w:r w:rsidRPr="005B3169">
        <w:rPr>
          <w:rFonts w:cs="Arial"/>
        </w:rPr>
        <w:t xml:space="preserve">: </w:t>
      </w:r>
      <w:r w:rsidRPr="004147DE">
        <w:rPr>
          <w:rFonts w:cs="Arial"/>
        </w:rPr>
        <w:t>VMXCommunicationClient</w:t>
      </w:r>
      <w:bookmarkEnd w:id="187"/>
    </w:p>
    <w:p w:rsidR="00EA120B" w:rsidRPr="005B3169" w:rsidRDefault="00EA120B" w:rsidP="00EA120B">
      <w:pPr>
        <w:pStyle w:val="Heading2"/>
        <w:spacing w:before="240" w:after="120"/>
        <w:rPr>
          <w:rFonts w:cs="Arial"/>
        </w:rPr>
      </w:pPr>
      <w:bookmarkStart w:id="188" w:name="_Toc405291709"/>
      <w:r w:rsidRPr="005B3169">
        <w:rPr>
          <w:rFonts w:cs="Arial"/>
        </w:rPr>
        <w:t>Notification to Verimatrix on un-assignment of STB</w:t>
      </w:r>
      <w:bookmarkEnd w:id="188"/>
    </w:p>
    <w:p w:rsidR="00EA120B" w:rsidRPr="005B3169" w:rsidRDefault="00EA120B" w:rsidP="00EA120B">
      <w:pPr>
        <w:pStyle w:val="Heading3"/>
        <w:rPr>
          <w:rFonts w:cs="Arial"/>
        </w:rPr>
      </w:pPr>
      <w:bookmarkStart w:id="189" w:name="_Toc405291710"/>
      <w:r w:rsidRPr="005B3169">
        <w:rPr>
          <w:rFonts w:cs="Arial"/>
        </w:rPr>
        <w:t>Sequence Diagram</w:t>
      </w:r>
      <w:bookmarkEnd w:id="189"/>
    </w:p>
    <w:p w:rsidR="00EA120B" w:rsidRPr="005B3169" w:rsidRDefault="00C60E99" w:rsidP="00EA120B">
      <w:pPr>
        <w:pStyle w:val="Caption"/>
        <w:rPr>
          <w:rFonts w:cs="Arial"/>
        </w:rPr>
      </w:pPr>
      <w:r w:rsidRPr="00C60E99">
        <w:rPr>
          <w:rFonts w:cs="Arial"/>
        </w:rPr>
        <w:drawing>
          <wp:inline distT="0" distB="0" distL="0" distR="0" wp14:anchorId="5B7CE058" wp14:editId="60B773D9">
            <wp:extent cx="5943600" cy="4185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85285"/>
                    </a:xfrm>
                    <a:prstGeom prst="rect">
                      <a:avLst/>
                    </a:prstGeom>
                  </pic:spPr>
                </pic:pic>
              </a:graphicData>
            </a:graphic>
          </wp:inline>
        </w:drawing>
      </w:r>
    </w:p>
    <w:p w:rsidR="00EA120B" w:rsidRPr="005B3169" w:rsidRDefault="00EA120B" w:rsidP="00EA120B">
      <w:pPr>
        <w:pStyle w:val="BodyText"/>
        <w:jc w:val="center"/>
        <w:rPr>
          <w:rFonts w:cs="Arial"/>
        </w:rPr>
      </w:pPr>
      <w:bookmarkStart w:id="190" w:name="_Toc405291745"/>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10</w:t>
      </w:r>
      <w:r w:rsidRPr="005B3169">
        <w:rPr>
          <w:rFonts w:cs="Arial"/>
        </w:rPr>
        <w:fldChar w:fldCharType="end"/>
      </w:r>
      <w:r w:rsidRPr="005B3169">
        <w:rPr>
          <w:rFonts w:cs="Arial"/>
        </w:rPr>
        <w:t>: Sequence Diagram – Notification to Verimatrix on un-assignment of STB</w:t>
      </w:r>
      <w:bookmarkEnd w:id="190"/>
    </w:p>
    <w:p w:rsidR="00EA120B" w:rsidRPr="005B3169" w:rsidRDefault="00EA120B" w:rsidP="00EA120B">
      <w:pPr>
        <w:pStyle w:val="BodyText"/>
        <w:jc w:val="center"/>
        <w:rPr>
          <w:rFonts w:cs="Arial"/>
        </w:rPr>
      </w:pPr>
    </w:p>
    <w:p w:rsidR="00EA120B" w:rsidRDefault="00EA120B" w:rsidP="00EA120B">
      <w:pPr>
        <w:pStyle w:val="Heading3"/>
        <w:rPr>
          <w:rFonts w:cs="Arial"/>
        </w:rPr>
      </w:pPr>
      <w:bookmarkStart w:id="191" w:name="_Toc405291711"/>
      <w:r w:rsidRPr="005B3169">
        <w:rPr>
          <w:rFonts w:cs="Arial"/>
        </w:rPr>
        <w:lastRenderedPageBreak/>
        <w:t>Business Logic</w:t>
      </w:r>
      <w:bookmarkEnd w:id="191"/>
    </w:p>
    <w:p w:rsidR="006059B6" w:rsidRPr="006059B6" w:rsidRDefault="006059B6" w:rsidP="006059B6">
      <w:pPr>
        <w:pStyle w:val="BodyText"/>
      </w:pPr>
      <w:r>
        <w:t xml:space="preserve">Please refer the section </w:t>
      </w:r>
      <w:hyperlink w:anchor="_Business_Logic" w:history="1">
        <w:r w:rsidRPr="006059B6">
          <w:rPr>
            <w:rStyle w:val="Hyperlink"/>
          </w:rPr>
          <w:t>5.2.2</w:t>
        </w:r>
      </w:hyperlink>
      <w:r>
        <w:t>.</w:t>
      </w:r>
    </w:p>
    <w:p w:rsidR="00EA120B" w:rsidRPr="005B3169" w:rsidRDefault="00EA120B" w:rsidP="00EA120B">
      <w:pPr>
        <w:pStyle w:val="Heading2"/>
        <w:spacing w:before="240" w:after="120"/>
        <w:rPr>
          <w:rFonts w:cs="Arial"/>
        </w:rPr>
      </w:pPr>
      <w:bookmarkStart w:id="192" w:name="_Toc405291712"/>
      <w:r w:rsidRPr="005B3169">
        <w:rPr>
          <w:rFonts w:cs="Arial"/>
        </w:rPr>
        <w:t>Retransmission of Notifications to Verimatrix</w:t>
      </w:r>
      <w:bookmarkEnd w:id="192"/>
    </w:p>
    <w:p w:rsidR="00EA120B" w:rsidRPr="005B3169" w:rsidRDefault="00EA120B" w:rsidP="00EA120B">
      <w:pPr>
        <w:pStyle w:val="Heading3"/>
        <w:rPr>
          <w:rFonts w:cs="Arial"/>
        </w:rPr>
      </w:pPr>
      <w:bookmarkStart w:id="193" w:name="_Toc405291713"/>
      <w:r w:rsidRPr="005B3169">
        <w:rPr>
          <w:rFonts w:cs="Arial"/>
        </w:rPr>
        <w:t>Sequence Diagram</w:t>
      </w:r>
      <w:bookmarkEnd w:id="193"/>
    </w:p>
    <w:p w:rsidR="00787D76" w:rsidRPr="005B3169" w:rsidRDefault="00B66059" w:rsidP="00787D76">
      <w:pPr>
        <w:pStyle w:val="Heading4"/>
        <w:ind w:left="0"/>
        <w:rPr>
          <w:rFonts w:cs="Arial"/>
        </w:rPr>
      </w:pPr>
      <w:r>
        <w:rPr>
          <w:rFonts w:cs="Arial"/>
        </w:rPr>
        <w:t>Authorization</w:t>
      </w:r>
    </w:p>
    <w:p w:rsidR="00787D76" w:rsidRPr="005B3169" w:rsidRDefault="0038256A" w:rsidP="00787D76">
      <w:pPr>
        <w:pStyle w:val="BodyText"/>
        <w:rPr>
          <w:rFonts w:cs="Arial"/>
        </w:rPr>
      </w:pPr>
      <w:r w:rsidRPr="0038256A">
        <w:rPr>
          <w:rFonts w:cs="Arial"/>
        </w:rPr>
        <w:drawing>
          <wp:inline distT="0" distB="0" distL="0" distR="0" wp14:anchorId="78E42A8A" wp14:editId="6440E0C0">
            <wp:extent cx="5943600" cy="34410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41065"/>
                    </a:xfrm>
                    <a:prstGeom prst="rect">
                      <a:avLst/>
                    </a:prstGeom>
                  </pic:spPr>
                </pic:pic>
              </a:graphicData>
            </a:graphic>
          </wp:inline>
        </w:drawing>
      </w:r>
    </w:p>
    <w:p w:rsidR="00604EBB" w:rsidRDefault="00604EBB" w:rsidP="00604EBB">
      <w:pPr>
        <w:pStyle w:val="BodyText"/>
        <w:jc w:val="center"/>
        <w:rPr>
          <w:rFonts w:cs="Arial"/>
        </w:rPr>
      </w:pPr>
      <w:bookmarkStart w:id="194" w:name="_Toc405291746"/>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11</w:t>
      </w:r>
      <w:r w:rsidRPr="005B3169">
        <w:rPr>
          <w:rFonts w:cs="Arial"/>
        </w:rPr>
        <w:fldChar w:fldCharType="end"/>
      </w:r>
      <w:r w:rsidRPr="005B3169">
        <w:rPr>
          <w:rFonts w:cs="Arial"/>
        </w:rPr>
        <w:t>: Sequence Diagram – Retransmission of Notifications to Verimatrix (Authorization)</w:t>
      </w:r>
      <w:bookmarkEnd w:id="194"/>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Default="00A9269D" w:rsidP="00604EBB">
      <w:pPr>
        <w:pStyle w:val="BodyText"/>
        <w:jc w:val="center"/>
        <w:rPr>
          <w:rFonts w:cs="Arial"/>
        </w:rPr>
      </w:pPr>
    </w:p>
    <w:p w:rsidR="00A9269D" w:rsidRPr="005B3169" w:rsidRDefault="00A9269D" w:rsidP="00604EBB">
      <w:pPr>
        <w:pStyle w:val="BodyText"/>
        <w:jc w:val="center"/>
        <w:rPr>
          <w:rFonts w:cs="Arial"/>
        </w:rPr>
      </w:pPr>
    </w:p>
    <w:p w:rsidR="00787D76" w:rsidRPr="00A9269D" w:rsidRDefault="00B66059" w:rsidP="00787D76">
      <w:pPr>
        <w:pStyle w:val="Heading4"/>
        <w:ind w:left="0"/>
        <w:rPr>
          <w:rFonts w:cs="Arial"/>
        </w:rPr>
      </w:pPr>
      <w:r>
        <w:rPr>
          <w:rFonts w:cs="Arial"/>
        </w:rPr>
        <w:lastRenderedPageBreak/>
        <w:t>Revocation</w:t>
      </w:r>
    </w:p>
    <w:p w:rsidR="00EA120B" w:rsidRPr="005B3169" w:rsidRDefault="0038256A" w:rsidP="00EA120B">
      <w:pPr>
        <w:pStyle w:val="Caption"/>
        <w:rPr>
          <w:rFonts w:cs="Arial"/>
        </w:rPr>
      </w:pPr>
      <w:r w:rsidRPr="0038256A">
        <w:rPr>
          <w:rFonts w:cs="Arial"/>
        </w:rPr>
        <w:drawing>
          <wp:inline distT="0" distB="0" distL="0" distR="0" wp14:anchorId="27FAFFE4" wp14:editId="63379502">
            <wp:extent cx="5943600" cy="3441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41065"/>
                    </a:xfrm>
                    <a:prstGeom prst="rect">
                      <a:avLst/>
                    </a:prstGeom>
                  </pic:spPr>
                </pic:pic>
              </a:graphicData>
            </a:graphic>
          </wp:inline>
        </w:drawing>
      </w:r>
    </w:p>
    <w:p w:rsidR="00EA120B" w:rsidRPr="005B3169" w:rsidRDefault="00EA120B" w:rsidP="00AB2995">
      <w:pPr>
        <w:pStyle w:val="BodyText"/>
        <w:jc w:val="center"/>
        <w:rPr>
          <w:rFonts w:cs="Arial"/>
        </w:rPr>
      </w:pPr>
      <w:bookmarkStart w:id="195" w:name="_Toc405291747"/>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12</w:t>
      </w:r>
      <w:r w:rsidRPr="005B3169">
        <w:rPr>
          <w:rFonts w:cs="Arial"/>
        </w:rPr>
        <w:fldChar w:fldCharType="end"/>
      </w:r>
      <w:r w:rsidRPr="005B3169">
        <w:rPr>
          <w:rFonts w:cs="Arial"/>
        </w:rPr>
        <w:t xml:space="preserve">: Sequence Diagram – </w:t>
      </w:r>
      <w:r w:rsidR="00B2541D" w:rsidRPr="005B3169">
        <w:rPr>
          <w:rFonts w:cs="Arial"/>
        </w:rPr>
        <w:t>Retransmission of Notifications to Verimatrix</w:t>
      </w:r>
      <w:r w:rsidR="00604EBB" w:rsidRPr="005B3169">
        <w:rPr>
          <w:rFonts w:cs="Arial"/>
        </w:rPr>
        <w:t xml:space="preserve"> (Revocation)</w:t>
      </w:r>
      <w:bookmarkEnd w:id="195"/>
    </w:p>
    <w:p w:rsidR="00EA120B" w:rsidRDefault="00EA120B" w:rsidP="00EA120B">
      <w:pPr>
        <w:pStyle w:val="Heading3"/>
        <w:rPr>
          <w:rFonts w:cs="Arial"/>
        </w:rPr>
      </w:pPr>
      <w:bookmarkStart w:id="196" w:name="_Toc405291714"/>
      <w:r w:rsidRPr="005B3169">
        <w:rPr>
          <w:rFonts w:cs="Arial"/>
        </w:rPr>
        <w:t>Business Logic</w:t>
      </w:r>
      <w:bookmarkEnd w:id="196"/>
    </w:p>
    <w:p w:rsidR="006059B6" w:rsidRPr="006059B6" w:rsidRDefault="006059B6" w:rsidP="006059B6">
      <w:pPr>
        <w:pStyle w:val="BodyText"/>
      </w:pPr>
      <w:r>
        <w:t xml:space="preserve">Please refer the section </w:t>
      </w:r>
      <w:hyperlink w:anchor="_Business_Logic" w:history="1">
        <w:r w:rsidRPr="006059B6">
          <w:rPr>
            <w:rStyle w:val="Hyperlink"/>
          </w:rPr>
          <w:t>5.2.2</w:t>
        </w:r>
      </w:hyperlink>
      <w:r>
        <w:t>.</w:t>
      </w:r>
    </w:p>
    <w:p w:rsidR="006A13E2" w:rsidRPr="005B3169" w:rsidRDefault="006A13E2" w:rsidP="006A13E2">
      <w:pPr>
        <w:pStyle w:val="Heading2"/>
        <w:spacing w:before="240" w:after="120"/>
        <w:rPr>
          <w:rFonts w:cs="Arial"/>
        </w:rPr>
      </w:pPr>
      <w:bookmarkStart w:id="197" w:name="_Toc405291715"/>
      <w:r w:rsidRPr="005B3169">
        <w:rPr>
          <w:rFonts w:cs="Arial"/>
        </w:rPr>
        <w:lastRenderedPageBreak/>
        <w:t>Verimatrix License management from TM GUI</w:t>
      </w:r>
      <w:bookmarkEnd w:id="197"/>
    </w:p>
    <w:p w:rsidR="00EA120B" w:rsidRPr="005B3169" w:rsidRDefault="00EA120B" w:rsidP="00EA120B">
      <w:pPr>
        <w:pStyle w:val="Heading3"/>
        <w:rPr>
          <w:rFonts w:cs="Arial"/>
        </w:rPr>
      </w:pPr>
      <w:bookmarkStart w:id="198" w:name="_Toc405291716"/>
      <w:r w:rsidRPr="005B3169">
        <w:rPr>
          <w:rFonts w:cs="Arial"/>
        </w:rPr>
        <w:t>Sequence Diagram</w:t>
      </w:r>
      <w:bookmarkEnd w:id="198"/>
    </w:p>
    <w:p w:rsidR="00604EBB" w:rsidRPr="005B3169" w:rsidRDefault="00B66059" w:rsidP="00604EBB">
      <w:pPr>
        <w:pStyle w:val="Heading4"/>
        <w:ind w:left="0"/>
        <w:rPr>
          <w:rFonts w:cs="Arial"/>
        </w:rPr>
      </w:pPr>
      <w:r>
        <w:rPr>
          <w:rFonts w:cs="Arial"/>
        </w:rPr>
        <w:t>Authorization</w:t>
      </w:r>
    </w:p>
    <w:p w:rsidR="00EA120B" w:rsidRPr="005B3169" w:rsidRDefault="0038256A" w:rsidP="00EA120B">
      <w:pPr>
        <w:pStyle w:val="Caption"/>
        <w:rPr>
          <w:rFonts w:cs="Arial"/>
        </w:rPr>
      </w:pPr>
      <w:r w:rsidRPr="0038256A">
        <w:rPr>
          <w:rFonts w:cs="Arial"/>
        </w:rPr>
        <w:drawing>
          <wp:inline distT="0" distB="0" distL="0" distR="0" wp14:anchorId="665C5CFE" wp14:editId="0068725D">
            <wp:extent cx="5943600" cy="4185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85285"/>
                    </a:xfrm>
                    <a:prstGeom prst="rect">
                      <a:avLst/>
                    </a:prstGeom>
                  </pic:spPr>
                </pic:pic>
              </a:graphicData>
            </a:graphic>
          </wp:inline>
        </w:drawing>
      </w:r>
    </w:p>
    <w:p w:rsidR="006A13E2" w:rsidRPr="005B3169" w:rsidRDefault="00EA120B" w:rsidP="006A13E2">
      <w:pPr>
        <w:pStyle w:val="BodyText"/>
        <w:jc w:val="center"/>
        <w:rPr>
          <w:rFonts w:cs="Arial"/>
        </w:rPr>
      </w:pPr>
      <w:bookmarkStart w:id="199" w:name="_Toc405291748"/>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13</w:t>
      </w:r>
      <w:r w:rsidRPr="005B3169">
        <w:rPr>
          <w:rFonts w:cs="Arial"/>
        </w:rPr>
        <w:fldChar w:fldCharType="end"/>
      </w:r>
      <w:r w:rsidRPr="005B3169">
        <w:rPr>
          <w:rFonts w:cs="Arial"/>
        </w:rPr>
        <w:t xml:space="preserve">: Sequence Diagram – </w:t>
      </w:r>
      <w:r w:rsidR="006A13E2" w:rsidRPr="005B3169">
        <w:rPr>
          <w:rFonts w:cs="Arial"/>
        </w:rPr>
        <w:t>Verimatrix License management from TM GUI</w:t>
      </w:r>
      <w:r w:rsidR="00604EBB" w:rsidRPr="005B3169">
        <w:rPr>
          <w:rFonts w:cs="Arial"/>
        </w:rPr>
        <w:t xml:space="preserve"> (Authorization)</w:t>
      </w:r>
      <w:bookmarkEnd w:id="199"/>
    </w:p>
    <w:p w:rsidR="006A13E2" w:rsidRPr="005B3169" w:rsidRDefault="006A13E2" w:rsidP="00EA120B">
      <w:pPr>
        <w:pStyle w:val="BodyText"/>
        <w:jc w:val="center"/>
        <w:rPr>
          <w:rFonts w:cs="Arial"/>
          <w:b/>
        </w:rPr>
      </w:pPr>
    </w:p>
    <w:p w:rsidR="00604EBB" w:rsidRPr="005B3169" w:rsidRDefault="00B66059" w:rsidP="002141A7">
      <w:pPr>
        <w:pStyle w:val="Heading4"/>
        <w:ind w:left="0"/>
        <w:rPr>
          <w:rFonts w:cs="Arial"/>
        </w:rPr>
      </w:pPr>
      <w:r>
        <w:rPr>
          <w:rFonts w:cs="Arial"/>
        </w:rPr>
        <w:lastRenderedPageBreak/>
        <w:t>Revocation</w:t>
      </w:r>
    </w:p>
    <w:p w:rsidR="00604EBB" w:rsidRPr="005B3169" w:rsidRDefault="00336883" w:rsidP="00604EBB">
      <w:pPr>
        <w:pStyle w:val="Caption"/>
        <w:rPr>
          <w:rFonts w:cs="Arial"/>
        </w:rPr>
      </w:pPr>
      <w:r w:rsidRPr="00336883">
        <w:rPr>
          <w:rFonts w:cs="Arial"/>
        </w:rPr>
        <w:drawing>
          <wp:inline distT="0" distB="0" distL="0" distR="0" wp14:anchorId="41F81774" wp14:editId="65A8836C">
            <wp:extent cx="5943600" cy="41852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85285"/>
                    </a:xfrm>
                    <a:prstGeom prst="rect">
                      <a:avLst/>
                    </a:prstGeom>
                  </pic:spPr>
                </pic:pic>
              </a:graphicData>
            </a:graphic>
          </wp:inline>
        </w:drawing>
      </w:r>
    </w:p>
    <w:p w:rsidR="00604EBB" w:rsidRPr="005B3169" w:rsidRDefault="00604EBB" w:rsidP="00604EBB">
      <w:pPr>
        <w:pStyle w:val="BodyText"/>
        <w:jc w:val="center"/>
        <w:rPr>
          <w:rFonts w:cs="Arial"/>
        </w:rPr>
      </w:pPr>
      <w:bookmarkStart w:id="200" w:name="_Toc405291749"/>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14</w:t>
      </w:r>
      <w:r w:rsidRPr="005B3169">
        <w:rPr>
          <w:rFonts w:cs="Arial"/>
        </w:rPr>
        <w:fldChar w:fldCharType="end"/>
      </w:r>
      <w:r w:rsidRPr="005B3169">
        <w:rPr>
          <w:rFonts w:cs="Arial"/>
        </w:rPr>
        <w:t>: Sequence Diagram – Verimatrix License management from TM GUI (Revocation)</w:t>
      </w:r>
      <w:bookmarkEnd w:id="200"/>
    </w:p>
    <w:p w:rsidR="00EA120B" w:rsidRPr="005B3169" w:rsidRDefault="00EA120B" w:rsidP="00EA120B">
      <w:pPr>
        <w:pStyle w:val="BodyText"/>
        <w:jc w:val="center"/>
        <w:rPr>
          <w:rFonts w:cs="Arial"/>
        </w:rPr>
      </w:pPr>
    </w:p>
    <w:p w:rsidR="00EA120B" w:rsidRPr="005B3169" w:rsidRDefault="00EA120B" w:rsidP="00EA120B">
      <w:pPr>
        <w:pStyle w:val="Heading3"/>
        <w:rPr>
          <w:rFonts w:cs="Arial"/>
        </w:rPr>
      </w:pPr>
      <w:bookmarkStart w:id="201" w:name="_Toc405291717"/>
      <w:r w:rsidRPr="005B3169">
        <w:rPr>
          <w:rFonts w:cs="Arial"/>
        </w:rPr>
        <w:t>Business Logic</w:t>
      </w:r>
      <w:bookmarkEnd w:id="201"/>
    </w:p>
    <w:p w:rsidR="006059B6" w:rsidRDefault="006059B6" w:rsidP="006059B6">
      <w:pPr>
        <w:pStyle w:val="BodyText"/>
      </w:pPr>
      <w:r>
        <w:t xml:space="preserve">Please refer the section </w:t>
      </w:r>
      <w:hyperlink w:anchor="_Business_Logic" w:history="1">
        <w:r w:rsidRPr="006059B6">
          <w:rPr>
            <w:rStyle w:val="Hyperlink"/>
          </w:rPr>
          <w:t>5.2.2</w:t>
        </w:r>
      </w:hyperlink>
      <w:r>
        <w:t>.</w:t>
      </w:r>
    </w:p>
    <w:p w:rsidR="00783CEA" w:rsidRPr="006059B6" w:rsidRDefault="00783CEA" w:rsidP="006059B6">
      <w:pPr>
        <w:pStyle w:val="BodyText"/>
      </w:pPr>
    </w:p>
    <w:p w:rsidR="00AA0B4C" w:rsidRDefault="00AA0B4C" w:rsidP="00AA0B4C">
      <w:pPr>
        <w:pStyle w:val="Heading1"/>
        <w:rPr>
          <w:rFonts w:cs="Arial"/>
          <w:lang w:val="en-GB"/>
        </w:rPr>
      </w:pPr>
      <w:bookmarkStart w:id="202" w:name="_Toc403397039"/>
      <w:bookmarkStart w:id="203" w:name="_Toc403397050"/>
      <w:bookmarkStart w:id="204" w:name="_Toc403485951"/>
      <w:bookmarkStart w:id="205" w:name="_Toc405291718"/>
      <w:r w:rsidRPr="005B3169">
        <w:rPr>
          <w:rFonts w:cs="Arial"/>
          <w:lang w:val="en-GB"/>
        </w:rPr>
        <w:lastRenderedPageBreak/>
        <w:t>Flow Diagram</w:t>
      </w:r>
      <w:bookmarkEnd w:id="202"/>
      <w:bookmarkEnd w:id="205"/>
    </w:p>
    <w:p w:rsidR="00B52CC4" w:rsidRPr="00B52CC4" w:rsidRDefault="00B52CC4" w:rsidP="00B52CC4">
      <w:pPr>
        <w:pStyle w:val="Heading2"/>
        <w:rPr>
          <w:lang w:val="en-GB"/>
        </w:rPr>
      </w:pPr>
      <w:bookmarkStart w:id="206" w:name="_Configure_TM_for"/>
      <w:bookmarkStart w:id="207" w:name="_Toc405291719"/>
      <w:bookmarkEnd w:id="206"/>
      <w:r w:rsidRPr="00B52CC4">
        <w:rPr>
          <w:lang w:val="en-GB"/>
        </w:rPr>
        <w:t>Configure TM for interaction with OMI interface</w:t>
      </w:r>
      <w:bookmarkEnd w:id="207"/>
    </w:p>
    <w:p w:rsidR="00AA0B4C" w:rsidRPr="005B3169" w:rsidRDefault="00B52CC4" w:rsidP="00AA0B4C">
      <w:pPr>
        <w:pStyle w:val="BodyText"/>
        <w:jc w:val="center"/>
        <w:rPr>
          <w:rFonts w:cs="Arial"/>
        </w:rPr>
      </w:pPr>
      <w:r w:rsidRPr="00B52CC4">
        <w:rPr>
          <w:rFonts w:cs="Arial"/>
        </w:rPr>
        <w:drawing>
          <wp:inline distT="0" distB="0" distL="0" distR="0" wp14:anchorId="39A5CA0D" wp14:editId="28453A67">
            <wp:extent cx="5334000" cy="600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4000" cy="6000750"/>
                    </a:xfrm>
                    <a:prstGeom prst="rect">
                      <a:avLst/>
                    </a:prstGeom>
                  </pic:spPr>
                </pic:pic>
              </a:graphicData>
            </a:graphic>
          </wp:inline>
        </w:drawing>
      </w:r>
    </w:p>
    <w:p w:rsidR="00AA0B4C" w:rsidRPr="005B3169" w:rsidRDefault="00AA0B4C" w:rsidP="00AA0B4C">
      <w:pPr>
        <w:pStyle w:val="BodyText"/>
        <w:jc w:val="center"/>
        <w:rPr>
          <w:rFonts w:cs="Arial"/>
        </w:rPr>
      </w:pPr>
    </w:p>
    <w:p w:rsidR="00B52CC4" w:rsidRPr="009B6ECB" w:rsidRDefault="00AA0B4C" w:rsidP="009B6ECB">
      <w:pPr>
        <w:pStyle w:val="BodyText"/>
        <w:jc w:val="center"/>
        <w:rPr>
          <w:rFonts w:cs="Arial"/>
          <w:lang w:val="fr-FR"/>
        </w:rPr>
      </w:pPr>
      <w:bookmarkStart w:id="208" w:name="_Toc405291750"/>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15</w:t>
      </w:r>
      <w:r w:rsidRPr="005B3169">
        <w:rPr>
          <w:rFonts w:cs="Arial"/>
        </w:rPr>
        <w:fldChar w:fldCharType="end"/>
      </w:r>
      <w:r w:rsidRPr="005B3169">
        <w:rPr>
          <w:rFonts w:cs="Arial"/>
        </w:rPr>
        <w:t xml:space="preserve">: Flow Digram – </w:t>
      </w:r>
      <w:r w:rsidR="00B52CC4" w:rsidRPr="00B52CC4">
        <w:rPr>
          <w:lang w:val="en-GB"/>
        </w:rPr>
        <w:t>Configure TM for interaction with OMI interface</w:t>
      </w:r>
      <w:bookmarkEnd w:id="208"/>
    </w:p>
    <w:p w:rsidR="00B52CC4" w:rsidRDefault="00B52CC4" w:rsidP="00AA0B4C">
      <w:pPr>
        <w:pStyle w:val="BodyText"/>
        <w:jc w:val="center"/>
        <w:rPr>
          <w:rFonts w:cs="Arial"/>
          <w:lang w:val="fr-FR"/>
        </w:rPr>
      </w:pPr>
    </w:p>
    <w:p w:rsidR="00783CEA" w:rsidRDefault="00783CEA" w:rsidP="00AA0B4C">
      <w:pPr>
        <w:pStyle w:val="BodyText"/>
        <w:jc w:val="center"/>
        <w:rPr>
          <w:rFonts w:cs="Arial"/>
          <w:lang w:val="fr-FR"/>
        </w:rPr>
      </w:pPr>
    </w:p>
    <w:p w:rsidR="0056474F" w:rsidRDefault="0056474F" w:rsidP="00AA0B4C">
      <w:pPr>
        <w:pStyle w:val="BodyText"/>
        <w:jc w:val="center"/>
        <w:rPr>
          <w:rFonts w:cs="Arial"/>
          <w:lang w:val="fr-FR"/>
        </w:rPr>
      </w:pPr>
    </w:p>
    <w:p w:rsidR="0056474F" w:rsidRDefault="0056474F" w:rsidP="00AA0B4C">
      <w:pPr>
        <w:pStyle w:val="BodyText"/>
        <w:jc w:val="center"/>
        <w:rPr>
          <w:rFonts w:cs="Arial"/>
          <w:lang w:val="fr-FR"/>
        </w:rPr>
      </w:pPr>
    </w:p>
    <w:p w:rsidR="0056474F" w:rsidRDefault="0056474F" w:rsidP="00AA0B4C">
      <w:pPr>
        <w:pStyle w:val="BodyText"/>
        <w:jc w:val="center"/>
        <w:rPr>
          <w:rFonts w:cs="Arial"/>
          <w:lang w:val="fr-FR"/>
        </w:rPr>
      </w:pPr>
    </w:p>
    <w:p w:rsidR="0056474F" w:rsidRDefault="0056474F" w:rsidP="00AA0B4C">
      <w:pPr>
        <w:pStyle w:val="BodyText"/>
        <w:jc w:val="center"/>
        <w:rPr>
          <w:rFonts w:cs="Arial"/>
          <w:lang w:val="fr-FR"/>
        </w:rPr>
      </w:pPr>
    </w:p>
    <w:p w:rsidR="0056474F" w:rsidRDefault="0056474F" w:rsidP="00AA0B4C">
      <w:pPr>
        <w:pStyle w:val="BodyText"/>
        <w:jc w:val="center"/>
        <w:rPr>
          <w:rFonts w:cs="Arial"/>
          <w:lang w:val="fr-FR"/>
        </w:rPr>
      </w:pPr>
    </w:p>
    <w:p w:rsidR="00B52CC4" w:rsidRDefault="00B52CC4" w:rsidP="00B52CC4">
      <w:pPr>
        <w:pStyle w:val="Heading2"/>
        <w:rPr>
          <w:lang w:val="en-GB"/>
        </w:rPr>
      </w:pPr>
      <w:bookmarkStart w:id="209" w:name="_Notification_to_Verimatrix_2"/>
      <w:bookmarkStart w:id="210" w:name="_Toc405291720"/>
      <w:bookmarkEnd w:id="209"/>
      <w:r w:rsidRPr="00783CEA">
        <w:rPr>
          <w:lang w:val="en-GB"/>
        </w:rPr>
        <w:t>Notification to Verimatrix on assignment of STB</w:t>
      </w:r>
      <w:bookmarkEnd w:id="210"/>
    </w:p>
    <w:p w:rsidR="00B52CC4" w:rsidRPr="00B52CC4" w:rsidRDefault="00B52CC4" w:rsidP="00B52CC4">
      <w:pPr>
        <w:pStyle w:val="BodyText"/>
        <w:rPr>
          <w:lang w:val="en-GB"/>
        </w:rPr>
      </w:pPr>
      <w:r w:rsidRPr="00B429F0">
        <w:rPr>
          <w:rFonts w:cs="Arial"/>
        </w:rPr>
        <w:drawing>
          <wp:inline distT="0" distB="0" distL="0" distR="0" wp14:anchorId="7CE2C09D" wp14:editId="2204309C">
            <wp:extent cx="5943600" cy="55753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5575300"/>
                    </a:xfrm>
                    <a:prstGeom prst="rect">
                      <a:avLst/>
                    </a:prstGeom>
                  </pic:spPr>
                </pic:pic>
              </a:graphicData>
            </a:graphic>
          </wp:inline>
        </w:drawing>
      </w:r>
    </w:p>
    <w:p w:rsidR="009B6ECB" w:rsidRPr="009B6ECB" w:rsidRDefault="009B6ECB" w:rsidP="009B6ECB">
      <w:pPr>
        <w:pStyle w:val="BodyText"/>
        <w:jc w:val="center"/>
        <w:rPr>
          <w:rFonts w:cs="Arial"/>
          <w:lang w:val="fr-FR"/>
        </w:rPr>
      </w:pPr>
      <w:bookmarkStart w:id="211" w:name="_Toc405291751"/>
      <w:r w:rsidRPr="005B3169">
        <w:rPr>
          <w:rFonts w:cs="Arial"/>
        </w:rPr>
        <w:t xml:space="preserve">Figure </w:t>
      </w:r>
      <w:r w:rsidRPr="005B3169">
        <w:rPr>
          <w:rFonts w:cs="Arial"/>
        </w:rPr>
        <w:fldChar w:fldCharType="begin"/>
      </w:r>
      <w:r w:rsidRPr="005B3169">
        <w:rPr>
          <w:rFonts w:cs="Arial"/>
        </w:rPr>
        <w:instrText xml:space="preserve"> SEQ Figure \* ARABIC </w:instrText>
      </w:r>
      <w:r w:rsidRPr="005B3169">
        <w:rPr>
          <w:rFonts w:cs="Arial"/>
        </w:rPr>
        <w:fldChar w:fldCharType="separate"/>
      </w:r>
      <w:r w:rsidR="005054FC">
        <w:rPr>
          <w:rFonts w:cs="Arial"/>
        </w:rPr>
        <w:t>16</w:t>
      </w:r>
      <w:r w:rsidRPr="005B3169">
        <w:rPr>
          <w:rFonts w:cs="Arial"/>
        </w:rPr>
        <w:fldChar w:fldCharType="end"/>
      </w:r>
      <w:r w:rsidRPr="005B3169">
        <w:rPr>
          <w:rFonts w:cs="Arial"/>
        </w:rPr>
        <w:t xml:space="preserve">: Flow Digram – </w:t>
      </w:r>
      <w:r w:rsidRPr="005B3169">
        <w:rPr>
          <w:rFonts w:cs="Arial"/>
          <w:lang w:val="fr-FR"/>
        </w:rPr>
        <w:t>Upgrade Verimatrix Platform</w:t>
      </w:r>
      <w:bookmarkEnd w:id="211"/>
    </w:p>
    <w:p w:rsidR="00783CEA" w:rsidRDefault="00783CEA" w:rsidP="0084184E">
      <w:pPr>
        <w:pStyle w:val="Heading2"/>
        <w:rPr>
          <w:lang w:val="en-GB"/>
        </w:rPr>
      </w:pPr>
      <w:bookmarkStart w:id="212" w:name="_Toc405291721"/>
      <w:r w:rsidRPr="00783CEA">
        <w:rPr>
          <w:lang w:val="en-GB"/>
        </w:rPr>
        <w:t>Notification to Verimatrix on un-assignment of STB</w:t>
      </w:r>
      <w:bookmarkEnd w:id="212"/>
    </w:p>
    <w:p w:rsidR="00357C02" w:rsidRPr="00357C02" w:rsidRDefault="00357C02" w:rsidP="00357C02">
      <w:pPr>
        <w:pStyle w:val="BodyText"/>
        <w:rPr>
          <w:lang w:val="en-GB"/>
        </w:rPr>
      </w:pPr>
      <w:r>
        <w:rPr>
          <w:lang w:val="en-GB"/>
        </w:rPr>
        <w:t xml:space="preserve">Please refer the flow diagram of section </w:t>
      </w:r>
      <w:hyperlink w:anchor="_Notification_to_Verimatrix_2" w:history="1">
        <w:r w:rsidR="00835191" w:rsidRPr="00835191">
          <w:rPr>
            <w:rStyle w:val="Hyperlink"/>
            <w:lang w:val="en-GB"/>
          </w:rPr>
          <w:t>6.2</w:t>
        </w:r>
      </w:hyperlink>
      <w:r>
        <w:rPr>
          <w:lang w:val="en-GB"/>
        </w:rPr>
        <w:t>.</w:t>
      </w:r>
    </w:p>
    <w:p w:rsidR="00783CEA" w:rsidRDefault="00783CEA" w:rsidP="0084184E">
      <w:pPr>
        <w:pStyle w:val="Heading2"/>
        <w:rPr>
          <w:lang w:val="en-GB"/>
        </w:rPr>
      </w:pPr>
      <w:bookmarkStart w:id="213" w:name="_Toc405291722"/>
      <w:r w:rsidRPr="00783CEA">
        <w:rPr>
          <w:lang w:val="en-GB"/>
        </w:rPr>
        <w:t>Retransmission of Notifications to Verimatrix</w:t>
      </w:r>
      <w:bookmarkEnd w:id="213"/>
    </w:p>
    <w:p w:rsidR="00835191" w:rsidRPr="00357C02" w:rsidRDefault="00835191" w:rsidP="00835191">
      <w:pPr>
        <w:pStyle w:val="BodyText"/>
        <w:rPr>
          <w:lang w:val="en-GB"/>
        </w:rPr>
      </w:pPr>
      <w:r>
        <w:rPr>
          <w:lang w:val="en-GB"/>
        </w:rPr>
        <w:t xml:space="preserve">Please refer the flow diagram of section </w:t>
      </w:r>
      <w:hyperlink w:anchor="_Notification_to_Verimatrix_2" w:history="1">
        <w:r w:rsidRPr="00835191">
          <w:rPr>
            <w:rStyle w:val="Hyperlink"/>
            <w:lang w:val="en-GB"/>
          </w:rPr>
          <w:t>6.2</w:t>
        </w:r>
      </w:hyperlink>
      <w:r>
        <w:rPr>
          <w:lang w:val="en-GB"/>
        </w:rPr>
        <w:t>.</w:t>
      </w:r>
    </w:p>
    <w:p w:rsidR="00783CEA" w:rsidRDefault="00783CEA" w:rsidP="0084184E">
      <w:pPr>
        <w:pStyle w:val="Heading2"/>
        <w:rPr>
          <w:lang w:val="en-GB"/>
        </w:rPr>
      </w:pPr>
      <w:bookmarkStart w:id="214" w:name="_Toc405291723"/>
      <w:r w:rsidRPr="00783CEA">
        <w:rPr>
          <w:lang w:val="en-GB"/>
        </w:rPr>
        <w:t>Verimatrix License management from TM GUI</w:t>
      </w:r>
      <w:bookmarkEnd w:id="214"/>
    </w:p>
    <w:p w:rsidR="00835191" w:rsidRPr="00357C02" w:rsidRDefault="00835191" w:rsidP="00835191">
      <w:pPr>
        <w:pStyle w:val="BodyText"/>
        <w:rPr>
          <w:lang w:val="en-GB"/>
        </w:rPr>
      </w:pPr>
      <w:r>
        <w:rPr>
          <w:lang w:val="en-GB"/>
        </w:rPr>
        <w:t xml:space="preserve">Please refer the flow diagram of section </w:t>
      </w:r>
      <w:hyperlink w:anchor="_Notification_to_Verimatrix_2" w:history="1">
        <w:r w:rsidRPr="00835191">
          <w:rPr>
            <w:rStyle w:val="Hyperlink"/>
            <w:lang w:val="en-GB"/>
          </w:rPr>
          <w:t>6.2</w:t>
        </w:r>
      </w:hyperlink>
      <w:r>
        <w:rPr>
          <w:lang w:val="en-GB"/>
        </w:rPr>
        <w:t>.</w:t>
      </w:r>
    </w:p>
    <w:p w:rsidR="00783CEA" w:rsidRPr="005B3169" w:rsidRDefault="00783CEA" w:rsidP="00AA0B4C">
      <w:pPr>
        <w:pStyle w:val="BodyText"/>
        <w:jc w:val="center"/>
        <w:rPr>
          <w:rFonts w:cs="Arial"/>
          <w:lang w:val="fr-FR"/>
        </w:rPr>
      </w:pPr>
    </w:p>
    <w:p w:rsidR="00CB5110" w:rsidRPr="005B3169" w:rsidRDefault="00CB5110" w:rsidP="00AA0B4C">
      <w:pPr>
        <w:pStyle w:val="BodyText"/>
        <w:jc w:val="center"/>
        <w:rPr>
          <w:rFonts w:cs="Arial"/>
          <w:lang w:val="fr-FR"/>
        </w:rPr>
      </w:pPr>
    </w:p>
    <w:p w:rsidR="00CB5110" w:rsidRPr="005B3169" w:rsidRDefault="00CB5110" w:rsidP="00CB5110">
      <w:pPr>
        <w:pStyle w:val="Heading1"/>
        <w:rPr>
          <w:rFonts w:cs="Arial"/>
        </w:rPr>
      </w:pPr>
      <w:bookmarkStart w:id="215" w:name="_Toc367452405"/>
      <w:bookmarkStart w:id="216" w:name="_Toc405291724"/>
      <w:r w:rsidRPr="005B3169">
        <w:rPr>
          <w:rFonts w:cs="Arial"/>
        </w:rPr>
        <w:lastRenderedPageBreak/>
        <w:t>Exported Interfaces</w:t>
      </w:r>
      <w:bookmarkEnd w:id="215"/>
      <w:bookmarkEnd w:id="216"/>
    </w:p>
    <w:p w:rsidR="00CB5110" w:rsidRPr="005B3169" w:rsidRDefault="00CB5110" w:rsidP="00CB5110">
      <w:pPr>
        <w:pStyle w:val="Heading2"/>
        <w:rPr>
          <w:rFonts w:cs="Arial"/>
          <w:sz w:val="22"/>
          <w:szCs w:val="22"/>
        </w:rPr>
      </w:pPr>
      <w:bookmarkStart w:id="217" w:name="_Toc367452406"/>
      <w:bookmarkStart w:id="218" w:name="_Toc66190167"/>
      <w:bookmarkStart w:id="219" w:name="_Toc405291725"/>
      <w:r w:rsidRPr="005B3169">
        <w:rPr>
          <w:rFonts w:cs="Arial"/>
          <w:sz w:val="22"/>
          <w:szCs w:val="22"/>
        </w:rPr>
        <w:t>Total Manage</w:t>
      </w:r>
      <w:bookmarkEnd w:id="217"/>
      <w:bookmarkEnd w:id="219"/>
    </w:p>
    <w:p w:rsidR="00CB5110" w:rsidRPr="005B3169" w:rsidRDefault="00CB5110" w:rsidP="00CB5110">
      <w:pPr>
        <w:pStyle w:val="Heading3"/>
        <w:rPr>
          <w:rFonts w:cs="Arial"/>
          <w:szCs w:val="22"/>
        </w:rPr>
      </w:pPr>
      <w:bookmarkStart w:id="220" w:name="_Toc367452407"/>
      <w:bookmarkStart w:id="221" w:name="_Toc405291726"/>
      <w:r w:rsidRPr="005B3169">
        <w:rPr>
          <w:rFonts w:cs="Arial"/>
          <w:szCs w:val="22"/>
        </w:rPr>
        <w:t>Distributed Interfaces</w:t>
      </w:r>
      <w:bookmarkEnd w:id="218"/>
      <w:bookmarkEnd w:id="220"/>
      <w:bookmarkEnd w:id="221"/>
    </w:p>
    <w:p w:rsidR="00CB5110" w:rsidRPr="005B3169" w:rsidRDefault="00CB5110" w:rsidP="00CB5110">
      <w:pPr>
        <w:pStyle w:val="Heading4"/>
        <w:ind w:left="90" w:hanging="90"/>
        <w:rPr>
          <w:rFonts w:cs="Arial"/>
          <w:szCs w:val="22"/>
        </w:rPr>
      </w:pPr>
      <w:bookmarkStart w:id="222" w:name="_Toc367452408"/>
      <w:r w:rsidRPr="005B3169">
        <w:rPr>
          <w:rFonts w:cs="Arial"/>
          <w:szCs w:val="22"/>
        </w:rPr>
        <w:t>Broker Documents</w:t>
      </w:r>
      <w:bookmarkEnd w:id="222"/>
    </w:p>
    <w:p w:rsidR="00CB5110" w:rsidRPr="005B3169" w:rsidRDefault="00CB5110" w:rsidP="00CB5110">
      <w:pPr>
        <w:pStyle w:val="Heading3"/>
        <w:rPr>
          <w:rFonts w:cs="Arial"/>
          <w:szCs w:val="22"/>
        </w:rPr>
      </w:pPr>
      <w:bookmarkStart w:id="223" w:name="_Toc367452409"/>
      <w:bookmarkStart w:id="224" w:name="_Toc405291727"/>
      <w:r w:rsidRPr="005B3169">
        <w:rPr>
          <w:rFonts w:cs="Arial"/>
          <w:szCs w:val="22"/>
        </w:rPr>
        <w:t>Notifications</w:t>
      </w:r>
      <w:bookmarkEnd w:id="223"/>
      <w:bookmarkEnd w:id="224"/>
    </w:p>
    <w:p w:rsidR="00CB5110" w:rsidRPr="005B3169" w:rsidRDefault="00CB5110" w:rsidP="00CB5110">
      <w:pPr>
        <w:pStyle w:val="BodyText"/>
        <w:rPr>
          <w:rFonts w:cs="Arial"/>
          <w:szCs w:val="22"/>
        </w:rPr>
      </w:pPr>
      <w:bookmarkStart w:id="225" w:name="_Toc66190168"/>
      <w:r w:rsidRPr="005B3169">
        <w:rPr>
          <w:rFonts w:cs="Arial"/>
          <w:szCs w:val="22"/>
        </w:rPr>
        <w:t>Not Applicable</w:t>
      </w:r>
    </w:p>
    <w:p w:rsidR="00CB5110" w:rsidRPr="005B3169" w:rsidRDefault="00CB5110" w:rsidP="00CB5110">
      <w:pPr>
        <w:pStyle w:val="Heading3"/>
        <w:rPr>
          <w:rFonts w:cs="Arial"/>
          <w:szCs w:val="22"/>
        </w:rPr>
      </w:pPr>
      <w:bookmarkStart w:id="226" w:name="_Toc367452410"/>
      <w:bookmarkStart w:id="227" w:name="_Toc405291728"/>
      <w:r w:rsidRPr="005B3169">
        <w:rPr>
          <w:rFonts w:cs="Arial"/>
          <w:szCs w:val="22"/>
        </w:rPr>
        <w:t xml:space="preserve">GUI </w:t>
      </w:r>
      <w:bookmarkEnd w:id="225"/>
      <w:r w:rsidRPr="005B3169">
        <w:rPr>
          <w:rFonts w:cs="Arial"/>
          <w:szCs w:val="22"/>
        </w:rPr>
        <w:t>Windows</w:t>
      </w:r>
      <w:bookmarkEnd w:id="226"/>
      <w:bookmarkEnd w:id="227"/>
    </w:p>
    <w:p w:rsidR="00CB5110" w:rsidRPr="005B3169" w:rsidRDefault="00CB5110" w:rsidP="00CB5110">
      <w:pPr>
        <w:pStyle w:val="Heading4"/>
        <w:ind w:left="0"/>
        <w:rPr>
          <w:rFonts w:cs="Arial"/>
          <w:szCs w:val="22"/>
        </w:rPr>
      </w:pPr>
      <w:bookmarkStart w:id="228" w:name="_Toc346300729"/>
      <w:bookmarkStart w:id="229" w:name="_Toc367452411"/>
      <w:r w:rsidRPr="005B3169">
        <w:rPr>
          <w:rFonts w:cs="Arial"/>
          <w:szCs w:val="22"/>
        </w:rPr>
        <w:t xml:space="preserve">Screen Masks for </w:t>
      </w:r>
      <w:bookmarkEnd w:id="228"/>
      <w:r w:rsidRPr="005B3169">
        <w:rPr>
          <w:rFonts w:cs="Arial"/>
          <w:szCs w:val="22"/>
        </w:rPr>
        <w:t xml:space="preserve">Setup </w:t>
      </w:r>
      <w:r w:rsidRPr="005B3169">
        <w:rPr>
          <w:rFonts w:cs="Arial"/>
          <w:szCs w:val="22"/>
        </w:rPr>
        <w:sym w:font="Wingdings" w:char="F0E0"/>
      </w:r>
      <w:r w:rsidRPr="005B3169">
        <w:rPr>
          <w:rFonts w:cs="Arial"/>
          <w:szCs w:val="22"/>
        </w:rPr>
        <w:t xml:space="preserve"> Company </w:t>
      </w:r>
      <w:r w:rsidRPr="005B3169">
        <w:rPr>
          <w:rFonts w:cs="Arial"/>
          <w:szCs w:val="22"/>
        </w:rPr>
        <w:sym w:font="Wingdings" w:char="F0E0"/>
      </w:r>
      <w:r w:rsidRPr="005B3169">
        <w:rPr>
          <w:rFonts w:cs="Arial"/>
          <w:szCs w:val="22"/>
        </w:rPr>
        <w:t xml:space="preserve"> </w:t>
      </w:r>
      <w:bookmarkEnd w:id="229"/>
      <w:r w:rsidR="00785B4D" w:rsidRPr="005B3169">
        <w:rPr>
          <w:rFonts w:cs="Arial"/>
          <w:szCs w:val="22"/>
        </w:rPr>
        <w:t xml:space="preserve">servers </w:t>
      </w:r>
      <w:r w:rsidR="00785B4D" w:rsidRPr="005B3169">
        <w:rPr>
          <w:rFonts w:cs="Arial"/>
        </w:rPr>
        <w:sym w:font="Wingdings" w:char="F0E0"/>
      </w:r>
      <w:r w:rsidR="00785B4D" w:rsidRPr="005B3169">
        <w:rPr>
          <w:rFonts w:cs="Arial"/>
        </w:rPr>
        <w:t>Verimatrix Encryption Server</w:t>
      </w:r>
    </w:p>
    <w:p w:rsidR="00CB5110" w:rsidRPr="005B3169" w:rsidRDefault="00CB5110" w:rsidP="00CB5110">
      <w:pPr>
        <w:pStyle w:val="BodyText"/>
        <w:jc w:val="both"/>
        <w:rPr>
          <w:rFonts w:cs="Arial"/>
        </w:rPr>
      </w:pPr>
      <w:r w:rsidRPr="005B3169">
        <w:rPr>
          <w:rFonts w:cs="Arial"/>
        </w:rPr>
        <w:t>The TM GUI is enhanced to support new manageable data.</w:t>
      </w:r>
    </w:p>
    <w:p w:rsidR="00CB5110" w:rsidRPr="005B3169" w:rsidRDefault="00CB5110" w:rsidP="00CB5110">
      <w:pPr>
        <w:pStyle w:val="BodyText"/>
        <w:jc w:val="both"/>
        <w:rPr>
          <w:rFonts w:cs="Arial"/>
        </w:rPr>
      </w:pPr>
      <w:r w:rsidRPr="005B3169">
        <w:rPr>
          <w:rFonts w:cs="Arial"/>
        </w:rPr>
        <w:t xml:space="preserve">The Company </w:t>
      </w:r>
      <w:r w:rsidR="00785B4D" w:rsidRPr="005B3169">
        <w:rPr>
          <w:rFonts w:cs="Arial"/>
        </w:rPr>
        <w:t>Servers</w:t>
      </w:r>
      <w:r w:rsidRPr="005B3169">
        <w:rPr>
          <w:rFonts w:cs="Arial"/>
        </w:rPr>
        <w:t xml:space="preserve"> panel (</w:t>
      </w:r>
      <w:r w:rsidRPr="005B3169">
        <w:rPr>
          <w:rFonts w:cs="Arial"/>
          <w:b/>
          <w:i/>
        </w:rPr>
        <w:t xml:space="preserve">Setup – Company – </w:t>
      </w:r>
      <w:r w:rsidR="00785B4D" w:rsidRPr="005B3169">
        <w:rPr>
          <w:rFonts w:cs="Arial"/>
          <w:b/>
          <w:i/>
        </w:rPr>
        <w:t>servers – Verimatrix Encryption Server</w:t>
      </w:r>
      <w:r w:rsidRPr="005B3169">
        <w:rPr>
          <w:rFonts w:cs="Arial"/>
        </w:rPr>
        <w:t>) is enhanced to include following new setting:</w:t>
      </w:r>
    </w:p>
    <w:p w:rsidR="00CB5110" w:rsidRPr="005B3169" w:rsidRDefault="00CB5110" w:rsidP="002B1E3F">
      <w:pPr>
        <w:pStyle w:val="BodyText"/>
        <w:numPr>
          <w:ilvl w:val="0"/>
          <w:numId w:val="16"/>
        </w:numPr>
        <w:jc w:val="both"/>
        <w:rPr>
          <w:rFonts w:cs="Arial"/>
        </w:rPr>
      </w:pPr>
      <w:r w:rsidRPr="005B3169">
        <w:rPr>
          <w:rFonts w:cs="Arial"/>
        </w:rPr>
        <w:t>‘</w:t>
      </w:r>
      <w:r w:rsidR="00785B4D" w:rsidRPr="005B3169">
        <w:rPr>
          <w:rFonts w:cs="Arial"/>
        </w:rPr>
        <w:t>Verimatrix Interface</w:t>
      </w:r>
      <w:r w:rsidRPr="005B3169">
        <w:rPr>
          <w:rFonts w:cs="Arial"/>
        </w:rPr>
        <w:t xml:space="preserve">’, </w:t>
      </w:r>
      <w:r w:rsidR="00785B4D" w:rsidRPr="005B3169">
        <w:rPr>
          <w:rFonts w:cs="Arial"/>
        </w:rPr>
        <w:t>combo</w:t>
      </w:r>
      <w:r w:rsidR="007E4A0B" w:rsidRPr="005B3169">
        <w:rPr>
          <w:rFonts w:cs="Arial"/>
        </w:rPr>
        <w:t xml:space="preserve"> </w:t>
      </w:r>
      <w:r w:rsidRPr="005B3169">
        <w:rPr>
          <w:rFonts w:cs="Arial"/>
        </w:rPr>
        <w:t>box.</w:t>
      </w:r>
    </w:p>
    <w:p w:rsidR="00CB5110" w:rsidRPr="005B3169" w:rsidRDefault="007E4A0B" w:rsidP="00CB5110">
      <w:pPr>
        <w:pStyle w:val="BodyText"/>
        <w:keepNext/>
        <w:rPr>
          <w:rFonts w:cs="Arial"/>
          <w:szCs w:val="22"/>
        </w:rPr>
      </w:pPr>
      <w:r w:rsidRPr="005B3169">
        <w:rPr>
          <w:rFonts w:cs="Arial"/>
          <w:szCs w:val="22"/>
        </w:rPr>
        <w:drawing>
          <wp:inline distT="0" distB="0" distL="0" distR="0" wp14:anchorId="154EEC97" wp14:editId="0FD7223E">
            <wp:extent cx="594042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I.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566160"/>
                    </a:xfrm>
                    <a:prstGeom prst="rect">
                      <a:avLst/>
                    </a:prstGeom>
                  </pic:spPr>
                </pic:pic>
              </a:graphicData>
            </a:graphic>
          </wp:inline>
        </w:drawing>
      </w:r>
    </w:p>
    <w:p w:rsidR="00CB5110" w:rsidRPr="005B3169" w:rsidRDefault="00CB5110" w:rsidP="00CB5110">
      <w:pPr>
        <w:pStyle w:val="Caption"/>
        <w:rPr>
          <w:rFonts w:cs="Arial"/>
          <w:szCs w:val="22"/>
        </w:rPr>
      </w:pPr>
      <w:bookmarkStart w:id="230" w:name="_Toc367452434"/>
      <w:bookmarkStart w:id="231" w:name="_Toc405291752"/>
      <w:r w:rsidRPr="005B3169">
        <w:rPr>
          <w:rFonts w:cs="Arial"/>
          <w:szCs w:val="22"/>
        </w:rPr>
        <w:t xml:space="preserve">Figure </w:t>
      </w:r>
      <w:r w:rsidRPr="005B3169">
        <w:rPr>
          <w:rFonts w:cs="Arial"/>
          <w:szCs w:val="22"/>
        </w:rPr>
        <w:fldChar w:fldCharType="begin"/>
      </w:r>
      <w:r w:rsidRPr="005B3169">
        <w:rPr>
          <w:rFonts w:cs="Arial"/>
          <w:szCs w:val="22"/>
        </w:rPr>
        <w:instrText xml:space="preserve"> SEQ Figure \* ARABIC </w:instrText>
      </w:r>
      <w:r w:rsidRPr="005B3169">
        <w:rPr>
          <w:rFonts w:cs="Arial"/>
          <w:szCs w:val="22"/>
        </w:rPr>
        <w:fldChar w:fldCharType="separate"/>
      </w:r>
      <w:r w:rsidR="005054FC">
        <w:rPr>
          <w:rFonts w:cs="Arial"/>
          <w:szCs w:val="22"/>
        </w:rPr>
        <w:t>17</w:t>
      </w:r>
      <w:r w:rsidRPr="005B3169">
        <w:rPr>
          <w:rFonts w:cs="Arial"/>
          <w:szCs w:val="22"/>
        </w:rPr>
        <w:fldChar w:fldCharType="end"/>
      </w:r>
      <w:bookmarkStart w:id="232" w:name="_Toc346299612"/>
      <w:r w:rsidRPr="005B3169">
        <w:rPr>
          <w:rFonts w:cs="Arial"/>
          <w:szCs w:val="22"/>
        </w:rPr>
        <w:t xml:space="preserve">: TM UI screen </w:t>
      </w:r>
      <w:bookmarkEnd w:id="232"/>
      <w:r w:rsidRPr="005B3169">
        <w:rPr>
          <w:rFonts w:cs="Arial"/>
          <w:szCs w:val="22"/>
        </w:rPr>
        <w:t xml:space="preserve">- Setup </w:t>
      </w:r>
      <w:r w:rsidRPr="005B3169">
        <w:rPr>
          <w:rFonts w:cs="Arial"/>
          <w:szCs w:val="22"/>
        </w:rPr>
        <w:sym w:font="Wingdings" w:char="F0E0"/>
      </w:r>
      <w:r w:rsidRPr="005B3169">
        <w:rPr>
          <w:rFonts w:cs="Arial"/>
          <w:szCs w:val="22"/>
        </w:rPr>
        <w:t xml:space="preserve"> Company </w:t>
      </w:r>
      <w:r w:rsidRPr="005B3169">
        <w:rPr>
          <w:rFonts w:cs="Arial"/>
          <w:szCs w:val="22"/>
        </w:rPr>
        <w:sym w:font="Wingdings" w:char="F0E0"/>
      </w:r>
      <w:r w:rsidRPr="005B3169">
        <w:rPr>
          <w:rFonts w:cs="Arial"/>
          <w:szCs w:val="22"/>
        </w:rPr>
        <w:t xml:space="preserve"> </w:t>
      </w:r>
      <w:bookmarkEnd w:id="230"/>
      <w:r w:rsidR="00785B4D" w:rsidRPr="005B3169">
        <w:rPr>
          <w:rFonts w:cs="Arial"/>
          <w:szCs w:val="22"/>
        </w:rPr>
        <w:t xml:space="preserve">Servers </w:t>
      </w:r>
      <w:r w:rsidR="00785B4D" w:rsidRPr="005B3169">
        <w:rPr>
          <w:rFonts w:cs="Arial"/>
          <w:szCs w:val="22"/>
        </w:rPr>
        <w:sym w:font="Wingdings" w:char="F0E0"/>
      </w:r>
      <w:r w:rsidR="00785B4D" w:rsidRPr="005B3169">
        <w:rPr>
          <w:rFonts w:cs="Arial"/>
          <w:szCs w:val="22"/>
        </w:rPr>
        <w:t xml:space="preserve"> </w:t>
      </w:r>
      <w:r w:rsidR="00785B4D" w:rsidRPr="005B3169">
        <w:rPr>
          <w:rFonts w:cs="Arial"/>
        </w:rPr>
        <w:t>Verimatrix Encryption Server</w:t>
      </w:r>
      <w:bookmarkEnd w:id="231"/>
    </w:p>
    <w:p w:rsidR="00CB5110" w:rsidRPr="005B3169" w:rsidRDefault="00CB5110" w:rsidP="00CB5110">
      <w:pPr>
        <w:pStyle w:val="Heading5"/>
        <w:rPr>
          <w:rFonts w:cs="Arial"/>
          <w:szCs w:val="22"/>
        </w:rPr>
      </w:pPr>
      <w:bookmarkStart w:id="233" w:name="_Toc346300730"/>
      <w:bookmarkStart w:id="234" w:name="_Toc367452412"/>
      <w:r w:rsidRPr="005B3169">
        <w:rPr>
          <w:rFonts w:cs="Arial"/>
          <w:szCs w:val="22"/>
        </w:rPr>
        <w:t>Controls</w:t>
      </w:r>
      <w:bookmarkEnd w:id="233"/>
      <w:bookmarkEnd w:id="234"/>
    </w:p>
    <w:tbl>
      <w:tblPr>
        <w:tblW w:w="99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8"/>
        <w:gridCol w:w="1786"/>
        <w:gridCol w:w="5352"/>
      </w:tblGrid>
      <w:tr w:rsidR="00CB5110" w:rsidRPr="005B3169" w:rsidTr="00CB5110">
        <w:tc>
          <w:tcPr>
            <w:tcW w:w="2858" w:type="dxa"/>
            <w:tcBorders>
              <w:top w:val="single" w:sz="4" w:space="0" w:color="auto"/>
              <w:left w:val="single" w:sz="4" w:space="0" w:color="auto"/>
              <w:bottom w:val="single" w:sz="4" w:space="0" w:color="auto"/>
              <w:right w:val="single" w:sz="4" w:space="0" w:color="auto"/>
            </w:tcBorders>
            <w:shd w:val="pct12" w:color="auto" w:fill="FFFFFF"/>
          </w:tcPr>
          <w:p w:rsidR="00CB5110" w:rsidRPr="005B3169" w:rsidRDefault="00CB5110" w:rsidP="00CB5110">
            <w:pPr>
              <w:tabs>
                <w:tab w:val="right" w:pos="2019"/>
              </w:tabs>
              <w:rPr>
                <w:rFonts w:cs="Arial"/>
                <w:b/>
                <w:szCs w:val="22"/>
              </w:rPr>
            </w:pPr>
            <w:r w:rsidRPr="005B3169">
              <w:rPr>
                <w:rFonts w:cs="Arial"/>
                <w:b/>
                <w:szCs w:val="22"/>
              </w:rPr>
              <w:t>Caption</w:t>
            </w:r>
            <w:r w:rsidRPr="005B3169">
              <w:rPr>
                <w:rFonts w:cs="Arial"/>
                <w:b/>
                <w:szCs w:val="22"/>
              </w:rPr>
              <w:tab/>
            </w:r>
          </w:p>
        </w:tc>
        <w:tc>
          <w:tcPr>
            <w:tcW w:w="1786" w:type="dxa"/>
            <w:tcBorders>
              <w:top w:val="single" w:sz="4" w:space="0" w:color="auto"/>
              <w:left w:val="single" w:sz="4" w:space="0" w:color="auto"/>
              <w:bottom w:val="single" w:sz="4" w:space="0" w:color="auto"/>
              <w:right w:val="single" w:sz="4" w:space="0" w:color="auto"/>
            </w:tcBorders>
            <w:shd w:val="pct12" w:color="auto" w:fill="FFFFFF"/>
          </w:tcPr>
          <w:p w:rsidR="00CB5110" w:rsidRPr="005B3169" w:rsidRDefault="00CB5110" w:rsidP="00CB5110">
            <w:pPr>
              <w:rPr>
                <w:rFonts w:cs="Arial"/>
                <w:b/>
                <w:szCs w:val="22"/>
              </w:rPr>
            </w:pPr>
            <w:r w:rsidRPr="005B3169">
              <w:rPr>
                <w:rFonts w:cs="Arial"/>
                <w:b/>
                <w:szCs w:val="22"/>
              </w:rPr>
              <w:t>Control</w:t>
            </w:r>
          </w:p>
        </w:tc>
        <w:tc>
          <w:tcPr>
            <w:tcW w:w="5352" w:type="dxa"/>
            <w:tcBorders>
              <w:top w:val="single" w:sz="4" w:space="0" w:color="auto"/>
              <w:left w:val="single" w:sz="4" w:space="0" w:color="auto"/>
              <w:bottom w:val="single" w:sz="4" w:space="0" w:color="auto"/>
              <w:right w:val="single" w:sz="4" w:space="0" w:color="auto"/>
            </w:tcBorders>
            <w:shd w:val="pct12" w:color="auto" w:fill="FFFFFF"/>
          </w:tcPr>
          <w:p w:rsidR="00CB5110" w:rsidRPr="005B3169" w:rsidRDefault="00CB5110" w:rsidP="00CB5110">
            <w:pPr>
              <w:rPr>
                <w:rFonts w:cs="Arial"/>
                <w:b/>
                <w:szCs w:val="22"/>
              </w:rPr>
            </w:pPr>
            <w:r w:rsidRPr="005B3169">
              <w:rPr>
                <w:rFonts w:cs="Arial"/>
                <w:b/>
                <w:szCs w:val="22"/>
              </w:rPr>
              <w:t>Description</w:t>
            </w:r>
          </w:p>
        </w:tc>
      </w:tr>
      <w:tr w:rsidR="00CB5110" w:rsidRPr="005B3169" w:rsidTr="00CB5110">
        <w:tc>
          <w:tcPr>
            <w:tcW w:w="2858" w:type="dxa"/>
            <w:tcBorders>
              <w:top w:val="single" w:sz="4" w:space="0" w:color="auto"/>
              <w:left w:val="single" w:sz="4" w:space="0" w:color="auto"/>
              <w:bottom w:val="single" w:sz="4" w:space="0" w:color="auto"/>
              <w:right w:val="single" w:sz="4" w:space="0" w:color="auto"/>
            </w:tcBorders>
          </w:tcPr>
          <w:p w:rsidR="00CB5110" w:rsidRPr="005B3169" w:rsidRDefault="007E4A0B" w:rsidP="00CB5110">
            <w:pPr>
              <w:rPr>
                <w:rFonts w:cs="Arial"/>
                <w:szCs w:val="22"/>
              </w:rPr>
            </w:pPr>
            <w:r w:rsidRPr="005B3169">
              <w:rPr>
                <w:rFonts w:cs="Arial"/>
              </w:rPr>
              <w:t>Verimatrix Interface</w:t>
            </w:r>
          </w:p>
        </w:tc>
        <w:tc>
          <w:tcPr>
            <w:tcW w:w="1786" w:type="dxa"/>
            <w:tcBorders>
              <w:top w:val="single" w:sz="4" w:space="0" w:color="auto"/>
              <w:left w:val="single" w:sz="4" w:space="0" w:color="auto"/>
              <w:bottom w:val="single" w:sz="4" w:space="0" w:color="auto"/>
              <w:right w:val="single" w:sz="4" w:space="0" w:color="auto"/>
            </w:tcBorders>
          </w:tcPr>
          <w:p w:rsidR="00CB5110" w:rsidRPr="005B3169" w:rsidRDefault="007E4A0B" w:rsidP="00CB5110">
            <w:pPr>
              <w:rPr>
                <w:rFonts w:cs="Arial"/>
                <w:szCs w:val="22"/>
              </w:rPr>
            </w:pPr>
            <w:r w:rsidRPr="005B3169">
              <w:rPr>
                <w:rFonts w:cs="Arial"/>
                <w:szCs w:val="22"/>
              </w:rPr>
              <w:t>Combo</w:t>
            </w:r>
            <w:r w:rsidR="00CB5110" w:rsidRPr="005B3169">
              <w:rPr>
                <w:rFonts w:cs="Arial"/>
                <w:szCs w:val="22"/>
              </w:rPr>
              <w:t xml:space="preserve"> Box</w:t>
            </w:r>
          </w:p>
        </w:tc>
        <w:tc>
          <w:tcPr>
            <w:tcW w:w="5352" w:type="dxa"/>
            <w:tcBorders>
              <w:top w:val="single" w:sz="4" w:space="0" w:color="auto"/>
              <w:left w:val="single" w:sz="4" w:space="0" w:color="auto"/>
              <w:bottom w:val="single" w:sz="4" w:space="0" w:color="auto"/>
              <w:right w:val="single" w:sz="4" w:space="0" w:color="auto"/>
            </w:tcBorders>
          </w:tcPr>
          <w:p w:rsidR="00CB5110" w:rsidRPr="005B3169" w:rsidRDefault="00CB5110" w:rsidP="007E4A0B">
            <w:pPr>
              <w:rPr>
                <w:rFonts w:cs="Arial"/>
                <w:snapToGrid w:val="0"/>
                <w:szCs w:val="22"/>
              </w:rPr>
            </w:pPr>
            <w:r w:rsidRPr="005B3169">
              <w:rPr>
                <w:rFonts w:cs="Arial"/>
                <w:szCs w:val="22"/>
              </w:rPr>
              <w:t xml:space="preserve">The </w:t>
            </w:r>
            <w:r w:rsidR="007E4A0B" w:rsidRPr="005B3169">
              <w:rPr>
                <w:rFonts w:cs="Arial"/>
                <w:szCs w:val="22"/>
              </w:rPr>
              <w:t>combo box keeps the values ‘CRL’ and ‘OMI’</w:t>
            </w:r>
            <w:r w:rsidRPr="005B3169">
              <w:rPr>
                <w:rFonts w:cs="Arial"/>
                <w:szCs w:val="22"/>
              </w:rPr>
              <w:t>.</w:t>
            </w:r>
          </w:p>
        </w:tc>
      </w:tr>
    </w:tbl>
    <w:p w:rsidR="00864D9E" w:rsidRPr="005B3169" w:rsidRDefault="00CB5110" w:rsidP="00864D9E">
      <w:pPr>
        <w:pStyle w:val="Caption"/>
        <w:jc w:val="center"/>
        <w:rPr>
          <w:rFonts w:cs="Arial"/>
          <w:szCs w:val="22"/>
        </w:rPr>
      </w:pPr>
      <w:bookmarkStart w:id="235" w:name="_Toc367452453"/>
      <w:bookmarkStart w:id="236" w:name="_Toc405291773"/>
      <w:r w:rsidRPr="005B3169">
        <w:rPr>
          <w:rFonts w:cs="Arial"/>
        </w:rPr>
        <w:t xml:space="preserve">Table </w:t>
      </w:r>
      <w:r w:rsidRPr="005B3169">
        <w:rPr>
          <w:rFonts w:cs="Arial"/>
        </w:rPr>
        <w:fldChar w:fldCharType="begin"/>
      </w:r>
      <w:r w:rsidRPr="005B3169">
        <w:rPr>
          <w:rFonts w:cs="Arial"/>
        </w:rPr>
        <w:instrText xml:space="preserve"> SEQ Table \* ARABIC </w:instrText>
      </w:r>
      <w:r w:rsidRPr="005B3169">
        <w:rPr>
          <w:rFonts w:cs="Arial"/>
        </w:rPr>
        <w:fldChar w:fldCharType="separate"/>
      </w:r>
      <w:r w:rsidR="005054FC">
        <w:rPr>
          <w:rFonts w:cs="Arial"/>
        </w:rPr>
        <w:t>21</w:t>
      </w:r>
      <w:r w:rsidRPr="005B3169">
        <w:rPr>
          <w:rFonts w:cs="Arial"/>
        </w:rPr>
        <w:fldChar w:fldCharType="end"/>
      </w:r>
      <w:r w:rsidRPr="005B3169">
        <w:rPr>
          <w:rFonts w:cs="Arial"/>
        </w:rPr>
        <w:t xml:space="preserve">: Controls - Setup </w:t>
      </w:r>
      <w:r w:rsidRPr="005B3169">
        <w:rPr>
          <w:rFonts w:cs="Arial"/>
        </w:rPr>
        <w:sym w:font="Wingdings" w:char="F0E0"/>
      </w:r>
      <w:r w:rsidRPr="005B3169">
        <w:rPr>
          <w:rFonts w:cs="Arial"/>
        </w:rPr>
        <w:t xml:space="preserve"> Company </w:t>
      </w:r>
      <w:r w:rsidRPr="005B3169">
        <w:rPr>
          <w:rFonts w:cs="Arial"/>
        </w:rPr>
        <w:sym w:font="Wingdings" w:char="F0E0"/>
      </w:r>
      <w:r w:rsidRPr="005B3169">
        <w:rPr>
          <w:rFonts w:cs="Arial"/>
        </w:rPr>
        <w:t xml:space="preserve"> </w:t>
      </w:r>
      <w:bookmarkEnd w:id="235"/>
      <w:r w:rsidR="00A27CE6">
        <w:rPr>
          <w:rFonts w:cs="Arial"/>
        </w:rPr>
        <w:t>S</w:t>
      </w:r>
      <w:r w:rsidR="00864D9E">
        <w:rPr>
          <w:rFonts w:cs="Arial"/>
        </w:rPr>
        <w:t>ervers</w:t>
      </w:r>
      <w:r w:rsidR="00864D9E" w:rsidRPr="005B3169">
        <w:rPr>
          <w:rFonts w:cs="Arial"/>
        </w:rPr>
        <w:t xml:space="preserve"> </w:t>
      </w:r>
      <w:r w:rsidR="00864D9E" w:rsidRPr="005B3169">
        <w:rPr>
          <w:rFonts w:cs="Arial"/>
        </w:rPr>
        <w:sym w:font="Wingdings" w:char="F0E0"/>
      </w:r>
      <w:r w:rsidR="00864D9E" w:rsidRPr="005B3169">
        <w:rPr>
          <w:rFonts w:cs="Arial"/>
        </w:rPr>
        <w:t xml:space="preserve"> </w:t>
      </w:r>
      <w:r w:rsidR="003042E7" w:rsidRPr="005B3169">
        <w:rPr>
          <w:rFonts w:cs="Arial"/>
        </w:rPr>
        <w:t>Verimatrix Encryption Server</w:t>
      </w:r>
      <w:bookmarkEnd w:id="236"/>
    </w:p>
    <w:p w:rsidR="00CB5110" w:rsidRPr="005B3169" w:rsidRDefault="00CB5110" w:rsidP="00CB5110">
      <w:pPr>
        <w:pStyle w:val="Caption"/>
        <w:jc w:val="center"/>
        <w:rPr>
          <w:rFonts w:cs="Arial"/>
          <w:szCs w:val="22"/>
        </w:rPr>
      </w:pPr>
    </w:p>
    <w:p w:rsidR="00CB5110" w:rsidRPr="005B3169" w:rsidRDefault="00CB5110" w:rsidP="00CB5110">
      <w:pPr>
        <w:pStyle w:val="Heading1"/>
        <w:rPr>
          <w:rFonts w:cs="Arial"/>
        </w:rPr>
      </w:pPr>
      <w:bookmarkStart w:id="237" w:name="_Toc66190171"/>
      <w:bookmarkStart w:id="238" w:name="_Toc367452415"/>
      <w:bookmarkStart w:id="239" w:name="_Toc405291729"/>
      <w:r w:rsidRPr="005B3169">
        <w:rPr>
          <w:rFonts w:cs="Arial"/>
        </w:rPr>
        <w:lastRenderedPageBreak/>
        <w:t>Configuration</w:t>
      </w:r>
      <w:bookmarkEnd w:id="237"/>
      <w:bookmarkEnd w:id="238"/>
      <w:bookmarkEnd w:id="239"/>
    </w:p>
    <w:p w:rsidR="00CB5110" w:rsidRDefault="005B3169" w:rsidP="00CB5110">
      <w:pPr>
        <w:rPr>
          <w:rFonts w:cs="Arial"/>
        </w:rPr>
      </w:pPr>
      <w:r w:rsidRPr="005B3169">
        <w:rPr>
          <w:rFonts w:cs="Arial"/>
        </w:rPr>
        <w:t>In VMXNETWORKCONFIG table COMPANYID and NETWORKID will be inserted through script</w:t>
      </w:r>
      <w:r w:rsidR="0065588C">
        <w:rPr>
          <w:rFonts w:cs="Arial"/>
        </w:rPr>
        <w:t xml:space="preserve"> by operator</w:t>
      </w:r>
      <w:r w:rsidRPr="005B3169">
        <w:rPr>
          <w:rFonts w:cs="Arial"/>
        </w:rPr>
        <w:t xml:space="preserve">. </w:t>
      </w:r>
      <w:r w:rsidR="00BF7193">
        <w:rPr>
          <w:rFonts w:cs="Arial"/>
        </w:rPr>
        <w:t xml:space="preserve">The value of </w:t>
      </w:r>
      <w:r w:rsidRPr="005B3169">
        <w:rPr>
          <w:rFonts w:cs="Arial"/>
        </w:rPr>
        <w:t xml:space="preserve">COMPANYID and NETWORKID </w:t>
      </w:r>
      <w:r w:rsidR="00BF7193">
        <w:rPr>
          <w:rFonts w:cs="Arial"/>
        </w:rPr>
        <w:t xml:space="preserve">is required to be determined by operator. The value can not be specified in the script as </w:t>
      </w:r>
      <w:r w:rsidR="00BF7193" w:rsidRPr="005B3169">
        <w:rPr>
          <w:rFonts w:cs="Arial"/>
        </w:rPr>
        <w:t>NETWORKID</w:t>
      </w:r>
      <w:r w:rsidR="00BF7193">
        <w:rPr>
          <w:rFonts w:cs="Arial"/>
        </w:rPr>
        <w:t xml:space="preserve"> is </w:t>
      </w:r>
      <w:r w:rsidR="007023B5">
        <w:rPr>
          <w:rFonts w:cs="Arial"/>
        </w:rPr>
        <w:t>available on</w:t>
      </w:r>
      <w:r w:rsidR="00BF7193">
        <w:rPr>
          <w:rFonts w:cs="Arial"/>
        </w:rPr>
        <w:t xml:space="preserve"> VCAS 3.6 database.</w:t>
      </w:r>
    </w:p>
    <w:p w:rsidR="00AB2995" w:rsidRDefault="00AB2995" w:rsidP="00CB5110">
      <w:pPr>
        <w:rPr>
          <w:rFonts w:cs="Arial"/>
        </w:rPr>
      </w:pPr>
    </w:p>
    <w:p w:rsidR="00CB5110" w:rsidRPr="005B3169" w:rsidRDefault="00CB5110" w:rsidP="00CB5110">
      <w:pPr>
        <w:pStyle w:val="Heading1"/>
        <w:rPr>
          <w:rFonts w:cs="Arial"/>
        </w:rPr>
      </w:pPr>
      <w:bookmarkStart w:id="240" w:name="_Toc66190172"/>
      <w:bookmarkStart w:id="241" w:name="_Toc367452416"/>
      <w:bookmarkStart w:id="242" w:name="_Toc405291730"/>
      <w:r w:rsidRPr="005B3169">
        <w:rPr>
          <w:rFonts w:cs="Arial"/>
        </w:rPr>
        <w:lastRenderedPageBreak/>
        <w:t>Imported Interfaces</w:t>
      </w:r>
      <w:bookmarkEnd w:id="240"/>
      <w:bookmarkEnd w:id="241"/>
      <w:bookmarkEnd w:id="242"/>
    </w:p>
    <w:p w:rsidR="00CB5110" w:rsidRPr="005B3169" w:rsidRDefault="00CB5110" w:rsidP="00CB5110">
      <w:pPr>
        <w:rPr>
          <w:rFonts w:cs="Arial"/>
          <w:szCs w:val="22"/>
        </w:rPr>
      </w:pPr>
      <w:r w:rsidRPr="005B3169">
        <w:rPr>
          <w:rFonts w:cs="Arial"/>
          <w:szCs w:val="22"/>
        </w:rPr>
        <w:t>None</w:t>
      </w:r>
    </w:p>
    <w:p w:rsidR="00CB5110" w:rsidRPr="005B3169" w:rsidRDefault="00CB5110" w:rsidP="00CB5110">
      <w:pPr>
        <w:pStyle w:val="Heading1"/>
        <w:rPr>
          <w:rFonts w:cs="Arial"/>
        </w:rPr>
      </w:pPr>
      <w:bookmarkStart w:id="243" w:name="_Toc66190173"/>
      <w:bookmarkStart w:id="244" w:name="_Toc367452417"/>
      <w:bookmarkStart w:id="245" w:name="_Toc405291731"/>
      <w:r w:rsidRPr="005B3169">
        <w:rPr>
          <w:rFonts w:cs="Arial"/>
        </w:rPr>
        <w:lastRenderedPageBreak/>
        <w:t>Database Migration/Upgrade</w:t>
      </w:r>
      <w:bookmarkEnd w:id="243"/>
      <w:r w:rsidRPr="005B3169">
        <w:rPr>
          <w:rFonts w:cs="Arial"/>
        </w:rPr>
        <w:t xml:space="preserve"> for </w:t>
      </w:r>
      <w:bookmarkStart w:id="246" w:name="_Toc346300741"/>
      <w:bookmarkEnd w:id="244"/>
      <w:r w:rsidR="005B3169">
        <w:rPr>
          <w:rFonts w:cs="Arial"/>
        </w:rPr>
        <w:t>Upgrade Vermatrix Platform</w:t>
      </w:r>
      <w:bookmarkEnd w:id="245"/>
    </w:p>
    <w:bookmarkEnd w:id="246"/>
    <w:p w:rsidR="005B3169" w:rsidRDefault="005B3169" w:rsidP="005B3169">
      <w:pPr>
        <w:pStyle w:val="BodyText"/>
        <w:jc w:val="both"/>
      </w:pPr>
      <w:r>
        <w:rPr>
          <w:rFonts w:cs="Arial"/>
          <w:szCs w:val="22"/>
        </w:rPr>
        <w:t xml:space="preserve">Creation of new table </w:t>
      </w:r>
      <w:r w:rsidRPr="005B3169">
        <w:rPr>
          <w:rFonts w:cs="Arial"/>
        </w:rPr>
        <w:t>VMXNETWORKCONFIG</w:t>
      </w:r>
      <w:bookmarkStart w:id="247" w:name="_Toc367452419"/>
      <w:r w:rsidRPr="005B3169">
        <w:t xml:space="preserve"> </w:t>
      </w:r>
    </w:p>
    <w:tbl>
      <w:tblPr>
        <w:tblStyle w:val="TableGrid"/>
        <w:tblW w:w="0" w:type="auto"/>
        <w:tblLook w:val="04A0" w:firstRow="1" w:lastRow="0" w:firstColumn="1" w:lastColumn="0" w:noHBand="0" w:noVBand="1"/>
      </w:tblPr>
      <w:tblGrid>
        <w:gridCol w:w="3190"/>
        <w:gridCol w:w="1688"/>
        <w:gridCol w:w="4693"/>
      </w:tblGrid>
      <w:tr w:rsidR="005B3169" w:rsidTr="008C167B">
        <w:tc>
          <w:tcPr>
            <w:tcW w:w="9571" w:type="dxa"/>
            <w:gridSpan w:val="3"/>
            <w:tcBorders>
              <w:bottom w:val="single" w:sz="4" w:space="0" w:color="auto"/>
            </w:tcBorders>
            <w:shd w:val="clear" w:color="auto" w:fill="000000" w:themeFill="text1"/>
          </w:tcPr>
          <w:p w:rsidR="005B3169" w:rsidRPr="002A5A67" w:rsidRDefault="005B3169" w:rsidP="008C167B">
            <w:pPr>
              <w:pStyle w:val="BodyText"/>
              <w:jc w:val="both"/>
              <w:rPr>
                <w:b/>
              </w:rPr>
            </w:pPr>
            <w:r w:rsidRPr="002A5A67">
              <w:rPr>
                <w:b/>
              </w:rPr>
              <w:t xml:space="preserve">Table Name: </w:t>
            </w:r>
            <w:r>
              <w:rPr>
                <w:u w:val="single"/>
              </w:rPr>
              <w:t>VMX</w:t>
            </w:r>
            <w:r w:rsidRPr="00546621">
              <w:rPr>
                <w:u w:val="single"/>
              </w:rPr>
              <w:t>N</w:t>
            </w:r>
            <w:r>
              <w:rPr>
                <w:u w:val="single"/>
              </w:rPr>
              <w:t>ETWORKCONFIG</w:t>
            </w:r>
          </w:p>
        </w:tc>
      </w:tr>
      <w:tr w:rsidR="005B3169" w:rsidTr="008C167B">
        <w:tc>
          <w:tcPr>
            <w:tcW w:w="3190" w:type="dxa"/>
            <w:shd w:val="clear" w:color="auto" w:fill="D9D9D9" w:themeFill="background1" w:themeFillShade="D9"/>
          </w:tcPr>
          <w:p w:rsidR="005B3169" w:rsidRPr="00A13A07" w:rsidRDefault="005B3169" w:rsidP="008C167B">
            <w:pPr>
              <w:pStyle w:val="BodyText"/>
              <w:jc w:val="both"/>
              <w:rPr>
                <w:b/>
                <w:sz w:val="24"/>
                <w:szCs w:val="24"/>
              </w:rPr>
            </w:pPr>
            <w:r w:rsidRPr="00A13A07">
              <w:rPr>
                <w:b/>
                <w:sz w:val="24"/>
                <w:szCs w:val="24"/>
              </w:rPr>
              <w:t>Field</w:t>
            </w:r>
          </w:p>
        </w:tc>
        <w:tc>
          <w:tcPr>
            <w:tcW w:w="1688" w:type="dxa"/>
            <w:shd w:val="clear" w:color="auto" w:fill="D9D9D9" w:themeFill="background1" w:themeFillShade="D9"/>
          </w:tcPr>
          <w:p w:rsidR="005B3169" w:rsidRPr="00A13A07" w:rsidRDefault="005B3169" w:rsidP="008C167B">
            <w:pPr>
              <w:pStyle w:val="BodyText"/>
              <w:jc w:val="both"/>
              <w:rPr>
                <w:b/>
                <w:sz w:val="24"/>
                <w:szCs w:val="24"/>
              </w:rPr>
            </w:pPr>
            <w:r w:rsidRPr="00A13A07">
              <w:rPr>
                <w:b/>
                <w:sz w:val="24"/>
                <w:szCs w:val="24"/>
              </w:rPr>
              <w:t>Type</w:t>
            </w:r>
          </w:p>
        </w:tc>
        <w:tc>
          <w:tcPr>
            <w:tcW w:w="4693" w:type="dxa"/>
            <w:shd w:val="clear" w:color="auto" w:fill="D9D9D9" w:themeFill="background1" w:themeFillShade="D9"/>
          </w:tcPr>
          <w:p w:rsidR="005B3169" w:rsidRPr="00A13A07" w:rsidRDefault="005B3169" w:rsidP="008C167B">
            <w:pPr>
              <w:pStyle w:val="BodyText"/>
              <w:jc w:val="both"/>
              <w:rPr>
                <w:b/>
                <w:sz w:val="24"/>
                <w:szCs w:val="24"/>
              </w:rPr>
            </w:pPr>
            <w:r w:rsidRPr="00A13A07">
              <w:rPr>
                <w:b/>
                <w:sz w:val="24"/>
                <w:szCs w:val="24"/>
              </w:rPr>
              <w:t>Description</w:t>
            </w:r>
          </w:p>
        </w:tc>
      </w:tr>
      <w:tr w:rsidR="005B3169" w:rsidTr="008C167B">
        <w:tc>
          <w:tcPr>
            <w:tcW w:w="3190" w:type="dxa"/>
          </w:tcPr>
          <w:p w:rsidR="005B3169" w:rsidRPr="00593E76" w:rsidRDefault="005B3169" w:rsidP="008C167B">
            <w:pPr>
              <w:pStyle w:val="BodyText"/>
              <w:jc w:val="both"/>
              <w:rPr>
                <w:sz w:val="18"/>
                <w:szCs w:val="18"/>
              </w:rPr>
            </w:pPr>
            <w:r>
              <w:rPr>
                <w:sz w:val="18"/>
                <w:szCs w:val="18"/>
              </w:rPr>
              <w:t>COMPANYID</w:t>
            </w:r>
          </w:p>
        </w:tc>
        <w:tc>
          <w:tcPr>
            <w:tcW w:w="1688" w:type="dxa"/>
          </w:tcPr>
          <w:p w:rsidR="005B3169" w:rsidRPr="00593E76" w:rsidRDefault="005B3169" w:rsidP="008C167B">
            <w:pPr>
              <w:pStyle w:val="BodyText"/>
              <w:jc w:val="both"/>
              <w:rPr>
                <w:sz w:val="18"/>
                <w:szCs w:val="18"/>
              </w:rPr>
            </w:pPr>
            <w:r>
              <w:rPr>
                <w:sz w:val="18"/>
                <w:szCs w:val="18"/>
              </w:rPr>
              <w:t>Number</w:t>
            </w:r>
            <w:r w:rsidRPr="00593E76">
              <w:rPr>
                <w:sz w:val="18"/>
                <w:szCs w:val="18"/>
              </w:rPr>
              <w:t>(</w:t>
            </w:r>
            <w:r>
              <w:rPr>
                <w:sz w:val="18"/>
                <w:szCs w:val="18"/>
              </w:rPr>
              <w:t>11</w:t>
            </w:r>
            <w:r w:rsidRPr="00593E76">
              <w:rPr>
                <w:sz w:val="18"/>
                <w:szCs w:val="18"/>
              </w:rPr>
              <w:t>)</w:t>
            </w:r>
          </w:p>
        </w:tc>
        <w:tc>
          <w:tcPr>
            <w:tcW w:w="4693" w:type="dxa"/>
          </w:tcPr>
          <w:p w:rsidR="005B3169" w:rsidRPr="00593E76" w:rsidRDefault="005B3169" w:rsidP="008C167B">
            <w:pPr>
              <w:pStyle w:val="BodyText"/>
              <w:jc w:val="both"/>
              <w:rPr>
                <w:sz w:val="18"/>
                <w:szCs w:val="18"/>
              </w:rPr>
            </w:pPr>
            <w:r>
              <w:rPr>
                <w:sz w:val="18"/>
                <w:szCs w:val="18"/>
              </w:rPr>
              <w:t>Company Id. NOT NULL</w:t>
            </w:r>
          </w:p>
        </w:tc>
      </w:tr>
      <w:tr w:rsidR="005B3169" w:rsidTr="008C167B">
        <w:tc>
          <w:tcPr>
            <w:tcW w:w="3190" w:type="dxa"/>
          </w:tcPr>
          <w:p w:rsidR="005B3169" w:rsidRPr="00593E76" w:rsidRDefault="005B3169" w:rsidP="008C167B">
            <w:pPr>
              <w:pStyle w:val="BodyText"/>
              <w:jc w:val="both"/>
              <w:rPr>
                <w:sz w:val="18"/>
                <w:szCs w:val="18"/>
              </w:rPr>
            </w:pPr>
            <w:r>
              <w:rPr>
                <w:sz w:val="18"/>
                <w:szCs w:val="18"/>
              </w:rPr>
              <w:t>NETWORKID</w:t>
            </w:r>
          </w:p>
        </w:tc>
        <w:tc>
          <w:tcPr>
            <w:tcW w:w="1688" w:type="dxa"/>
          </w:tcPr>
          <w:p w:rsidR="005B3169" w:rsidRPr="00593E76" w:rsidRDefault="005B3169" w:rsidP="008C167B">
            <w:pPr>
              <w:pStyle w:val="BodyText"/>
              <w:jc w:val="both"/>
              <w:rPr>
                <w:sz w:val="18"/>
                <w:szCs w:val="18"/>
              </w:rPr>
            </w:pPr>
            <w:r>
              <w:rPr>
                <w:sz w:val="18"/>
                <w:szCs w:val="18"/>
              </w:rPr>
              <w:t>VARCHAR2</w:t>
            </w:r>
            <w:r w:rsidRPr="00593E76">
              <w:rPr>
                <w:sz w:val="18"/>
                <w:szCs w:val="18"/>
              </w:rPr>
              <w:t>(</w:t>
            </w:r>
            <w:r>
              <w:rPr>
                <w:sz w:val="18"/>
                <w:szCs w:val="18"/>
              </w:rPr>
              <w:t>25</w:t>
            </w:r>
            <w:r w:rsidRPr="00593E76">
              <w:rPr>
                <w:sz w:val="18"/>
                <w:szCs w:val="18"/>
              </w:rPr>
              <w:t>)</w:t>
            </w:r>
          </w:p>
        </w:tc>
        <w:tc>
          <w:tcPr>
            <w:tcW w:w="4693" w:type="dxa"/>
          </w:tcPr>
          <w:p w:rsidR="005B3169" w:rsidRPr="00593E76" w:rsidRDefault="005B3169" w:rsidP="008C167B">
            <w:pPr>
              <w:pStyle w:val="BodyText"/>
              <w:keepNext/>
              <w:jc w:val="both"/>
              <w:rPr>
                <w:sz w:val="18"/>
                <w:szCs w:val="18"/>
              </w:rPr>
            </w:pPr>
            <w:r>
              <w:rPr>
                <w:sz w:val="18"/>
                <w:szCs w:val="18"/>
              </w:rPr>
              <w:t>ID of AVS IPTV network as configured in verimatrix   NOT NULL</w:t>
            </w:r>
          </w:p>
        </w:tc>
      </w:tr>
    </w:tbl>
    <w:p w:rsidR="005B3169" w:rsidRDefault="005B3169" w:rsidP="005B3169">
      <w:pPr>
        <w:pStyle w:val="Caption"/>
      </w:pPr>
      <w:bookmarkStart w:id="248" w:name="_Toc403125038"/>
      <w:bookmarkStart w:id="249" w:name="_Toc405291774"/>
      <w:r>
        <w:t xml:space="preserve">Table </w:t>
      </w:r>
      <w:r>
        <w:fldChar w:fldCharType="begin"/>
      </w:r>
      <w:r>
        <w:instrText xml:space="preserve"> SEQ Table \* ARABIC </w:instrText>
      </w:r>
      <w:r>
        <w:fldChar w:fldCharType="separate"/>
      </w:r>
      <w:r w:rsidR="005054FC">
        <w:t>22</w:t>
      </w:r>
      <w:r>
        <w:fldChar w:fldCharType="end"/>
      </w:r>
      <w:r>
        <w:t xml:space="preserve"> : </w:t>
      </w:r>
      <w:r w:rsidRPr="00256F91">
        <w:rPr>
          <w:i w:val="0"/>
        </w:rPr>
        <w:t>DB Table VMXNETWORKCONFIG for storing NetworkID</w:t>
      </w:r>
      <w:r>
        <w:t>.</w:t>
      </w:r>
      <w:bookmarkEnd w:id="248"/>
      <w:bookmarkEnd w:id="249"/>
    </w:p>
    <w:p w:rsidR="00CB5110" w:rsidRPr="005B3169" w:rsidRDefault="00CB5110" w:rsidP="005B3169">
      <w:pPr>
        <w:pStyle w:val="Heading2"/>
        <w:ind w:left="110"/>
        <w:rPr>
          <w:rFonts w:cs="Arial"/>
          <w:sz w:val="22"/>
          <w:szCs w:val="22"/>
        </w:rPr>
      </w:pPr>
      <w:bookmarkStart w:id="250" w:name="_Toc405291732"/>
      <w:r w:rsidRPr="005B3169">
        <w:rPr>
          <w:rFonts w:cs="Arial"/>
          <w:sz w:val="22"/>
          <w:szCs w:val="22"/>
        </w:rPr>
        <w:t>Required SQL script</w:t>
      </w:r>
      <w:bookmarkEnd w:id="247"/>
      <w:bookmarkEnd w:id="250"/>
      <w:r w:rsidRPr="005B3169">
        <w:rPr>
          <w:rFonts w:cs="Arial"/>
          <w:sz w:val="22"/>
          <w:szCs w:val="22"/>
        </w:rPr>
        <w:t xml:space="preserve"> </w:t>
      </w:r>
    </w:p>
    <w:p w:rsidR="00E908F9" w:rsidRPr="005B3169" w:rsidRDefault="008815DB" w:rsidP="00CB5110">
      <w:pPr>
        <w:pStyle w:val="BodyText"/>
        <w:rPr>
          <w:rFonts w:cs="Arial"/>
        </w:rPr>
      </w:pPr>
      <w:r>
        <w:rPr>
          <w:rFonts w:cs="Arial"/>
        </w:rPr>
        <w:object w:dxaOrig="1530"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38" o:title=""/>
          </v:shape>
          <o:OLEObject Type="Embed" ProgID="Package" ShapeID="_x0000_i1025" DrawAspect="Icon" ObjectID="_1479033727" r:id="rId39"/>
        </w:object>
      </w:r>
    </w:p>
    <w:p w:rsidR="00CB5110" w:rsidRPr="005B3169" w:rsidRDefault="00CB5110" w:rsidP="00CB5110">
      <w:pPr>
        <w:pStyle w:val="BodyText"/>
        <w:rPr>
          <w:rFonts w:cs="Arial"/>
        </w:rPr>
      </w:pPr>
    </w:p>
    <w:p w:rsidR="00CB5110" w:rsidRPr="005B3169" w:rsidRDefault="00CB5110" w:rsidP="00CB5110">
      <w:pPr>
        <w:pStyle w:val="Heading1"/>
        <w:rPr>
          <w:rFonts w:cs="Arial"/>
        </w:rPr>
      </w:pPr>
      <w:bookmarkStart w:id="251" w:name="_Toc66190174"/>
      <w:bookmarkStart w:id="252" w:name="_Toc367452420"/>
      <w:bookmarkStart w:id="253" w:name="_Toc405291733"/>
      <w:r w:rsidRPr="005B3169">
        <w:rPr>
          <w:rFonts w:cs="Arial"/>
        </w:rPr>
        <w:lastRenderedPageBreak/>
        <w:t>Installation</w:t>
      </w:r>
      <w:bookmarkEnd w:id="251"/>
      <w:bookmarkEnd w:id="252"/>
      <w:bookmarkEnd w:id="253"/>
    </w:p>
    <w:p w:rsidR="00CB5110" w:rsidRPr="005B3169" w:rsidRDefault="00CB5110" w:rsidP="00CB5110">
      <w:pPr>
        <w:rPr>
          <w:rFonts w:cs="Arial"/>
          <w:szCs w:val="22"/>
        </w:rPr>
      </w:pPr>
      <w:r w:rsidRPr="005B3169">
        <w:rPr>
          <w:rFonts w:cs="Arial"/>
          <w:szCs w:val="22"/>
        </w:rPr>
        <w:t>None.</w:t>
      </w:r>
    </w:p>
    <w:p w:rsidR="00CB5110" w:rsidRDefault="00CB5110" w:rsidP="00CB5110">
      <w:pPr>
        <w:rPr>
          <w:rFonts w:cs="Arial"/>
          <w:szCs w:val="22"/>
        </w:rPr>
      </w:pPr>
    </w:p>
    <w:p w:rsidR="00196612" w:rsidRPr="00196612" w:rsidRDefault="00196612" w:rsidP="00196612">
      <w:pPr>
        <w:pStyle w:val="Heading1"/>
        <w:rPr>
          <w:rFonts w:cs="Arial"/>
          <w:szCs w:val="22"/>
        </w:rPr>
      </w:pPr>
      <w:bookmarkStart w:id="254" w:name="_Toc373935702"/>
      <w:bookmarkStart w:id="255" w:name="_Toc403661780"/>
      <w:bookmarkStart w:id="256" w:name="_Toc405291734"/>
      <w:r w:rsidRPr="00196612">
        <w:rPr>
          <w:rFonts w:cs="Arial"/>
          <w:szCs w:val="22"/>
        </w:rPr>
        <w:lastRenderedPageBreak/>
        <w:t>Unit Tests</w:t>
      </w:r>
      <w:bookmarkEnd w:id="254"/>
      <w:bookmarkEnd w:id="255"/>
      <w:bookmarkEnd w:id="256"/>
      <w:r w:rsidRPr="00196612">
        <w:rPr>
          <w:rFonts w:cs="Arial"/>
          <w:szCs w:val="22"/>
        </w:rPr>
        <w:t xml:space="preserve"> </w:t>
      </w:r>
    </w:p>
    <w:p w:rsidR="00196612" w:rsidRPr="005B3169" w:rsidRDefault="00196612" w:rsidP="00CB5110">
      <w:pPr>
        <w:rPr>
          <w:rFonts w:cs="Arial"/>
          <w:szCs w:val="22"/>
        </w:rPr>
      </w:pPr>
    </w:p>
    <w:p w:rsidR="00CB5110" w:rsidRPr="005B3169" w:rsidRDefault="00CB5110" w:rsidP="00CB5110">
      <w:pPr>
        <w:rPr>
          <w:rFonts w:cs="Arial"/>
          <w:szCs w:val="22"/>
        </w:rPr>
      </w:pPr>
    </w:p>
    <w:tbl>
      <w:tblPr>
        <w:tblW w:w="9348" w:type="dxa"/>
        <w:tblBorders>
          <w:insideH w:val="single" w:sz="18" w:space="0" w:color="FFFFFF"/>
          <w:insideV w:val="single" w:sz="18" w:space="0" w:color="FFFFFF"/>
        </w:tblBorders>
        <w:tblLayout w:type="fixed"/>
        <w:tblLook w:val="01E0" w:firstRow="1" w:lastRow="1" w:firstColumn="1" w:lastColumn="1" w:noHBand="0" w:noVBand="0"/>
      </w:tblPr>
      <w:tblGrid>
        <w:gridCol w:w="2088"/>
        <w:gridCol w:w="2640"/>
        <w:gridCol w:w="2860"/>
        <w:gridCol w:w="1760"/>
      </w:tblGrid>
      <w:tr w:rsidR="00275F46" w:rsidRPr="00275F46" w:rsidTr="00B417E2">
        <w:trPr>
          <w:trHeight w:val="1235"/>
        </w:trPr>
        <w:tc>
          <w:tcPr>
            <w:tcW w:w="2088" w:type="dxa"/>
            <w:tcBorders>
              <w:bottom w:val="single" w:sz="18" w:space="0" w:color="FFFFFF"/>
            </w:tcBorders>
            <w:shd w:val="pct20" w:color="000000" w:fill="FFFFFF"/>
          </w:tcPr>
          <w:p w:rsidR="00275F46" w:rsidRPr="00275F46" w:rsidRDefault="00275F46" w:rsidP="00275F46">
            <w:pPr>
              <w:pStyle w:val="BodyText"/>
              <w:rPr>
                <w:rFonts w:cs="Arial"/>
                <w:b/>
                <w:bCs/>
                <w:kern w:val="28"/>
                <w:sz w:val="28"/>
              </w:rPr>
            </w:pPr>
            <w:r w:rsidRPr="00275F46">
              <w:rPr>
                <w:rFonts w:cs="Arial"/>
                <w:b/>
                <w:bCs/>
                <w:kern w:val="28"/>
                <w:sz w:val="28"/>
              </w:rPr>
              <w:t>Test Class</w:t>
            </w:r>
          </w:p>
        </w:tc>
        <w:tc>
          <w:tcPr>
            <w:tcW w:w="2640" w:type="dxa"/>
            <w:tcBorders>
              <w:bottom w:val="single" w:sz="18" w:space="0" w:color="FFFFFF"/>
            </w:tcBorders>
            <w:shd w:val="pct20" w:color="000000" w:fill="FFFFFF"/>
          </w:tcPr>
          <w:p w:rsidR="00275F46" w:rsidRPr="00275F46" w:rsidRDefault="00275F46" w:rsidP="00275F46">
            <w:pPr>
              <w:pStyle w:val="BodyText"/>
              <w:rPr>
                <w:rFonts w:cs="Arial"/>
                <w:b/>
                <w:bCs/>
                <w:kern w:val="28"/>
                <w:sz w:val="28"/>
              </w:rPr>
            </w:pPr>
            <w:r w:rsidRPr="00275F46">
              <w:rPr>
                <w:rFonts w:cs="Arial"/>
                <w:b/>
                <w:bCs/>
                <w:kern w:val="28"/>
                <w:sz w:val="28"/>
              </w:rPr>
              <w:t>Test Case</w:t>
            </w:r>
          </w:p>
          <w:p w:rsidR="00275F46" w:rsidRPr="00275F46" w:rsidRDefault="00275F46" w:rsidP="00275F46">
            <w:pPr>
              <w:pStyle w:val="BodyText"/>
              <w:rPr>
                <w:rFonts w:cs="Arial"/>
                <w:b/>
                <w:bCs/>
                <w:kern w:val="28"/>
                <w:sz w:val="28"/>
              </w:rPr>
            </w:pPr>
            <w:r w:rsidRPr="00275F46">
              <w:rPr>
                <w:rFonts w:cs="Arial"/>
                <w:b/>
                <w:bCs/>
                <w:kern w:val="28"/>
                <w:sz w:val="28"/>
              </w:rPr>
              <w:t>(method name)</w:t>
            </w:r>
          </w:p>
        </w:tc>
        <w:tc>
          <w:tcPr>
            <w:tcW w:w="2860" w:type="dxa"/>
            <w:tcBorders>
              <w:bottom w:val="single" w:sz="18" w:space="0" w:color="FFFFFF"/>
            </w:tcBorders>
            <w:shd w:val="pct20" w:color="000000" w:fill="FFFFFF"/>
          </w:tcPr>
          <w:p w:rsidR="00275F46" w:rsidRPr="00275F46" w:rsidRDefault="00275F46" w:rsidP="00275F46">
            <w:pPr>
              <w:pStyle w:val="BodyText"/>
              <w:rPr>
                <w:rFonts w:cs="Arial"/>
                <w:b/>
                <w:bCs/>
                <w:kern w:val="28"/>
                <w:sz w:val="28"/>
              </w:rPr>
            </w:pPr>
            <w:r w:rsidRPr="00275F46">
              <w:rPr>
                <w:rFonts w:cs="Arial"/>
                <w:b/>
                <w:bCs/>
                <w:kern w:val="28"/>
                <w:sz w:val="28"/>
              </w:rPr>
              <w:t>Functional Description</w:t>
            </w:r>
          </w:p>
          <w:p w:rsidR="00275F46" w:rsidRPr="00275F46" w:rsidRDefault="00275F46" w:rsidP="00275F46">
            <w:pPr>
              <w:pStyle w:val="BodyText"/>
              <w:rPr>
                <w:rFonts w:cs="Arial"/>
                <w:b/>
                <w:bCs/>
                <w:kern w:val="28"/>
                <w:sz w:val="28"/>
              </w:rPr>
            </w:pPr>
            <w:r w:rsidRPr="00275F46">
              <w:rPr>
                <w:rFonts w:cs="Arial"/>
                <w:b/>
                <w:bCs/>
                <w:kern w:val="28"/>
                <w:sz w:val="28"/>
              </w:rPr>
              <w:t>(what is going to be tested)</w:t>
            </w:r>
            <w:r w:rsidRPr="00275F46">
              <w:rPr>
                <w:rFonts w:cs="Arial"/>
                <w:b/>
                <w:bCs/>
                <w:kern w:val="28"/>
                <w:sz w:val="28"/>
              </w:rPr>
              <w:tab/>
            </w:r>
          </w:p>
        </w:tc>
        <w:tc>
          <w:tcPr>
            <w:tcW w:w="1760" w:type="dxa"/>
            <w:tcBorders>
              <w:bottom w:val="single" w:sz="18" w:space="0" w:color="FFFFFF"/>
            </w:tcBorders>
            <w:shd w:val="pct20" w:color="000000" w:fill="FFFFFF"/>
          </w:tcPr>
          <w:p w:rsidR="00275F46" w:rsidRPr="00275F46" w:rsidRDefault="00275F46" w:rsidP="00275F46">
            <w:pPr>
              <w:pStyle w:val="BodyText"/>
              <w:rPr>
                <w:rFonts w:cs="Arial"/>
                <w:b/>
                <w:bCs/>
                <w:kern w:val="28"/>
                <w:sz w:val="28"/>
              </w:rPr>
            </w:pPr>
            <w:r w:rsidRPr="00275F46">
              <w:rPr>
                <w:rFonts w:cs="Arial"/>
                <w:b/>
                <w:bCs/>
                <w:kern w:val="28"/>
                <w:sz w:val="28"/>
              </w:rPr>
              <w:t>Sprint number</w:t>
            </w:r>
          </w:p>
          <w:p w:rsidR="00275F46" w:rsidRPr="00275F46" w:rsidRDefault="00275F46" w:rsidP="00275F46">
            <w:pPr>
              <w:pStyle w:val="BodyText"/>
              <w:rPr>
                <w:rFonts w:cs="Arial"/>
                <w:b/>
                <w:bCs/>
                <w:kern w:val="28"/>
                <w:sz w:val="28"/>
              </w:rPr>
            </w:pPr>
            <w:r w:rsidRPr="00275F46">
              <w:rPr>
                <w:rFonts w:cs="Arial"/>
                <w:b/>
                <w:bCs/>
                <w:kern w:val="28"/>
                <w:sz w:val="28"/>
              </w:rPr>
              <w:t>(note: sprint (s) when it’s planned to run the test)</w:t>
            </w:r>
          </w:p>
        </w:tc>
      </w:tr>
      <w:tr w:rsidR="00275F46" w:rsidRPr="00275F46" w:rsidTr="00B417E2">
        <w:trPr>
          <w:trHeight w:val="372"/>
        </w:trPr>
        <w:tc>
          <w:tcPr>
            <w:tcW w:w="2088" w:type="dxa"/>
            <w:tcBorders>
              <w:top w:val="single" w:sz="18" w:space="0" w:color="FFFFFF"/>
              <w:bottom w:val="single" w:sz="18" w:space="0" w:color="FFFFFF"/>
            </w:tcBorders>
            <w:shd w:val="pct5" w:color="000000" w:fill="FFFFFF"/>
          </w:tcPr>
          <w:p w:rsidR="00275F46" w:rsidRPr="00A60E1B" w:rsidRDefault="00A60E1B" w:rsidP="00275F46">
            <w:pPr>
              <w:pStyle w:val="BodyText"/>
              <w:rPr>
                <w:sz w:val="18"/>
                <w:szCs w:val="18"/>
              </w:rPr>
            </w:pPr>
            <w:r w:rsidRPr="00A60E1B">
              <w:rPr>
                <w:sz w:val="18"/>
                <w:szCs w:val="18"/>
              </w:rPr>
              <w:t>VMXCommunicationClient.java</w:t>
            </w:r>
          </w:p>
        </w:tc>
        <w:tc>
          <w:tcPr>
            <w:tcW w:w="2640" w:type="dxa"/>
            <w:tcBorders>
              <w:top w:val="single" w:sz="18" w:space="0" w:color="FFFFFF"/>
              <w:bottom w:val="single" w:sz="18" w:space="0" w:color="FFFFFF"/>
            </w:tcBorders>
            <w:shd w:val="pct5" w:color="000000" w:fill="FFFFFF"/>
          </w:tcPr>
          <w:p w:rsidR="00275F46" w:rsidRPr="00A60E1B" w:rsidRDefault="00A60E1B" w:rsidP="00275F46">
            <w:pPr>
              <w:pStyle w:val="BodyText"/>
              <w:rPr>
                <w:sz w:val="18"/>
                <w:szCs w:val="18"/>
              </w:rPr>
            </w:pPr>
            <w:r w:rsidRPr="00A60E1B">
              <w:rPr>
                <w:sz w:val="18"/>
                <w:szCs w:val="18"/>
              </w:rPr>
              <w:t>authorizeSTBLicense()</w:t>
            </w:r>
          </w:p>
        </w:tc>
        <w:tc>
          <w:tcPr>
            <w:tcW w:w="2860" w:type="dxa"/>
            <w:tcBorders>
              <w:top w:val="single" w:sz="18" w:space="0" w:color="FFFFFF"/>
              <w:bottom w:val="single" w:sz="18" w:space="0" w:color="FFFFFF"/>
            </w:tcBorders>
            <w:shd w:val="pct5" w:color="000000" w:fill="FFFFFF"/>
          </w:tcPr>
          <w:p w:rsidR="00275F46" w:rsidRPr="00A60E1B" w:rsidRDefault="00A60E1B" w:rsidP="00275F46">
            <w:pPr>
              <w:pStyle w:val="BodyText"/>
              <w:rPr>
                <w:sz w:val="18"/>
                <w:szCs w:val="18"/>
              </w:rPr>
            </w:pPr>
            <w:r w:rsidRPr="00A60E1B">
              <w:rPr>
                <w:sz w:val="18"/>
                <w:szCs w:val="18"/>
              </w:rPr>
              <w:t>This method will test the functionality of STB license authorization.</w:t>
            </w:r>
          </w:p>
        </w:tc>
        <w:tc>
          <w:tcPr>
            <w:tcW w:w="1760" w:type="dxa"/>
            <w:tcBorders>
              <w:top w:val="single" w:sz="18" w:space="0" w:color="FFFFFF"/>
              <w:bottom w:val="single" w:sz="18" w:space="0" w:color="FFFFFF"/>
            </w:tcBorders>
            <w:shd w:val="pct5" w:color="000000" w:fill="FFFFFF"/>
          </w:tcPr>
          <w:p w:rsidR="00275F46" w:rsidRPr="00A60E1B" w:rsidRDefault="00A60E1B" w:rsidP="00275F46">
            <w:pPr>
              <w:pStyle w:val="BodyText"/>
              <w:rPr>
                <w:sz w:val="18"/>
                <w:szCs w:val="18"/>
              </w:rPr>
            </w:pPr>
            <w:r w:rsidRPr="00A60E1B">
              <w:rPr>
                <w:sz w:val="18"/>
                <w:szCs w:val="18"/>
              </w:rPr>
              <w:t>None.</w:t>
            </w:r>
          </w:p>
        </w:tc>
      </w:tr>
      <w:tr w:rsidR="00A60E1B" w:rsidRPr="00275F46" w:rsidTr="00B417E2">
        <w:trPr>
          <w:trHeight w:val="372"/>
        </w:trPr>
        <w:tc>
          <w:tcPr>
            <w:tcW w:w="2088" w:type="dxa"/>
            <w:tcBorders>
              <w:top w:val="single" w:sz="18" w:space="0" w:color="FFFFFF"/>
              <w:bottom w:val="single" w:sz="18" w:space="0" w:color="FFFFFF"/>
            </w:tcBorders>
            <w:shd w:val="pct5" w:color="000000" w:fill="FFFFFF"/>
          </w:tcPr>
          <w:p w:rsidR="00A60E1B" w:rsidRPr="00A60E1B" w:rsidRDefault="00A60E1B" w:rsidP="00AA78FB">
            <w:pPr>
              <w:pStyle w:val="BodyText"/>
              <w:rPr>
                <w:sz w:val="18"/>
                <w:szCs w:val="18"/>
              </w:rPr>
            </w:pPr>
            <w:r w:rsidRPr="00A60E1B">
              <w:rPr>
                <w:sz w:val="18"/>
                <w:szCs w:val="18"/>
              </w:rPr>
              <w:t>VMXCommunicationClient.java</w:t>
            </w:r>
          </w:p>
        </w:tc>
        <w:tc>
          <w:tcPr>
            <w:tcW w:w="2640" w:type="dxa"/>
            <w:tcBorders>
              <w:top w:val="single" w:sz="18" w:space="0" w:color="FFFFFF"/>
              <w:bottom w:val="single" w:sz="18" w:space="0" w:color="FFFFFF"/>
            </w:tcBorders>
            <w:shd w:val="pct5" w:color="000000" w:fill="FFFFFF"/>
          </w:tcPr>
          <w:p w:rsidR="00A60E1B" w:rsidRPr="00A60E1B" w:rsidRDefault="00A60E1B" w:rsidP="00AA78FB">
            <w:pPr>
              <w:pStyle w:val="BodyText"/>
              <w:rPr>
                <w:sz w:val="18"/>
                <w:szCs w:val="18"/>
              </w:rPr>
            </w:pPr>
            <w:r>
              <w:rPr>
                <w:sz w:val="18"/>
                <w:szCs w:val="18"/>
              </w:rPr>
              <w:t>revoke</w:t>
            </w:r>
            <w:r w:rsidRPr="00A60E1B">
              <w:rPr>
                <w:sz w:val="18"/>
                <w:szCs w:val="18"/>
              </w:rPr>
              <w:t>STBLicense()</w:t>
            </w:r>
          </w:p>
        </w:tc>
        <w:tc>
          <w:tcPr>
            <w:tcW w:w="2860" w:type="dxa"/>
            <w:tcBorders>
              <w:top w:val="single" w:sz="18" w:space="0" w:color="FFFFFF"/>
              <w:bottom w:val="single" w:sz="18" w:space="0" w:color="FFFFFF"/>
            </w:tcBorders>
            <w:shd w:val="pct5" w:color="000000" w:fill="FFFFFF"/>
          </w:tcPr>
          <w:p w:rsidR="00A60E1B" w:rsidRPr="00A60E1B" w:rsidRDefault="00A60E1B" w:rsidP="00A60E1B">
            <w:pPr>
              <w:pStyle w:val="BodyText"/>
              <w:rPr>
                <w:sz w:val="18"/>
                <w:szCs w:val="18"/>
              </w:rPr>
            </w:pPr>
            <w:r w:rsidRPr="00A60E1B">
              <w:rPr>
                <w:sz w:val="18"/>
                <w:szCs w:val="18"/>
              </w:rPr>
              <w:t xml:space="preserve">This method will test the functionality of STB license </w:t>
            </w:r>
            <w:r>
              <w:rPr>
                <w:sz w:val="18"/>
                <w:szCs w:val="18"/>
              </w:rPr>
              <w:t>revocation</w:t>
            </w:r>
            <w:r w:rsidRPr="00A60E1B">
              <w:rPr>
                <w:sz w:val="18"/>
                <w:szCs w:val="18"/>
              </w:rPr>
              <w:t>.</w:t>
            </w:r>
          </w:p>
        </w:tc>
        <w:tc>
          <w:tcPr>
            <w:tcW w:w="1760" w:type="dxa"/>
            <w:tcBorders>
              <w:top w:val="single" w:sz="18" w:space="0" w:color="FFFFFF"/>
              <w:bottom w:val="single" w:sz="18" w:space="0" w:color="FFFFFF"/>
            </w:tcBorders>
            <w:shd w:val="pct5" w:color="000000" w:fill="FFFFFF"/>
          </w:tcPr>
          <w:p w:rsidR="00A60E1B" w:rsidRPr="00A60E1B" w:rsidRDefault="00A60E1B" w:rsidP="00AA78FB">
            <w:pPr>
              <w:pStyle w:val="BodyText"/>
              <w:rPr>
                <w:sz w:val="18"/>
                <w:szCs w:val="18"/>
              </w:rPr>
            </w:pPr>
            <w:r w:rsidRPr="00A60E1B">
              <w:rPr>
                <w:sz w:val="18"/>
                <w:szCs w:val="18"/>
              </w:rPr>
              <w:t>None.</w:t>
            </w:r>
          </w:p>
        </w:tc>
      </w:tr>
    </w:tbl>
    <w:p w:rsidR="00275F46" w:rsidRPr="00A60E1B" w:rsidRDefault="00275F46" w:rsidP="00275F46">
      <w:pPr>
        <w:pStyle w:val="BodyText"/>
        <w:rPr>
          <w:i/>
        </w:rPr>
      </w:pPr>
      <w:bookmarkStart w:id="257" w:name="_Toc373932850"/>
      <w:bookmarkStart w:id="258" w:name="_Toc404271799"/>
      <w:bookmarkStart w:id="259" w:name="_Toc405291775"/>
      <w:r w:rsidRPr="00EE06D6">
        <w:rPr>
          <w:i/>
        </w:rPr>
        <w:t xml:space="preserve">Table </w:t>
      </w:r>
      <w:r w:rsidRPr="00EE06D6">
        <w:rPr>
          <w:i/>
        </w:rPr>
        <w:fldChar w:fldCharType="begin"/>
      </w:r>
      <w:r w:rsidRPr="00EE06D6">
        <w:rPr>
          <w:i/>
        </w:rPr>
        <w:instrText xml:space="preserve"> SEQ Table \* ARABIC </w:instrText>
      </w:r>
      <w:r w:rsidRPr="00EE06D6">
        <w:rPr>
          <w:i/>
        </w:rPr>
        <w:fldChar w:fldCharType="separate"/>
      </w:r>
      <w:r w:rsidR="005054FC">
        <w:rPr>
          <w:i/>
        </w:rPr>
        <w:t>23</w:t>
      </w:r>
      <w:r w:rsidRPr="00EE06D6">
        <w:rPr>
          <w:i/>
        </w:rPr>
        <w:fldChar w:fldCharType="end"/>
      </w:r>
      <w:r w:rsidRPr="00EE06D6">
        <w:rPr>
          <w:i/>
        </w:rPr>
        <w:t xml:space="preserve"> Unit Tests – </w:t>
      </w:r>
      <w:bookmarkEnd w:id="257"/>
      <w:bookmarkEnd w:id="258"/>
      <w:r w:rsidR="00E75DEE" w:rsidRPr="00EE06D6">
        <w:rPr>
          <w:i/>
        </w:rPr>
        <w:t>Upgrade Verimatrix Platform</w:t>
      </w:r>
      <w:bookmarkEnd w:id="259"/>
    </w:p>
    <w:p w:rsidR="00275F46" w:rsidRPr="00275F46" w:rsidRDefault="00275F46" w:rsidP="00275F46">
      <w:pPr>
        <w:pStyle w:val="BodyText"/>
        <w:rPr>
          <w:rFonts w:cs="Arial"/>
          <w:b/>
          <w:kern w:val="28"/>
          <w:sz w:val="28"/>
        </w:rPr>
      </w:pPr>
    </w:p>
    <w:p w:rsidR="00275F46" w:rsidRPr="00275F46" w:rsidRDefault="00275F46" w:rsidP="00275F46">
      <w:pPr>
        <w:pStyle w:val="BodyText"/>
        <w:numPr>
          <w:ilvl w:val="0"/>
          <w:numId w:val="1"/>
        </w:numPr>
        <w:rPr>
          <w:rFonts w:cs="Arial"/>
          <w:b/>
          <w:kern w:val="28"/>
          <w:sz w:val="28"/>
        </w:rPr>
      </w:pPr>
      <w:bookmarkStart w:id="260" w:name="_Toc346898044"/>
      <w:bookmarkStart w:id="261" w:name="_Toc403661781"/>
      <w:r w:rsidRPr="00275F46">
        <w:rPr>
          <w:rFonts w:cs="Arial"/>
          <w:b/>
          <w:kern w:val="28"/>
          <w:sz w:val="28"/>
        </w:rPr>
        <w:t>Design Specification Reviewers List &amp; Template</w:t>
      </w:r>
      <w:bookmarkEnd w:id="260"/>
      <w:bookmarkEnd w:id="261"/>
    </w:p>
    <w:p w:rsidR="00275F46" w:rsidRPr="00275F46" w:rsidRDefault="00275F46" w:rsidP="00275F46">
      <w:pPr>
        <w:pStyle w:val="BodyText"/>
        <w:rPr>
          <w:rFonts w:cs="Arial"/>
          <w:b/>
          <w:kern w:val="28"/>
          <w:sz w:val="28"/>
        </w:rPr>
      </w:pPr>
      <w:r w:rsidRPr="00275F46">
        <w:rPr>
          <w:rFonts w:cs="Arial"/>
          <w:b/>
          <w:kern w:val="28"/>
          <w:sz w:val="28"/>
        </w:rPr>
        <w:t>*********** This chapter is Mandatory ***********************</w:t>
      </w:r>
    </w:p>
    <w:p w:rsidR="00275F46" w:rsidRPr="00275F46" w:rsidRDefault="00275F46" w:rsidP="00275F46">
      <w:pPr>
        <w:pStyle w:val="BodyText"/>
        <w:rPr>
          <w:rFonts w:cs="Arial"/>
          <w:b/>
          <w:kern w:val="28"/>
          <w:sz w:val="28"/>
        </w:rPr>
      </w:pPr>
      <w:r w:rsidRPr="00275F46">
        <w:rPr>
          <w:rFonts w:cs="Arial"/>
          <w:b/>
          <w:kern w:val="28"/>
          <w:sz w:val="28"/>
        </w:rPr>
        <w:t xml:space="preserve">The scope of the next file is to identify specific Design Specifications mandatory and optional reviewers. </w:t>
      </w:r>
    </w:p>
    <w:p w:rsidR="00275F46" w:rsidRPr="00275F46" w:rsidRDefault="00275F46" w:rsidP="00275F46">
      <w:pPr>
        <w:pStyle w:val="BodyText"/>
        <w:rPr>
          <w:rFonts w:cs="Arial"/>
          <w:b/>
          <w:kern w:val="28"/>
          <w:sz w:val="28"/>
        </w:rPr>
      </w:pPr>
    </w:p>
    <w:bookmarkStart w:id="262" w:name="_MON_1441110018"/>
    <w:bookmarkEnd w:id="262"/>
    <w:p w:rsidR="00275F46" w:rsidRPr="00275F46" w:rsidRDefault="00822760" w:rsidP="00275F46">
      <w:pPr>
        <w:pStyle w:val="BodyText"/>
        <w:rPr>
          <w:rFonts w:cs="Arial"/>
          <w:b/>
          <w:kern w:val="28"/>
          <w:sz w:val="28"/>
        </w:rPr>
      </w:pPr>
      <w:r w:rsidRPr="00275F46">
        <w:rPr>
          <w:rFonts w:cs="Arial"/>
          <w:b/>
          <w:kern w:val="28"/>
          <w:sz w:val="28"/>
        </w:rPr>
        <w:object w:dxaOrig="1454" w:dyaOrig="880">
          <v:shape id="_x0000_i1026" type="#_x0000_t75" style="width:71.25pt;height:45pt" o:ole="">
            <v:imagedata r:id="rId40" o:title=""/>
          </v:shape>
          <o:OLEObject Type="Embed" ProgID="Excel.Sheet.8" ShapeID="_x0000_i1026" DrawAspect="Icon" ObjectID="_1479033728" r:id="rId41"/>
        </w:object>
      </w:r>
    </w:p>
    <w:p w:rsidR="00275F46" w:rsidRPr="00275F46" w:rsidRDefault="00275F46" w:rsidP="00275F46">
      <w:pPr>
        <w:pStyle w:val="BodyText"/>
        <w:rPr>
          <w:rFonts w:cs="Arial"/>
          <w:b/>
          <w:kern w:val="28"/>
          <w:sz w:val="28"/>
        </w:rPr>
      </w:pPr>
    </w:p>
    <w:p w:rsidR="00275F46" w:rsidRPr="00275F46" w:rsidRDefault="00275F46" w:rsidP="00275F46">
      <w:pPr>
        <w:pStyle w:val="BodyText"/>
        <w:rPr>
          <w:rFonts w:cs="Arial"/>
          <w:b/>
          <w:kern w:val="28"/>
          <w:sz w:val="28"/>
        </w:rPr>
      </w:pPr>
      <w:r w:rsidRPr="00275F46">
        <w:rPr>
          <w:rFonts w:cs="Arial"/>
          <w:b/>
          <w:kern w:val="28"/>
          <w:sz w:val="28"/>
        </w:rPr>
        <w:t>Next document refers to Review Report Template.</w:t>
      </w:r>
    </w:p>
    <w:p w:rsidR="00275F46" w:rsidRPr="00275F46" w:rsidRDefault="00275F46" w:rsidP="00275F46">
      <w:pPr>
        <w:pStyle w:val="BodyText"/>
        <w:rPr>
          <w:rFonts w:cs="Arial"/>
          <w:b/>
          <w:kern w:val="28"/>
          <w:sz w:val="28"/>
        </w:rPr>
      </w:pPr>
    </w:p>
    <w:bookmarkStart w:id="263" w:name="_MON_1441110064"/>
    <w:bookmarkEnd w:id="263"/>
    <w:p w:rsidR="00275F46" w:rsidRPr="00275F46" w:rsidRDefault="00275F46" w:rsidP="00275F46">
      <w:pPr>
        <w:pStyle w:val="BodyText"/>
        <w:rPr>
          <w:rFonts w:cs="Arial"/>
          <w:b/>
          <w:kern w:val="28"/>
          <w:sz w:val="28"/>
        </w:rPr>
      </w:pPr>
      <w:r w:rsidRPr="00275F46">
        <w:rPr>
          <w:rFonts w:cs="Arial"/>
          <w:b/>
          <w:kern w:val="28"/>
          <w:sz w:val="28"/>
        </w:rPr>
        <w:object w:dxaOrig="1539" w:dyaOrig="996">
          <v:shape id="_x0000_i1027" type="#_x0000_t75" style="width:77.25pt;height:50.25pt" o:ole="">
            <v:imagedata r:id="rId42" o:title=""/>
          </v:shape>
          <o:OLEObject Type="Embed" ProgID="Word.Document.8" ShapeID="_x0000_i1027" DrawAspect="Icon" ObjectID="_1479033729" r:id="rId43">
            <o:FieldCodes>\s</o:FieldCodes>
          </o:OLEObject>
        </w:object>
      </w:r>
    </w:p>
    <w:p w:rsidR="00275F46" w:rsidRPr="00275F46" w:rsidRDefault="00275F46" w:rsidP="00275F46">
      <w:pPr>
        <w:pStyle w:val="BodyText"/>
        <w:rPr>
          <w:rFonts w:cs="Arial"/>
          <w:b/>
          <w:kern w:val="28"/>
          <w:sz w:val="28"/>
        </w:rPr>
      </w:pPr>
      <w:bookmarkStart w:id="264" w:name="_GoBack"/>
      <w:bookmarkEnd w:id="264"/>
    </w:p>
    <w:p w:rsidR="00275F46" w:rsidRPr="00275F46" w:rsidRDefault="00275F46" w:rsidP="00275F46">
      <w:pPr>
        <w:pStyle w:val="BodyText"/>
        <w:rPr>
          <w:rFonts w:cs="Arial"/>
          <w:b/>
          <w:kern w:val="28"/>
          <w:sz w:val="28"/>
        </w:rPr>
      </w:pPr>
      <w:r w:rsidRPr="00275F46">
        <w:rPr>
          <w:rFonts w:cs="Arial"/>
          <w:b/>
          <w:kern w:val="28"/>
          <w:sz w:val="28"/>
        </w:rPr>
        <w:t>Review Comments:</w:t>
      </w:r>
    </w:p>
    <w:p w:rsidR="00CB5110" w:rsidRPr="00B1753C" w:rsidRDefault="00F7399E" w:rsidP="00CB5110">
      <w:pPr>
        <w:pStyle w:val="BodyText"/>
        <w:rPr>
          <w:rFonts w:cs="Arial"/>
          <w:b/>
          <w:kern w:val="28"/>
          <w:sz w:val="28"/>
        </w:rPr>
      </w:pPr>
      <w:r>
        <w:rPr>
          <w:rFonts w:cs="Arial"/>
          <w:b/>
          <w:kern w:val="28"/>
          <w:sz w:val="28"/>
        </w:rPr>
        <w:object w:dxaOrig="1530" w:dyaOrig="1002">
          <v:shape id="_x0000_i1028" type="#_x0000_t75" style="width:76.5pt;height:50.25pt" o:ole="">
            <v:imagedata r:id="rId44" o:title=""/>
          </v:shape>
          <o:OLEObject Type="Embed" ProgID="Excel.Sheet.12" ShapeID="_x0000_i1028" DrawAspect="Icon" ObjectID="_1479033730" r:id="rId45"/>
        </w:object>
      </w:r>
    </w:p>
    <w:p w:rsidR="00CB5110" w:rsidRDefault="00CB5110" w:rsidP="00CB5110">
      <w:pPr>
        <w:pStyle w:val="Heading1"/>
        <w:rPr>
          <w:rFonts w:cs="Arial"/>
        </w:rPr>
      </w:pPr>
      <w:bookmarkStart w:id="265" w:name="_Toc367452422"/>
      <w:bookmarkStart w:id="266" w:name="_Toc405291735"/>
      <w:r w:rsidRPr="005B3169">
        <w:rPr>
          <w:rFonts w:cs="Arial"/>
        </w:rPr>
        <w:lastRenderedPageBreak/>
        <w:t>Design Specification Reviewers List &amp; Template</w:t>
      </w:r>
      <w:bookmarkEnd w:id="265"/>
      <w:bookmarkEnd w:id="266"/>
    </w:p>
    <w:p w:rsidR="00673B30" w:rsidRPr="00673B30" w:rsidRDefault="00673B30" w:rsidP="00673B30">
      <w:pPr>
        <w:pStyle w:val="BodyText"/>
      </w:pPr>
      <w:r>
        <w:t>None</w:t>
      </w:r>
      <w:r w:rsidR="004D1FD5">
        <w:t>.</w:t>
      </w:r>
    </w:p>
    <w:bookmarkEnd w:id="169"/>
    <w:bookmarkEnd w:id="203"/>
    <w:bookmarkEnd w:id="204"/>
    <w:p w:rsidR="00CB5110" w:rsidRPr="005B3169" w:rsidRDefault="00CB5110" w:rsidP="00AA0B4C">
      <w:pPr>
        <w:pStyle w:val="BodyText"/>
        <w:jc w:val="center"/>
        <w:rPr>
          <w:rFonts w:cs="Arial"/>
        </w:rPr>
      </w:pPr>
    </w:p>
    <w:sectPr w:rsidR="00CB5110" w:rsidRPr="005B3169" w:rsidSect="008A6AE4">
      <w:pgSz w:w="11907" w:h="16840" w:code="9"/>
      <w:pgMar w:top="1411" w:right="1017" w:bottom="1588" w:left="1411" w:header="677" w:footer="965" w:gutter="0"/>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124" w:rsidRDefault="00A60124">
      <w:r>
        <w:separator/>
      </w:r>
    </w:p>
  </w:endnote>
  <w:endnote w:type="continuationSeparator" w:id="0">
    <w:p w:rsidR="00A60124" w:rsidRDefault="00A60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F8" w:rsidRDefault="007216F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399E">
      <w:rPr>
        <w:rStyle w:val="PageNumber"/>
      </w:rPr>
      <w:t>41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F7399E">
      <w:rPr>
        <w:rStyle w:val="PageNumber"/>
      </w:rPr>
      <w:t>41</w:t>
    </w:r>
    <w:r>
      <w:rPr>
        <w:rStyle w:val="PageNumber"/>
      </w:rPr>
      <w:fldChar w:fldCharType="end"/>
    </w:r>
  </w:p>
  <w:p w:rsidR="007216F8" w:rsidRDefault="007216F8" w:rsidP="00F55385">
    <w:pPr>
      <w:pStyle w:val="Footer"/>
      <w:rPr>
        <w:b w:val="0"/>
      </w:rPr>
    </w:pPr>
    <w:r w:rsidRPr="00620A6D">
      <w:rPr>
        <w:b w:val="0"/>
      </w:rPr>
      <w:t>Copyright © 201</w:t>
    </w:r>
    <w:r>
      <w:rPr>
        <w:b w:val="0"/>
      </w:rPr>
      <w:t>4</w:t>
    </w:r>
    <w:r w:rsidRPr="00620A6D">
      <w:rPr>
        <w:b w:val="0"/>
      </w:rPr>
      <w:t xml:space="preserve"> Accenture.</w:t>
    </w:r>
    <w:r>
      <w:rPr>
        <w:b w:val="0"/>
      </w:rPr>
      <w:tab/>
    </w:r>
    <w:r>
      <w:rPr>
        <w:b w:val="0"/>
      </w:rPr>
      <w:tab/>
    </w:r>
    <w:r>
      <w:rPr>
        <w:b w:val="0"/>
      </w:rPr>
      <w:tab/>
    </w:r>
    <w:r>
      <w:rPr>
        <w:b w:val="0"/>
      </w:rPr>
      <w:tab/>
    </w:r>
    <w:r>
      <w:rPr>
        <w:b w:val="0"/>
      </w:rPr>
      <w:tab/>
    </w:r>
    <w:r w:rsidRPr="00620A6D">
      <w:rPr>
        <w:b w:val="0"/>
      </w:rPr>
      <w:t xml:space="preserve">   Confidential and Proprietary. </w:t>
    </w:r>
    <w:r>
      <w:rPr>
        <w:b w:val="0"/>
      </w:rPr>
      <w:t xml:space="preserve">           </w:t>
    </w:r>
    <w:r w:rsidRPr="00620A6D">
      <w:rPr>
        <w:b w:val="0"/>
      </w:rPr>
      <w:t xml:space="preserve"> </w:t>
    </w:r>
  </w:p>
  <w:p w:rsidR="007216F8" w:rsidRPr="00620A6D" w:rsidRDefault="007216F8" w:rsidP="00F55385">
    <w:pPr>
      <w:pStyle w:val="Footer"/>
      <w:rPr>
        <w:b w:val="0"/>
      </w:rPr>
    </w:pPr>
    <w:r w:rsidRPr="00620A6D">
      <w:rPr>
        <w:b w:val="0"/>
      </w:rPr>
      <w:t>All rights reserved.</w:t>
    </w:r>
  </w:p>
  <w:p w:rsidR="007216F8" w:rsidRDefault="007216F8">
    <w:pPr>
      <w:pStyle w:val="Footer"/>
      <w:rPr>
        <w:color w:val="FFFFFF"/>
      </w:rPr>
    </w:pPr>
    <w:r>
      <w:rPr>
        <w:color w:val="FFFFFF"/>
      </w:rPr>
      <w:fldChar w:fldCharType="begin"/>
    </w:r>
    <w:r>
      <w:rPr>
        <w:color w:val="FFFFFF"/>
      </w:rPr>
      <w:instrText xml:space="preserve"> STYLEREF OrgProductNo \* MERGEFORMAT </w:instrText>
    </w:r>
    <w:r>
      <w:rPr>
        <w:color w:val="FFFFFF"/>
      </w:rPr>
      <w:fldChar w:fldCharType="separate"/>
    </w:r>
    <w:r w:rsidR="00F7399E">
      <w:rPr>
        <w:b w:val="0"/>
        <w:bCs/>
        <w:color w:val="FFFFFF"/>
      </w:rPr>
      <w:t>Error! No text of specified style in document.</w:t>
    </w:r>
    <w:r>
      <w:rPr>
        <w:color w:val="FFFFFF"/>
      </w:rPr>
      <w:fldChar w:fldCharType="end"/>
    </w:r>
    <w:r>
      <w:rPr>
        <w:color w:val="FFFFFF"/>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F8" w:rsidRDefault="007216F8">
    <w:pPr>
      <w:pStyle w:val="Footer"/>
      <w:pBdr>
        <w:top w:val="none" w:sz="0" w:space="0" w:color="auto"/>
      </w:pBdr>
    </w:pPr>
    <w:r>
      <w:fldChar w:fldCharType="begin"/>
    </w:r>
    <w:r>
      <w:instrText>REF OrgProductNo</w:instrText>
    </w:r>
    <w:r>
      <w:fldChar w:fldCharType="separate"/>
    </w:r>
    <w:r>
      <w:rPr>
        <w:b w:val="0"/>
        <w:bCs/>
      </w:rPr>
      <w:t>Error! Reference source not found.</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124" w:rsidRDefault="00A60124">
      <w:pPr>
        <w:pStyle w:val="Footer"/>
        <w:pBdr>
          <w:top w:val="none" w:sz="0" w:space="0" w:color="auto"/>
        </w:pBdr>
      </w:pPr>
    </w:p>
  </w:footnote>
  <w:footnote w:type="continuationSeparator" w:id="0">
    <w:p w:rsidR="00A60124" w:rsidRDefault="00A60124">
      <w:pPr>
        <w:pStyle w:val="Footer"/>
        <w:pBdr>
          <w:top w:val="none" w:sz="0" w:space="0" w:color="auto"/>
        </w:pBd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F8" w:rsidRDefault="007216F8" w:rsidP="00397EFD">
    <w:pPr>
      <w:pStyle w:val="Header"/>
      <w:pBdr>
        <w:bottom w:val="single" w:sz="4" w:space="1" w:color="auto"/>
      </w:pBdr>
      <w:jc w:val="center"/>
    </w:pPr>
    <w:r>
      <w:t>In Commercial Confidence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F8" w:rsidRDefault="007216F8">
    <w:pPr>
      <w:pStyle w:val="Header"/>
    </w:pPr>
    <w:r>
      <w:t>Table of 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F8" w:rsidRDefault="007216F8">
    <w:pPr>
      <w:pStyle w:val="Header"/>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F8" w:rsidRDefault="007216F8">
    <w:pPr>
      <w:pStyle w:val="Header"/>
    </w:pPr>
    <w:r>
      <w:fldChar w:fldCharType="begin"/>
    </w:r>
    <w:r>
      <w:instrText>STYLEREF "1"</w:instrText>
    </w:r>
    <w:r>
      <w:fldChar w:fldCharType="separate"/>
    </w:r>
    <w:r w:rsidR="00F7399E">
      <w:t>Design Specification Reviewers List &amp; Template</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6F8" w:rsidRDefault="007216F8">
    <w:pPr>
      <w:pStyle w:val="Header"/>
    </w:pPr>
    <w:r>
      <w:fldChar w:fldCharType="begin"/>
    </w:r>
    <w:r>
      <w:instrText>STYLEREF "Überschrift 1"</w:instrText>
    </w:r>
    <w:r>
      <w:fldChar w:fldCharType="separate"/>
    </w:r>
    <w:r>
      <w:rPr>
        <w:b w:val="0"/>
        <w:bCs/>
      </w:rPr>
      <w:t>Error! Use the Home tab to apply Überschrift 1 to the text that you want to appear here.</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B42115C"/>
    <w:lvl w:ilvl="0">
      <w:start w:val="1"/>
      <w:numFmt w:val="decimal"/>
      <w:pStyle w:val="ListNumber"/>
      <w:lvlText w:val="%1."/>
      <w:lvlJc w:val="left"/>
      <w:pPr>
        <w:tabs>
          <w:tab w:val="num" w:pos="360"/>
        </w:tabs>
        <w:ind w:left="360" w:hanging="360"/>
      </w:pPr>
    </w:lvl>
  </w:abstractNum>
  <w:abstractNum w:abstractNumId="1">
    <w:nsid w:val="FFFFFFFB"/>
    <w:multiLevelType w:val="multilevel"/>
    <w:tmpl w:val="02F4C75C"/>
    <w:lvl w:ilvl="0">
      <w:numFmt w:val="decimal"/>
      <w:pStyle w:val="Heading1"/>
      <w:suff w:val="space"/>
      <w:lvlText w:val="%1"/>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156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36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decimal"/>
      <w:pStyle w:val="Heading9"/>
      <w:suff w:val="space"/>
      <w:lvlText w:val="%1.%2.%3.%4.%5.%6.%7.%8.%9"/>
      <w:lvlJc w:val="left"/>
      <w:pPr>
        <w:ind w:left="0" w:firstLine="0"/>
      </w:pPr>
    </w:lvl>
  </w:abstractNum>
  <w:abstractNum w:abstractNumId="2">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720"/>
        </w:tabs>
        <w:ind w:left="720" w:hanging="360"/>
      </w:pPr>
      <w:rPr>
        <w:rFonts w:ascii="Symbol" w:hAnsi="Symbol"/>
      </w:rPr>
    </w:lvl>
  </w:abstractNum>
  <w:abstractNum w:abstractNumId="4">
    <w:nsid w:val="03E224F3"/>
    <w:multiLevelType w:val="hybridMultilevel"/>
    <w:tmpl w:val="3ED49DEE"/>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B00276B"/>
    <w:multiLevelType w:val="hybridMultilevel"/>
    <w:tmpl w:val="909C4B34"/>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275622"/>
    <w:multiLevelType w:val="singleLevel"/>
    <w:tmpl w:val="3620B596"/>
    <w:lvl w:ilvl="0">
      <w:start w:val="1"/>
      <w:numFmt w:val="none"/>
      <w:pStyle w:val="DerivedRqmt"/>
      <w:lvlText w:val="( DR )"/>
      <w:lvlJc w:val="left"/>
      <w:pPr>
        <w:tabs>
          <w:tab w:val="num" w:pos="720"/>
        </w:tabs>
        <w:ind w:left="360" w:hanging="360"/>
      </w:pPr>
      <w:rPr>
        <w:rFonts w:ascii="Times New Roman" w:hAnsi="Times New Roman" w:hint="default"/>
        <w:b/>
        <w:i w:val="0"/>
        <w:sz w:val="20"/>
      </w:rPr>
    </w:lvl>
  </w:abstractNum>
  <w:abstractNum w:abstractNumId="7">
    <w:nsid w:val="146A5FFD"/>
    <w:multiLevelType w:val="hybridMultilevel"/>
    <w:tmpl w:val="29F4CD5A"/>
    <w:lvl w:ilvl="0" w:tplc="728834FC">
      <w:start w:val="1"/>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874DD"/>
    <w:multiLevelType w:val="hybridMultilevel"/>
    <w:tmpl w:val="3DC06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FF3348"/>
    <w:multiLevelType w:val="hybridMultilevel"/>
    <w:tmpl w:val="4D5AC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2C0147"/>
    <w:multiLevelType w:val="hybridMultilevel"/>
    <w:tmpl w:val="3ED49DEE"/>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D2D5DB4"/>
    <w:multiLevelType w:val="hybridMultilevel"/>
    <w:tmpl w:val="3ED49DEE"/>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4C70430"/>
    <w:multiLevelType w:val="hybridMultilevel"/>
    <w:tmpl w:val="B7E21170"/>
    <w:lvl w:ilvl="0" w:tplc="FFFFFFFF">
      <w:start w:val="1"/>
      <w:numFmt w:val="none"/>
      <w:pStyle w:val="Requirement"/>
      <w:lvlText w:val="( R )"/>
      <w:lvlJc w:val="left"/>
      <w:pPr>
        <w:tabs>
          <w:tab w:val="num" w:pos="1080"/>
        </w:tabs>
        <w:ind w:left="720" w:hanging="360"/>
      </w:pPr>
      <w:rPr>
        <w:rFonts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3C775FC8"/>
    <w:multiLevelType w:val="hybridMultilevel"/>
    <w:tmpl w:val="837249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E807E5C"/>
    <w:multiLevelType w:val="hybridMultilevel"/>
    <w:tmpl w:val="BE5C5AC2"/>
    <w:lvl w:ilvl="0" w:tplc="0409000F">
      <w:start w:val="1"/>
      <w:numFmt w:val="decimal"/>
      <w:lvlText w:val="%1."/>
      <w:lvlJc w:val="left"/>
      <w:pPr>
        <w:tabs>
          <w:tab w:val="num" w:pos="357"/>
        </w:tabs>
        <w:ind w:left="357" w:hanging="357"/>
      </w:pPr>
      <w:rPr>
        <w:rFonts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5372B6"/>
    <w:multiLevelType w:val="hybridMultilevel"/>
    <w:tmpl w:val="BE5C5AC2"/>
    <w:lvl w:ilvl="0" w:tplc="0409000F">
      <w:start w:val="1"/>
      <w:numFmt w:val="decimal"/>
      <w:lvlText w:val="%1."/>
      <w:lvlJc w:val="left"/>
      <w:pPr>
        <w:tabs>
          <w:tab w:val="num" w:pos="357"/>
        </w:tabs>
        <w:ind w:left="357" w:hanging="357"/>
      </w:pPr>
      <w:rPr>
        <w:rFonts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B46E24"/>
    <w:multiLevelType w:val="hybridMultilevel"/>
    <w:tmpl w:val="909C4B34"/>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BA40786"/>
    <w:multiLevelType w:val="hybridMultilevel"/>
    <w:tmpl w:val="909C4B34"/>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4E87EAA"/>
    <w:multiLevelType w:val="hybridMultilevel"/>
    <w:tmpl w:val="69148A1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06D0B92"/>
    <w:multiLevelType w:val="singleLevel"/>
    <w:tmpl w:val="37D68718"/>
    <w:lvl w:ilvl="0">
      <w:start w:val="1"/>
      <w:numFmt w:val="bullet"/>
      <w:pStyle w:val="ListBullet4"/>
      <w:lvlText w:val=""/>
      <w:lvlJc w:val="left"/>
      <w:pPr>
        <w:tabs>
          <w:tab w:val="num" w:pos="360"/>
        </w:tabs>
        <w:ind w:left="360" w:hanging="360"/>
      </w:pPr>
      <w:rPr>
        <w:rFonts w:ascii="Symbol" w:hAnsi="Symbol" w:hint="default"/>
      </w:rPr>
    </w:lvl>
  </w:abstractNum>
  <w:abstractNum w:abstractNumId="20">
    <w:nsid w:val="642B1376"/>
    <w:multiLevelType w:val="hybridMultilevel"/>
    <w:tmpl w:val="909C4B34"/>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83F7F26"/>
    <w:multiLevelType w:val="hybridMultilevel"/>
    <w:tmpl w:val="3ED49DEE"/>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A33793D"/>
    <w:multiLevelType w:val="hybridMultilevel"/>
    <w:tmpl w:val="BF3C19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376527"/>
    <w:multiLevelType w:val="hybridMultilevel"/>
    <w:tmpl w:val="909C4B34"/>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E6022CE"/>
    <w:multiLevelType w:val="hybridMultilevel"/>
    <w:tmpl w:val="4BCC4F68"/>
    <w:lvl w:ilvl="0" w:tplc="AA70140C">
      <w:start w:val="1"/>
      <w:numFmt w:val="bullet"/>
      <w:pStyle w:val="ListBullet3"/>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18601BB"/>
    <w:multiLevelType w:val="hybridMultilevel"/>
    <w:tmpl w:val="3ED49DEE"/>
    <w:lvl w:ilvl="0" w:tplc="0409000F">
      <w:start w:val="1"/>
      <w:numFmt w:val="decimal"/>
      <w:lvlText w:val="%1."/>
      <w:lvlJc w:val="left"/>
      <w:pPr>
        <w:tabs>
          <w:tab w:val="num" w:pos="357"/>
        </w:tabs>
        <w:ind w:left="357" w:hanging="357"/>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6225837"/>
    <w:multiLevelType w:val="multilevel"/>
    <w:tmpl w:val="EA1CB8D2"/>
    <w:lvl w:ilvl="0">
      <w:start w:val="1"/>
      <w:numFmt w:val="decimal"/>
      <w:pStyle w:val="NewRequirement"/>
      <w:lvlText w:val="v3 [R %1]"/>
      <w:lvlJc w:val="left"/>
      <w:pPr>
        <w:tabs>
          <w:tab w:val="num" w:pos="720"/>
        </w:tabs>
        <w:ind w:left="360" w:hanging="360"/>
      </w:pPr>
      <w:rPr>
        <w:rFonts w:ascii="Times New Roman" w:hAnsi="Times New Roman" w:hint="default"/>
        <w:b/>
        <w:i w:val="0"/>
        <w:sz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
    <w:nsid w:val="769A5049"/>
    <w:multiLevelType w:val="hybridMultilevel"/>
    <w:tmpl w:val="69148A10"/>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B5B2C22"/>
    <w:multiLevelType w:val="hybridMultilevel"/>
    <w:tmpl w:val="9858066E"/>
    <w:lvl w:ilvl="0" w:tplc="31747FF2">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E681EA8"/>
    <w:multiLevelType w:val="hybridMultilevel"/>
    <w:tmpl w:val="880A7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6"/>
  </w:num>
  <w:num w:numId="4">
    <w:abstractNumId w:val="19"/>
  </w:num>
  <w:num w:numId="5">
    <w:abstractNumId w:val="12"/>
  </w:num>
  <w:num w:numId="6">
    <w:abstractNumId w:val="24"/>
  </w:num>
  <w:num w:numId="7">
    <w:abstractNumId w:val="28"/>
  </w:num>
  <w:num w:numId="8">
    <w:abstractNumId w:val="13"/>
  </w:num>
  <w:num w:numId="9">
    <w:abstractNumId w:val="18"/>
  </w:num>
  <w:num w:numId="10">
    <w:abstractNumId w:val="0"/>
  </w:num>
  <w:num w:numId="11">
    <w:abstractNumId w:val="25"/>
  </w:num>
  <w:num w:numId="12">
    <w:abstractNumId w:val="23"/>
  </w:num>
  <w:num w:numId="13">
    <w:abstractNumId w:val="20"/>
  </w:num>
  <w:num w:numId="14">
    <w:abstractNumId w:val="27"/>
  </w:num>
  <w:num w:numId="15">
    <w:abstractNumId w:val="16"/>
  </w:num>
  <w:num w:numId="16">
    <w:abstractNumId w:val="7"/>
  </w:num>
  <w:num w:numId="17">
    <w:abstractNumId w:val="9"/>
  </w:num>
  <w:num w:numId="18">
    <w:abstractNumId w:val="22"/>
  </w:num>
  <w:num w:numId="19">
    <w:abstractNumId w:val="1"/>
  </w:num>
  <w:num w:numId="20">
    <w:abstractNumId w:val="17"/>
  </w:num>
  <w:num w:numId="21">
    <w:abstractNumId w:val="11"/>
  </w:num>
  <w:num w:numId="22">
    <w:abstractNumId w:val="14"/>
  </w:num>
  <w:num w:numId="23">
    <w:abstractNumId w:val="15"/>
  </w:num>
  <w:num w:numId="24">
    <w:abstractNumId w:val="1"/>
  </w:num>
  <w:num w:numId="25">
    <w:abstractNumId w:val="1"/>
  </w:num>
  <w:num w:numId="26">
    <w:abstractNumId w:val="1"/>
  </w:num>
  <w:num w:numId="27">
    <w:abstractNumId w:val="1"/>
  </w:num>
  <w:num w:numId="28">
    <w:abstractNumId w:val="29"/>
  </w:num>
  <w:num w:numId="29">
    <w:abstractNumId w:val="8"/>
  </w:num>
  <w:num w:numId="30">
    <w:abstractNumId w:val="1"/>
  </w:num>
  <w:num w:numId="31">
    <w:abstractNumId w:val="21"/>
  </w:num>
  <w:num w:numId="32">
    <w:abstractNumId w:val="10"/>
  </w:num>
  <w:num w:numId="33">
    <w:abstractNumId w:val="5"/>
  </w:num>
  <w:num w:numId="34">
    <w:abstractNumId w:val="4"/>
  </w:num>
  <w:num w:numId="35">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displayBackgroundShape/>
  <w:activeWritingStyle w:appName="MSWord" w:lang="fr-FR"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DateOfRelease" w:val="2002-10-17"/>
    <w:docVar w:name="DocDocumentMap" w:val="0"/>
    <w:docVar w:name="DocFieldStatus" w:val="2.00"/>
    <w:docVar w:name="DocFormatVorlagenStatus" w:val="1.40"/>
    <w:docVar w:name="DocFormatVorlagenStatus2" w:val="2.05"/>
    <w:docVar w:name="DocHeadLineStatus" w:val="updated"/>
    <w:docVar w:name="DocLanguage" w:val="English"/>
    <w:docVar w:name="DocLastRevision" w:val="nn"/>
    <w:docVar w:name="DocOptionEmbedTrueTypeFontsSwitchedOff" w:val="1999-04-03 00:00"/>
    <w:docVar w:name="DocSavedFromWinWordLanguage" w:val="E"/>
    <w:docVar w:name="DocSavedFromWinWordVersion" w:val="11.0"/>
    <w:docVar w:name="DocStatus" w:val="Unprotected"/>
    <w:docVar w:name="DocTableStatus" w:val="1.71"/>
    <w:docVar w:name="DocType" w:val="EWSD"/>
    <w:docVar w:name="DocVersion" w:val="2.21"/>
  </w:docVars>
  <w:rsids>
    <w:rsidRoot w:val="003479DB"/>
    <w:rsid w:val="00000B42"/>
    <w:rsid w:val="00000EF1"/>
    <w:rsid w:val="0000107D"/>
    <w:rsid w:val="0000275C"/>
    <w:rsid w:val="00003711"/>
    <w:rsid w:val="00003E04"/>
    <w:rsid w:val="000044B1"/>
    <w:rsid w:val="00005270"/>
    <w:rsid w:val="00006A26"/>
    <w:rsid w:val="000073AA"/>
    <w:rsid w:val="00007BA5"/>
    <w:rsid w:val="00010B13"/>
    <w:rsid w:val="00013BCC"/>
    <w:rsid w:val="000140CA"/>
    <w:rsid w:val="00014284"/>
    <w:rsid w:val="00014535"/>
    <w:rsid w:val="000170D6"/>
    <w:rsid w:val="00017579"/>
    <w:rsid w:val="00017860"/>
    <w:rsid w:val="00017D56"/>
    <w:rsid w:val="00020DE6"/>
    <w:rsid w:val="00021BBD"/>
    <w:rsid w:val="00021C36"/>
    <w:rsid w:val="00021F24"/>
    <w:rsid w:val="000220B6"/>
    <w:rsid w:val="00022956"/>
    <w:rsid w:val="00022A40"/>
    <w:rsid w:val="000230D7"/>
    <w:rsid w:val="0002636B"/>
    <w:rsid w:val="00026520"/>
    <w:rsid w:val="0002680A"/>
    <w:rsid w:val="00026CF9"/>
    <w:rsid w:val="0002714B"/>
    <w:rsid w:val="00027A65"/>
    <w:rsid w:val="00027A7B"/>
    <w:rsid w:val="00027A84"/>
    <w:rsid w:val="00027B67"/>
    <w:rsid w:val="0003056A"/>
    <w:rsid w:val="00030D80"/>
    <w:rsid w:val="00031DDC"/>
    <w:rsid w:val="0003262F"/>
    <w:rsid w:val="000329A2"/>
    <w:rsid w:val="00032C3D"/>
    <w:rsid w:val="00032CA9"/>
    <w:rsid w:val="0003315C"/>
    <w:rsid w:val="000332D9"/>
    <w:rsid w:val="00033622"/>
    <w:rsid w:val="00033729"/>
    <w:rsid w:val="00033D95"/>
    <w:rsid w:val="00035836"/>
    <w:rsid w:val="00035875"/>
    <w:rsid w:val="00036095"/>
    <w:rsid w:val="000368A9"/>
    <w:rsid w:val="000369BD"/>
    <w:rsid w:val="00036A5E"/>
    <w:rsid w:val="000371E8"/>
    <w:rsid w:val="000374B6"/>
    <w:rsid w:val="000375AF"/>
    <w:rsid w:val="0004008A"/>
    <w:rsid w:val="00040ACD"/>
    <w:rsid w:val="00040F71"/>
    <w:rsid w:val="00041397"/>
    <w:rsid w:val="000413AA"/>
    <w:rsid w:val="000415BF"/>
    <w:rsid w:val="000425DB"/>
    <w:rsid w:val="00042EC9"/>
    <w:rsid w:val="00043C78"/>
    <w:rsid w:val="00043F1F"/>
    <w:rsid w:val="00044B2C"/>
    <w:rsid w:val="00044F81"/>
    <w:rsid w:val="00045263"/>
    <w:rsid w:val="000454A1"/>
    <w:rsid w:val="00046194"/>
    <w:rsid w:val="000464A7"/>
    <w:rsid w:val="000468A7"/>
    <w:rsid w:val="00047303"/>
    <w:rsid w:val="00047D96"/>
    <w:rsid w:val="000517A3"/>
    <w:rsid w:val="000542A9"/>
    <w:rsid w:val="00054BD5"/>
    <w:rsid w:val="00055259"/>
    <w:rsid w:val="000556BB"/>
    <w:rsid w:val="00055749"/>
    <w:rsid w:val="00055A6A"/>
    <w:rsid w:val="00057F37"/>
    <w:rsid w:val="00060609"/>
    <w:rsid w:val="00060C10"/>
    <w:rsid w:val="0006103F"/>
    <w:rsid w:val="00061C6D"/>
    <w:rsid w:val="00062C06"/>
    <w:rsid w:val="0006309F"/>
    <w:rsid w:val="00063142"/>
    <w:rsid w:val="00063379"/>
    <w:rsid w:val="0006367B"/>
    <w:rsid w:val="000639EC"/>
    <w:rsid w:val="00064B51"/>
    <w:rsid w:val="00064FFE"/>
    <w:rsid w:val="0006505C"/>
    <w:rsid w:val="00065DF1"/>
    <w:rsid w:val="0006606A"/>
    <w:rsid w:val="00066F79"/>
    <w:rsid w:val="00067417"/>
    <w:rsid w:val="0006745E"/>
    <w:rsid w:val="00067E2D"/>
    <w:rsid w:val="00070154"/>
    <w:rsid w:val="00070CED"/>
    <w:rsid w:val="00070F21"/>
    <w:rsid w:val="00071983"/>
    <w:rsid w:val="000722D2"/>
    <w:rsid w:val="00073CA0"/>
    <w:rsid w:val="0007446F"/>
    <w:rsid w:val="000751BA"/>
    <w:rsid w:val="000754EE"/>
    <w:rsid w:val="00075777"/>
    <w:rsid w:val="00076AB4"/>
    <w:rsid w:val="000773FB"/>
    <w:rsid w:val="00077921"/>
    <w:rsid w:val="000808D9"/>
    <w:rsid w:val="000821D0"/>
    <w:rsid w:val="0008245D"/>
    <w:rsid w:val="000827DB"/>
    <w:rsid w:val="0008281F"/>
    <w:rsid w:val="000828BE"/>
    <w:rsid w:val="00082E13"/>
    <w:rsid w:val="000832DA"/>
    <w:rsid w:val="0008346F"/>
    <w:rsid w:val="00083474"/>
    <w:rsid w:val="00083BFB"/>
    <w:rsid w:val="00083FE3"/>
    <w:rsid w:val="00084AC2"/>
    <w:rsid w:val="00084BD5"/>
    <w:rsid w:val="000850A2"/>
    <w:rsid w:val="00085C88"/>
    <w:rsid w:val="0008620D"/>
    <w:rsid w:val="000868AF"/>
    <w:rsid w:val="0008712A"/>
    <w:rsid w:val="00090080"/>
    <w:rsid w:val="000902E8"/>
    <w:rsid w:val="0009042A"/>
    <w:rsid w:val="000906BD"/>
    <w:rsid w:val="00090CC6"/>
    <w:rsid w:val="00091E63"/>
    <w:rsid w:val="00092623"/>
    <w:rsid w:val="00092916"/>
    <w:rsid w:val="00092F64"/>
    <w:rsid w:val="00094857"/>
    <w:rsid w:val="00094D72"/>
    <w:rsid w:val="00095160"/>
    <w:rsid w:val="0009579B"/>
    <w:rsid w:val="00095CE0"/>
    <w:rsid w:val="00096A4F"/>
    <w:rsid w:val="00096A53"/>
    <w:rsid w:val="00096BC8"/>
    <w:rsid w:val="000972B5"/>
    <w:rsid w:val="000976F3"/>
    <w:rsid w:val="0009778A"/>
    <w:rsid w:val="00097A67"/>
    <w:rsid w:val="00097D6E"/>
    <w:rsid w:val="000A099A"/>
    <w:rsid w:val="000A0AE7"/>
    <w:rsid w:val="000A10C5"/>
    <w:rsid w:val="000A1435"/>
    <w:rsid w:val="000A14C5"/>
    <w:rsid w:val="000A1549"/>
    <w:rsid w:val="000A1C9E"/>
    <w:rsid w:val="000A208D"/>
    <w:rsid w:val="000A254B"/>
    <w:rsid w:val="000A2BCD"/>
    <w:rsid w:val="000A2CE6"/>
    <w:rsid w:val="000A30CA"/>
    <w:rsid w:val="000A3AAD"/>
    <w:rsid w:val="000A3B54"/>
    <w:rsid w:val="000A4328"/>
    <w:rsid w:val="000A43BF"/>
    <w:rsid w:val="000A4D70"/>
    <w:rsid w:val="000A5E99"/>
    <w:rsid w:val="000A6B0B"/>
    <w:rsid w:val="000A7633"/>
    <w:rsid w:val="000B0280"/>
    <w:rsid w:val="000B120A"/>
    <w:rsid w:val="000B1338"/>
    <w:rsid w:val="000B177C"/>
    <w:rsid w:val="000B19EA"/>
    <w:rsid w:val="000B1FFE"/>
    <w:rsid w:val="000B2130"/>
    <w:rsid w:val="000B2582"/>
    <w:rsid w:val="000B3296"/>
    <w:rsid w:val="000B3919"/>
    <w:rsid w:val="000B5456"/>
    <w:rsid w:val="000B55CC"/>
    <w:rsid w:val="000B582B"/>
    <w:rsid w:val="000B7CE9"/>
    <w:rsid w:val="000C0588"/>
    <w:rsid w:val="000C0898"/>
    <w:rsid w:val="000C0C12"/>
    <w:rsid w:val="000C1504"/>
    <w:rsid w:val="000C15E4"/>
    <w:rsid w:val="000C1C76"/>
    <w:rsid w:val="000C2165"/>
    <w:rsid w:val="000C2832"/>
    <w:rsid w:val="000C29C5"/>
    <w:rsid w:val="000C2EA7"/>
    <w:rsid w:val="000C4BD1"/>
    <w:rsid w:val="000C5869"/>
    <w:rsid w:val="000C5A16"/>
    <w:rsid w:val="000C5CB1"/>
    <w:rsid w:val="000C6132"/>
    <w:rsid w:val="000C6651"/>
    <w:rsid w:val="000C69D5"/>
    <w:rsid w:val="000C76B4"/>
    <w:rsid w:val="000D03F0"/>
    <w:rsid w:val="000D0461"/>
    <w:rsid w:val="000D08A0"/>
    <w:rsid w:val="000D0A51"/>
    <w:rsid w:val="000D1142"/>
    <w:rsid w:val="000D1535"/>
    <w:rsid w:val="000D1722"/>
    <w:rsid w:val="000D1CF6"/>
    <w:rsid w:val="000D229B"/>
    <w:rsid w:val="000D2E2C"/>
    <w:rsid w:val="000D4ED7"/>
    <w:rsid w:val="000D51EA"/>
    <w:rsid w:val="000D525F"/>
    <w:rsid w:val="000D5DA0"/>
    <w:rsid w:val="000D5DE9"/>
    <w:rsid w:val="000D62FE"/>
    <w:rsid w:val="000D64F2"/>
    <w:rsid w:val="000D7307"/>
    <w:rsid w:val="000E0F35"/>
    <w:rsid w:val="000E11DF"/>
    <w:rsid w:val="000E16AA"/>
    <w:rsid w:val="000E192C"/>
    <w:rsid w:val="000E1FCD"/>
    <w:rsid w:val="000E25C8"/>
    <w:rsid w:val="000E286E"/>
    <w:rsid w:val="000E3053"/>
    <w:rsid w:val="000E3C6C"/>
    <w:rsid w:val="000E427F"/>
    <w:rsid w:val="000E4475"/>
    <w:rsid w:val="000E5232"/>
    <w:rsid w:val="000E528E"/>
    <w:rsid w:val="000E5396"/>
    <w:rsid w:val="000E5CA1"/>
    <w:rsid w:val="000E6A16"/>
    <w:rsid w:val="000E6D15"/>
    <w:rsid w:val="000E75DC"/>
    <w:rsid w:val="000E7CC9"/>
    <w:rsid w:val="000F1184"/>
    <w:rsid w:val="000F13B3"/>
    <w:rsid w:val="000F197D"/>
    <w:rsid w:val="000F27D8"/>
    <w:rsid w:val="000F30FD"/>
    <w:rsid w:val="000F3DD8"/>
    <w:rsid w:val="000F4617"/>
    <w:rsid w:val="000F49EC"/>
    <w:rsid w:val="000F4A81"/>
    <w:rsid w:val="000F4D01"/>
    <w:rsid w:val="000F4D47"/>
    <w:rsid w:val="000F5547"/>
    <w:rsid w:val="000F5C7D"/>
    <w:rsid w:val="000F5D69"/>
    <w:rsid w:val="000F5F6B"/>
    <w:rsid w:val="000F604A"/>
    <w:rsid w:val="000F6095"/>
    <w:rsid w:val="000F7119"/>
    <w:rsid w:val="001017E1"/>
    <w:rsid w:val="00101A82"/>
    <w:rsid w:val="001021C6"/>
    <w:rsid w:val="00102458"/>
    <w:rsid w:val="00102BE7"/>
    <w:rsid w:val="00102D12"/>
    <w:rsid w:val="00104189"/>
    <w:rsid w:val="0010468E"/>
    <w:rsid w:val="00104A1A"/>
    <w:rsid w:val="00104CAF"/>
    <w:rsid w:val="00105723"/>
    <w:rsid w:val="00105E25"/>
    <w:rsid w:val="00106A59"/>
    <w:rsid w:val="0010709C"/>
    <w:rsid w:val="0010768C"/>
    <w:rsid w:val="00107F52"/>
    <w:rsid w:val="00110B9D"/>
    <w:rsid w:val="0011162C"/>
    <w:rsid w:val="001118BA"/>
    <w:rsid w:val="00111D4A"/>
    <w:rsid w:val="001120C2"/>
    <w:rsid w:val="00113A09"/>
    <w:rsid w:val="0011466E"/>
    <w:rsid w:val="001149AA"/>
    <w:rsid w:val="00114B19"/>
    <w:rsid w:val="00115224"/>
    <w:rsid w:val="001158E6"/>
    <w:rsid w:val="00115E54"/>
    <w:rsid w:val="00116092"/>
    <w:rsid w:val="001169A2"/>
    <w:rsid w:val="00116F8E"/>
    <w:rsid w:val="00117969"/>
    <w:rsid w:val="001212A8"/>
    <w:rsid w:val="00121875"/>
    <w:rsid w:val="001219CB"/>
    <w:rsid w:val="00121A70"/>
    <w:rsid w:val="00121F6C"/>
    <w:rsid w:val="00121FB2"/>
    <w:rsid w:val="0012224E"/>
    <w:rsid w:val="00122B3F"/>
    <w:rsid w:val="00122DFC"/>
    <w:rsid w:val="001236EE"/>
    <w:rsid w:val="0012370E"/>
    <w:rsid w:val="00123AE0"/>
    <w:rsid w:val="001244CB"/>
    <w:rsid w:val="00124A33"/>
    <w:rsid w:val="00125312"/>
    <w:rsid w:val="001256D4"/>
    <w:rsid w:val="00125933"/>
    <w:rsid w:val="001268E0"/>
    <w:rsid w:val="00130282"/>
    <w:rsid w:val="001304FD"/>
    <w:rsid w:val="00130825"/>
    <w:rsid w:val="001308A5"/>
    <w:rsid w:val="00130B28"/>
    <w:rsid w:val="001314D7"/>
    <w:rsid w:val="001314FB"/>
    <w:rsid w:val="00131AB1"/>
    <w:rsid w:val="00131AC6"/>
    <w:rsid w:val="00131B54"/>
    <w:rsid w:val="001324BC"/>
    <w:rsid w:val="0013298D"/>
    <w:rsid w:val="00133621"/>
    <w:rsid w:val="00133FD8"/>
    <w:rsid w:val="00134A8F"/>
    <w:rsid w:val="00134AAE"/>
    <w:rsid w:val="00134D5D"/>
    <w:rsid w:val="00135B68"/>
    <w:rsid w:val="00137BFB"/>
    <w:rsid w:val="001406BC"/>
    <w:rsid w:val="00140B38"/>
    <w:rsid w:val="00140B5D"/>
    <w:rsid w:val="00141218"/>
    <w:rsid w:val="0014132B"/>
    <w:rsid w:val="001423FB"/>
    <w:rsid w:val="00142FEB"/>
    <w:rsid w:val="0014307F"/>
    <w:rsid w:val="0014351C"/>
    <w:rsid w:val="0014395D"/>
    <w:rsid w:val="0014403A"/>
    <w:rsid w:val="00144145"/>
    <w:rsid w:val="001447BA"/>
    <w:rsid w:val="0014598F"/>
    <w:rsid w:val="00145A3F"/>
    <w:rsid w:val="00146287"/>
    <w:rsid w:val="00147775"/>
    <w:rsid w:val="00147A61"/>
    <w:rsid w:val="001500F3"/>
    <w:rsid w:val="0015088F"/>
    <w:rsid w:val="00150C04"/>
    <w:rsid w:val="00150E40"/>
    <w:rsid w:val="00151202"/>
    <w:rsid w:val="0015159F"/>
    <w:rsid w:val="00154848"/>
    <w:rsid w:val="00154FAB"/>
    <w:rsid w:val="001557CB"/>
    <w:rsid w:val="001566DF"/>
    <w:rsid w:val="00156775"/>
    <w:rsid w:val="00156AF8"/>
    <w:rsid w:val="00156C72"/>
    <w:rsid w:val="00157506"/>
    <w:rsid w:val="00157C27"/>
    <w:rsid w:val="00160466"/>
    <w:rsid w:val="00160A64"/>
    <w:rsid w:val="00161281"/>
    <w:rsid w:val="0016139F"/>
    <w:rsid w:val="0016154F"/>
    <w:rsid w:val="00161DAE"/>
    <w:rsid w:val="00162B4B"/>
    <w:rsid w:val="00164860"/>
    <w:rsid w:val="001648F6"/>
    <w:rsid w:val="001649B6"/>
    <w:rsid w:val="001649CB"/>
    <w:rsid w:val="00164CDE"/>
    <w:rsid w:val="00166918"/>
    <w:rsid w:val="0016727F"/>
    <w:rsid w:val="00167E2C"/>
    <w:rsid w:val="00167F12"/>
    <w:rsid w:val="00170077"/>
    <w:rsid w:val="00170252"/>
    <w:rsid w:val="001702E9"/>
    <w:rsid w:val="001706D3"/>
    <w:rsid w:val="0017089B"/>
    <w:rsid w:val="00170B7B"/>
    <w:rsid w:val="00170D56"/>
    <w:rsid w:val="00170D7F"/>
    <w:rsid w:val="00171053"/>
    <w:rsid w:val="001724B9"/>
    <w:rsid w:val="001728FE"/>
    <w:rsid w:val="00172A14"/>
    <w:rsid w:val="00172A54"/>
    <w:rsid w:val="00172FA4"/>
    <w:rsid w:val="00173565"/>
    <w:rsid w:val="001737CB"/>
    <w:rsid w:val="0017426D"/>
    <w:rsid w:val="00174292"/>
    <w:rsid w:val="00175527"/>
    <w:rsid w:val="0017555C"/>
    <w:rsid w:val="00175EB4"/>
    <w:rsid w:val="00176667"/>
    <w:rsid w:val="0017711B"/>
    <w:rsid w:val="00177EEA"/>
    <w:rsid w:val="001800FA"/>
    <w:rsid w:val="00180329"/>
    <w:rsid w:val="0018047B"/>
    <w:rsid w:val="001815A1"/>
    <w:rsid w:val="001815EA"/>
    <w:rsid w:val="0018193E"/>
    <w:rsid w:val="00181ED4"/>
    <w:rsid w:val="001827BC"/>
    <w:rsid w:val="00182910"/>
    <w:rsid w:val="001842FF"/>
    <w:rsid w:val="001849DA"/>
    <w:rsid w:val="00184D36"/>
    <w:rsid w:val="00184F9D"/>
    <w:rsid w:val="00185262"/>
    <w:rsid w:val="00185605"/>
    <w:rsid w:val="00185786"/>
    <w:rsid w:val="00185A75"/>
    <w:rsid w:val="00186471"/>
    <w:rsid w:val="00186550"/>
    <w:rsid w:val="001865B8"/>
    <w:rsid w:val="00186BB6"/>
    <w:rsid w:val="00187558"/>
    <w:rsid w:val="00187578"/>
    <w:rsid w:val="00187A4D"/>
    <w:rsid w:val="001902D1"/>
    <w:rsid w:val="00190362"/>
    <w:rsid w:val="00190BEB"/>
    <w:rsid w:val="00192036"/>
    <w:rsid w:val="00192586"/>
    <w:rsid w:val="00192753"/>
    <w:rsid w:val="00192CB8"/>
    <w:rsid w:val="0019315F"/>
    <w:rsid w:val="00193876"/>
    <w:rsid w:val="00193B61"/>
    <w:rsid w:val="001946AE"/>
    <w:rsid w:val="00194CB6"/>
    <w:rsid w:val="00196018"/>
    <w:rsid w:val="0019625D"/>
    <w:rsid w:val="001964F1"/>
    <w:rsid w:val="00196602"/>
    <w:rsid w:val="00196612"/>
    <w:rsid w:val="00196EA9"/>
    <w:rsid w:val="0019722E"/>
    <w:rsid w:val="001972BF"/>
    <w:rsid w:val="0019782F"/>
    <w:rsid w:val="00197DA6"/>
    <w:rsid w:val="00197FE7"/>
    <w:rsid w:val="001A083E"/>
    <w:rsid w:val="001A1A7D"/>
    <w:rsid w:val="001A2522"/>
    <w:rsid w:val="001A313C"/>
    <w:rsid w:val="001A3783"/>
    <w:rsid w:val="001A4B9C"/>
    <w:rsid w:val="001A50BA"/>
    <w:rsid w:val="001A56DC"/>
    <w:rsid w:val="001A5856"/>
    <w:rsid w:val="001A5CE4"/>
    <w:rsid w:val="001A5D85"/>
    <w:rsid w:val="001A5E1A"/>
    <w:rsid w:val="001A5F01"/>
    <w:rsid w:val="001A73E8"/>
    <w:rsid w:val="001A785A"/>
    <w:rsid w:val="001A787F"/>
    <w:rsid w:val="001A7AEE"/>
    <w:rsid w:val="001A7F3A"/>
    <w:rsid w:val="001B187C"/>
    <w:rsid w:val="001B1A57"/>
    <w:rsid w:val="001B1DD6"/>
    <w:rsid w:val="001B271C"/>
    <w:rsid w:val="001B29C8"/>
    <w:rsid w:val="001B2B6B"/>
    <w:rsid w:val="001B333B"/>
    <w:rsid w:val="001B388D"/>
    <w:rsid w:val="001B45B0"/>
    <w:rsid w:val="001B5126"/>
    <w:rsid w:val="001B5591"/>
    <w:rsid w:val="001B5EDE"/>
    <w:rsid w:val="001B6518"/>
    <w:rsid w:val="001B6A03"/>
    <w:rsid w:val="001B6CEF"/>
    <w:rsid w:val="001C008F"/>
    <w:rsid w:val="001C05C2"/>
    <w:rsid w:val="001C0CF4"/>
    <w:rsid w:val="001C1CC2"/>
    <w:rsid w:val="001C1D8D"/>
    <w:rsid w:val="001C23B5"/>
    <w:rsid w:val="001C25B4"/>
    <w:rsid w:val="001C2BDA"/>
    <w:rsid w:val="001C3D10"/>
    <w:rsid w:val="001C3FB3"/>
    <w:rsid w:val="001C538D"/>
    <w:rsid w:val="001C5571"/>
    <w:rsid w:val="001C5760"/>
    <w:rsid w:val="001C57E4"/>
    <w:rsid w:val="001C695E"/>
    <w:rsid w:val="001C6D39"/>
    <w:rsid w:val="001C79AE"/>
    <w:rsid w:val="001D0009"/>
    <w:rsid w:val="001D04A0"/>
    <w:rsid w:val="001D1103"/>
    <w:rsid w:val="001D17EF"/>
    <w:rsid w:val="001D18BC"/>
    <w:rsid w:val="001D20AC"/>
    <w:rsid w:val="001D3496"/>
    <w:rsid w:val="001D4DB6"/>
    <w:rsid w:val="001D6C42"/>
    <w:rsid w:val="001D76CD"/>
    <w:rsid w:val="001D7EF3"/>
    <w:rsid w:val="001E0300"/>
    <w:rsid w:val="001E0892"/>
    <w:rsid w:val="001E15CC"/>
    <w:rsid w:val="001E1693"/>
    <w:rsid w:val="001E1BE2"/>
    <w:rsid w:val="001E1DF9"/>
    <w:rsid w:val="001E2125"/>
    <w:rsid w:val="001E29B8"/>
    <w:rsid w:val="001E2BDD"/>
    <w:rsid w:val="001E31F0"/>
    <w:rsid w:val="001E368B"/>
    <w:rsid w:val="001E3CBD"/>
    <w:rsid w:val="001E42E1"/>
    <w:rsid w:val="001E4A5C"/>
    <w:rsid w:val="001E53DB"/>
    <w:rsid w:val="001E5B94"/>
    <w:rsid w:val="001E5C95"/>
    <w:rsid w:val="001E6907"/>
    <w:rsid w:val="001E6F20"/>
    <w:rsid w:val="001F073E"/>
    <w:rsid w:val="001F095B"/>
    <w:rsid w:val="001F0D77"/>
    <w:rsid w:val="001F1C26"/>
    <w:rsid w:val="001F1D04"/>
    <w:rsid w:val="001F1EC8"/>
    <w:rsid w:val="001F4304"/>
    <w:rsid w:val="001F4307"/>
    <w:rsid w:val="001F44FC"/>
    <w:rsid w:val="001F4F0F"/>
    <w:rsid w:val="001F51C8"/>
    <w:rsid w:val="001F53F7"/>
    <w:rsid w:val="001F5EDD"/>
    <w:rsid w:val="001F7254"/>
    <w:rsid w:val="001F7FD8"/>
    <w:rsid w:val="002000F5"/>
    <w:rsid w:val="002005ED"/>
    <w:rsid w:val="00201304"/>
    <w:rsid w:val="002016CD"/>
    <w:rsid w:val="0020304C"/>
    <w:rsid w:val="0020381D"/>
    <w:rsid w:val="00203E39"/>
    <w:rsid w:val="002047B4"/>
    <w:rsid w:val="0020531C"/>
    <w:rsid w:val="00205453"/>
    <w:rsid w:val="002059BE"/>
    <w:rsid w:val="00205D56"/>
    <w:rsid w:val="0020636C"/>
    <w:rsid w:val="002063F2"/>
    <w:rsid w:val="00206B50"/>
    <w:rsid w:val="00206D6B"/>
    <w:rsid w:val="00207131"/>
    <w:rsid w:val="00207933"/>
    <w:rsid w:val="00207CF6"/>
    <w:rsid w:val="00210584"/>
    <w:rsid w:val="00210A65"/>
    <w:rsid w:val="00210DB2"/>
    <w:rsid w:val="0021243F"/>
    <w:rsid w:val="00213317"/>
    <w:rsid w:val="002133BD"/>
    <w:rsid w:val="002137A0"/>
    <w:rsid w:val="00213CA9"/>
    <w:rsid w:val="00213F3D"/>
    <w:rsid w:val="00214164"/>
    <w:rsid w:val="002141A7"/>
    <w:rsid w:val="0021473F"/>
    <w:rsid w:val="0021497C"/>
    <w:rsid w:val="002150BC"/>
    <w:rsid w:val="00215AC4"/>
    <w:rsid w:val="0021644F"/>
    <w:rsid w:val="002169B5"/>
    <w:rsid w:val="00216D9C"/>
    <w:rsid w:val="002179BC"/>
    <w:rsid w:val="00220690"/>
    <w:rsid w:val="00220F31"/>
    <w:rsid w:val="0022135C"/>
    <w:rsid w:val="0022277A"/>
    <w:rsid w:val="00222982"/>
    <w:rsid w:val="00222A84"/>
    <w:rsid w:val="00222D09"/>
    <w:rsid w:val="002231D6"/>
    <w:rsid w:val="002231D8"/>
    <w:rsid w:val="00223D00"/>
    <w:rsid w:val="00223F2A"/>
    <w:rsid w:val="00224822"/>
    <w:rsid w:val="00225B59"/>
    <w:rsid w:val="00226E75"/>
    <w:rsid w:val="00227941"/>
    <w:rsid w:val="00227D19"/>
    <w:rsid w:val="00227D25"/>
    <w:rsid w:val="0023152E"/>
    <w:rsid w:val="00232CB2"/>
    <w:rsid w:val="0023320E"/>
    <w:rsid w:val="00233364"/>
    <w:rsid w:val="002333FF"/>
    <w:rsid w:val="00233C70"/>
    <w:rsid w:val="00234EFE"/>
    <w:rsid w:val="00234FE6"/>
    <w:rsid w:val="00235033"/>
    <w:rsid w:val="00235127"/>
    <w:rsid w:val="002352F4"/>
    <w:rsid w:val="002353A5"/>
    <w:rsid w:val="00235C1E"/>
    <w:rsid w:val="0023678C"/>
    <w:rsid w:val="00236A90"/>
    <w:rsid w:val="00236E16"/>
    <w:rsid w:val="00237409"/>
    <w:rsid w:val="00241020"/>
    <w:rsid w:val="00241FC9"/>
    <w:rsid w:val="00242283"/>
    <w:rsid w:val="002453EB"/>
    <w:rsid w:val="0024558B"/>
    <w:rsid w:val="00245830"/>
    <w:rsid w:val="002466BE"/>
    <w:rsid w:val="00247D54"/>
    <w:rsid w:val="00247DE4"/>
    <w:rsid w:val="00251438"/>
    <w:rsid w:val="002518D0"/>
    <w:rsid w:val="00251B13"/>
    <w:rsid w:val="0025294B"/>
    <w:rsid w:val="002531EE"/>
    <w:rsid w:val="0025324D"/>
    <w:rsid w:val="00253451"/>
    <w:rsid w:val="00253874"/>
    <w:rsid w:val="0025394A"/>
    <w:rsid w:val="00254242"/>
    <w:rsid w:val="00254F6D"/>
    <w:rsid w:val="00254FEB"/>
    <w:rsid w:val="00255042"/>
    <w:rsid w:val="00256229"/>
    <w:rsid w:val="00256DB2"/>
    <w:rsid w:val="00256F5E"/>
    <w:rsid w:val="002574A0"/>
    <w:rsid w:val="0025781F"/>
    <w:rsid w:val="00257B3E"/>
    <w:rsid w:val="00257BB7"/>
    <w:rsid w:val="00257D30"/>
    <w:rsid w:val="00257D72"/>
    <w:rsid w:val="00260184"/>
    <w:rsid w:val="002601AF"/>
    <w:rsid w:val="0026039D"/>
    <w:rsid w:val="00260748"/>
    <w:rsid w:val="002612E5"/>
    <w:rsid w:val="00261AAC"/>
    <w:rsid w:val="00262604"/>
    <w:rsid w:val="00264E2C"/>
    <w:rsid w:val="0026591C"/>
    <w:rsid w:val="0026642A"/>
    <w:rsid w:val="0026774E"/>
    <w:rsid w:val="0027060B"/>
    <w:rsid w:val="0027160F"/>
    <w:rsid w:val="00272277"/>
    <w:rsid w:val="00272291"/>
    <w:rsid w:val="00273F36"/>
    <w:rsid w:val="00274FC6"/>
    <w:rsid w:val="00275699"/>
    <w:rsid w:val="002756F8"/>
    <w:rsid w:val="002757DE"/>
    <w:rsid w:val="0027581A"/>
    <w:rsid w:val="00275950"/>
    <w:rsid w:val="00275BA4"/>
    <w:rsid w:val="00275E00"/>
    <w:rsid w:val="00275F46"/>
    <w:rsid w:val="00277499"/>
    <w:rsid w:val="00277677"/>
    <w:rsid w:val="00280897"/>
    <w:rsid w:val="00280C50"/>
    <w:rsid w:val="0028364D"/>
    <w:rsid w:val="00284161"/>
    <w:rsid w:val="0028493E"/>
    <w:rsid w:val="00285A91"/>
    <w:rsid w:val="00286AC5"/>
    <w:rsid w:val="0028752E"/>
    <w:rsid w:val="0028795F"/>
    <w:rsid w:val="0029020D"/>
    <w:rsid w:val="0029125E"/>
    <w:rsid w:val="002913A1"/>
    <w:rsid w:val="00291A08"/>
    <w:rsid w:val="002921BE"/>
    <w:rsid w:val="00292B9D"/>
    <w:rsid w:val="00292C32"/>
    <w:rsid w:val="00292DFC"/>
    <w:rsid w:val="00292FDF"/>
    <w:rsid w:val="00293467"/>
    <w:rsid w:val="0029346B"/>
    <w:rsid w:val="00293886"/>
    <w:rsid w:val="0029434C"/>
    <w:rsid w:val="00294452"/>
    <w:rsid w:val="00294F13"/>
    <w:rsid w:val="002952BB"/>
    <w:rsid w:val="00295D8C"/>
    <w:rsid w:val="002964D8"/>
    <w:rsid w:val="0029693A"/>
    <w:rsid w:val="00296AEF"/>
    <w:rsid w:val="00297128"/>
    <w:rsid w:val="002977B5"/>
    <w:rsid w:val="002977FD"/>
    <w:rsid w:val="00297899"/>
    <w:rsid w:val="00297912"/>
    <w:rsid w:val="002A0CB7"/>
    <w:rsid w:val="002A1598"/>
    <w:rsid w:val="002A2219"/>
    <w:rsid w:val="002A3B2D"/>
    <w:rsid w:val="002A3F1F"/>
    <w:rsid w:val="002A45C1"/>
    <w:rsid w:val="002A4D16"/>
    <w:rsid w:val="002A53EF"/>
    <w:rsid w:val="002A53F3"/>
    <w:rsid w:val="002A56F5"/>
    <w:rsid w:val="002A629B"/>
    <w:rsid w:val="002A68A1"/>
    <w:rsid w:val="002A6C1A"/>
    <w:rsid w:val="002B02BB"/>
    <w:rsid w:val="002B1002"/>
    <w:rsid w:val="002B1A7D"/>
    <w:rsid w:val="002B1E3F"/>
    <w:rsid w:val="002B2B03"/>
    <w:rsid w:val="002B2E09"/>
    <w:rsid w:val="002B2E2F"/>
    <w:rsid w:val="002B3148"/>
    <w:rsid w:val="002B41BA"/>
    <w:rsid w:val="002B5149"/>
    <w:rsid w:val="002B5706"/>
    <w:rsid w:val="002B5A1E"/>
    <w:rsid w:val="002B5D9C"/>
    <w:rsid w:val="002B7449"/>
    <w:rsid w:val="002B749D"/>
    <w:rsid w:val="002C046F"/>
    <w:rsid w:val="002C07E1"/>
    <w:rsid w:val="002C0ADC"/>
    <w:rsid w:val="002C1042"/>
    <w:rsid w:val="002C137B"/>
    <w:rsid w:val="002C1CDA"/>
    <w:rsid w:val="002C2444"/>
    <w:rsid w:val="002C2592"/>
    <w:rsid w:val="002C3B37"/>
    <w:rsid w:val="002C487B"/>
    <w:rsid w:val="002C5626"/>
    <w:rsid w:val="002C5BC9"/>
    <w:rsid w:val="002C663D"/>
    <w:rsid w:val="002C7220"/>
    <w:rsid w:val="002C7BF9"/>
    <w:rsid w:val="002D0BE5"/>
    <w:rsid w:val="002D102C"/>
    <w:rsid w:val="002D120A"/>
    <w:rsid w:val="002D13CD"/>
    <w:rsid w:val="002D16F1"/>
    <w:rsid w:val="002D1D97"/>
    <w:rsid w:val="002D338F"/>
    <w:rsid w:val="002D3C8B"/>
    <w:rsid w:val="002D40FC"/>
    <w:rsid w:val="002D4422"/>
    <w:rsid w:val="002D44DA"/>
    <w:rsid w:val="002D4C11"/>
    <w:rsid w:val="002D4E94"/>
    <w:rsid w:val="002D597F"/>
    <w:rsid w:val="002D6462"/>
    <w:rsid w:val="002D6F5B"/>
    <w:rsid w:val="002D70A5"/>
    <w:rsid w:val="002D7C53"/>
    <w:rsid w:val="002E026E"/>
    <w:rsid w:val="002E040F"/>
    <w:rsid w:val="002E0733"/>
    <w:rsid w:val="002E0898"/>
    <w:rsid w:val="002E08C6"/>
    <w:rsid w:val="002E0968"/>
    <w:rsid w:val="002E0C97"/>
    <w:rsid w:val="002E149B"/>
    <w:rsid w:val="002E1E07"/>
    <w:rsid w:val="002E22B7"/>
    <w:rsid w:val="002E351B"/>
    <w:rsid w:val="002E35D4"/>
    <w:rsid w:val="002E3ACC"/>
    <w:rsid w:val="002E409B"/>
    <w:rsid w:val="002E418E"/>
    <w:rsid w:val="002E4388"/>
    <w:rsid w:val="002E4FED"/>
    <w:rsid w:val="002E5365"/>
    <w:rsid w:val="002E563A"/>
    <w:rsid w:val="002E6638"/>
    <w:rsid w:val="002E7870"/>
    <w:rsid w:val="002E7EE4"/>
    <w:rsid w:val="002F0B4E"/>
    <w:rsid w:val="002F1708"/>
    <w:rsid w:val="002F1FEE"/>
    <w:rsid w:val="002F2068"/>
    <w:rsid w:val="002F2AE2"/>
    <w:rsid w:val="002F3716"/>
    <w:rsid w:val="002F49EA"/>
    <w:rsid w:val="002F4BA8"/>
    <w:rsid w:val="002F51ED"/>
    <w:rsid w:val="002F5A41"/>
    <w:rsid w:val="002F7066"/>
    <w:rsid w:val="002F70E0"/>
    <w:rsid w:val="002F7637"/>
    <w:rsid w:val="002F766F"/>
    <w:rsid w:val="002F77EB"/>
    <w:rsid w:val="0030018B"/>
    <w:rsid w:val="003009AF"/>
    <w:rsid w:val="00300CE2"/>
    <w:rsid w:val="00300E38"/>
    <w:rsid w:val="00301553"/>
    <w:rsid w:val="00301981"/>
    <w:rsid w:val="00301B06"/>
    <w:rsid w:val="00302D5F"/>
    <w:rsid w:val="00303003"/>
    <w:rsid w:val="003038A9"/>
    <w:rsid w:val="003038E5"/>
    <w:rsid w:val="003040D0"/>
    <w:rsid w:val="003042E7"/>
    <w:rsid w:val="003046A5"/>
    <w:rsid w:val="00304B4B"/>
    <w:rsid w:val="003057AD"/>
    <w:rsid w:val="003076E1"/>
    <w:rsid w:val="00307811"/>
    <w:rsid w:val="00307B41"/>
    <w:rsid w:val="00307FEA"/>
    <w:rsid w:val="00310789"/>
    <w:rsid w:val="00310D2D"/>
    <w:rsid w:val="00311975"/>
    <w:rsid w:val="00311F6B"/>
    <w:rsid w:val="0031254E"/>
    <w:rsid w:val="00312A40"/>
    <w:rsid w:val="003131F4"/>
    <w:rsid w:val="003133DA"/>
    <w:rsid w:val="00313C0C"/>
    <w:rsid w:val="0031401A"/>
    <w:rsid w:val="00314D04"/>
    <w:rsid w:val="00314EDA"/>
    <w:rsid w:val="00315E3C"/>
    <w:rsid w:val="0031737C"/>
    <w:rsid w:val="0031748C"/>
    <w:rsid w:val="00317530"/>
    <w:rsid w:val="00317D40"/>
    <w:rsid w:val="00317D68"/>
    <w:rsid w:val="00320606"/>
    <w:rsid w:val="00320CFE"/>
    <w:rsid w:val="003211B9"/>
    <w:rsid w:val="00322445"/>
    <w:rsid w:val="0032332A"/>
    <w:rsid w:val="00323996"/>
    <w:rsid w:val="003245A4"/>
    <w:rsid w:val="00325343"/>
    <w:rsid w:val="00325598"/>
    <w:rsid w:val="003255AE"/>
    <w:rsid w:val="00326444"/>
    <w:rsid w:val="00327F62"/>
    <w:rsid w:val="0033001F"/>
    <w:rsid w:val="00330899"/>
    <w:rsid w:val="00330DFA"/>
    <w:rsid w:val="00332231"/>
    <w:rsid w:val="003329C1"/>
    <w:rsid w:val="00332FB0"/>
    <w:rsid w:val="00334191"/>
    <w:rsid w:val="00334645"/>
    <w:rsid w:val="00334923"/>
    <w:rsid w:val="0033550C"/>
    <w:rsid w:val="00336883"/>
    <w:rsid w:val="003372AA"/>
    <w:rsid w:val="00337835"/>
    <w:rsid w:val="00337B01"/>
    <w:rsid w:val="00337E7D"/>
    <w:rsid w:val="003405BC"/>
    <w:rsid w:val="00340EDD"/>
    <w:rsid w:val="00342413"/>
    <w:rsid w:val="003427C3"/>
    <w:rsid w:val="00342CF0"/>
    <w:rsid w:val="0034393A"/>
    <w:rsid w:val="00343997"/>
    <w:rsid w:val="00343F22"/>
    <w:rsid w:val="00344478"/>
    <w:rsid w:val="00344BB4"/>
    <w:rsid w:val="0034651D"/>
    <w:rsid w:val="003475D0"/>
    <w:rsid w:val="003479DB"/>
    <w:rsid w:val="00347B18"/>
    <w:rsid w:val="00347F6F"/>
    <w:rsid w:val="003502B9"/>
    <w:rsid w:val="0035052C"/>
    <w:rsid w:val="00350BB3"/>
    <w:rsid w:val="00350E25"/>
    <w:rsid w:val="00351501"/>
    <w:rsid w:val="00351DCD"/>
    <w:rsid w:val="00352CA2"/>
    <w:rsid w:val="00353EBD"/>
    <w:rsid w:val="00353EE2"/>
    <w:rsid w:val="003548DF"/>
    <w:rsid w:val="0035494A"/>
    <w:rsid w:val="00355207"/>
    <w:rsid w:val="00355680"/>
    <w:rsid w:val="00356240"/>
    <w:rsid w:val="003562DE"/>
    <w:rsid w:val="00356492"/>
    <w:rsid w:val="00356994"/>
    <w:rsid w:val="0035722C"/>
    <w:rsid w:val="00357BDC"/>
    <w:rsid w:val="00357C02"/>
    <w:rsid w:val="0036102E"/>
    <w:rsid w:val="003611C2"/>
    <w:rsid w:val="003612C1"/>
    <w:rsid w:val="003619BA"/>
    <w:rsid w:val="00363B71"/>
    <w:rsid w:val="0036423E"/>
    <w:rsid w:val="00364CC3"/>
    <w:rsid w:val="0036527C"/>
    <w:rsid w:val="00365539"/>
    <w:rsid w:val="00365C8D"/>
    <w:rsid w:val="00365EFD"/>
    <w:rsid w:val="00366007"/>
    <w:rsid w:val="003666CF"/>
    <w:rsid w:val="00366FB0"/>
    <w:rsid w:val="00370090"/>
    <w:rsid w:val="00372D17"/>
    <w:rsid w:val="00373544"/>
    <w:rsid w:val="00376567"/>
    <w:rsid w:val="00377B23"/>
    <w:rsid w:val="00377CD8"/>
    <w:rsid w:val="00380899"/>
    <w:rsid w:val="00380AAB"/>
    <w:rsid w:val="00380F6C"/>
    <w:rsid w:val="00380FD3"/>
    <w:rsid w:val="00381305"/>
    <w:rsid w:val="003816E2"/>
    <w:rsid w:val="0038256A"/>
    <w:rsid w:val="00382F39"/>
    <w:rsid w:val="00383041"/>
    <w:rsid w:val="00383EB8"/>
    <w:rsid w:val="00384A61"/>
    <w:rsid w:val="00385412"/>
    <w:rsid w:val="00386281"/>
    <w:rsid w:val="003864BF"/>
    <w:rsid w:val="00386579"/>
    <w:rsid w:val="00386BBA"/>
    <w:rsid w:val="00387479"/>
    <w:rsid w:val="003877FF"/>
    <w:rsid w:val="00387B63"/>
    <w:rsid w:val="00387E16"/>
    <w:rsid w:val="0039019D"/>
    <w:rsid w:val="0039088A"/>
    <w:rsid w:val="00391803"/>
    <w:rsid w:val="00391BFB"/>
    <w:rsid w:val="003921B4"/>
    <w:rsid w:val="003939A7"/>
    <w:rsid w:val="00393DB4"/>
    <w:rsid w:val="00394694"/>
    <w:rsid w:val="0039469C"/>
    <w:rsid w:val="00394B3D"/>
    <w:rsid w:val="0039525B"/>
    <w:rsid w:val="00395CE3"/>
    <w:rsid w:val="0039643E"/>
    <w:rsid w:val="0039726A"/>
    <w:rsid w:val="00397EFD"/>
    <w:rsid w:val="003A12C3"/>
    <w:rsid w:val="003A1427"/>
    <w:rsid w:val="003A1C64"/>
    <w:rsid w:val="003A1CC1"/>
    <w:rsid w:val="003A2AD1"/>
    <w:rsid w:val="003A2C9B"/>
    <w:rsid w:val="003A41F1"/>
    <w:rsid w:val="003A4799"/>
    <w:rsid w:val="003A47AA"/>
    <w:rsid w:val="003A47F2"/>
    <w:rsid w:val="003A4F83"/>
    <w:rsid w:val="003A5059"/>
    <w:rsid w:val="003A5591"/>
    <w:rsid w:val="003A5672"/>
    <w:rsid w:val="003A64FC"/>
    <w:rsid w:val="003A6536"/>
    <w:rsid w:val="003A711E"/>
    <w:rsid w:val="003B0219"/>
    <w:rsid w:val="003B0229"/>
    <w:rsid w:val="003B19EF"/>
    <w:rsid w:val="003B206F"/>
    <w:rsid w:val="003B259E"/>
    <w:rsid w:val="003B3852"/>
    <w:rsid w:val="003B3B25"/>
    <w:rsid w:val="003B41D8"/>
    <w:rsid w:val="003B456C"/>
    <w:rsid w:val="003B5F9A"/>
    <w:rsid w:val="003B649D"/>
    <w:rsid w:val="003B6AB6"/>
    <w:rsid w:val="003B6BAA"/>
    <w:rsid w:val="003C0051"/>
    <w:rsid w:val="003C0E12"/>
    <w:rsid w:val="003C130A"/>
    <w:rsid w:val="003C168B"/>
    <w:rsid w:val="003C2649"/>
    <w:rsid w:val="003C31ED"/>
    <w:rsid w:val="003C3508"/>
    <w:rsid w:val="003C4181"/>
    <w:rsid w:val="003C43BF"/>
    <w:rsid w:val="003C4B5B"/>
    <w:rsid w:val="003C4FF6"/>
    <w:rsid w:val="003C609D"/>
    <w:rsid w:val="003C61A2"/>
    <w:rsid w:val="003C6361"/>
    <w:rsid w:val="003C6E6D"/>
    <w:rsid w:val="003D10AE"/>
    <w:rsid w:val="003D1432"/>
    <w:rsid w:val="003D14FB"/>
    <w:rsid w:val="003D1638"/>
    <w:rsid w:val="003D170A"/>
    <w:rsid w:val="003D17D0"/>
    <w:rsid w:val="003D2903"/>
    <w:rsid w:val="003D37B0"/>
    <w:rsid w:val="003D38EC"/>
    <w:rsid w:val="003D45EF"/>
    <w:rsid w:val="003D4B94"/>
    <w:rsid w:val="003D5523"/>
    <w:rsid w:val="003D6507"/>
    <w:rsid w:val="003D77CB"/>
    <w:rsid w:val="003E00DF"/>
    <w:rsid w:val="003E1239"/>
    <w:rsid w:val="003E155D"/>
    <w:rsid w:val="003E1B22"/>
    <w:rsid w:val="003E285C"/>
    <w:rsid w:val="003E31FB"/>
    <w:rsid w:val="003E322C"/>
    <w:rsid w:val="003E32B6"/>
    <w:rsid w:val="003E46FB"/>
    <w:rsid w:val="003E4D0E"/>
    <w:rsid w:val="003E4E4A"/>
    <w:rsid w:val="003E5DBA"/>
    <w:rsid w:val="003E6372"/>
    <w:rsid w:val="003E6649"/>
    <w:rsid w:val="003E6C30"/>
    <w:rsid w:val="003E6F8F"/>
    <w:rsid w:val="003F00AC"/>
    <w:rsid w:val="003F0209"/>
    <w:rsid w:val="003F050C"/>
    <w:rsid w:val="003F09BF"/>
    <w:rsid w:val="003F205B"/>
    <w:rsid w:val="003F2A4B"/>
    <w:rsid w:val="003F30CA"/>
    <w:rsid w:val="003F3472"/>
    <w:rsid w:val="003F3AAD"/>
    <w:rsid w:val="003F4073"/>
    <w:rsid w:val="003F4660"/>
    <w:rsid w:val="003F4663"/>
    <w:rsid w:val="003F46F6"/>
    <w:rsid w:val="003F4747"/>
    <w:rsid w:val="003F5804"/>
    <w:rsid w:val="003F58D6"/>
    <w:rsid w:val="003F675A"/>
    <w:rsid w:val="003F69E8"/>
    <w:rsid w:val="003F7357"/>
    <w:rsid w:val="003F7556"/>
    <w:rsid w:val="003F75EB"/>
    <w:rsid w:val="0040061F"/>
    <w:rsid w:val="00400941"/>
    <w:rsid w:val="00400B07"/>
    <w:rsid w:val="00400E6F"/>
    <w:rsid w:val="00401BCB"/>
    <w:rsid w:val="00401E58"/>
    <w:rsid w:val="004037E3"/>
    <w:rsid w:val="00403D3C"/>
    <w:rsid w:val="0040528D"/>
    <w:rsid w:val="00405CC4"/>
    <w:rsid w:val="004067C1"/>
    <w:rsid w:val="00406EF3"/>
    <w:rsid w:val="0040703E"/>
    <w:rsid w:val="00410525"/>
    <w:rsid w:val="00410E8B"/>
    <w:rsid w:val="004112F0"/>
    <w:rsid w:val="00411B1D"/>
    <w:rsid w:val="00411B23"/>
    <w:rsid w:val="00413384"/>
    <w:rsid w:val="00414147"/>
    <w:rsid w:val="004147DE"/>
    <w:rsid w:val="00414A02"/>
    <w:rsid w:val="00415083"/>
    <w:rsid w:val="004153CA"/>
    <w:rsid w:val="00415F6E"/>
    <w:rsid w:val="004164DC"/>
    <w:rsid w:val="0041662E"/>
    <w:rsid w:val="00416D0E"/>
    <w:rsid w:val="00417E8F"/>
    <w:rsid w:val="00420B4D"/>
    <w:rsid w:val="0042122A"/>
    <w:rsid w:val="00422442"/>
    <w:rsid w:val="00422796"/>
    <w:rsid w:val="00422A37"/>
    <w:rsid w:val="00423086"/>
    <w:rsid w:val="00423106"/>
    <w:rsid w:val="00425339"/>
    <w:rsid w:val="00425C8A"/>
    <w:rsid w:val="00425FCE"/>
    <w:rsid w:val="00426418"/>
    <w:rsid w:val="00426CFF"/>
    <w:rsid w:val="004275C3"/>
    <w:rsid w:val="00427AA2"/>
    <w:rsid w:val="00427EE4"/>
    <w:rsid w:val="004307AC"/>
    <w:rsid w:val="00430D29"/>
    <w:rsid w:val="00432AC8"/>
    <w:rsid w:val="00432BBD"/>
    <w:rsid w:val="00432C6B"/>
    <w:rsid w:val="00432E90"/>
    <w:rsid w:val="0043304F"/>
    <w:rsid w:val="00434136"/>
    <w:rsid w:val="004341DB"/>
    <w:rsid w:val="00434801"/>
    <w:rsid w:val="00434AE0"/>
    <w:rsid w:val="0043522B"/>
    <w:rsid w:val="00435AF4"/>
    <w:rsid w:val="004360DE"/>
    <w:rsid w:val="004375A1"/>
    <w:rsid w:val="00437783"/>
    <w:rsid w:val="004412B2"/>
    <w:rsid w:val="00441769"/>
    <w:rsid w:val="00441FCF"/>
    <w:rsid w:val="00442084"/>
    <w:rsid w:val="00442825"/>
    <w:rsid w:val="0044309E"/>
    <w:rsid w:val="0044338F"/>
    <w:rsid w:val="004436A3"/>
    <w:rsid w:val="0044402E"/>
    <w:rsid w:val="004443D1"/>
    <w:rsid w:val="004449BD"/>
    <w:rsid w:val="00444D1E"/>
    <w:rsid w:val="00444F21"/>
    <w:rsid w:val="00445854"/>
    <w:rsid w:val="00446789"/>
    <w:rsid w:val="00446794"/>
    <w:rsid w:val="004478CD"/>
    <w:rsid w:val="00450728"/>
    <w:rsid w:val="00450817"/>
    <w:rsid w:val="00450D9A"/>
    <w:rsid w:val="004524EF"/>
    <w:rsid w:val="00452639"/>
    <w:rsid w:val="00452E31"/>
    <w:rsid w:val="00455185"/>
    <w:rsid w:val="00455435"/>
    <w:rsid w:val="00455541"/>
    <w:rsid w:val="00456248"/>
    <w:rsid w:val="00456457"/>
    <w:rsid w:val="00456A9C"/>
    <w:rsid w:val="00456B24"/>
    <w:rsid w:val="00456EF5"/>
    <w:rsid w:val="00457B64"/>
    <w:rsid w:val="004605DB"/>
    <w:rsid w:val="00461D83"/>
    <w:rsid w:val="00463BF3"/>
    <w:rsid w:val="0046400F"/>
    <w:rsid w:val="00464142"/>
    <w:rsid w:val="004644EB"/>
    <w:rsid w:val="0046474D"/>
    <w:rsid w:val="00464783"/>
    <w:rsid w:val="00464FC6"/>
    <w:rsid w:val="00465A04"/>
    <w:rsid w:val="00465AFD"/>
    <w:rsid w:val="0046604B"/>
    <w:rsid w:val="004661D8"/>
    <w:rsid w:val="00466692"/>
    <w:rsid w:val="00466717"/>
    <w:rsid w:val="0046691E"/>
    <w:rsid w:val="004672A1"/>
    <w:rsid w:val="004672F4"/>
    <w:rsid w:val="004702EB"/>
    <w:rsid w:val="004703F0"/>
    <w:rsid w:val="00470E00"/>
    <w:rsid w:val="00471D38"/>
    <w:rsid w:val="004729C9"/>
    <w:rsid w:val="00472C96"/>
    <w:rsid w:val="00473C0A"/>
    <w:rsid w:val="00475762"/>
    <w:rsid w:val="00475FC3"/>
    <w:rsid w:val="004762E3"/>
    <w:rsid w:val="00476E26"/>
    <w:rsid w:val="004779F2"/>
    <w:rsid w:val="00480671"/>
    <w:rsid w:val="004814A6"/>
    <w:rsid w:val="00481797"/>
    <w:rsid w:val="00481AEC"/>
    <w:rsid w:val="00481CCE"/>
    <w:rsid w:val="004824E5"/>
    <w:rsid w:val="00482621"/>
    <w:rsid w:val="00482CA2"/>
    <w:rsid w:val="00482D1A"/>
    <w:rsid w:val="004833D2"/>
    <w:rsid w:val="00483D9C"/>
    <w:rsid w:val="00483E31"/>
    <w:rsid w:val="00484B9F"/>
    <w:rsid w:val="00484F2F"/>
    <w:rsid w:val="004858A7"/>
    <w:rsid w:val="0048618B"/>
    <w:rsid w:val="0048662A"/>
    <w:rsid w:val="004867CD"/>
    <w:rsid w:val="00486D99"/>
    <w:rsid w:val="00487B3F"/>
    <w:rsid w:val="00490B2A"/>
    <w:rsid w:val="00490CDB"/>
    <w:rsid w:val="00490E6C"/>
    <w:rsid w:val="0049218A"/>
    <w:rsid w:val="0049222A"/>
    <w:rsid w:val="0049260D"/>
    <w:rsid w:val="004929C8"/>
    <w:rsid w:val="00492D4D"/>
    <w:rsid w:val="00492E93"/>
    <w:rsid w:val="00493259"/>
    <w:rsid w:val="004937FD"/>
    <w:rsid w:val="004945E4"/>
    <w:rsid w:val="00494FD0"/>
    <w:rsid w:val="00495109"/>
    <w:rsid w:val="004952BA"/>
    <w:rsid w:val="004954C4"/>
    <w:rsid w:val="00495F12"/>
    <w:rsid w:val="00496229"/>
    <w:rsid w:val="00496EDE"/>
    <w:rsid w:val="00497049"/>
    <w:rsid w:val="004A012E"/>
    <w:rsid w:val="004A0A3C"/>
    <w:rsid w:val="004A0A49"/>
    <w:rsid w:val="004A0A73"/>
    <w:rsid w:val="004A13D0"/>
    <w:rsid w:val="004A18EB"/>
    <w:rsid w:val="004A1A83"/>
    <w:rsid w:val="004A21E4"/>
    <w:rsid w:val="004A2393"/>
    <w:rsid w:val="004A28DC"/>
    <w:rsid w:val="004A31C0"/>
    <w:rsid w:val="004A3360"/>
    <w:rsid w:val="004A3E96"/>
    <w:rsid w:val="004A3F41"/>
    <w:rsid w:val="004A4556"/>
    <w:rsid w:val="004A462E"/>
    <w:rsid w:val="004A4844"/>
    <w:rsid w:val="004A4C7C"/>
    <w:rsid w:val="004A4D63"/>
    <w:rsid w:val="004A4F36"/>
    <w:rsid w:val="004A5084"/>
    <w:rsid w:val="004A5399"/>
    <w:rsid w:val="004A59BD"/>
    <w:rsid w:val="004A5FE4"/>
    <w:rsid w:val="004A6243"/>
    <w:rsid w:val="004A6DA8"/>
    <w:rsid w:val="004A6EE8"/>
    <w:rsid w:val="004A783D"/>
    <w:rsid w:val="004A7C25"/>
    <w:rsid w:val="004B08BC"/>
    <w:rsid w:val="004B1928"/>
    <w:rsid w:val="004B2B37"/>
    <w:rsid w:val="004B42A5"/>
    <w:rsid w:val="004B49CF"/>
    <w:rsid w:val="004B4F64"/>
    <w:rsid w:val="004B541A"/>
    <w:rsid w:val="004B5955"/>
    <w:rsid w:val="004B5F9E"/>
    <w:rsid w:val="004B6166"/>
    <w:rsid w:val="004B63E5"/>
    <w:rsid w:val="004B6677"/>
    <w:rsid w:val="004B67FE"/>
    <w:rsid w:val="004B6D49"/>
    <w:rsid w:val="004B737C"/>
    <w:rsid w:val="004B788C"/>
    <w:rsid w:val="004B7E97"/>
    <w:rsid w:val="004C04ED"/>
    <w:rsid w:val="004C0AAE"/>
    <w:rsid w:val="004C122A"/>
    <w:rsid w:val="004C13A4"/>
    <w:rsid w:val="004C1F9A"/>
    <w:rsid w:val="004C27F8"/>
    <w:rsid w:val="004C28F7"/>
    <w:rsid w:val="004C3F02"/>
    <w:rsid w:val="004C469E"/>
    <w:rsid w:val="004C60B5"/>
    <w:rsid w:val="004C6A2A"/>
    <w:rsid w:val="004C6EF9"/>
    <w:rsid w:val="004C7168"/>
    <w:rsid w:val="004C7DD5"/>
    <w:rsid w:val="004D019E"/>
    <w:rsid w:val="004D146B"/>
    <w:rsid w:val="004D1AA8"/>
    <w:rsid w:val="004D1F6C"/>
    <w:rsid w:val="004D1FD5"/>
    <w:rsid w:val="004D2264"/>
    <w:rsid w:val="004D2F8E"/>
    <w:rsid w:val="004D33B0"/>
    <w:rsid w:val="004D3CEC"/>
    <w:rsid w:val="004D4A30"/>
    <w:rsid w:val="004D5495"/>
    <w:rsid w:val="004D6A7D"/>
    <w:rsid w:val="004D6E0B"/>
    <w:rsid w:val="004D6FC1"/>
    <w:rsid w:val="004D725E"/>
    <w:rsid w:val="004D741B"/>
    <w:rsid w:val="004E0D1F"/>
    <w:rsid w:val="004E0F71"/>
    <w:rsid w:val="004E15A6"/>
    <w:rsid w:val="004E2C1B"/>
    <w:rsid w:val="004E2DAE"/>
    <w:rsid w:val="004E2EC9"/>
    <w:rsid w:val="004E3292"/>
    <w:rsid w:val="004E41FC"/>
    <w:rsid w:val="004E5BF9"/>
    <w:rsid w:val="004E71A4"/>
    <w:rsid w:val="004E71FB"/>
    <w:rsid w:val="004F01BE"/>
    <w:rsid w:val="004F0724"/>
    <w:rsid w:val="004F0752"/>
    <w:rsid w:val="004F07B7"/>
    <w:rsid w:val="004F0EF0"/>
    <w:rsid w:val="004F1010"/>
    <w:rsid w:val="004F10EC"/>
    <w:rsid w:val="004F112B"/>
    <w:rsid w:val="004F1226"/>
    <w:rsid w:val="004F1A29"/>
    <w:rsid w:val="004F21CA"/>
    <w:rsid w:val="004F31A0"/>
    <w:rsid w:val="004F3C29"/>
    <w:rsid w:val="004F3C35"/>
    <w:rsid w:val="004F5524"/>
    <w:rsid w:val="004F5C37"/>
    <w:rsid w:val="004F6CF5"/>
    <w:rsid w:val="004F6F41"/>
    <w:rsid w:val="004F7AB7"/>
    <w:rsid w:val="005001AD"/>
    <w:rsid w:val="00500256"/>
    <w:rsid w:val="005006A9"/>
    <w:rsid w:val="00500D03"/>
    <w:rsid w:val="00501347"/>
    <w:rsid w:val="0050223B"/>
    <w:rsid w:val="00502CDD"/>
    <w:rsid w:val="005031B6"/>
    <w:rsid w:val="00503BCE"/>
    <w:rsid w:val="00504D18"/>
    <w:rsid w:val="0050531F"/>
    <w:rsid w:val="005054FC"/>
    <w:rsid w:val="00505896"/>
    <w:rsid w:val="00507139"/>
    <w:rsid w:val="00510051"/>
    <w:rsid w:val="00510EB3"/>
    <w:rsid w:val="005111EF"/>
    <w:rsid w:val="00511379"/>
    <w:rsid w:val="005114C0"/>
    <w:rsid w:val="00511721"/>
    <w:rsid w:val="005122C5"/>
    <w:rsid w:val="005128E0"/>
    <w:rsid w:val="00512C12"/>
    <w:rsid w:val="00513851"/>
    <w:rsid w:val="00515195"/>
    <w:rsid w:val="005172CD"/>
    <w:rsid w:val="00517B50"/>
    <w:rsid w:val="00517DF3"/>
    <w:rsid w:val="00520CFC"/>
    <w:rsid w:val="00521D73"/>
    <w:rsid w:val="005226A8"/>
    <w:rsid w:val="005231D3"/>
    <w:rsid w:val="0052403F"/>
    <w:rsid w:val="005244CB"/>
    <w:rsid w:val="00524F32"/>
    <w:rsid w:val="005252DF"/>
    <w:rsid w:val="00525D3C"/>
    <w:rsid w:val="00527C47"/>
    <w:rsid w:val="005303DF"/>
    <w:rsid w:val="00530D0F"/>
    <w:rsid w:val="00531765"/>
    <w:rsid w:val="00532356"/>
    <w:rsid w:val="00532A5F"/>
    <w:rsid w:val="00532F3B"/>
    <w:rsid w:val="00533815"/>
    <w:rsid w:val="00533961"/>
    <w:rsid w:val="00533D61"/>
    <w:rsid w:val="00534056"/>
    <w:rsid w:val="00534337"/>
    <w:rsid w:val="0053556D"/>
    <w:rsid w:val="005355E4"/>
    <w:rsid w:val="00535F50"/>
    <w:rsid w:val="0053717A"/>
    <w:rsid w:val="00537B0A"/>
    <w:rsid w:val="00540543"/>
    <w:rsid w:val="00541AB3"/>
    <w:rsid w:val="00542270"/>
    <w:rsid w:val="005423BB"/>
    <w:rsid w:val="00542818"/>
    <w:rsid w:val="00542FC5"/>
    <w:rsid w:val="005432ED"/>
    <w:rsid w:val="00543365"/>
    <w:rsid w:val="00543D21"/>
    <w:rsid w:val="005448A1"/>
    <w:rsid w:val="00544CB2"/>
    <w:rsid w:val="005451DD"/>
    <w:rsid w:val="00546059"/>
    <w:rsid w:val="00546400"/>
    <w:rsid w:val="00546DC4"/>
    <w:rsid w:val="00547483"/>
    <w:rsid w:val="00550685"/>
    <w:rsid w:val="00552077"/>
    <w:rsid w:val="005521DF"/>
    <w:rsid w:val="0055265F"/>
    <w:rsid w:val="0055353E"/>
    <w:rsid w:val="00553711"/>
    <w:rsid w:val="00553BC3"/>
    <w:rsid w:val="00554D88"/>
    <w:rsid w:val="00555F32"/>
    <w:rsid w:val="005568EF"/>
    <w:rsid w:val="00556CF6"/>
    <w:rsid w:val="0055702D"/>
    <w:rsid w:val="00557537"/>
    <w:rsid w:val="00557838"/>
    <w:rsid w:val="00557DA1"/>
    <w:rsid w:val="0056003E"/>
    <w:rsid w:val="005604AE"/>
    <w:rsid w:val="00561C3D"/>
    <w:rsid w:val="00561D90"/>
    <w:rsid w:val="00562A0F"/>
    <w:rsid w:val="005633E6"/>
    <w:rsid w:val="00563C4D"/>
    <w:rsid w:val="00563CA7"/>
    <w:rsid w:val="0056474F"/>
    <w:rsid w:val="00566311"/>
    <w:rsid w:val="00566B5A"/>
    <w:rsid w:val="00566BA4"/>
    <w:rsid w:val="00567272"/>
    <w:rsid w:val="0056782E"/>
    <w:rsid w:val="00570276"/>
    <w:rsid w:val="00570845"/>
    <w:rsid w:val="00570DB5"/>
    <w:rsid w:val="005710D6"/>
    <w:rsid w:val="005713A7"/>
    <w:rsid w:val="00572122"/>
    <w:rsid w:val="00572F2F"/>
    <w:rsid w:val="00573170"/>
    <w:rsid w:val="00573414"/>
    <w:rsid w:val="00574027"/>
    <w:rsid w:val="00574866"/>
    <w:rsid w:val="005767A8"/>
    <w:rsid w:val="00576FCC"/>
    <w:rsid w:val="0057737D"/>
    <w:rsid w:val="0057748C"/>
    <w:rsid w:val="005777E1"/>
    <w:rsid w:val="00577842"/>
    <w:rsid w:val="00580D3B"/>
    <w:rsid w:val="005812AF"/>
    <w:rsid w:val="00581959"/>
    <w:rsid w:val="00581AF7"/>
    <w:rsid w:val="00581BED"/>
    <w:rsid w:val="00582BD1"/>
    <w:rsid w:val="0058315A"/>
    <w:rsid w:val="005833BA"/>
    <w:rsid w:val="00583838"/>
    <w:rsid w:val="0058386E"/>
    <w:rsid w:val="00583BBD"/>
    <w:rsid w:val="005847F4"/>
    <w:rsid w:val="00584A3F"/>
    <w:rsid w:val="00584C70"/>
    <w:rsid w:val="00584E29"/>
    <w:rsid w:val="0058517E"/>
    <w:rsid w:val="00585599"/>
    <w:rsid w:val="00585ED2"/>
    <w:rsid w:val="00586E1F"/>
    <w:rsid w:val="00586F0F"/>
    <w:rsid w:val="00590BA9"/>
    <w:rsid w:val="0059118F"/>
    <w:rsid w:val="005914A5"/>
    <w:rsid w:val="005915A8"/>
    <w:rsid w:val="00591711"/>
    <w:rsid w:val="005917EF"/>
    <w:rsid w:val="00591A80"/>
    <w:rsid w:val="00591ECE"/>
    <w:rsid w:val="00591F36"/>
    <w:rsid w:val="005922CA"/>
    <w:rsid w:val="00592631"/>
    <w:rsid w:val="00592E67"/>
    <w:rsid w:val="0059369D"/>
    <w:rsid w:val="00593916"/>
    <w:rsid w:val="00593969"/>
    <w:rsid w:val="005941DB"/>
    <w:rsid w:val="00594691"/>
    <w:rsid w:val="0059513B"/>
    <w:rsid w:val="00595BA8"/>
    <w:rsid w:val="00595C89"/>
    <w:rsid w:val="00596998"/>
    <w:rsid w:val="00596E08"/>
    <w:rsid w:val="00597451"/>
    <w:rsid w:val="005A03C2"/>
    <w:rsid w:val="005A05CC"/>
    <w:rsid w:val="005A084E"/>
    <w:rsid w:val="005A0F75"/>
    <w:rsid w:val="005A2600"/>
    <w:rsid w:val="005A31F6"/>
    <w:rsid w:val="005A3610"/>
    <w:rsid w:val="005A3B45"/>
    <w:rsid w:val="005A3E06"/>
    <w:rsid w:val="005A478C"/>
    <w:rsid w:val="005A4D92"/>
    <w:rsid w:val="005A5118"/>
    <w:rsid w:val="005A55B0"/>
    <w:rsid w:val="005A5D97"/>
    <w:rsid w:val="005A6916"/>
    <w:rsid w:val="005A6A6A"/>
    <w:rsid w:val="005A754D"/>
    <w:rsid w:val="005A78C0"/>
    <w:rsid w:val="005A7A8E"/>
    <w:rsid w:val="005B071A"/>
    <w:rsid w:val="005B0E81"/>
    <w:rsid w:val="005B153C"/>
    <w:rsid w:val="005B1E8B"/>
    <w:rsid w:val="005B2981"/>
    <w:rsid w:val="005B2C2A"/>
    <w:rsid w:val="005B2CEA"/>
    <w:rsid w:val="005B3169"/>
    <w:rsid w:val="005B36D7"/>
    <w:rsid w:val="005B3E5B"/>
    <w:rsid w:val="005B4D60"/>
    <w:rsid w:val="005B58D5"/>
    <w:rsid w:val="005B5AEE"/>
    <w:rsid w:val="005B602C"/>
    <w:rsid w:val="005B616C"/>
    <w:rsid w:val="005B6511"/>
    <w:rsid w:val="005B66CD"/>
    <w:rsid w:val="005B6D90"/>
    <w:rsid w:val="005B6E3B"/>
    <w:rsid w:val="005B77C9"/>
    <w:rsid w:val="005C00BD"/>
    <w:rsid w:val="005C0D29"/>
    <w:rsid w:val="005C1104"/>
    <w:rsid w:val="005C1554"/>
    <w:rsid w:val="005C17C0"/>
    <w:rsid w:val="005C1C57"/>
    <w:rsid w:val="005C31EB"/>
    <w:rsid w:val="005C355C"/>
    <w:rsid w:val="005C4BF4"/>
    <w:rsid w:val="005C5996"/>
    <w:rsid w:val="005C68D3"/>
    <w:rsid w:val="005C7007"/>
    <w:rsid w:val="005C7672"/>
    <w:rsid w:val="005C7E8D"/>
    <w:rsid w:val="005D019C"/>
    <w:rsid w:val="005D01C1"/>
    <w:rsid w:val="005D02E6"/>
    <w:rsid w:val="005D156B"/>
    <w:rsid w:val="005D1734"/>
    <w:rsid w:val="005D1786"/>
    <w:rsid w:val="005D2052"/>
    <w:rsid w:val="005D21F9"/>
    <w:rsid w:val="005D253F"/>
    <w:rsid w:val="005D2D9C"/>
    <w:rsid w:val="005D307F"/>
    <w:rsid w:val="005D358D"/>
    <w:rsid w:val="005D37A4"/>
    <w:rsid w:val="005D38EA"/>
    <w:rsid w:val="005D416E"/>
    <w:rsid w:val="005D4676"/>
    <w:rsid w:val="005D4AA9"/>
    <w:rsid w:val="005D549F"/>
    <w:rsid w:val="005D572C"/>
    <w:rsid w:val="005D6A42"/>
    <w:rsid w:val="005D7CA4"/>
    <w:rsid w:val="005D7CE4"/>
    <w:rsid w:val="005D7D46"/>
    <w:rsid w:val="005E05C0"/>
    <w:rsid w:val="005E17AC"/>
    <w:rsid w:val="005E1A98"/>
    <w:rsid w:val="005E1CD6"/>
    <w:rsid w:val="005E4138"/>
    <w:rsid w:val="005E6933"/>
    <w:rsid w:val="005E6CA0"/>
    <w:rsid w:val="005E799C"/>
    <w:rsid w:val="005F1D45"/>
    <w:rsid w:val="005F2EAF"/>
    <w:rsid w:val="005F3CAA"/>
    <w:rsid w:val="005F3E54"/>
    <w:rsid w:val="005F4734"/>
    <w:rsid w:val="005F5FD8"/>
    <w:rsid w:val="005F600C"/>
    <w:rsid w:val="005F691C"/>
    <w:rsid w:val="005F6EFF"/>
    <w:rsid w:val="005F7611"/>
    <w:rsid w:val="00600039"/>
    <w:rsid w:val="0060065D"/>
    <w:rsid w:val="0060174E"/>
    <w:rsid w:val="006019C3"/>
    <w:rsid w:val="00602376"/>
    <w:rsid w:val="0060238A"/>
    <w:rsid w:val="00602E3A"/>
    <w:rsid w:val="00603715"/>
    <w:rsid w:val="00603913"/>
    <w:rsid w:val="00604433"/>
    <w:rsid w:val="00604BB8"/>
    <w:rsid w:val="00604C7A"/>
    <w:rsid w:val="00604D58"/>
    <w:rsid w:val="00604EBB"/>
    <w:rsid w:val="006059B6"/>
    <w:rsid w:val="00605AE8"/>
    <w:rsid w:val="00605E6B"/>
    <w:rsid w:val="00605F9E"/>
    <w:rsid w:val="00606BF2"/>
    <w:rsid w:val="00607208"/>
    <w:rsid w:val="00607745"/>
    <w:rsid w:val="00607B3A"/>
    <w:rsid w:val="00610307"/>
    <w:rsid w:val="0061056A"/>
    <w:rsid w:val="00610590"/>
    <w:rsid w:val="00610AD2"/>
    <w:rsid w:val="00610D72"/>
    <w:rsid w:val="00611390"/>
    <w:rsid w:val="00611553"/>
    <w:rsid w:val="0061234E"/>
    <w:rsid w:val="00612407"/>
    <w:rsid w:val="006124D7"/>
    <w:rsid w:val="00613423"/>
    <w:rsid w:val="006137F7"/>
    <w:rsid w:val="006155CA"/>
    <w:rsid w:val="006155F1"/>
    <w:rsid w:val="006175D6"/>
    <w:rsid w:val="00617B4D"/>
    <w:rsid w:val="00617FD3"/>
    <w:rsid w:val="00620285"/>
    <w:rsid w:val="0062056F"/>
    <w:rsid w:val="006206ED"/>
    <w:rsid w:val="00620B82"/>
    <w:rsid w:val="006210CF"/>
    <w:rsid w:val="006217E1"/>
    <w:rsid w:val="00622277"/>
    <w:rsid w:val="006226E1"/>
    <w:rsid w:val="0062441C"/>
    <w:rsid w:val="00624C12"/>
    <w:rsid w:val="00624CD4"/>
    <w:rsid w:val="00624EA1"/>
    <w:rsid w:val="00625F69"/>
    <w:rsid w:val="00626531"/>
    <w:rsid w:val="00626B14"/>
    <w:rsid w:val="00627A14"/>
    <w:rsid w:val="00627DE4"/>
    <w:rsid w:val="00630777"/>
    <w:rsid w:val="00630E1D"/>
    <w:rsid w:val="006315A9"/>
    <w:rsid w:val="00631D3B"/>
    <w:rsid w:val="00632F5A"/>
    <w:rsid w:val="00633553"/>
    <w:rsid w:val="0063361A"/>
    <w:rsid w:val="00634051"/>
    <w:rsid w:val="006340A8"/>
    <w:rsid w:val="0063436E"/>
    <w:rsid w:val="006346FE"/>
    <w:rsid w:val="00635830"/>
    <w:rsid w:val="006360F9"/>
    <w:rsid w:val="00636353"/>
    <w:rsid w:val="00636857"/>
    <w:rsid w:val="00636C7D"/>
    <w:rsid w:val="006376AA"/>
    <w:rsid w:val="006378A4"/>
    <w:rsid w:val="00637DB6"/>
    <w:rsid w:val="00637DE1"/>
    <w:rsid w:val="00637E88"/>
    <w:rsid w:val="00640013"/>
    <w:rsid w:val="00640397"/>
    <w:rsid w:val="006404D2"/>
    <w:rsid w:val="00640C9F"/>
    <w:rsid w:val="00640FA1"/>
    <w:rsid w:val="006411AB"/>
    <w:rsid w:val="006416CC"/>
    <w:rsid w:val="00641BAF"/>
    <w:rsid w:val="00641FA8"/>
    <w:rsid w:val="00642B5D"/>
    <w:rsid w:val="00642C8A"/>
    <w:rsid w:val="00643119"/>
    <w:rsid w:val="0064315B"/>
    <w:rsid w:val="00643177"/>
    <w:rsid w:val="00643919"/>
    <w:rsid w:val="006441FC"/>
    <w:rsid w:val="0064427E"/>
    <w:rsid w:val="00644400"/>
    <w:rsid w:val="00644450"/>
    <w:rsid w:val="00644A6A"/>
    <w:rsid w:val="00644AE9"/>
    <w:rsid w:val="006452BC"/>
    <w:rsid w:val="00645558"/>
    <w:rsid w:val="006473E1"/>
    <w:rsid w:val="006474C0"/>
    <w:rsid w:val="006474CB"/>
    <w:rsid w:val="00647FF2"/>
    <w:rsid w:val="0065049F"/>
    <w:rsid w:val="00651CBB"/>
    <w:rsid w:val="006526C0"/>
    <w:rsid w:val="00653721"/>
    <w:rsid w:val="00653E8B"/>
    <w:rsid w:val="00655491"/>
    <w:rsid w:val="006556F6"/>
    <w:rsid w:val="0065588C"/>
    <w:rsid w:val="006564DE"/>
    <w:rsid w:val="006569CC"/>
    <w:rsid w:val="00656AB8"/>
    <w:rsid w:val="00657B2C"/>
    <w:rsid w:val="00661148"/>
    <w:rsid w:val="00661462"/>
    <w:rsid w:val="006614AB"/>
    <w:rsid w:val="0066183E"/>
    <w:rsid w:val="0066203E"/>
    <w:rsid w:val="00662177"/>
    <w:rsid w:val="006625FA"/>
    <w:rsid w:val="0066261B"/>
    <w:rsid w:val="00662B48"/>
    <w:rsid w:val="00662C54"/>
    <w:rsid w:val="00663CC6"/>
    <w:rsid w:val="006642C9"/>
    <w:rsid w:val="00664410"/>
    <w:rsid w:val="0066537C"/>
    <w:rsid w:val="00666D8D"/>
    <w:rsid w:val="00666E59"/>
    <w:rsid w:val="00667489"/>
    <w:rsid w:val="0066762F"/>
    <w:rsid w:val="00667A19"/>
    <w:rsid w:val="00667BC6"/>
    <w:rsid w:val="00670AFB"/>
    <w:rsid w:val="006710BC"/>
    <w:rsid w:val="00671350"/>
    <w:rsid w:val="00672FF6"/>
    <w:rsid w:val="00673075"/>
    <w:rsid w:val="0067319E"/>
    <w:rsid w:val="00673440"/>
    <w:rsid w:val="0067346E"/>
    <w:rsid w:val="00673995"/>
    <w:rsid w:val="00673B30"/>
    <w:rsid w:val="006740D2"/>
    <w:rsid w:val="00674318"/>
    <w:rsid w:val="006756B8"/>
    <w:rsid w:val="00675E10"/>
    <w:rsid w:val="00675FA3"/>
    <w:rsid w:val="006768A9"/>
    <w:rsid w:val="00677652"/>
    <w:rsid w:val="00677990"/>
    <w:rsid w:val="006802CD"/>
    <w:rsid w:val="006808ED"/>
    <w:rsid w:val="00681198"/>
    <w:rsid w:val="0068145D"/>
    <w:rsid w:val="0068167D"/>
    <w:rsid w:val="006819B4"/>
    <w:rsid w:val="0068263B"/>
    <w:rsid w:val="00682876"/>
    <w:rsid w:val="006835B2"/>
    <w:rsid w:val="00683958"/>
    <w:rsid w:val="00683B08"/>
    <w:rsid w:val="0068446F"/>
    <w:rsid w:val="00684BBF"/>
    <w:rsid w:val="0068585A"/>
    <w:rsid w:val="00685D8F"/>
    <w:rsid w:val="006867AE"/>
    <w:rsid w:val="006867E6"/>
    <w:rsid w:val="006905F5"/>
    <w:rsid w:val="00691454"/>
    <w:rsid w:val="00691923"/>
    <w:rsid w:val="00691ECA"/>
    <w:rsid w:val="0069263C"/>
    <w:rsid w:val="00693079"/>
    <w:rsid w:val="00694301"/>
    <w:rsid w:val="006948B5"/>
    <w:rsid w:val="00694B63"/>
    <w:rsid w:val="00694DCB"/>
    <w:rsid w:val="00694E1F"/>
    <w:rsid w:val="00695223"/>
    <w:rsid w:val="00695287"/>
    <w:rsid w:val="006958C2"/>
    <w:rsid w:val="00695D9A"/>
    <w:rsid w:val="006962B5"/>
    <w:rsid w:val="00696485"/>
    <w:rsid w:val="006966E2"/>
    <w:rsid w:val="0069670C"/>
    <w:rsid w:val="00696CB9"/>
    <w:rsid w:val="00696E7E"/>
    <w:rsid w:val="006978A8"/>
    <w:rsid w:val="006A0211"/>
    <w:rsid w:val="006A137F"/>
    <w:rsid w:val="006A13E2"/>
    <w:rsid w:val="006A14BE"/>
    <w:rsid w:val="006A1CAA"/>
    <w:rsid w:val="006A1E46"/>
    <w:rsid w:val="006A22A1"/>
    <w:rsid w:val="006A235C"/>
    <w:rsid w:val="006A2A64"/>
    <w:rsid w:val="006A2C06"/>
    <w:rsid w:val="006A3B20"/>
    <w:rsid w:val="006A3D75"/>
    <w:rsid w:val="006A4141"/>
    <w:rsid w:val="006A4494"/>
    <w:rsid w:val="006A4B41"/>
    <w:rsid w:val="006A57C1"/>
    <w:rsid w:val="006A64C3"/>
    <w:rsid w:val="006A65CB"/>
    <w:rsid w:val="006A6E72"/>
    <w:rsid w:val="006A70E6"/>
    <w:rsid w:val="006A734C"/>
    <w:rsid w:val="006B017B"/>
    <w:rsid w:val="006B0D1C"/>
    <w:rsid w:val="006B0E4F"/>
    <w:rsid w:val="006B10E3"/>
    <w:rsid w:val="006B1183"/>
    <w:rsid w:val="006B1799"/>
    <w:rsid w:val="006B19E6"/>
    <w:rsid w:val="006B1C20"/>
    <w:rsid w:val="006B1E7E"/>
    <w:rsid w:val="006B299E"/>
    <w:rsid w:val="006B2D09"/>
    <w:rsid w:val="006B2F83"/>
    <w:rsid w:val="006B3918"/>
    <w:rsid w:val="006B39A4"/>
    <w:rsid w:val="006B3B92"/>
    <w:rsid w:val="006B3BB9"/>
    <w:rsid w:val="006B4018"/>
    <w:rsid w:val="006B40A2"/>
    <w:rsid w:val="006B41C9"/>
    <w:rsid w:val="006B44C2"/>
    <w:rsid w:val="006B6385"/>
    <w:rsid w:val="006B6440"/>
    <w:rsid w:val="006B76D5"/>
    <w:rsid w:val="006B7AF7"/>
    <w:rsid w:val="006B7D26"/>
    <w:rsid w:val="006B7E00"/>
    <w:rsid w:val="006C05B1"/>
    <w:rsid w:val="006C1248"/>
    <w:rsid w:val="006C1833"/>
    <w:rsid w:val="006C1EDC"/>
    <w:rsid w:val="006C2964"/>
    <w:rsid w:val="006C35A7"/>
    <w:rsid w:val="006C403A"/>
    <w:rsid w:val="006C5456"/>
    <w:rsid w:val="006C5FB4"/>
    <w:rsid w:val="006C75D1"/>
    <w:rsid w:val="006C7B8D"/>
    <w:rsid w:val="006D0112"/>
    <w:rsid w:val="006D1664"/>
    <w:rsid w:val="006D3798"/>
    <w:rsid w:val="006D4487"/>
    <w:rsid w:val="006D4C2F"/>
    <w:rsid w:val="006D4C64"/>
    <w:rsid w:val="006D54FF"/>
    <w:rsid w:val="006D6268"/>
    <w:rsid w:val="006D640F"/>
    <w:rsid w:val="006D6540"/>
    <w:rsid w:val="006D6766"/>
    <w:rsid w:val="006D6F08"/>
    <w:rsid w:val="006D74E5"/>
    <w:rsid w:val="006D783D"/>
    <w:rsid w:val="006D7F66"/>
    <w:rsid w:val="006D7FDB"/>
    <w:rsid w:val="006E08C1"/>
    <w:rsid w:val="006E24D5"/>
    <w:rsid w:val="006E26A3"/>
    <w:rsid w:val="006E5BAD"/>
    <w:rsid w:val="006E6B1D"/>
    <w:rsid w:val="006E7451"/>
    <w:rsid w:val="006E76D2"/>
    <w:rsid w:val="006E7999"/>
    <w:rsid w:val="006E7EE8"/>
    <w:rsid w:val="006F022E"/>
    <w:rsid w:val="006F0B9F"/>
    <w:rsid w:val="006F0D50"/>
    <w:rsid w:val="006F1DFE"/>
    <w:rsid w:val="006F22CF"/>
    <w:rsid w:val="006F233B"/>
    <w:rsid w:val="006F264C"/>
    <w:rsid w:val="006F3AC2"/>
    <w:rsid w:val="006F52C0"/>
    <w:rsid w:val="006F64B0"/>
    <w:rsid w:val="006F6A08"/>
    <w:rsid w:val="006F6D19"/>
    <w:rsid w:val="006F7E75"/>
    <w:rsid w:val="00700141"/>
    <w:rsid w:val="00700441"/>
    <w:rsid w:val="00700B58"/>
    <w:rsid w:val="00700D96"/>
    <w:rsid w:val="00700D99"/>
    <w:rsid w:val="00701026"/>
    <w:rsid w:val="00701E44"/>
    <w:rsid w:val="007023B5"/>
    <w:rsid w:val="00703866"/>
    <w:rsid w:val="00705B32"/>
    <w:rsid w:val="00706306"/>
    <w:rsid w:val="00706BF3"/>
    <w:rsid w:val="00707058"/>
    <w:rsid w:val="0070714B"/>
    <w:rsid w:val="007071DE"/>
    <w:rsid w:val="007104D5"/>
    <w:rsid w:val="00710CDA"/>
    <w:rsid w:val="00711684"/>
    <w:rsid w:val="00712575"/>
    <w:rsid w:val="007126B5"/>
    <w:rsid w:val="007126D0"/>
    <w:rsid w:val="00712C8B"/>
    <w:rsid w:val="00712DFD"/>
    <w:rsid w:val="007133DC"/>
    <w:rsid w:val="007134F8"/>
    <w:rsid w:val="0071376D"/>
    <w:rsid w:val="00713CB2"/>
    <w:rsid w:val="00713D22"/>
    <w:rsid w:val="00714760"/>
    <w:rsid w:val="00715183"/>
    <w:rsid w:val="00715B78"/>
    <w:rsid w:val="007165FC"/>
    <w:rsid w:val="00717CBA"/>
    <w:rsid w:val="00720171"/>
    <w:rsid w:val="007209B9"/>
    <w:rsid w:val="00720EB5"/>
    <w:rsid w:val="00720F75"/>
    <w:rsid w:val="007214F1"/>
    <w:rsid w:val="007216F8"/>
    <w:rsid w:val="007234E0"/>
    <w:rsid w:val="00723D1E"/>
    <w:rsid w:val="00723F86"/>
    <w:rsid w:val="00724539"/>
    <w:rsid w:val="00725267"/>
    <w:rsid w:val="00726200"/>
    <w:rsid w:val="00726294"/>
    <w:rsid w:val="0072656F"/>
    <w:rsid w:val="0072686D"/>
    <w:rsid w:val="00726E8D"/>
    <w:rsid w:val="007274F5"/>
    <w:rsid w:val="0072795C"/>
    <w:rsid w:val="00727EED"/>
    <w:rsid w:val="0073156A"/>
    <w:rsid w:val="00731C0C"/>
    <w:rsid w:val="00732072"/>
    <w:rsid w:val="007320AB"/>
    <w:rsid w:val="007328D2"/>
    <w:rsid w:val="00732DBD"/>
    <w:rsid w:val="00732FD2"/>
    <w:rsid w:val="007333A6"/>
    <w:rsid w:val="00733597"/>
    <w:rsid w:val="00733765"/>
    <w:rsid w:val="00734205"/>
    <w:rsid w:val="0073590C"/>
    <w:rsid w:val="0073657A"/>
    <w:rsid w:val="00736A9B"/>
    <w:rsid w:val="00736EF1"/>
    <w:rsid w:val="00737CB4"/>
    <w:rsid w:val="00737EEA"/>
    <w:rsid w:val="007400BE"/>
    <w:rsid w:val="00740242"/>
    <w:rsid w:val="00740861"/>
    <w:rsid w:val="00741474"/>
    <w:rsid w:val="0074194F"/>
    <w:rsid w:val="007419E4"/>
    <w:rsid w:val="0074239E"/>
    <w:rsid w:val="00742F42"/>
    <w:rsid w:val="00744289"/>
    <w:rsid w:val="0074433F"/>
    <w:rsid w:val="00744C0F"/>
    <w:rsid w:val="00744E24"/>
    <w:rsid w:val="00745457"/>
    <w:rsid w:val="007465EE"/>
    <w:rsid w:val="007479F5"/>
    <w:rsid w:val="00750712"/>
    <w:rsid w:val="00750743"/>
    <w:rsid w:val="007507C6"/>
    <w:rsid w:val="00750B5F"/>
    <w:rsid w:val="00750D96"/>
    <w:rsid w:val="00750FFF"/>
    <w:rsid w:val="00752A61"/>
    <w:rsid w:val="007530DF"/>
    <w:rsid w:val="007535B4"/>
    <w:rsid w:val="00754652"/>
    <w:rsid w:val="00754B50"/>
    <w:rsid w:val="00754CB0"/>
    <w:rsid w:val="00754E9D"/>
    <w:rsid w:val="00755682"/>
    <w:rsid w:val="007558CE"/>
    <w:rsid w:val="00755D68"/>
    <w:rsid w:val="00755FFF"/>
    <w:rsid w:val="00757331"/>
    <w:rsid w:val="00757B47"/>
    <w:rsid w:val="0076021D"/>
    <w:rsid w:val="00760D8A"/>
    <w:rsid w:val="00760DDB"/>
    <w:rsid w:val="007617C8"/>
    <w:rsid w:val="007622A7"/>
    <w:rsid w:val="00762326"/>
    <w:rsid w:val="0076243E"/>
    <w:rsid w:val="00762E65"/>
    <w:rsid w:val="00763087"/>
    <w:rsid w:val="00763AE2"/>
    <w:rsid w:val="00763C50"/>
    <w:rsid w:val="00764294"/>
    <w:rsid w:val="00764989"/>
    <w:rsid w:val="00765045"/>
    <w:rsid w:val="00766986"/>
    <w:rsid w:val="00767114"/>
    <w:rsid w:val="007671DF"/>
    <w:rsid w:val="007675F2"/>
    <w:rsid w:val="0076765F"/>
    <w:rsid w:val="00767B15"/>
    <w:rsid w:val="00767B99"/>
    <w:rsid w:val="00770016"/>
    <w:rsid w:val="0077030B"/>
    <w:rsid w:val="00770CD5"/>
    <w:rsid w:val="0077294D"/>
    <w:rsid w:val="007733B8"/>
    <w:rsid w:val="007736C6"/>
    <w:rsid w:val="00773723"/>
    <w:rsid w:val="00773EDB"/>
    <w:rsid w:val="00774F0F"/>
    <w:rsid w:val="0077532D"/>
    <w:rsid w:val="00775654"/>
    <w:rsid w:val="00775DF6"/>
    <w:rsid w:val="0077612C"/>
    <w:rsid w:val="00777BAF"/>
    <w:rsid w:val="00777CF6"/>
    <w:rsid w:val="007805EC"/>
    <w:rsid w:val="007809DA"/>
    <w:rsid w:val="00780A07"/>
    <w:rsid w:val="007817A7"/>
    <w:rsid w:val="00781BAE"/>
    <w:rsid w:val="00782394"/>
    <w:rsid w:val="00782606"/>
    <w:rsid w:val="007826E2"/>
    <w:rsid w:val="00782955"/>
    <w:rsid w:val="00782FFC"/>
    <w:rsid w:val="0078300F"/>
    <w:rsid w:val="007831F2"/>
    <w:rsid w:val="007834ED"/>
    <w:rsid w:val="00783B84"/>
    <w:rsid w:val="00783CEA"/>
    <w:rsid w:val="00783DF9"/>
    <w:rsid w:val="0078466A"/>
    <w:rsid w:val="00784AA7"/>
    <w:rsid w:val="0078500B"/>
    <w:rsid w:val="007856D1"/>
    <w:rsid w:val="00785B4D"/>
    <w:rsid w:val="00785DC7"/>
    <w:rsid w:val="00785EC7"/>
    <w:rsid w:val="007862FA"/>
    <w:rsid w:val="007865CE"/>
    <w:rsid w:val="0078667E"/>
    <w:rsid w:val="00786C26"/>
    <w:rsid w:val="00786EC1"/>
    <w:rsid w:val="00787D76"/>
    <w:rsid w:val="00787FD3"/>
    <w:rsid w:val="007903FF"/>
    <w:rsid w:val="0079076E"/>
    <w:rsid w:val="00790CA9"/>
    <w:rsid w:val="00791407"/>
    <w:rsid w:val="007916D4"/>
    <w:rsid w:val="0079308F"/>
    <w:rsid w:val="007930DA"/>
    <w:rsid w:val="007930E9"/>
    <w:rsid w:val="00793D8A"/>
    <w:rsid w:val="00793EDD"/>
    <w:rsid w:val="00794C01"/>
    <w:rsid w:val="0079743B"/>
    <w:rsid w:val="00797AE5"/>
    <w:rsid w:val="007A0409"/>
    <w:rsid w:val="007A0D20"/>
    <w:rsid w:val="007A10FF"/>
    <w:rsid w:val="007A1967"/>
    <w:rsid w:val="007A2510"/>
    <w:rsid w:val="007A2918"/>
    <w:rsid w:val="007A2CC4"/>
    <w:rsid w:val="007A3154"/>
    <w:rsid w:val="007A3282"/>
    <w:rsid w:val="007A343D"/>
    <w:rsid w:val="007A35A4"/>
    <w:rsid w:val="007A3881"/>
    <w:rsid w:val="007A38A5"/>
    <w:rsid w:val="007A3A0C"/>
    <w:rsid w:val="007A42F1"/>
    <w:rsid w:val="007A4565"/>
    <w:rsid w:val="007A4CA4"/>
    <w:rsid w:val="007A5306"/>
    <w:rsid w:val="007A5B92"/>
    <w:rsid w:val="007A5E05"/>
    <w:rsid w:val="007A6200"/>
    <w:rsid w:val="007A63EC"/>
    <w:rsid w:val="007A6A0A"/>
    <w:rsid w:val="007A6F12"/>
    <w:rsid w:val="007A746D"/>
    <w:rsid w:val="007A7643"/>
    <w:rsid w:val="007B04CC"/>
    <w:rsid w:val="007B0DD2"/>
    <w:rsid w:val="007B1089"/>
    <w:rsid w:val="007B18A3"/>
    <w:rsid w:val="007B19FB"/>
    <w:rsid w:val="007B2E61"/>
    <w:rsid w:val="007B31E1"/>
    <w:rsid w:val="007B369F"/>
    <w:rsid w:val="007B3748"/>
    <w:rsid w:val="007B428E"/>
    <w:rsid w:val="007B4A54"/>
    <w:rsid w:val="007B4BD9"/>
    <w:rsid w:val="007B5600"/>
    <w:rsid w:val="007B5903"/>
    <w:rsid w:val="007B61CD"/>
    <w:rsid w:val="007B6912"/>
    <w:rsid w:val="007B7831"/>
    <w:rsid w:val="007B7C98"/>
    <w:rsid w:val="007B7E54"/>
    <w:rsid w:val="007C06AA"/>
    <w:rsid w:val="007C1262"/>
    <w:rsid w:val="007C1280"/>
    <w:rsid w:val="007C16CC"/>
    <w:rsid w:val="007C2723"/>
    <w:rsid w:val="007C27ED"/>
    <w:rsid w:val="007C3DAE"/>
    <w:rsid w:val="007C4DE2"/>
    <w:rsid w:val="007C5179"/>
    <w:rsid w:val="007C56E1"/>
    <w:rsid w:val="007C61D1"/>
    <w:rsid w:val="007C625D"/>
    <w:rsid w:val="007C6516"/>
    <w:rsid w:val="007C7DCF"/>
    <w:rsid w:val="007D1774"/>
    <w:rsid w:val="007D1834"/>
    <w:rsid w:val="007D25A7"/>
    <w:rsid w:val="007D330E"/>
    <w:rsid w:val="007D3C1F"/>
    <w:rsid w:val="007D4581"/>
    <w:rsid w:val="007D4E8C"/>
    <w:rsid w:val="007D6209"/>
    <w:rsid w:val="007D63AF"/>
    <w:rsid w:val="007D6EB9"/>
    <w:rsid w:val="007E0498"/>
    <w:rsid w:val="007E1133"/>
    <w:rsid w:val="007E13F3"/>
    <w:rsid w:val="007E152F"/>
    <w:rsid w:val="007E1ABA"/>
    <w:rsid w:val="007E37A8"/>
    <w:rsid w:val="007E4A0B"/>
    <w:rsid w:val="007E4C08"/>
    <w:rsid w:val="007E4DC5"/>
    <w:rsid w:val="007E5966"/>
    <w:rsid w:val="007E5E89"/>
    <w:rsid w:val="007E6B8A"/>
    <w:rsid w:val="007E6B9B"/>
    <w:rsid w:val="007E6EE4"/>
    <w:rsid w:val="007F0A81"/>
    <w:rsid w:val="007F0AC8"/>
    <w:rsid w:val="007F0BCC"/>
    <w:rsid w:val="007F1401"/>
    <w:rsid w:val="007F1C5A"/>
    <w:rsid w:val="007F2234"/>
    <w:rsid w:val="007F22A8"/>
    <w:rsid w:val="007F457C"/>
    <w:rsid w:val="007F45D9"/>
    <w:rsid w:val="007F4D39"/>
    <w:rsid w:val="007F5339"/>
    <w:rsid w:val="007F784A"/>
    <w:rsid w:val="007F7C46"/>
    <w:rsid w:val="00800DCF"/>
    <w:rsid w:val="008015CB"/>
    <w:rsid w:val="00801C9B"/>
    <w:rsid w:val="00804467"/>
    <w:rsid w:val="00805663"/>
    <w:rsid w:val="00805F15"/>
    <w:rsid w:val="008060D7"/>
    <w:rsid w:val="00807428"/>
    <w:rsid w:val="008075CA"/>
    <w:rsid w:val="00807637"/>
    <w:rsid w:val="0081092E"/>
    <w:rsid w:val="0081126C"/>
    <w:rsid w:val="0081199F"/>
    <w:rsid w:val="00812800"/>
    <w:rsid w:val="00812D20"/>
    <w:rsid w:val="00812DBD"/>
    <w:rsid w:val="0081384E"/>
    <w:rsid w:val="00814519"/>
    <w:rsid w:val="00814D12"/>
    <w:rsid w:val="00814F03"/>
    <w:rsid w:val="0081567F"/>
    <w:rsid w:val="008158C9"/>
    <w:rsid w:val="00816804"/>
    <w:rsid w:val="00816978"/>
    <w:rsid w:val="00816CC4"/>
    <w:rsid w:val="00820C24"/>
    <w:rsid w:val="00821A4B"/>
    <w:rsid w:val="00821B9F"/>
    <w:rsid w:val="00822760"/>
    <w:rsid w:val="00822EA6"/>
    <w:rsid w:val="00823243"/>
    <w:rsid w:val="00823D18"/>
    <w:rsid w:val="00824265"/>
    <w:rsid w:val="00825617"/>
    <w:rsid w:val="00825A47"/>
    <w:rsid w:val="00826346"/>
    <w:rsid w:val="00826C81"/>
    <w:rsid w:val="00826F32"/>
    <w:rsid w:val="00827587"/>
    <w:rsid w:val="00827C50"/>
    <w:rsid w:val="00830708"/>
    <w:rsid w:val="008309FB"/>
    <w:rsid w:val="00831321"/>
    <w:rsid w:val="00831360"/>
    <w:rsid w:val="0083142F"/>
    <w:rsid w:val="008318B9"/>
    <w:rsid w:val="00833AAE"/>
    <w:rsid w:val="00833E5E"/>
    <w:rsid w:val="008342F1"/>
    <w:rsid w:val="00834475"/>
    <w:rsid w:val="00834649"/>
    <w:rsid w:val="00835191"/>
    <w:rsid w:val="008355A1"/>
    <w:rsid w:val="0083622E"/>
    <w:rsid w:val="0083718B"/>
    <w:rsid w:val="00837D2E"/>
    <w:rsid w:val="00837E32"/>
    <w:rsid w:val="00840450"/>
    <w:rsid w:val="00840951"/>
    <w:rsid w:val="00840BB9"/>
    <w:rsid w:val="00840F5A"/>
    <w:rsid w:val="0084184E"/>
    <w:rsid w:val="00841C61"/>
    <w:rsid w:val="00843FF3"/>
    <w:rsid w:val="0084452A"/>
    <w:rsid w:val="00844E66"/>
    <w:rsid w:val="00846789"/>
    <w:rsid w:val="00847C58"/>
    <w:rsid w:val="008501CD"/>
    <w:rsid w:val="008504D3"/>
    <w:rsid w:val="008507D9"/>
    <w:rsid w:val="0085245D"/>
    <w:rsid w:val="00852609"/>
    <w:rsid w:val="00852B2A"/>
    <w:rsid w:val="00852CC0"/>
    <w:rsid w:val="008538B2"/>
    <w:rsid w:val="00853C25"/>
    <w:rsid w:val="008541BF"/>
    <w:rsid w:val="00854705"/>
    <w:rsid w:val="0085491D"/>
    <w:rsid w:val="0085520D"/>
    <w:rsid w:val="00855516"/>
    <w:rsid w:val="00855731"/>
    <w:rsid w:val="008560CC"/>
    <w:rsid w:val="008561D8"/>
    <w:rsid w:val="00856584"/>
    <w:rsid w:val="00856963"/>
    <w:rsid w:val="00856E28"/>
    <w:rsid w:val="00857606"/>
    <w:rsid w:val="00857C6E"/>
    <w:rsid w:val="00860A39"/>
    <w:rsid w:val="00861FDA"/>
    <w:rsid w:val="00862019"/>
    <w:rsid w:val="00862778"/>
    <w:rsid w:val="0086281B"/>
    <w:rsid w:val="0086299D"/>
    <w:rsid w:val="00863447"/>
    <w:rsid w:val="00863946"/>
    <w:rsid w:val="00864068"/>
    <w:rsid w:val="008640D0"/>
    <w:rsid w:val="008643EA"/>
    <w:rsid w:val="00864D9E"/>
    <w:rsid w:val="00864F93"/>
    <w:rsid w:val="0086568E"/>
    <w:rsid w:val="00865B5E"/>
    <w:rsid w:val="008660B8"/>
    <w:rsid w:val="008662F4"/>
    <w:rsid w:val="00867199"/>
    <w:rsid w:val="00867D81"/>
    <w:rsid w:val="008701C8"/>
    <w:rsid w:val="00870685"/>
    <w:rsid w:val="008708F4"/>
    <w:rsid w:val="0087117F"/>
    <w:rsid w:val="00871643"/>
    <w:rsid w:val="00871F5F"/>
    <w:rsid w:val="008720CD"/>
    <w:rsid w:val="00872609"/>
    <w:rsid w:val="00872EF1"/>
    <w:rsid w:val="008731B1"/>
    <w:rsid w:val="00873531"/>
    <w:rsid w:val="00873764"/>
    <w:rsid w:val="00873997"/>
    <w:rsid w:val="00873C76"/>
    <w:rsid w:val="00874078"/>
    <w:rsid w:val="00874429"/>
    <w:rsid w:val="00874CF7"/>
    <w:rsid w:val="00875808"/>
    <w:rsid w:val="00875813"/>
    <w:rsid w:val="0087623B"/>
    <w:rsid w:val="00877083"/>
    <w:rsid w:val="008771BE"/>
    <w:rsid w:val="008775BC"/>
    <w:rsid w:val="008775DB"/>
    <w:rsid w:val="008779AF"/>
    <w:rsid w:val="00877D32"/>
    <w:rsid w:val="00877FDA"/>
    <w:rsid w:val="00881005"/>
    <w:rsid w:val="0088115E"/>
    <w:rsid w:val="008815DB"/>
    <w:rsid w:val="00883248"/>
    <w:rsid w:val="00883C6D"/>
    <w:rsid w:val="00883D45"/>
    <w:rsid w:val="00884918"/>
    <w:rsid w:val="00884A43"/>
    <w:rsid w:val="00884A56"/>
    <w:rsid w:val="00884E54"/>
    <w:rsid w:val="00885764"/>
    <w:rsid w:val="0088628D"/>
    <w:rsid w:val="00887C96"/>
    <w:rsid w:val="0089033B"/>
    <w:rsid w:val="008912BF"/>
    <w:rsid w:val="00892A86"/>
    <w:rsid w:val="00893B1C"/>
    <w:rsid w:val="0089441D"/>
    <w:rsid w:val="00894871"/>
    <w:rsid w:val="00895373"/>
    <w:rsid w:val="0089547A"/>
    <w:rsid w:val="00895C5A"/>
    <w:rsid w:val="00896CB8"/>
    <w:rsid w:val="00896CEC"/>
    <w:rsid w:val="00896E2B"/>
    <w:rsid w:val="00897173"/>
    <w:rsid w:val="00897567"/>
    <w:rsid w:val="008A05BA"/>
    <w:rsid w:val="008A114C"/>
    <w:rsid w:val="008A16C6"/>
    <w:rsid w:val="008A294F"/>
    <w:rsid w:val="008A2B90"/>
    <w:rsid w:val="008A314A"/>
    <w:rsid w:val="008A323A"/>
    <w:rsid w:val="008A36C6"/>
    <w:rsid w:val="008A432C"/>
    <w:rsid w:val="008A496F"/>
    <w:rsid w:val="008A514F"/>
    <w:rsid w:val="008A5ED6"/>
    <w:rsid w:val="008A6211"/>
    <w:rsid w:val="008A64D8"/>
    <w:rsid w:val="008A6687"/>
    <w:rsid w:val="008A6AE4"/>
    <w:rsid w:val="008A7E26"/>
    <w:rsid w:val="008B0DD9"/>
    <w:rsid w:val="008B13FC"/>
    <w:rsid w:val="008B177C"/>
    <w:rsid w:val="008B1BF3"/>
    <w:rsid w:val="008B3E5E"/>
    <w:rsid w:val="008B42DC"/>
    <w:rsid w:val="008B5A93"/>
    <w:rsid w:val="008B654E"/>
    <w:rsid w:val="008B6B96"/>
    <w:rsid w:val="008C00F3"/>
    <w:rsid w:val="008C0615"/>
    <w:rsid w:val="008C0882"/>
    <w:rsid w:val="008C0E89"/>
    <w:rsid w:val="008C109C"/>
    <w:rsid w:val="008C167B"/>
    <w:rsid w:val="008C2670"/>
    <w:rsid w:val="008C2760"/>
    <w:rsid w:val="008C27B3"/>
    <w:rsid w:val="008C28A7"/>
    <w:rsid w:val="008C3E2C"/>
    <w:rsid w:val="008C4475"/>
    <w:rsid w:val="008C4EB2"/>
    <w:rsid w:val="008C598F"/>
    <w:rsid w:val="008C6524"/>
    <w:rsid w:val="008C7931"/>
    <w:rsid w:val="008D023E"/>
    <w:rsid w:val="008D054D"/>
    <w:rsid w:val="008D0DC7"/>
    <w:rsid w:val="008D2867"/>
    <w:rsid w:val="008D331C"/>
    <w:rsid w:val="008D40ED"/>
    <w:rsid w:val="008D4202"/>
    <w:rsid w:val="008D460A"/>
    <w:rsid w:val="008D557A"/>
    <w:rsid w:val="008D6D01"/>
    <w:rsid w:val="008D70EF"/>
    <w:rsid w:val="008D714D"/>
    <w:rsid w:val="008D7B9D"/>
    <w:rsid w:val="008E0D83"/>
    <w:rsid w:val="008E1364"/>
    <w:rsid w:val="008E164D"/>
    <w:rsid w:val="008E22AB"/>
    <w:rsid w:val="008E2EBF"/>
    <w:rsid w:val="008E4013"/>
    <w:rsid w:val="008E40E1"/>
    <w:rsid w:val="008E4C5A"/>
    <w:rsid w:val="008E4CCA"/>
    <w:rsid w:val="008E4F6B"/>
    <w:rsid w:val="008E518B"/>
    <w:rsid w:val="008E6342"/>
    <w:rsid w:val="008E767D"/>
    <w:rsid w:val="008F18DE"/>
    <w:rsid w:val="008F1E02"/>
    <w:rsid w:val="008F1F31"/>
    <w:rsid w:val="008F222E"/>
    <w:rsid w:val="008F27D2"/>
    <w:rsid w:val="008F38C7"/>
    <w:rsid w:val="008F3DAB"/>
    <w:rsid w:val="008F4660"/>
    <w:rsid w:val="008F4835"/>
    <w:rsid w:val="008F4FE5"/>
    <w:rsid w:val="008F55D2"/>
    <w:rsid w:val="008F5897"/>
    <w:rsid w:val="008F5C91"/>
    <w:rsid w:val="008F771A"/>
    <w:rsid w:val="0090094A"/>
    <w:rsid w:val="0090137F"/>
    <w:rsid w:val="009016D0"/>
    <w:rsid w:val="00902440"/>
    <w:rsid w:val="009028CF"/>
    <w:rsid w:val="00902BD7"/>
    <w:rsid w:val="00902E27"/>
    <w:rsid w:val="00905B5C"/>
    <w:rsid w:val="00906246"/>
    <w:rsid w:val="00907017"/>
    <w:rsid w:val="009077C0"/>
    <w:rsid w:val="00907F3C"/>
    <w:rsid w:val="00910685"/>
    <w:rsid w:val="00910A78"/>
    <w:rsid w:val="00910CB7"/>
    <w:rsid w:val="00911536"/>
    <w:rsid w:val="009117F6"/>
    <w:rsid w:val="00911857"/>
    <w:rsid w:val="00911DC6"/>
    <w:rsid w:val="009126A9"/>
    <w:rsid w:val="00912E1C"/>
    <w:rsid w:val="0091336C"/>
    <w:rsid w:val="00913A0D"/>
    <w:rsid w:val="00914074"/>
    <w:rsid w:val="00914311"/>
    <w:rsid w:val="0091495E"/>
    <w:rsid w:val="009149CB"/>
    <w:rsid w:val="009149FB"/>
    <w:rsid w:val="00914A7C"/>
    <w:rsid w:val="00915BC5"/>
    <w:rsid w:val="00916888"/>
    <w:rsid w:val="00916BE5"/>
    <w:rsid w:val="00917E61"/>
    <w:rsid w:val="00920296"/>
    <w:rsid w:val="009207EB"/>
    <w:rsid w:val="00920C78"/>
    <w:rsid w:val="00921A56"/>
    <w:rsid w:val="00922839"/>
    <w:rsid w:val="009234F2"/>
    <w:rsid w:val="00924851"/>
    <w:rsid w:val="00925360"/>
    <w:rsid w:val="00925738"/>
    <w:rsid w:val="00926432"/>
    <w:rsid w:val="00926CED"/>
    <w:rsid w:val="00926D4F"/>
    <w:rsid w:val="00926EC8"/>
    <w:rsid w:val="00927213"/>
    <w:rsid w:val="009276FD"/>
    <w:rsid w:val="00927766"/>
    <w:rsid w:val="00930241"/>
    <w:rsid w:val="00930359"/>
    <w:rsid w:val="009313C3"/>
    <w:rsid w:val="009318AF"/>
    <w:rsid w:val="00931945"/>
    <w:rsid w:val="00931BBE"/>
    <w:rsid w:val="00932286"/>
    <w:rsid w:val="009325A4"/>
    <w:rsid w:val="00932AB7"/>
    <w:rsid w:val="00932C13"/>
    <w:rsid w:val="00933141"/>
    <w:rsid w:val="00933D9F"/>
    <w:rsid w:val="00933DAA"/>
    <w:rsid w:val="009346DE"/>
    <w:rsid w:val="00934E31"/>
    <w:rsid w:val="00934EDA"/>
    <w:rsid w:val="00935334"/>
    <w:rsid w:val="00935645"/>
    <w:rsid w:val="0093680F"/>
    <w:rsid w:val="00936CCB"/>
    <w:rsid w:val="00936CF9"/>
    <w:rsid w:val="00940B9B"/>
    <w:rsid w:val="00940EF4"/>
    <w:rsid w:val="00943AB3"/>
    <w:rsid w:val="00943E47"/>
    <w:rsid w:val="00944175"/>
    <w:rsid w:val="0094495F"/>
    <w:rsid w:val="00946F05"/>
    <w:rsid w:val="0094760C"/>
    <w:rsid w:val="00950651"/>
    <w:rsid w:val="00950859"/>
    <w:rsid w:val="0095094D"/>
    <w:rsid w:val="00950B0D"/>
    <w:rsid w:val="00950B6A"/>
    <w:rsid w:val="00950C25"/>
    <w:rsid w:val="0095194D"/>
    <w:rsid w:val="00952298"/>
    <w:rsid w:val="00952610"/>
    <w:rsid w:val="009528D6"/>
    <w:rsid w:val="00952C8E"/>
    <w:rsid w:val="00952E88"/>
    <w:rsid w:val="00953023"/>
    <w:rsid w:val="00953223"/>
    <w:rsid w:val="00953BC1"/>
    <w:rsid w:val="00954BFE"/>
    <w:rsid w:val="00954DE5"/>
    <w:rsid w:val="009557FB"/>
    <w:rsid w:val="00956659"/>
    <w:rsid w:val="00956AE3"/>
    <w:rsid w:val="00957213"/>
    <w:rsid w:val="0095735B"/>
    <w:rsid w:val="00960439"/>
    <w:rsid w:val="00960F8C"/>
    <w:rsid w:val="00961D24"/>
    <w:rsid w:val="00961DB2"/>
    <w:rsid w:val="00962502"/>
    <w:rsid w:val="00962A1D"/>
    <w:rsid w:val="00963453"/>
    <w:rsid w:val="00963B30"/>
    <w:rsid w:val="00963C60"/>
    <w:rsid w:val="009647C7"/>
    <w:rsid w:val="00966288"/>
    <w:rsid w:val="009674EF"/>
    <w:rsid w:val="00967846"/>
    <w:rsid w:val="00970764"/>
    <w:rsid w:val="0097091F"/>
    <w:rsid w:val="00971421"/>
    <w:rsid w:val="00971C74"/>
    <w:rsid w:val="009721BF"/>
    <w:rsid w:val="00973149"/>
    <w:rsid w:val="009738FA"/>
    <w:rsid w:val="00973A3C"/>
    <w:rsid w:val="0097451E"/>
    <w:rsid w:val="00974BA2"/>
    <w:rsid w:val="0097501D"/>
    <w:rsid w:val="00975ABE"/>
    <w:rsid w:val="00976D59"/>
    <w:rsid w:val="00977227"/>
    <w:rsid w:val="0097749F"/>
    <w:rsid w:val="009775C6"/>
    <w:rsid w:val="00977D68"/>
    <w:rsid w:val="00980520"/>
    <w:rsid w:val="00981BCB"/>
    <w:rsid w:val="009821D6"/>
    <w:rsid w:val="00983285"/>
    <w:rsid w:val="00983374"/>
    <w:rsid w:val="009835E0"/>
    <w:rsid w:val="00984013"/>
    <w:rsid w:val="009843A8"/>
    <w:rsid w:val="009843C1"/>
    <w:rsid w:val="00984FC3"/>
    <w:rsid w:val="00985721"/>
    <w:rsid w:val="00985819"/>
    <w:rsid w:val="00985DEC"/>
    <w:rsid w:val="0098645B"/>
    <w:rsid w:val="009866D9"/>
    <w:rsid w:val="00986705"/>
    <w:rsid w:val="00986C12"/>
    <w:rsid w:val="00986E83"/>
    <w:rsid w:val="00986ECA"/>
    <w:rsid w:val="0098719D"/>
    <w:rsid w:val="00990695"/>
    <w:rsid w:val="0099083D"/>
    <w:rsid w:val="00991012"/>
    <w:rsid w:val="00991C90"/>
    <w:rsid w:val="009921E5"/>
    <w:rsid w:val="009936AF"/>
    <w:rsid w:val="00993FB8"/>
    <w:rsid w:val="009945E7"/>
    <w:rsid w:val="00994B55"/>
    <w:rsid w:val="00994BE3"/>
    <w:rsid w:val="00994FD9"/>
    <w:rsid w:val="00995129"/>
    <w:rsid w:val="0099543E"/>
    <w:rsid w:val="00995B90"/>
    <w:rsid w:val="0099642C"/>
    <w:rsid w:val="009966E7"/>
    <w:rsid w:val="00996C92"/>
    <w:rsid w:val="00997737"/>
    <w:rsid w:val="00997F6F"/>
    <w:rsid w:val="009A0B7C"/>
    <w:rsid w:val="009A0F84"/>
    <w:rsid w:val="009A2B0B"/>
    <w:rsid w:val="009A31BF"/>
    <w:rsid w:val="009A34DB"/>
    <w:rsid w:val="009A44E4"/>
    <w:rsid w:val="009A481F"/>
    <w:rsid w:val="009A5061"/>
    <w:rsid w:val="009A50D4"/>
    <w:rsid w:val="009A5268"/>
    <w:rsid w:val="009A5990"/>
    <w:rsid w:val="009A5AF6"/>
    <w:rsid w:val="009A5F24"/>
    <w:rsid w:val="009A6210"/>
    <w:rsid w:val="009A6C1B"/>
    <w:rsid w:val="009A71B3"/>
    <w:rsid w:val="009A7389"/>
    <w:rsid w:val="009B014E"/>
    <w:rsid w:val="009B045B"/>
    <w:rsid w:val="009B086C"/>
    <w:rsid w:val="009B20B2"/>
    <w:rsid w:val="009B22B9"/>
    <w:rsid w:val="009B2352"/>
    <w:rsid w:val="009B2596"/>
    <w:rsid w:val="009B4131"/>
    <w:rsid w:val="009B4154"/>
    <w:rsid w:val="009B4374"/>
    <w:rsid w:val="009B50A0"/>
    <w:rsid w:val="009B55EF"/>
    <w:rsid w:val="009B6019"/>
    <w:rsid w:val="009B60F9"/>
    <w:rsid w:val="009B6E9A"/>
    <w:rsid w:val="009B6ECB"/>
    <w:rsid w:val="009B6FFB"/>
    <w:rsid w:val="009B741B"/>
    <w:rsid w:val="009C00D5"/>
    <w:rsid w:val="009C18E9"/>
    <w:rsid w:val="009C1FCB"/>
    <w:rsid w:val="009C24EF"/>
    <w:rsid w:val="009C3776"/>
    <w:rsid w:val="009C412E"/>
    <w:rsid w:val="009C423A"/>
    <w:rsid w:val="009C4358"/>
    <w:rsid w:val="009C49D1"/>
    <w:rsid w:val="009C517C"/>
    <w:rsid w:val="009C5970"/>
    <w:rsid w:val="009C5977"/>
    <w:rsid w:val="009C5AE6"/>
    <w:rsid w:val="009C6219"/>
    <w:rsid w:val="009C6293"/>
    <w:rsid w:val="009C6E6A"/>
    <w:rsid w:val="009C7239"/>
    <w:rsid w:val="009C7626"/>
    <w:rsid w:val="009C76CC"/>
    <w:rsid w:val="009C79EE"/>
    <w:rsid w:val="009C7A7E"/>
    <w:rsid w:val="009C7AA9"/>
    <w:rsid w:val="009D0059"/>
    <w:rsid w:val="009D07F0"/>
    <w:rsid w:val="009D1046"/>
    <w:rsid w:val="009D1550"/>
    <w:rsid w:val="009D19A7"/>
    <w:rsid w:val="009D1B9E"/>
    <w:rsid w:val="009D1E63"/>
    <w:rsid w:val="009D21FD"/>
    <w:rsid w:val="009D25A2"/>
    <w:rsid w:val="009D2744"/>
    <w:rsid w:val="009D36CC"/>
    <w:rsid w:val="009D3CAC"/>
    <w:rsid w:val="009D4607"/>
    <w:rsid w:val="009D4909"/>
    <w:rsid w:val="009D4916"/>
    <w:rsid w:val="009D5499"/>
    <w:rsid w:val="009D5E9E"/>
    <w:rsid w:val="009D6134"/>
    <w:rsid w:val="009D68A8"/>
    <w:rsid w:val="009D709D"/>
    <w:rsid w:val="009D7A25"/>
    <w:rsid w:val="009D7B34"/>
    <w:rsid w:val="009E07F6"/>
    <w:rsid w:val="009E19C9"/>
    <w:rsid w:val="009E2EAE"/>
    <w:rsid w:val="009E331B"/>
    <w:rsid w:val="009E3538"/>
    <w:rsid w:val="009E37D7"/>
    <w:rsid w:val="009E491B"/>
    <w:rsid w:val="009E5D32"/>
    <w:rsid w:val="009E6294"/>
    <w:rsid w:val="009E6AAA"/>
    <w:rsid w:val="009E73FE"/>
    <w:rsid w:val="009F04AD"/>
    <w:rsid w:val="009F14CC"/>
    <w:rsid w:val="009F1507"/>
    <w:rsid w:val="009F18CA"/>
    <w:rsid w:val="009F3149"/>
    <w:rsid w:val="009F41C2"/>
    <w:rsid w:val="009F42C3"/>
    <w:rsid w:val="009F5E1E"/>
    <w:rsid w:val="009F5E4D"/>
    <w:rsid w:val="009F6203"/>
    <w:rsid w:val="009F6513"/>
    <w:rsid w:val="009F6796"/>
    <w:rsid w:val="009F68C4"/>
    <w:rsid w:val="009F6AA3"/>
    <w:rsid w:val="009F6CB5"/>
    <w:rsid w:val="009F6D98"/>
    <w:rsid w:val="009F7663"/>
    <w:rsid w:val="00A00084"/>
    <w:rsid w:val="00A01F17"/>
    <w:rsid w:val="00A0204E"/>
    <w:rsid w:val="00A0250D"/>
    <w:rsid w:val="00A02680"/>
    <w:rsid w:val="00A03326"/>
    <w:rsid w:val="00A0350F"/>
    <w:rsid w:val="00A03FF6"/>
    <w:rsid w:val="00A046E2"/>
    <w:rsid w:val="00A04DB3"/>
    <w:rsid w:val="00A069D4"/>
    <w:rsid w:val="00A1013C"/>
    <w:rsid w:val="00A10983"/>
    <w:rsid w:val="00A119DD"/>
    <w:rsid w:val="00A11B9F"/>
    <w:rsid w:val="00A1234E"/>
    <w:rsid w:val="00A1295E"/>
    <w:rsid w:val="00A147A4"/>
    <w:rsid w:val="00A14ABD"/>
    <w:rsid w:val="00A15B76"/>
    <w:rsid w:val="00A15D9B"/>
    <w:rsid w:val="00A1662E"/>
    <w:rsid w:val="00A171CB"/>
    <w:rsid w:val="00A201BE"/>
    <w:rsid w:val="00A20DDC"/>
    <w:rsid w:val="00A2125A"/>
    <w:rsid w:val="00A21D51"/>
    <w:rsid w:val="00A22049"/>
    <w:rsid w:val="00A22486"/>
    <w:rsid w:val="00A2424F"/>
    <w:rsid w:val="00A251BA"/>
    <w:rsid w:val="00A254C9"/>
    <w:rsid w:val="00A25664"/>
    <w:rsid w:val="00A25CA3"/>
    <w:rsid w:val="00A25D1D"/>
    <w:rsid w:val="00A25DF7"/>
    <w:rsid w:val="00A27623"/>
    <w:rsid w:val="00A276D6"/>
    <w:rsid w:val="00A27CE6"/>
    <w:rsid w:val="00A27D3F"/>
    <w:rsid w:val="00A31506"/>
    <w:rsid w:val="00A3256B"/>
    <w:rsid w:val="00A32B9B"/>
    <w:rsid w:val="00A32CC1"/>
    <w:rsid w:val="00A32F27"/>
    <w:rsid w:val="00A33BD9"/>
    <w:rsid w:val="00A33E8F"/>
    <w:rsid w:val="00A33F85"/>
    <w:rsid w:val="00A34C5F"/>
    <w:rsid w:val="00A34F85"/>
    <w:rsid w:val="00A35BAE"/>
    <w:rsid w:val="00A36001"/>
    <w:rsid w:val="00A36563"/>
    <w:rsid w:val="00A36F22"/>
    <w:rsid w:val="00A37A0E"/>
    <w:rsid w:val="00A37D45"/>
    <w:rsid w:val="00A37DAD"/>
    <w:rsid w:val="00A37EE2"/>
    <w:rsid w:val="00A4031E"/>
    <w:rsid w:val="00A40BBA"/>
    <w:rsid w:val="00A40CEE"/>
    <w:rsid w:val="00A40F45"/>
    <w:rsid w:val="00A41221"/>
    <w:rsid w:val="00A41959"/>
    <w:rsid w:val="00A41A01"/>
    <w:rsid w:val="00A42C7A"/>
    <w:rsid w:val="00A42DA9"/>
    <w:rsid w:val="00A43EEE"/>
    <w:rsid w:val="00A43F3E"/>
    <w:rsid w:val="00A43F78"/>
    <w:rsid w:val="00A44828"/>
    <w:rsid w:val="00A44868"/>
    <w:rsid w:val="00A45550"/>
    <w:rsid w:val="00A45AD5"/>
    <w:rsid w:val="00A45FE8"/>
    <w:rsid w:val="00A46DFC"/>
    <w:rsid w:val="00A4707B"/>
    <w:rsid w:val="00A4731E"/>
    <w:rsid w:val="00A47723"/>
    <w:rsid w:val="00A47D0A"/>
    <w:rsid w:val="00A5005D"/>
    <w:rsid w:val="00A5013F"/>
    <w:rsid w:val="00A50956"/>
    <w:rsid w:val="00A50A7E"/>
    <w:rsid w:val="00A51106"/>
    <w:rsid w:val="00A5137D"/>
    <w:rsid w:val="00A5158E"/>
    <w:rsid w:val="00A519A8"/>
    <w:rsid w:val="00A525F3"/>
    <w:rsid w:val="00A528D6"/>
    <w:rsid w:val="00A5294A"/>
    <w:rsid w:val="00A52C64"/>
    <w:rsid w:val="00A53178"/>
    <w:rsid w:val="00A53B21"/>
    <w:rsid w:val="00A547EB"/>
    <w:rsid w:val="00A54A39"/>
    <w:rsid w:val="00A54AEE"/>
    <w:rsid w:val="00A55704"/>
    <w:rsid w:val="00A55765"/>
    <w:rsid w:val="00A5594C"/>
    <w:rsid w:val="00A55DC0"/>
    <w:rsid w:val="00A55FD7"/>
    <w:rsid w:val="00A56CA7"/>
    <w:rsid w:val="00A57156"/>
    <w:rsid w:val="00A57EEA"/>
    <w:rsid w:val="00A60124"/>
    <w:rsid w:val="00A6047A"/>
    <w:rsid w:val="00A60E1B"/>
    <w:rsid w:val="00A62076"/>
    <w:rsid w:val="00A62278"/>
    <w:rsid w:val="00A629B9"/>
    <w:rsid w:val="00A6357A"/>
    <w:rsid w:val="00A652A0"/>
    <w:rsid w:val="00A65AAA"/>
    <w:rsid w:val="00A66128"/>
    <w:rsid w:val="00A6653B"/>
    <w:rsid w:val="00A66759"/>
    <w:rsid w:val="00A677FB"/>
    <w:rsid w:val="00A67B65"/>
    <w:rsid w:val="00A67E92"/>
    <w:rsid w:val="00A701D6"/>
    <w:rsid w:val="00A70BE3"/>
    <w:rsid w:val="00A71374"/>
    <w:rsid w:val="00A71973"/>
    <w:rsid w:val="00A71FF4"/>
    <w:rsid w:val="00A7349B"/>
    <w:rsid w:val="00A73596"/>
    <w:rsid w:val="00A73C57"/>
    <w:rsid w:val="00A73F54"/>
    <w:rsid w:val="00A74ACB"/>
    <w:rsid w:val="00A75737"/>
    <w:rsid w:val="00A759F3"/>
    <w:rsid w:val="00A75F23"/>
    <w:rsid w:val="00A76A2E"/>
    <w:rsid w:val="00A76DFA"/>
    <w:rsid w:val="00A76FBD"/>
    <w:rsid w:val="00A803BE"/>
    <w:rsid w:val="00A81625"/>
    <w:rsid w:val="00A81698"/>
    <w:rsid w:val="00A82726"/>
    <w:rsid w:val="00A8283A"/>
    <w:rsid w:val="00A842B1"/>
    <w:rsid w:val="00A843FD"/>
    <w:rsid w:val="00A848BA"/>
    <w:rsid w:val="00A84A88"/>
    <w:rsid w:val="00A864CA"/>
    <w:rsid w:val="00A86D62"/>
    <w:rsid w:val="00A86E6D"/>
    <w:rsid w:val="00A8726F"/>
    <w:rsid w:val="00A90D6A"/>
    <w:rsid w:val="00A91A94"/>
    <w:rsid w:val="00A9215F"/>
    <w:rsid w:val="00A9269D"/>
    <w:rsid w:val="00A92B4A"/>
    <w:rsid w:val="00A92C29"/>
    <w:rsid w:val="00A93B8D"/>
    <w:rsid w:val="00A94165"/>
    <w:rsid w:val="00A943AB"/>
    <w:rsid w:val="00A943EC"/>
    <w:rsid w:val="00A94FB7"/>
    <w:rsid w:val="00A95A82"/>
    <w:rsid w:val="00A96716"/>
    <w:rsid w:val="00A97219"/>
    <w:rsid w:val="00A9740A"/>
    <w:rsid w:val="00A9764B"/>
    <w:rsid w:val="00A97E9E"/>
    <w:rsid w:val="00A97FB8"/>
    <w:rsid w:val="00AA01DF"/>
    <w:rsid w:val="00AA078E"/>
    <w:rsid w:val="00AA07D4"/>
    <w:rsid w:val="00AA0B4C"/>
    <w:rsid w:val="00AA12E9"/>
    <w:rsid w:val="00AA147C"/>
    <w:rsid w:val="00AA148D"/>
    <w:rsid w:val="00AA181C"/>
    <w:rsid w:val="00AA237F"/>
    <w:rsid w:val="00AA2916"/>
    <w:rsid w:val="00AA2BAE"/>
    <w:rsid w:val="00AA2E1A"/>
    <w:rsid w:val="00AA2FDF"/>
    <w:rsid w:val="00AA38EE"/>
    <w:rsid w:val="00AA3B7E"/>
    <w:rsid w:val="00AA4085"/>
    <w:rsid w:val="00AA4154"/>
    <w:rsid w:val="00AA4326"/>
    <w:rsid w:val="00AA4E5D"/>
    <w:rsid w:val="00AA54B1"/>
    <w:rsid w:val="00AA5B9C"/>
    <w:rsid w:val="00AA5CCA"/>
    <w:rsid w:val="00AA5F22"/>
    <w:rsid w:val="00AA5F66"/>
    <w:rsid w:val="00AA6010"/>
    <w:rsid w:val="00AA612F"/>
    <w:rsid w:val="00AA634D"/>
    <w:rsid w:val="00AA6EB1"/>
    <w:rsid w:val="00AA715E"/>
    <w:rsid w:val="00AA78FB"/>
    <w:rsid w:val="00AA7F30"/>
    <w:rsid w:val="00AB0221"/>
    <w:rsid w:val="00AB0A61"/>
    <w:rsid w:val="00AB0ECC"/>
    <w:rsid w:val="00AB1323"/>
    <w:rsid w:val="00AB20A4"/>
    <w:rsid w:val="00AB258D"/>
    <w:rsid w:val="00AB2995"/>
    <w:rsid w:val="00AB2C93"/>
    <w:rsid w:val="00AB3145"/>
    <w:rsid w:val="00AB318A"/>
    <w:rsid w:val="00AB32B2"/>
    <w:rsid w:val="00AB38A3"/>
    <w:rsid w:val="00AB394C"/>
    <w:rsid w:val="00AB450C"/>
    <w:rsid w:val="00AB47BF"/>
    <w:rsid w:val="00AB4A15"/>
    <w:rsid w:val="00AB4AC2"/>
    <w:rsid w:val="00AB5A01"/>
    <w:rsid w:val="00AB5B61"/>
    <w:rsid w:val="00AB6B36"/>
    <w:rsid w:val="00AB6F8B"/>
    <w:rsid w:val="00AB730E"/>
    <w:rsid w:val="00AB7FAC"/>
    <w:rsid w:val="00AC0085"/>
    <w:rsid w:val="00AC02CD"/>
    <w:rsid w:val="00AC1766"/>
    <w:rsid w:val="00AC2A3E"/>
    <w:rsid w:val="00AC2B58"/>
    <w:rsid w:val="00AC2BAB"/>
    <w:rsid w:val="00AC2CE2"/>
    <w:rsid w:val="00AC34DD"/>
    <w:rsid w:val="00AC4529"/>
    <w:rsid w:val="00AC4BDB"/>
    <w:rsid w:val="00AC5C41"/>
    <w:rsid w:val="00AC6159"/>
    <w:rsid w:val="00AC644B"/>
    <w:rsid w:val="00AC696A"/>
    <w:rsid w:val="00AC7297"/>
    <w:rsid w:val="00AD11CA"/>
    <w:rsid w:val="00AD17C2"/>
    <w:rsid w:val="00AD1EF2"/>
    <w:rsid w:val="00AD2699"/>
    <w:rsid w:val="00AD3153"/>
    <w:rsid w:val="00AD3E30"/>
    <w:rsid w:val="00AD3EA8"/>
    <w:rsid w:val="00AD434B"/>
    <w:rsid w:val="00AD4748"/>
    <w:rsid w:val="00AD475D"/>
    <w:rsid w:val="00AD4A2A"/>
    <w:rsid w:val="00AD50E0"/>
    <w:rsid w:val="00AD5405"/>
    <w:rsid w:val="00AD5B79"/>
    <w:rsid w:val="00AD5F29"/>
    <w:rsid w:val="00AD6099"/>
    <w:rsid w:val="00AD6B1C"/>
    <w:rsid w:val="00AE16AC"/>
    <w:rsid w:val="00AE268D"/>
    <w:rsid w:val="00AE3643"/>
    <w:rsid w:val="00AE45DB"/>
    <w:rsid w:val="00AE4B26"/>
    <w:rsid w:val="00AE5AA5"/>
    <w:rsid w:val="00AE5ACC"/>
    <w:rsid w:val="00AE5D25"/>
    <w:rsid w:val="00AE5D74"/>
    <w:rsid w:val="00AE6391"/>
    <w:rsid w:val="00AE6FA7"/>
    <w:rsid w:val="00AE72E3"/>
    <w:rsid w:val="00AF02AC"/>
    <w:rsid w:val="00AF060E"/>
    <w:rsid w:val="00AF0AB5"/>
    <w:rsid w:val="00AF1195"/>
    <w:rsid w:val="00AF165A"/>
    <w:rsid w:val="00AF2DCB"/>
    <w:rsid w:val="00AF4AFB"/>
    <w:rsid w:val="00AF52BE"/>
    <w:rsid w:val="00AF546B"/>
    <w:rsid w:val="00AF62A7"/>
    <w:rsid w:val="00AF67CD"/>
    <w:rsid w:val="00AF6D79"/>
    <w:rsid w:val="00AF7B37"/>
    <w:rsid w:val="00AF7EA9"/>
    <w:rsid w:val="00B00058"/>
    <w:rsid w:val="00B00682"/>
    <w:rsid w:val="00B00B31"/>
    <w:rsid w:val="00B01565"/>
    <w:rsid w:val="00B01797"/>
    <w:rsid w:val="00B017AE"/>
    <w:rsid w:val="00B0185B"/>
    <w:rsid w:val="00B01F2F"/>
    <w:rsid w:val="00B02ACC"/>
    <w:rsid w:val="00B02D2F"/>
    <w:rsid w:val="00B03C4D"/>
    <w:rsid w:val="00B04607"/>
    <w:rsid w:val="00B04AF5"/>
    <w:rsid w:val="00B05022"/>
    <w:rsid w:val="00B052BC"/>
    <w:rsid w:val="00B053FF"/>
    <w:rsid w:val="00B0761E"/>
    <w:rsid w:val="00B07E67"/>
    <w:rsid w:val="00B07F5D"/>
    <w:rsid w:val="00B10868"/>
    <w:rsid w:val="00B10D69"/>
    <w:rsid w:val="00B111EC"/>
    <w:rsid w:val="00B11362"/>
    <w:rsid w:val="00B11C6D"/>
    <w:rsid w:val="00B12552"/>
    <w:rsid w:val="00B12B02"/>
    <w:rsid w:val="00B12E85"/>
    <w:rsid w:val="00B1301D"/>
    <w:rsid w:val="00B13046"/>
    <w:rsid w:val="00B13DD1"/>
    <w:rsid w:val="00B13EBE"/>
    <w:rsid w:val="00B13F4F"/>
    <w:rsid w:val="00B13F87"/>
    <w:rsid w:val="00B14C36"/>
    <w:rsid w:val="00B159FD"/>
    <w:rsid w:val="00B17489"/>
    <w:rsid w:val="00B1753C"/>
    <w:rsid w:val="00B1790E"/>
    <w:rsid w:val="00B179F8"/>
    <w:rsid w:val="00B2051D"/>
    <w:rsid w:val="00B2062A"/>
    <w:rsid w:val="00B21899"/>
    <w:rsid w:val="00B21CE4"/>
    <w:rsid w:val="00B21F0A"/>
    <w:rsid w:val="00B223C7"/>
    <w:rsid w:val="00B243B3"/>
    <w:rsid w:val="00B2541D"/>
    <w:rsid w:val="00B25C3A"/>
    <w:rsid w:val="00B2604B"/>
    <w:rsid w:val="00B265B1"/>
    <w:rsid w:val="00B26E6B"/>
    <w:rsid w:val="00B30199"/>
    <w:rsid w:val="00B30A8E"/>
    <w:rsid w:val="00B30EC6"/>
    <w:rsid w:val="00B310E1"/>
    <w:rsid w:val="00B3160D"/>
    <w:rsid w:val="00B31A3C"/>
    <w:rsid w:val="00B324D4"/>
    <w:rsid w:val="00B3268F"/>
    <w:rsid w:val="00B3381D"/>
    <w:rsid w:val="00B345CA"/>
    <w:rsid w:val="00B3516A"/>
    <w:rsid w:val="00B368A6"/>
    <w:rsid w:val="00B36DDB"/>
    <w:rsid w:val="00B3751E"/>
    <w:rsid w:val="00B3753A"/>
    <w:rsid w:val="00B3787F"/>
    <w:rsid w:val="00B37EE9"/>
    <w:rsid w:val="00B37FF2"/>
    <w:rsid w:val="00B408C1"/>
    <w:rsid w:val="00B40F13"/>
    <w:rsid w:val="00B417E2"/>
    <w:rsid w:val="00B4181F"/>
    <w:rsid w:val="00B41C16"/>
    <w:rsid w:val="00B41D03"/>
    <w:rsid w:val="00B422C4"/>
    <w:rsid w:val="00B429F0"/>
    <w:rsid w:val="00B42F6F"/>
    <w:rsid w:val="00B42FB9"/>
    <w:rsid w:val="00B4310A"/>
    <w:rsid w:val="00B439E8"/>
    <w:rsid w:val="00B44609"/>
    <w:rsid w:val="00B45174"/>
    <w:rsid w:val="00B4577B"/>
    <w:rsid w:val="00B45BEE"/>
    <w:rsid w:val="00B46921"/>
    <w:rsid w:val="00B46C41"/>
    <w:rsid w:val="00B4722E"/>
    <w:rsid w:val="00B47E6F"/>
    <w:rsid w:val="00B50B5E"/>
    <w:rsid w:val="00B51276"/>
    <w:rsid w:val="00B51ABA"/>
    <w:rsid w:val="00B51D88"/>
    <w:rsid w:val="00B5275A"/>
    <w:rsid w:val="00B527D4"/>
    <w:rsid w:val="00B52B9E"/>
    <w:rsid w:val="00B52CC4"/>
    <w:rsid w:val="00B52DAF"/>
    <w:rsid w:val="00B5302D"/>
    <w:rsid w:val="00B54108"/>
    <w:rsid w:val="00B55399"/>
    <w:rsid w:val="00B555FF"/>
    <w:rsid w:val="00B55EB9"/>
    <w:rsid w:val="00B561E7"/>
    <w:rsid w:val="00B562B7"/>
    <w:rsid w:val="00B565D7"/>
    <w:rsid w:val="00B57985"/>
    <w:rsid w:val="00B61175"/>
    <w:rsid w:val="00B61500"/>
    <w:rsid w:val="00B61B92"/>
    <w:rsid w:val="00B61C61"/>
    <w:rsid w:val="00B61E0B"/>
    <w:rsid w:val="00B61FDE"/>
    <w:rsid w:val="00B62107"/>
    <w:rsid w:val="00B62437"/>
    <w:rsid w:val="00B62754"/>
    <w:rsid w:val="00B632E1"/>
    <w:rsid w:val="00B6366E"/>
    <w:rsid w:val="00B63881"/>
    <w:rsid w:val="00B63A0E"/>
    <w:rsid w:val="00B64AA4"/>
    <w:rsid w:val="00B64C0F"/>
    <w:rsid w:val="00B6504D"/>
    <w:rsid w:val="00B65189"/>
    <w:rsid w:val="00B65E7B"/>
    <w:rsid w:val="00B66059"/>
    <w:rsid w:val="00B662A4"/>
    <w:rsid w:val="00B66654"/>
    <w:rsid w:val="00B667EF"/>
    <w:rsid w:val="00B66D6F"/>
    <w:rsid w:val="00B67899"/>
    <w:rsid w:val="00B70C77"/>
    <w:rsid w:val="00B70E7B"/>
    <w:rsid w:val="00B714FD"/>
    <w:rsid w:val="00B72F4E"/>
    <w:rsid w:val="00B72FCF"/>
    <w:rsid w:val="00B7405B"/>
    <w:rsid w:val="00B744A7"/>
    <w:rsid w:val="00B7562D"/>
    <w:rsid w:val="00B75EEA"/>
    <w:rsid w:val="00B76170"/>
    <w:rsid w:val="00B764B2"/>
    <w:rsid w:val="00B77030"/>
    <w:rsid w:val="00B770FB"/>
    <w:rsid w:val="00B772EB"/>
    <w:rsid w:val="00B81330"/>
    <w:rsid w:val="00B818B0"/>
    <w:rsid w:val="00B820E9"/>
    <w:rsid w:val="00B82423"/>
    <w:rsid w:val="00B833E5"/>
    <w:rsid w:val="00B8428E"/>
    <w:rsid w:val="00B84342"/>
    <w:rsid w:val="00B8465D"/>
    <w:rsid w:val="00B84882"/>
    <w:rsid w:val="00B84E63"/>
    <w:rsid w:val="00B86FBD"/>
    <w:rsid w:val="00B8701D"/>
    <w:rsid w:val="00B87B36"/>
    <w:rsid w:val="00B87F0F"/>
    <w:rsid w:val="00B906EA"/>
    <w:rsid w:val="00B90B2C"/>
    <w:rsid w:val="00B924BB"/>
    <w:rsid w:val="00B931FE"/>
    <w:rsid w:val="00B937A3"/>
    <w:rsid w:val="00B93AC1"/>
    <w:rsid w:val="00B93DA7"/>
    <w:rsid w:val="00B93E67"/>
    <w:rsid w:val="00B943F6"/>
    <w:rsid w:val="00B946D5"/>
    <w:rsid w:val="00B94AA6"/>
    <w:rsid w:val="00B94B25"/>
    <w:rsid w:val="00B961EC"/>
    <w:rsid w:val="00B9620F"/>
    <w:rsid w:val="00B97007"/>
    <w:rsid w:val="00B97BAF"/>
    <w:rsid w:val="00BA16BC"/>
    <w:rsid w:val="00BA18F4"/>
    <w:rsid w:val="00BA2DD9"/>
    <w:rsid w:val="00BA2ED4"/>
    <w:rsid w:val="00BA3108"/>
    <w:rsid w:val="00BA3136"/>
    <w:rsid w:val="00BA3A72"/>
    <w:rsid w:val="00BA5137"/>
    <w:rsid w:val="00BA5503"/>
    <w:rsid w:val="00BA5816"/>
    <w:rsid w:val="00BA590F"/>
    <w:rsid w:val="00BA5AF2"/>
    <w:rsid w:val="00BA64DB"/>
    <w:rsid w:val="00BA7971"/>
    <w:rsid w:val="00BA7BC0"/>
    <w:rsid w:val="00BA7DB6"/>
    <w:rsid w:val="00BB1191"/>
    <w:rsid w:val="00BB1FFC"/>
    <w:rsid w:val="00BB21DD"/>
    <w:rsid w:val="00BB22FD"/>
    <w:rsid w:val="00BB2DE2"/>
    <w:rsid w:val="00BB312C"/>
    <w:rsid w:val="00BB3275"/>
    <w:rsid w:val="00BB36B8"/>
    <w:rsid w:val="00BB384E"/>
    <w:rsid w:val="00BB39DF"/>
    <w:rsid w:val="00BB4E67"/>
    <w:rsid w:val="00BB6218"/>
    <w:rsid w:val="00BB6AAD"/>
    <w:rsid w:val="00BB739F"/>
    <w:rsid w:val="00BB7695"/>
    <w:rsid w:val="00BC00B8"/>
    <w:rsid w:val="00BC043D"/>
    <w:rsid w:val="00BC045A"/>
    <w:rsid w:val="00BC0620"/>
    <w:rsid w:val="00BC0EB1"/>
    <w:rsid w:val="00BC0ECA"/>
    <w:rsid w:val="00BC13C5"/>
    <w:rsid w:val="00BC1F48"/>
    <w:rsid w:val="00BC2686"/>
    <w:rsid w:val="00BC2A93"/>
    <w:rsid w:val="00BC2DE5"/>
    <w:rsid w:val="00BC3A43"/>
    <w:rsid w:val="00BC3AE2"/>
    <w:rsid w:val="00BC3B41"/>
    <w:rsid w:val="00BC4F1F"/>
    <w:rsid w:val="00BC5095"/>
    <w:rsid w:val="00BC55D2"/>
    <w:rsid w:val="00BC589B"/>
    <w:rsid w:val="00BC5ADB"/>
    <w:rsid w:val="00BC5BC5"/>
    <w:rsid w:val="00BC7B44"/>
    <w:rsid w:val="00BC7D05"/>
    <w:rsid w:val="00BC7F59"/>
    <w:rsid w:val="00BD0033"/>
    <w:rsid w:val="00BD0A15"/>
    <w:rsid w:val="00BD2535"/>
    <w:rsid w:val="00BD2AB8"/>
    <w:rsid w:val="00BD2B09"/>
    <w:rsid w:val="00BD2BB1"/>
    <w:rsid w:val="00BD3C22"/>
    <w:rsid w:val="00BD3DDC"/>
    <w:rsid w:val="00BD4037"/>
    <w:rsid w:val="00BD49CD"/>
    <w:rsid w:val="00BD59C4"/>
    <w:rsid w:val="00BD5C95"/>
    <w:rsid w:val="00BD5EF8"/>
    <w:rsid w:val="00BD5F87"/>
    <w:rsid w:val="00BD6252"/>
    <w:rsid w:val="00BD6F23"/>
    <w:rsid w:val="00BD7A2A"/>
    <w:rsid w:val="00BE116D"/>
    <w:rsid w:val="00BE193E"/>
    <w:rsid w:val="00BE1A18"/>
    <w:rsid w:val="00BE1AD6"/>
    <w:rsid w:val="00BE1B65"/>
    <w:rsid w:val="00BE1B8B"/>
    <w:rsid w:val="00BE2702"/>
    <w:rsid w:val="00BE2F63"/>
    <w:rsid w:val="00BE52E8"/>
    <w:rsid w:val="00BE687F"/>
    <w:rsid w:val="00BE7346"/>
    <w:rsid w:val="00BE7DA5"/>
    <w:rsid w:val="00BE7E27"/>
    <w:rsid w:val="00BF0174"/>
    <w:rsid w:val="00BF10CF"/>
    <w:rsid w:val="00BF1CD9"/>
    <w:rsid w:val="00BF25D8"/>
    <w:rsid w:val="00BF3790"/>
    <w:rsid w:val="00BF3A76"/>
    <w:rsid w:val="00BF41A2"/>
    <w:rsid w:val="00BF445B"/>
    <w:rsid w:val="00BF4792"/>
    <w:rsid w:val="00BF5E9A"/>
    <w:rsid w:val="00BF6532"/>
    <w:rsid w:val="00BF6695"/>
    <w:rsid w:val="00BF6D0B"/>
    <w:rsid w:val="00BF7193"/>
    <w:rsid w:val="00BF71CB"/>
    <w:rsid w:val="00BF7211"/>
    <w:rsid w:val="00BF72C5"/>
    <w:rsid w:val="00C00BBD"/>
    <w:rsid w:val="00C01DF5"/>
    <w:rsid w:val="00C021DA"/>
    <w:rsid w:val="00C02733"/>
    <w:rsid w:val="00C03C3F"/>
    <w:rsid w:val="00C03D08"/>
    <w:rsid w:val="00C04174"/>
    <w:rsid w:val="00C04443"/>
    <w:rsid w:val="00C05637"/>
    <w:rsid w:val="00C06592"/>
    <w:rsid w:val="00C06DFA"/>
    <w:rsid w:val="00C070B8"/>
    <w:rsid w:val="00C1003E"/>
    <w:rsid w:val="00C108B0"/>
    <w:rsid w:val="00C10B5F"/>
    <w:rsid w:val="00C11AE0"/>
    <w:rsid w:val="00C12C3E"/>
    <w:rsid w:val="00C1472B"/>
    <w:rsid w:val="00C151BD"/>
    <w:rsid w:val="00C15FF7"/>
    <w:rsid w:val="00C16446"/>
    <w:rsid w:val="00C16A01"/>
    <w:rsid w:val="00C17726"/>
    <w:rsid w:val="00C17A13"/>
    <w:rsid w:val="00C17A29"/>
    <w:rsid w:val="00C17A7F"/>
    <w:rsid w:val="00C20113"/>
    <w:rsid w:val="00C202DA"/>
    <w:rsid w:val="00C21C68"/>
    <w:rsid w:val="00C22065"/>
    <w:rsid w:val="00C23B0A"/>
    <w:rsid w:val="00C23F5C"/>
    <w:rsid w:val="00C241A3"/>
    <w:rsid w:val="00C241AA"/>
    <w:rsid w:val="00C24FCB"/>
    <w:rsid w:val="00C25477"/>
    <w:rsid w:val="00C25863"/>
    <w:rsid w:val="00C25EDD"/>
    <w:rsid w:val="00C26717"/>
    <w:rsid w:val="00C27D9F"/>
    <w:rsid w:val="00C302D6"/>
    <w:rsid w:val="00C30785"/>
    <w:rsid w:val="00C310F6"/>
    <w:rsid w:val="00C325AC"/>
    <w:rsid w:val="00C32BBA"/>
    <w:rsid w:val="00C33471"/>
    <w:rsid w:val="00C33884"/>
    <w:rsid w:val="00C33A2B"/>
    <w:rsid w:val="00C33A48"/>
    <w:rsid w:val="00C341F6"/>
    <w:rsid w:val="00C34445"/>
    <w:rsid w:val="00C351F0"/>
    <w:rsid w:val="00C3648D"/>
    <w:rsid w:val="00C364EA"/>
    <w:rsid w:val="00C3673C"/>
    <w:rsid w:val="00C369E0"/>
    <w:rsid w:val="00C36A48"/>
    <w:rsid w:val="00C36A5A"/>
    <w:rsid w:val="00C37F49"/>
    <w:rsid w:val="00C409B1"/>
    <w:rsid w:val="00C40A74"/>
    <w:rsid w:val="00C41A5E"/>
    <w:rsid w:val="00C4205E"/>
    <w:rsid w:val="00C42128"/>
    <w:rsid w:val="00C428E9"/>
    <w:rsid w:val="00C42A9D"/>
    <w:rsid w:val="00C4414C"/>
    <w:rsid w:val="00C44234"/>
    <w:rsid w:val="00C459C6"/>
    <w:rsid w:val="00C45B08"/>
    <w:rsid w:val="00C45F43"/>
    <w:rsid w:val="00C46C7E"/>
    <w:rsid w:val="00C475E7"/>
    <w:rsid w:val="00C47DD4"/>
    <w:rsid w:val="00C501CD"/>
    <w:rsid w:val="00C5182B"/>
    <w:rsid w:val="00C51C1D"/>
    <w:rsid w:val="00C530AB"/>
    <w:rsid w:val="00C531BA"/>
    <w:rsid w:val="00C535E8"/>
    <w:rsid w:val="00C54847"/>
    <w:rsid w:val="00C54FA5"/>
    <w:rsid w:val="00C5505A"/>
    <w:rsid w:val="00C55B18"/>
    <w:rsid w:val="00C55F96"/>
    <w:rsid w:val="00C56652"/>
    <w:rsid w:val="00C56C1A"/>
    <w:rsid w:val="00C56CEB"/>
    <w:rsid w:val="00C56E96"/>
    <w:rsid w:val="00C5702C"/>
    <w:rsid w:val="00C5710A"/>
    <w:rsid w:val="00C57425"/>
    <w:rsid w:val="00C57498"/>
    <w:rsid w:val="00C579B3"/>
    <w:rsid w:val="00C60E99"/>
    <w:rsid w:val="00C610B4"/>
    <w:rsid w:val="00C61276"/>
    <w:rsid w:val="00C6143F"/>
    <w:rsid w:val="00C61659"/>
    <w:rsid w:val="00C61CF4"/>
    <w:rsid w:val="00C62019"/>
    <w:rsid w:val="00C625DC"/>
    <w:rsid w:val="00C626DA"/>
    <w:rsid w:val="00C627CB"/>
    <w:rsid w:val="00C62F60"/>
    <w:rsid w:val="00C633FB"/>
    <w:rsid w:val="00C636AD"/>
    <w:rsid w:val="00C636D9"/>
    <w:rsid w:val="00C63985"/>
    <w:rsid w:val="00C63FDE"/>
    <w:rsid w:val="00C64065"/>
    <w:rsid w:val="00C643A9"/>
    <w:rsid w:val="00C645B7"/>
    <w:rsid w:val="00C64BD9"/>
    <w:rsid w:val="00C651DD"/>
    <w:rsid w:val="00C65403"/>
    <w:rsid w:val="00C65407"/>
    <w:rsid w:val="00C655E1"/>
    <w:rsid w:val="00C6566C"/>
    <w:rsid w:val="00C668F9"/>
    <w:rsid w:val="00C701B0"/>
    <w:rsid w:val="00C71709"/>
    <w:rsid w:val="00C718DA"/>
    <w:rsid w:val="00C72181"/>
    <w:rsid w:val="00C73A3C"/>
    <w:rsid w:val="00C74227"/>
    <w:rsid w:val="00C74BAC"/>
    <w:rsid w:val="00C75582"/>
    <w:rsid w:val="00C75CE7"/>
    <w:rsid w:val="00C761F7"/>
    <w:rsid w:val="00C764DC"/>
    <w:rsid w:val="00C76880"/>
    <w:rsid w:val="00C7730A"/>
    <w:rsid w:val="00C7768D"/>
    <w:rsid w:val="00C805B4"/>
    <w:rsid w:val="00C80898"/>
    <w:rsid w:val="00C80B94"/>
    <w:rsid w:val="00C817EE"/>
    <w:rsid w:val="00C82319"/>
    <w:rsid w:val="00C8241A"/>
    <w:rsid w:val="00C82641"/>
    <w:rsid w:val="00C84171"/>
    <w:rsid w:val="00C844AC"/>
    <w:rsid w:val="00C84944"/>
    <w:rsid w:val="00C84D6A"/>
    <w:rsid w:val="00C85352"/>
    <w:rsid w:val="00C85430"/>
    <w:rsid w:val="00C85710"/>
    <w:rsid w:val="00C85EBE"/>
    <w:rsid w:val="00C869A5"/>
    <w:rsid w:val="00C86D81"/>
    <w:rsid w:val="00C8799A"/>
    <w:rsid w:val="00C87C12"/>
    <w:rsid w:val="00C90757"/>
    <w:rsid w:val="00C90C3A"/>
    <w:rsid w:val="00C912FA"/>
    <w:rsid w:val="00C92A3E"/>
    <w:rsid w:val="00C92C12"/>
    <w:rsid w:val="00C93CC7"/>
    <w:rsid w:val="00C93F91"/>
    <w:rsid w:val="00C93FEE"/>
    <w:rsid w:val="00C9411A"/>
    <w:rsid w:val="00C94221"/>
    <w:rsid w:val="00C947EE"/>
    <w:rsid w:val="00C9487B"/>
    <w:rsid w:val="00C94CCE"/>
    <w:rsid w:val="00C956D4"/>
    <w:rsid w:val="00C960BF"/>
    <w:rsid w:val="00C964F7"/>
    <w:rsid w:val="00C96741"/>
    <w:rsid w:val="00C969D6"/>
    <w:rsid w:val="00C97209"/>
    <w:rsid w:val="00C97BBA"/>
    <w:rsid w:val="00C97CAA"/>
    <w:rsid w:val="00CA00E7"/>
    <w:rsid w:val="00CA0578"/>
    <w:rsid w:val="00CA05A5"/>
    <w:rsid w:val="00CA0D32"/>
    <w:rsid w:val="00CA110B"/>
    <w:rsid w:val="00CA3302"/>
    <w:rsid w:val="00CA3E3C"/>
    <w:rsid w:val="00CA3F53"/>
    <w:rsid w:val="00CA400F"/>
    <w:rsid w:val="00CA42AE"/>
    <w:rsid w:val="00CA45F6"/>
    <w:rsid w:val="00CA48DD"/>
    <w:rsid w:val="00CA4E01"/>
    <w:rsid w:val="00CA4FA6"/>
    <w:rsid w:val="00CA58C0"/>
    <w:rsid w:val="00CA64AF"/>
    <w:rsid w:val="00CA6D42"/>
    <w:rsid w:val="00CA6F37"/>
    <w:rsid w:val="00CA7311"/>
    <w:rsid w:val="00CA773C"/>
    <w:rsid w:val="00CA7790"/>
    <w:rsid w:val="00CA7C90"/>
    <w:rsid w:val="00CA7F66"/>
    <w:rsid w:val="00CB0AF7"/>
    <w:rsid w:val="00CB0E7C"/>
    <w:rsid w:val="00CB1AA8"/>
    <w:rsid w:val="00CB1E71"/>
    <w:rsid w:val="00CB21DD"/>
    <w:rsid w:val="00CB24B5"/>
    <w:rsid w:val="00CB2E04"/>
    <w:rsid w:val="00CB35DA"/>
    <w:rsid w:val="00CB3732"/>
    <w:rsid w:val="00CB3918"/>
    <w:rsid w:val="00CB3B4C"/>
    <w:rsid w:val="00CB3D2A"/>
    <w:rsid w:val="00CB5110"/>
    <w:rsid w:val="00CB521C"/>
    <w:rsid w:val="00CB55B0"/>
    <w:rsid w:val="00CB5A4A"/>
    <w:rsid w:val="00CB7016"/>
    <w:rsid w:val="00CB754B"/>
    <w:rsid w:val="00CC09D8"/>
    <w:rsid w:val="00CC0DA9"/>
    <w:rsid w:val="00CC0EBB"/>
    <w:rsid w:val="00CC23F5"/>
    <w:rsid w:val="00CC37CD"/>
    <w:rsid w:val="00CC38CB"/>
    <w:rsid w:val="00CC3D84"/>
    <w:rsid w:val="00CC4146"/>
    <w:rsid w:val="00CC4301"/>
    <w:rsid w:val="00CC48EC"/>
    <w:rsid w:val="00CC4BB3"/>
    <w:rsid w:val="00CC6063"/>
    <w:rsid w:val="00CC6B03"/>
    <w:rsid w:val="00CC6C11"/>
    <w:rsid w:val="00CC6DA2"/>
    <w:rsid w:val="00CD07E9"/>
    <w:rsid w:val="00CD13EC"/>
    <w:rsid w:val="00CD1A07"/>
    <w:rsid w:val="00CD1C8D"/>
    <w:rsid w:val="00CD26C6"/>
    <w:rsid w:val="00CD2E85"/>
    <w:rsid w:val="00CD3C0E"/>
    <w:rsid w:val="00CD6DA4"/>
    <w:rsid w:val="00CE072A"/>
    <w:rsid w:val="00CE2553"/>
    <w:rsid w:val="00CE297B"/>
    <w:rsid w:val="00CE2E91"/>
    <w:rsid w:val="00CE46B5"/>
    <w:rsid w:val="00CE47DB"/>
    <w:rsid w:val="00CE5108"/>
    <w:rsid w:val="00CE5C67"/>
    <w:rsid w:val="00CE61D6"/>
    <w:rsid w:val="00CE6270"/>
    <w:rsid w:val="00CE70CF"/>
    <w:rsid w:val="00CE73F6"/>
    <w:rsid w:val="00CE7A16"/>
    <w:rsid w:val="00CE7ACF"/>
    <w:rsid w:val="00CE7C8F"/>
    <w:rsid w:val="00CF012F"/>
    <w:rsid w:val="00CF0573"/>
    <w:rsid w:val="00CF0655"/>
    <w:rsid w:val="00CF0A98"/>
    <w:rsid w:val="00CF1146"/>
    <w:rsid w:val="00CF1FC8"/>
    <w:rsid w:val="00CF2343"/>
    <w:rsid w:val="00CF2691"/>
    <w:rsid w:val="00CF29BD"/>
    <w:rsid w:val="00CF2FD5"/>
    <w:rsid w:val="00CF3D5D"/>
    <w:rsid w:val="00CF46E6"/>
    <w:rsid w:val="00CF4B7B"/>
    <w:rsid w:val="00CF5745"/>
    <w:rsid w:val="00CF596D"/>
    <w:rsid w:val="00CF5C69"/>
    <w:rsid w:val="00CF5D37"/>
    <w:rsid w:val="00CF6DDC"/>
    <w:rsid w:val="00CF6E7C"/>
    <w:rsid w:val="00CF7806"/>
    <w:rsid w:val="00CF7EEF"/>
    <w:rsid w:val="00D00786"/>
    <w:rsid w:val="00D01D31"/>
    <w:rsid w:val="00D02911"/>
    <w:rsid w:val="00D02A79"/>
    <w:rsid w:val="00D02F99"/>
    <w:rsid w:val="00D03685"/>
    <w:rsid w:val="00D03871"/>
    <w:rsid w:val="00D044F0"/>
    <w:rsid w:val="00D05162"/>
    <w:rsid w:val="00D05432"/>
    <w:rsid w:val="00D05F21"/>
    <w:rsid w:val="00D066DB"/>
    <w:rsid w:val="00D07171"/>
    <w:rsid w:val="00D100D4"/>
    <w:rsid w:val="00D10841"/>
    <w:rsid w:val="00D113AD"/>
    <w:rsid w:val="00D11AC6"/>
    <w:rsid w:val="00D11C5E"/>
    <w:rsid w:val="00D126F5"/>
    <w:rsid w:val="00D12CE8"/>
    <w:rsid w:val="00D13AAC"/>
    <w:rsid w:val="00D140D9"/>
    <w:rsid w:val="00D14A64"/>
    <w:rsid w:val="00D14E47"/>
    <w:rsid w:val="00D15947"/>
    <w:rsid w:val="00D1597E"/>
    <w:rsid w:val="00D15C9B"/>
    <w:rsid w:val="00D20FA1"/>
    <w:rsid w:val="00D20FFD"/>
    <w:rsid w:val="00D2160C"/>
    <w:rsid w:val="00D21672"/>
    <w:rsid w:val="00D218CB"/>
    <w:rsid w:val="00D21FAB"/>
    <w:rsid w:val="00D22437"/>
    <w:rsid w:val="00D231C0"/>
    <w:rsid w:val="00D2359C"/>
    <w:rsid w:val="00D23DE3"/>
    <w:rsid w:val="00D24FBA"/>
    <w:rsid w:val="00D25DD4"/>
    <w:rsid w:val="00D26DBB"/>
    <w:rsid w:val="00D27308"/>
    <w:rsid w:val="00D273BB"/>
    <w:rsid w:val="00D27788"/>
    <w:rsid w:val="00D278B6"/>
    <w:rsid w:val="00D30E8E"/>
    <w:rsid w:val="00D31CF5"/>
    <w:rsid w:val="00D31FB9"/>
    <w:rsid w:val="00D322E9"/>
    <w:rsid w:val="00D32C82"/>
    <w:rsid w:val="00D32CBB"/>
    <w:rsid w:val="00D32ECB"/>
    <w:rsid w:val="00D33175"/>
    <w:rsid w:val="00D333D0"/>
    <w:rsid w:val="00D3362D"/>
    <w:rsid w:val="00D338C5"/>
    <w:rsid w:val="00D33F1F"/>
    <w:rsid w:val="00D34B02"/>
    <w:rsid w:val="00D35710"/>
    <w:rsid w:val="00D35B83"/>
    <w:rsid w:val="00D36AF5"/>
    <w:rsid w:val="00D36D9B"/>
    <w:rsid w:val="00D36DF3"/>
    <w:rsid w:val="00D36FF8"/>
    <w:rsid w:val="00D37728"/>
    <w:rsid w:val="00D401CD"/>
    <w:rsid w:val="00D40746"/>
    <w:rsid w:val="00D4084D"/>
    <w:rsid w:val="00D41465"/>
    <w:rsid w:val="00D4181D"/>
    <w:rsid w:val="00D41ADE"/>
    <w:rsid w:val="00D41AF5"/>
    <w:rsid w:val="00D42F0F"/>
    <w:rsid w:val="00D45E82"/>
    <w:rsid w:val="00D46168"/>
    <w:rsid w:val="00D46890"/>
    <w:rsid w:val="00D47AA1"/>
    <w:rsid w:val="00D507BD"/>
    <w:rsid w:val="00D51FE4"/>
    <w:rsid w:val="00D528DA"/>
    <w:rsid w:val="00D52DCA"/>
    <w:rsid w:val="00D537AA"/>
    <w:rsid w:val="00D54C47"/>
    <w:rsid w:val="00D553FA"/>
    <w:rsid w:val="00D56109"/>
    <w:rsid w:val="00D56483"/>
    <w:rsid w:val="00D56558"/>
    <w:rsid w:val="00D56C1F"/>
    <w:rsid w:val="00D57BE9"/>
    <w:rsid w:val="00D57F9D"/>
    <w:rsid w:val="00D60254"/>
    <w:rsid w:val="00D611A7"/>
    <w:rsid w:val="00D61325"/>
    <w:rsid w:val="00D61EB7"/>
    <w:rsid w:val="00D63C7E"/>
    <w:rsid w:val="00D6464F"/>
    <w:rsid w:val="00D64B1B"/>
    <w:rsid w:val="00D64F3A"/>
    <w:rsid w:val="00D66F79"/>
    <w:rsid w:val="00D671D1"/>
    <w:rsid w:val="00D70030"/>
    <w:rsid w:val="00D70231"/>
    <w:rsid w:val="00D70AFC"/>
    <w:rsid w:val="00D70C1D"/>
    <w:rsid w:val="00D70C82"/>
    <w:rsid w:val="00D70F4E"/>
    <w:rsid w:val="00D72AA4"/>
    <w:rsid w:val="00D732E0"/>
    <w:rsid w:val="00D736EA"/>
    <w:rsid w:val="00D74103"/>
    <w:rsid w:val="00D74BA2"/>
    <w:rsid w:val="00D74E4B"/>
    <w:rsid w:val="00D76D25"/>
    <w:rsid w:val="00D77FDD"/>
    <w:rsid w:val="00D80021"/>
    <w:rsid w:val="00D80145"/>
    <w:rsid w:val="00D80A53"/>
    <w:rsid w:val="00D80D4F"/>
    <w:rsid w:val="00D81357"/>
    <w:rsid w:val="00D82D56"/>
    <w:rsid w:val="00D84F51"/>
    <w:rsid w:val="00D85223"/>
    <w:rsid w:val="00D853D5"/>
    <w:rsid w:val="00D8576C"/>
    <w:rsid w:val="00D858A9"/>
    <w:rsid w:val="00D85A0B"/>
    <w:rsid w:val="00D85DA0"/>
    <w:rsid w:val="00D85EE3"/>
    <w:rsid w:val="00D869FE"/>
    <w:rsid w:val="00D90975"/>
    <w:rsid w:val="00D919E1"/>
    <w:rsid w:val="00D9307F"/>
    <w:rsid w:val="00D93165"/>
    <w:rsid w:val="00D9354E"/>
    <w:rsid w:val="00D93F00"/>
    <w:rsid w:val="00D943FF"/>
    <w:rsid w:val="00D950A3"/>
    <w:rsid w:val="00D9539E"/>
    <w:rsid w:val="00D95A05"/>
    <w:rsid w:val="00D97CFC"/>
    <w:rsid w:val="00DA0004"/>
    <w:rsid w:val="00DA090C"/>
    <w:rsid w:val="00DA22CB"/>
    <w:rsid w:val="00DA24C4"/>
    <w:rsid w:val="00DA255D"/>
    <w:rsid w:val="00DA3807"/>
    <w:rsid w:val="00DA4F1C"/>
    <w:rsid w:val="00DA50BB"/>
    <w:rsid w:val="00DA584C"/>
    <w:rsid w:val="00DA5A9C"/>
    <w:rsid w:val="00DA624D"/>
    <w:rsid w:val="00DA676E"/>
    <w:rsid w:val="00DA76C8"/>
    <w:rsid w:val="00DA7780"/>
    <w:rsid w:val="00DA78A4"/>
    <w:rsid w:val="00DA7A7F"/>
    <w:rsid w:val="00DB023C"/>
    <w:rsid w:val="00DB0ABF"/>
    <w:rsid w:val="00DB1095"/>
    <w:rsid w:val="00DB27B8"/>
    <w:rsid w:val="00DB3712"/>
    <w:rsid w:val="00DB3F51"/>
    <w:rsid w:val="00DB4305"/>
    <w:rsid w:val="00DB4420"/>
    <w:rsid w:val="00DB44F8"/>
    <w:rsid w:val="00DB50F5"/>
    <w:rsid w:val="00DB6736"/>
    <w:rsid w:val="00DB6F03"/>
    <w:rsid w:val="00DB7DDA"/>
    <w:rsid w:val="00DB7E83"/>
    <w:rsid w:val="00DC0090"/>
    <w:rsid w:val="00DC0311"/>
    <w:rsid w:val="00DC17A1"/>
    <w:rsid w:val="00DC20B4"/>
    <w:rsid w:val="00DC2DE0"/>
    <w:rsid w:val="00DC3585"/>
    <w:rsid w:val="00DC492E"/>
    <w:rsid w:val="00DC4B04"/>
    <w:rsid w:val="00DC4B9D"/>
    <w:rsid w:val="00DC4EAC"/>
    <w:rsid w:val="00DC54C9"/>
    <w:rsid w:val="00DC5E00"/>
    <w:rsid w:val="00DC6D3A"/>
    <w:rsid w:val="00DC7073"/>
    <w:rsid w:val="00DD004C"/>
    <w:rsid w:val="00DD0475"/>
    <w:rsid w:val="00DD097B"/>
    <w:rsid w:val="00DD0B8B"/>
    <w:rsid w:val="00DD0C9C"/>
    <w:rsid w:val="00DD0CA7"/>
    <w:rsid w:val="00DD0FA1"/>
    <w:rsid w:val="00DD1617"/>
    <w:rsid w:val="00DD3CE9"/>
    <w:rsid w:val="00DD40D9"/>
    <w:rsid w:val="00DD4188"/>
    <w:rsid w:val="00DD4F69"/>
    <w:rsid w:val="00DD554A"/>
    <w:rsid w:val="00DD56A0"/>
    <w:rsid w:val="00DD7ACB"/>
    <w:rsid w:val="00DE07B4"/>
    <w:rsid w:val="00DE0A80"/>
    <w:rsid w:val="00DE0B6E"/>
    <w:rsid w:val="00DE213C"/>
    <w:rsid w:val="00DE26E5"/>
    <w:rsid w:val="00DE37CF"/>
    <w:rsid w:val="00DE382C"/>
    <w:rsid w:val="00DE3D61"/>
    <w:rsid w:val="00DE41F9"/>
    <w:rsid w:val="00DE49E4"/>
    <w:rsid w:val="00DE4EA2"/>
    <w:rsid w:val="00DE4EEE"/>
    <w:rsid w:val="00DE509D"/>
    <w:rsid w:val="00DE50AA"/>
    <w:rsid w:val="00DE5530"/>
    <w:rsid w:val="00DE56AF"/>
    <w:rsid w:val="00DE68AA"/>
    <w:rsid w:val="00DE7A93"/>
    <w:rsid w:val="00DF02FF"/>
    <w:rsid w:val="00DF05FB"/>
    <w:rsid w:val="00DF0841"/>
    <w:rsid w:val="00DF0B28"/>
    <w:rsid w:val="00DF0E26"/>
    <w:rsid w:val="00DF0F4C"/>
    <w:rsid w:val="00DF1555"/>
    <w:rsid w:val="00DF2731"/>
    <w:rsid w:val="00DF2FF5"/>
    <w:rsid w:val="00DF3450"/>
    <w:rsid w:val="00DF372A"/>
    <w:rsid w:val="00DF3B68"/>
    <w:rsid w:val="00DF4ED5"/>
    <w:rsid w:val="00DF5070"/>
    <w:rsid w:val="00DF52C0"/>
    <w:rsid w:val="00DF5FA4"/>
    <w:rsid w:val="00DF6E67"/>
    <w:rsid w:val="00DF7F5E"/>
    <w:rsid w:val="00E0066F"/>
    <w:rsid w:val="00E00854"/>
    <w:rsid w:val="00E00F49"/>
    <w:rsid w:val="00E00F9B"/>
    <w:rsid w:val="00E01A73"/>
    <w:rsid w:val="00E01B68"/>
    <w:rsid w:val="00E021A5"/>
    <w:rsid w:val="00E02A1E"/>
    <w:rsid w:val="00E02A34"/>
    <w:rsid w:val="00E03574"/>
    <w:rsid w:val="00E03E6C"/>
    <w:rsid w:val="00E0477F"/>
    <w:rsid w:val="00E05050"/>
    <w:rsid w:val="00E0530D"/>
    <w:rsid w:val="00E05B9C"/>
    <w:rsid w:val="00E05D20"/>
    <w:rsid w:val="00E0622B"/>
    <w:rsid w:val="00E067AA"/>
    <w:rsid w:val="00E06EA3"/>
    <w:rsid w:val="00E06F83"/>
    <w:rsid w:val="00E0799D"/>
    <w:rsid w:val="00E107E3"/>
    <w:rsid w:val="00E11012"/>
    <w:rsid w:val="00E12647"/>
    <w:rsid w:val="00E12A44"/>
    <w:rsid w:val="00E13501"/>
    <w:rsid w:val="00E13B45"/>
    <w:rsid w:val="00E13CBD"/>
    <w:rsid w:val="00E1482E"/>
    <w:rsid w:val="00E14A10"/>
    <w:rsid w:val="00E15448"/>
    <w:rsid w:val="00E15526"/>
    <w:rsid w:val="00E1557F"/>
    <w:rsid w:val="00E156CA"/>
    <w:rsid w:val="00E162B3"/>
    <w:rsid w:val="00E16657"/>
    <w:rsid w:val="00E1685E"/>
    <w:rsid w:val="00E172D5"/>
    <w:rsid w:val="00E20802"/>
    <w:rsid w:val="00E208E6"/>
    <w:rsid w:val="00E20ADB"/>
    <w:rsid w:val="00E210C5"/>
    <w:rsid w:val="00E2186E"/>
    <w:rsid w:val="00E21BA7"/>
    <w:rsid w:val="00E22AC6"/>
    <w:rsid w:val="00E22C11"/>
    <w:rsid w:val="00E22EB9"/>
    <w:rsid w:val="00E238CE"/>
    <w:rsid w:val="00E2390A"/>
    <w:rsid w:val="00E2452F"/>
    <w:rsid w:val="00E24A81"/>
    <w:rsid w:val="00E25C0B"/>
    <w:rsid w:val="00E26230"/>
    <w:rsid w:val="00E26474"/>
    <w:rsid w:val="00E265A4"/>
    <w:rsid w:val="00E27F86"/>
    <w:rsid w:val="00E3000F"/>
    <w:rsid w:val="00E30101"/>
    <w:rsid w:val="00E3083C"/>
    <w:rsid w:val="00E30AF4"/>
    <w:rsid w:val="00E311FF"/>
    <w:rsid w:val="00E31799"/>
    <w:rsid w:val="00E31A3A"/>
    <w:rsid w:val="00E31AF9"/>
    <w:rsid w:val="00E32D28"/>
    <w:rsid w:val="00E33C87"/>
    <w:rsid w:val="00E34AA0"/>
    <w:rsid w:val="00E35280"/>
    <w:rsid w:val="00E35B98"/>
    <w:rsid w:val="00E35BD2"/>
    <w:rsid w:val="00E3656B"/>
    <w:rsid w:val="00E366C7"/>
    <w:rsid w:val="00E36999"/>
    <w:rsid w:val="00E375BF"/>
    <w:rsid w:val="00E40580"/>
    <w:rsid w:val="00E4207D"/>
    <w:rsid w:val="00E42755"/>
    <w:rsid w:val="00E4352C"/>
    <w:rsid w:val="00E44084"/>
    <w:rsid w:val="00E4465F"/>
    <w:rsid w:val="00E44807"/>
    <w:rsid w:val="00E4496D"/>
    <w:rsid w:val="00E44A29"/>
    <w:rsid w:val="00E44A7B"/>
    <w:rsid w:val="00E44EB2"/>
    <w:rsid w:val="00E45B01"/>
    <w:rsid w:val="00E45EBC"/>
    <w:rsid w:val="00E4600F"/>
    <w:rsid w:val="00E460D4"/>
    <w:rsid w:val="00E470B9"/>
    <w:rsid w:val="00E47C89"/>
    <w:rsid w:val="00E50E2D"/>
    <w:rsid w:val="00E51CEE"/>
    <w:rsid w:val="00E51DC0"/>
    <w:rsid w:val="00E527D9"/>
    <w:rsid w:val="00E52E2A"/>
    <w:rsid w:val="00E5366E"/>
    <w:rsid w:val="00E54222"/>
    <w:rsid w:val="00E54D45"/>
    <w:rsid w:val="00E55BEB"/>
    <w:rsid w:val="00E562DB"/>
    <w:rsid w:val="00E56DD1"/>
    <w:rsid w:val="00E57277"/>
    <w:rsid w:val="00E60254"/>
    <w:rsid w:val="00E6032D"/>
    <w:rsid w:val="00E60601"/>
    <w:rsid w:val="00E60D95"/>
    <w:rsid w:val="00E60ECC"/>
    <w:rsid w:val="00E61023"/>
    <w:rsid w:val="00E61796"/>
    <w:rsid w:val="00E6185D"/>
    <w:rsid w:val="00E623CD"/>
    <w:rsid w:val="00E62EA8"/>
    <w:rsid w:val="00E6307A"/>
    <w:rsid w:val="00E632FF"/>
    <w:rsid w:val="00E6358B"/>
    <w:rsid w:val="00E63C4E"/>
    <w:rsid w:val="00E64760"/>
    <w:rsid w:val="00E64945"/>
    <w:rsid w:val="00E64EF9"/>
    <w:rsid w:val="00E65270"/>
    <w:rsid w:val="00E65971"/>
    <w:rsid w:val="00E65F59"/>
    <w:rsid w:val="00E664B0"/>
    <w:rsid w:val="00E67590"/>
    <w:rsid w:val="00E676C6"/>
    <w:rsid w:val="00E724A2"/>
    <w:rsid w:val="00E73077"/>
    <w:rsid w:val="00E73AE9"/>
    <w:rsid w:val="00E74459"/>
    <w:rsid w:val="00E74789"/>
    <w:rsid w:val="00E74EF1"/>
    <w:rsid w:val="00E75236"/>
    <w:rsid w:val="00E75CD2"/>
    <w:rsid w:val="00E75DEE"/>
    <w:rsid w:val="00E760C9"/>
    <w:rsid w:val="00E76582"/>
    <w:rsid w:val="00E76EC4"/>
    <w:rsid w:val="00E77907"/>
    <w:rsid w:val="00E77EA2"/>
    <w:rsid w:val="00E8036E"/>
    <w:rsid w:val="00E80B84"/>
    <w:rsid w:val="00E8105F"/>
    <w:rsid w:val="00E8108C"/>
    <w:rsid w:val="00E817B1"/>
    <w:rsid w:val="00E818B0"/>
    <w:rsid w:val="00E819C0"/>
    <w:rsid w:val="00E81FCA"/>
    <w:rsid w:val="00E8323A"/>
    <w:rsid w:val="00E8358B"/>
    <w:rsid w:val="00E836B2"/>
    <w:rsid w:val="00E8585E"/>
    <w:rsid w:val="00E86392"/>
    <w:rsid w:val="00E864A8"/>
    <w:rsid w:val="00E86770"/>
    <w:rsid w:val="00E8782E"/>
    <w:rsid w:val="00E90065"/>
    <w:rsid w:val="00E90693"/>
    <w:rsid w:val="00E908F9"/>
    <w:rsid w:val="00E90C29"/>
    <w:rsid w:val="00E911B1"/>
    <w:rsid w:val="00E91A03"/>
    <w:rsid w:val="00E92CB3"/>
    <w:rsid w:val="00E93AB1"/>
    <w:rsid w:val="00E93CF4"/>
    <w:rsid w:val="00E93EC8"/>
    <w:rsid w:val="00E94598"/>
    <w:rsid w:val="00E94C0B"/>
    <w:rsid w:val="00E94E3B"/>
    <w:rsid w:val="00E95988"/>
    <w:rsid w:val="00E966D4"/>
    <w:rsid w:val="00E967FC"/>
    <w:rsid w:val="00E96A6E"/>
    <w:rsid w:val="00E97F23"/>
    <w:rsid w:val="00E97F6A"/>
    <w:rsid w:val="00EA0166"/>
    <w:rsid w:val="00EA031C"/>
    <w:rsid w:val="00EA085A"/>
    <w:rsid w:val="00EA0A02"/>
    <w:rsid w:val="00EA120B"/>
    <w:rsid w:val="00EA2462"/>
    <w:rsid w:val="00EA29A4"/>
    <w:rsid w:val="00EA30A9"/>
    <w:rsid w:val="00EA32AD"/>
    <w:rsid w:val="00EA33EB"/>
    <w:rsid w:val="00EA3916"/>
    <w:rsid w:val="00EA416D"/>
    <w:rsid w:val="00EA5759"/>
    <w:rsid w:val="00EA57D5"/>
    <w:rsid w:val="00EA61C2"/>
    <w:rsid w:val="00EA63C3"/>
    <w:rsid w:val="00EA6D5D"/>
    <w:rsid w:val="00EA6E79"/>
    <w:rsid w:val="00EA6F0B"/>
    <w:rsid w:val="00EA78A5"/>
    <w:rsid w:val="00EA7E30"/>
    <w:rsid w:val="00EB00C4"/>
    <w:rsid w:val="00EB17BE"/>
    <w:rsid w:val="00EB1992"/>
    <w:rsid w:val="00EB3648"/>
    <w:rsid w:val="00EB3C9A"/>
    <w:rsid w:val="00EB4A0A"/>
    <w:rsid w:val="00EB5174"/>
    <w:rsid w:val="00EB573D"/>
    <w:rsid w:val="00EB5E6F"/>
    <w:rsid w:val="00EB717E"/>
    <w:rsid w:val="00EC0327"/>
    <w:rsid w:val="00EC0998"/>
    <w:rsid w:val="00EC0E13"/>
    <w:rsid w:val="00EC0FC5"/>
    <w:rsid w:val="00EC1781"/>
    <w:rsid w:val="00EC2158"/>
    <w:rsid w:val="00EC3106"/>
    <w:rsid w:val="00EC392C"/>
    <w:rsid w:val="00EC3DB4"/>
    <w:rsid w:val="00EC4449"/>
    <w:rsid w:val="00EC511C"/>
    <w:rsid w:val="00EC604A"/>
    <w:rsid w:val="00EC649E"/>
    <w:rsid w:val="00EC65DE"/>
    <w:rsid w:val="00EC7651"/>
    <w:rsid w:val="00ED0A64"/>
    <w:rsid w:val="00ED152A"/>
    <w:rsid w:val="00ED305B"/>
    <w:rsid w:val="00ED31F9"/>
    <w:rsid w:val="00ED373B"/>
    <w:rsid w:val="00ED37C8"/>
    <w:rsid w:val="00ED4AC5"/>
    <w:rsid w:val="00ED4F23"/>
    <w:rsid w:val="00ED5525"/>
    <w:rsid w:val="00ED5919"/>
    <w:rsid w:val="00ED5985"/>
    <w:rsid w:val="00ED713B"/>
    <w:rsid w:val="00ED730E"/>
    <w:rsid w:val="00EE023E"/>
    <w:rsid w:val="00EE0549"/>
    <w:rsid w:val="00EE06D6"/>
    <w:rsid w:val="00EE09DD"/>
    <w:rsid w:val="00EE0CEE"/>
    <w:rsid w:val="00EE0DD8"/>
    <w:rsid w:val="00EE0F7F"/>
    <w:rsid w:val="00EE12AE"/>
    <w:rsid w:val="00EE1378"/>
    <w:rsid w:val="00EE166B"/>
    <w:rsid w:val="00EE29A9"/>
    <w:rsid w:val="00EE2D60"/>
    <w:rsid w:val="00EE3717"/>
    <w:rsid w:val="00EE3EFF"/>
    <w:rsid w:val="00EE3F5F"/>
    <w:rsid w:val="00EE5C57"/>
    <w:rsid w:val="00EE6242"/>
    <w:rsid w:val="00EE637F"/>
    <w:rsid w:val="00EE6858"/>
    <w:rsid w:val="00EE73BB"/>
    <w:rsid w:val="00EE73ED"/>
    <w:rsid w:val="00EF1AE2"/>
    <w:rsid w:val="00EF2212"/>
    <w:rsid w:val="00EF2332"/>
    <w:rsid w:val="00EF2EAF"/>
    <w:rsid w:val="00EF2F94"/>
    <w:rsid w:val="00EF337F"/>
    <w:rsid w:val="00EF36B0"/>
    <w:rsid w:val="00EF3782"/>
    <w:rsid w:val="00EF4940"/>
    <w:rsid w:val="00EF4C3D"/>
    <w:rsid w:val="00EF5856"/>
    <w:rsid w:val="00EF6A36"/>
    <w:rsid w:val="00EF75EA"/>
    <w:rsid w:val="00EF7673"/>
    <w:rsid w:val="00F00CE1"/>
    <w:rsid w:val="00F015AA"/>
    <w:rsid w:val="00F025A0"/>
    <w:rsid w:val="00F03E85"/>
    <w:rsid w:val="00F0458E"/>
    <w:rsid w:val="00F04D94"/>
    <w:rsid w:val="00F0522F"/>
    <w:rsid w:val="00F057EE"/>
    <w:rsid w:val="00F059D6"/>
    <w:rsid w:val="00F05A06"/>
    <w:rsid w:val="00F05E24"/>
    <w:rsid w:val="00F07136"/>
    <w:rsid w:val="00F0714E"/>
    <w:rsid w:val="00F07171"/>
    <w:rsid w:val="00F10C31"/>
    <w:rsid w:val="00F10DED"/>
    <w:rsid w:val="00F10E27"/>
    <w:rsid w:val="00F11737"/>
    <w:rsid w:val="00F13B0B"/>
    <w:rsid w:val="00F13F9D"/>
    <w:rsid w:val="00F149E8"/>
    <w:rsid w:val="00F14C6C"/>
    <w:rsid w:val="00F14D9A"/>
    <w:rsid w:val="00F14F62"/>
    <w:rsid w:val="00F1622A"/>
    <w:rsid w:val="00F16333"/>
    <w:rsid w:val="00F16BE9"/>
    <w:rsid w:val="00F17398"/>
    <w:rsid w:val="00F17FF4"/>
    <w:rsid w:val="00F20090"/>
    <w:rsid w:val="00F201C7"/>
    <w:rsid w:val="00F21508"/>
    <w:rsid w:val="00F2191F"/>
    <w:rsid w:val="00F22C40"/>
    <w:rsid w:val="00F22CF2"/>
    <w:rsid w:val="00F22D1F"/>
    <w:rsid w:val="00F2325E"/>
    <w:rsid w:val="00F23385"/>
    <w:rsid w:val="00F240D9"/>
    <w:rsid w:val="00F248F7"/>
    <w:rsid w:val="00F2516E"/>
    <w:rsid w:val="00F25253"/>
    <w:rsid w:val="00F256B6"/>
    <w:rsid w:val="00F25CA2"/>
    <w:rsid w:val="00F2606A"/>
    <w:rsid w:val="00F26626"/>
    <w:rsid w:val="00F26866"/>
    <w:rsid w:val="00F2773D"/>
    <w:rsid w:val="00F27BAF"/>
    <w:rsid w:val="00F27D98"/>
    <w:rsid w:val="00F3103E"/>
    <w:rsid w:val="00F31583"/>
    <w:rsid w:val="00F3206D"/>
    <w:rsid w:val="00F32212"/>
    <w:rsid w:val="00F329DE"/>
    <w:rsid w:val="00F346FB"/>
    <w:rsid w:val="00F35120"/>
    <w:rsid w:val="00F353B6"/>
    <w:rsid w:val="00F35465"/>
    <w:rsid w:val="00F354AF"/>
    <w:rsid w:val="00F35714"/>
    <w:rsid w:val="00F35E9C"/>
    <w:rsid w:val="00F36451"/>
    <w:rsid w:val="00F36B3A"/>
    <w:rsid w:val="00F37938"/>
    <w:rsid w:val="00F37EAE"/>
    <w:rsid w:val="00F40458"/>
    <w:rsid w:val="00F406E4"/>
    <w:rsid w:val="00F40AB4"/>
    <w:rsid w:val="00F41581"/>
    <w:rsid w:val="00F4164A"/>
    <w:rsid w:val="00F41EE0"/>
    <w:rsid w:val="00F420E2"/>
    <w:rsid w:val="00F42218"/>
    <w:rsid w:val="00F42C1F"/>
    <w:rsid w:val="00F42E6E"/>
    <w:rsid w:val="00F436D0"/>
    <w:rsid w:val="00F43B9A"/>
    <w:rsid w:val="00F43E92"/>
    <w:rsid w:val="00F440A8"/>
    <w:rsid w:val="00F447B2"/>
    <w:rsid w:val="00F4515D"/>
    <w:rsid w:val="00F45446"/>
    <w:rsid w:val="00F45F90"/>
    <w:rsid w:val="00F4632D"/>
    <w:rsid w:val="00F50098"/>
    <w:rsid w:val="00F5034E"/>
    <w:rsid w:val="00F506A3"/>
    <w:rsid w:val="00F50F54"/>
    <w:rsid w:val="00F52701"/>
    <w:rsid w:val="00F527D3"/>
    <w:rsid w:val="00F529D4"/>
    <w:rsid w:val="00F53228"/>
    <w:rsid w:val="00F54208"/>
    <w:rsid w:val="00F5452B"/>
    <w:rsid w:val="00F54CDF"/>
    <w:rsid w:val="00F54F35"/>
    <w:rsid w:val="00F55083"/>
    <w:rsid w:val="00F55385"/>
    <w:rsid w:val="00F55B95"/>
    <w:rsid w:val="00F5687E"/>
    <w:rsid w:val="00F56A44"/>
    <w:rsid w:val="00F5708C"/>
    <w:rsid w:val="00F61745"/>
    <w:rsid w:val="00F6183B"/>
    <w:rsid w:val="00F61D32"/>
    <w:rsid w:val="00F6270B"/>
    <w:rsid w:val="00F62EC7"/>
    <w:rsid w:val="00F62F74"/>
    <w:rsid w:val="00F63398"/>
    <w:rsid w:val="00F641EF"/>
    <w:rsid w:val="00F64B6A"/>
    <w:rsid w:val="00F64D45"/>
    <w:rsid w:val="00F650CE"/>
    <w:rsid w:val="00F651BA"/>
    <w:rsid w:val="00F656CF"/>
    <w:rsid w:val="00F657D7"/>
    <w:rsid w:val="00F658DA"/>
    <w:rsid w:val="00F65E55"/>
    <w:rsid w:val="00F65E69"/>
    <w:rsid w:val="00F66128"/>
    <w:rsid w:val="00F6625D"/>
    <w:rsid w:val="00F66805"/>
    <w:rsid w:val="00F66973"/>
    <w:rsid w:val="00F6757A"/>
    <w:rsid w:val="00F67DC0"/>
    <w:rsid w:val="00F70E83"/>
    <w:rsid w:val="00F71062"/>
    <w:rsid w:val="00F7154A"/>
    <w:rsid w:val="00F7183F"/>
    <w:rsid w:val="00F72523"/>
    <w:rsid w:val="00F72719"/>
    <w:rsid w:val="00F735FE"/>
    <w:rsid w:val="00F7399E"/>
    <w:rsid w:val="00F74079"/>
    <w:rsid w:val="00F7490F"/>
    <w:rsid w:val="00F74C57"/>
    <w:rsid w:val="00F75325"/>
    <w:rsid w:val="00F75D86"/>
    <w:rsid w:val="00F764E1"/>
    <w:rsid w:val="00F77143"/>
    <w:rsid w:val="00F77A5F"/>
    <w:rsid w:val="00F803FB"/>
    <w:rsid w:val="00F808C6"/>
    <w:rsid w:val="00F80F7B"/>
    <w:rsid w:val="00F81BE2"/>
    <w:rsid w:val="00F8276B"/>
    <w:rsid w:val="00F835F2"/>
    <w:rsid w:val="00F836A9"/>
    <w:rsid w:val="00F83AE8"/>
    <w:rsid w:val="00F83D51"/>
    <w:rsid w:val="00F83FDA"/>
    <w:rsid w:val="00F8455A"/>
    <w:rsid w:val="00F85760"/>
    <w:rsid w:val="00F86E6D"/>
    <w:rsid w:val="00F871A4"/>
    <w:rsid w:val="00F87472"/>
    <w:rsid w:val="00F901BB"/>
    <w:rsid w:val="00F90B1A"/>
    <w:rsid w:val="00F90E71"/>
    <w:rsid w:val="00F91358"/>
    <w:rsid w:val="00F91D58"/>
    <w:rsid w:val="00F92B4C"/>
    <w:rsid w:val="00F93F38"/>
    <w:rsid w:val="00F940EE"/>
    <w:rsid w:val="00F941E6"/>
    <w:rsid w:val="00F94DAD"/>
    <w:rsid w:val="00F95257"/>
    <w:rsid w:val="00F9543D"/>
    <w:rsid w:val="00F95642"/>
    <w:rsid w:val="00F95B99"/>
    <w:rsid w:val="00F95FA8"/>
    <w:rsid w:val="00F9718A"/>
    <w:rsid w:val="00F97267"/>
    <w:rsid w:val="00F972F2"/>
    <w:rsid w:val="00F97358"/>
    <w:rsid w:val="00F975AA"/>
    <w:rsid w:val="00F97E64"/>
    <w:rsid w:val="00FA01E2"/>
    <w:rsid w:val="00FA0651"/>
    <w:rsid w:val="00FA27D1"/>
    <w:rsid w:val="00FA2C9F"/>
    <w:rsid w:val="00FA3685"/>
    <w:rsid w:val="00FA39F7"/>
    <w:rsid w:val="00FA3C0B"/>
    <w:rsid w:val="00FA4663"/>
    <w:rsid w:val="00FA4956"/>
    <w:rsid w:val="00FA4A5C"/>
    <w:rsid w:val="00FA5AA1"/>
    <w:rsid w:val="00FA6886"/>
    <w:rsid w:val="00FA7055"/>
    <w:rsid w:val="00FA76E9"/>
    <w:rsid w:val="00FB0038"/>
    <w:rsid w:val="00FB0310"/>
    <w:rsid w:val="00FB0C10"/>
    <w:rsid w:val="00FB0CFB"/>
    <w:rsid w:val="00FB0E77"/>
    <w:rsid w:val="00FB243D"/>
    <w:rsid w:val="00FB3048"/>
    <w:rsid w:val="00FB31F2"/>
    <w:rsid w:val="00FB329F"/>
    <w:rsid w:val="00FB3E8E"/>
    <w:rsid w:val="00FB4978"/>
    <w:rsid w:val="00FB5D40"/>
    <w:rsid w:val="00FB6072"/>
    <w:rsid w:val="00FB7006"/>
    <w:rsid w:val="00FC1257"/>
    <w:rsid w:val="00FC1F00"/>
    <w:rsid w:val="00FC3420"/>
    <w:rsid w:val="00FC3483"/>
    <w:rsid w:val="00FC39DB"/>
    <w:rsid w:val="00FC3C24"/>
    <w:rsid w:val="00FC3E2B"/>
    <w:rsid w:val="00FC58FE"/>
    <w:rsid w:val="00FC5924"/>
    <w:rsid w:val="00FC61DC"/>
    <w:rsid w:val="00FC6580"/>
    <w:rsid w:val="00FC6A45"/>
    <w:rsid w:val="00FC6ACF"/>
    <w:rsid w:val="00FC7A3F"/>
    <w:rsid w:val="00FC7EE4"/>
    <w:rsid w:val="00FD03A3"/>
    <w:rsid w:val="00FD0D32"/>
    <w:rsid w:val="00FD0D67"/>
    <w:rsid w:val="00FD0DC5"/>
    <w:rsid w:val="00FD144C"/>
    <w:rsid w:val="00FD14D8"/>
    <w:rsid w:val="00FD15BF"/>
    <w:rsid w:val="00FD2376"/>
    <w:rsid w:val="00FD2754"/>
    <w:rsid w:val="00FD4536"/>
    <w:rsid w:val="00FD4834"/>
    <w:rsid w:val="00FD4C39"/>
    <w:rsid w:val="00FD4C93"/>
    <w:rsid w:val="00FD4E72"/>
    <w:rsid w:val="00FD5CEE"/>
    <w:rsid w:val="00FD666A"/>
    <w:rsid w:val="00FD66EC"/>
    <w:rsid w:val="00FD674C"/>
    <w:rsid w:val="00FD731F"/>
    <w:rsid w:val="00FD7AAD"/>
    <w:rsid w:val="00FD7B70"/>
    <w:rsid w:val="00FE0A52"/>
    <w:rsid w:val="00FE1779"/>
    <w:rsid w:val="00FE1897"/>
    <w:rsid w:val="00FE38F3"/>
    <w:rsid w:val="00FE3D9A"/>
    <w:rsid w:val="00FE527F"/>
    <w:rsid w:val="00FE61E2"/>
    <w:rsid w:val="00FE63CC"/>
    <w:rsid w:val="00FE65E5"/>
    <w:rsid w:val="00FE783E"/>
    <w:rsid w:val="00FF031F"/>
    <w:rsid w:val="00FF14C0"/>
    <w:rsid w:val="00FF2212"/>
    <w:rsid w:val="00FF24BF"/>
    <w:rsid w:val="00FF30BA"/>
    <w:rsid w:val="00FF3A2F"/>
    <w:rsid w:val="00FF424F"/>
    <w:rsid w:val="00FF4301"/>
    <w:rsid w:val="00FF436C"/>
    <w:rsid w:val="00FF5398"/>
    <w:rsid w:val="00FF615F"/>
    <w:rsid w:val="00FF62FC"/>
    <w:rsid w:val="00FF6E0F"/>
    <w:rsid w:val="00FF7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5EE3"/>
    <w:rPr>
      <w:rFonts w:ascii="Arial" w:hAnsi="Arial"/>
      <w:noProof/>
      <w:sz w:val="22"/>
      <w:lang w:val="en-US" w:eastAsia="en-US"/>
    </w:rPr>
  </w:style>
  <w:style w:type="paragraph" w:styleId="Heading1">
    <w:name w:val="heading 1"/>
    <w:aliases w:val="h1,R_Heading 1,1st level,1,Überschrift 1.1,l1,heading 1,I1,l1+toc 1,l,Normal + Font: Helvetica,Bold,Space Before 12 pt,Not Bold,Heading 1 Level 1,AppendixHeader,app heading 1,Section Heading,Part,H1,RFQ,Spec,Heading 0,Chapter,Chapter title,II+"/>
    <w:basedOn w:val="Normal"/>
    <w:next w:val="BodyText"/>
    <w:qFormat/>
    <w:pPr>
      <w:keepNext/>
      <w:pageBreakBefore/>
      <w:numPr>
        <w:numId w:val="1"/>
      </w:numPr>
      <w:spacing w:after="240"/>
      <w:outlineLvl w:val="0"/>
    </w:pPr>
    <w:rPr>
      <w:b/>
      <w:kern w:val="28"/>
      <w:sz w:val="28"/>
    </w:rPr>
  </w:style>
  <w:style w:type="paragraph" w:styleId="Heading2">
    <w:name w:val="heading 2"/>
    <w:aliases w:val="H2,h2,2nd level,heading 2,I2,Section Title,l2,heading 2+ Indent: Left 0.25 in,2,h 2,l2+toc 2,Paragraph,Überschrift 2.2 heading 2,R_Heading 2,Level 1,Chapter Heading,Chapter Title,RFQ1,Figure,heading two,Heading 2 Hidden,H21,H22,H23,H24,H25,h21"/>
    <w:basedOn w:val="Normal"/>
    <w:next w:val="BodyText"/>
    <w:link w:val="Heading2Char"/>
    <w:qFormat/>
    <w:pPr>
      <w:keepNext/>
      <w:numPr>
        <w:ilvl w:val="1"/>
        <w:numId w:val="1"/>
      </w:numPr>
      <w:spacing w:before="360" w:after="200"/>
      <w:outlineLvl w:val="1"/>
    </w:pPr>
    <w:rPr>
      <w:b/>
      <w:sz w:val="24"/>
    </w:rPr>
  </w:style>
  <w:style w:type="paragraph" w:styleId="Heading3">
    <w:name w:val="heading 3"/>
    <w:aliases w:val="h3,3,CT,l3,heading 3,heading 3 + Indent: Left 0.25 in,R_Heading 3,OD Heading 3,RFQ2,...,l3+toc 3,Sub-section Title,H3,Kop 3V,Header 3,Underrubrik2,subhead,level 1,R_Heading 31,h31,OD Heading 31,R_Heading 32,h32,OD Heading 32,h33,l31,h 3,31,32"/>
    <w:basedOn w:val="Normal"/>
    <w:next w:val="BodyText"/>
    <w:link w:val="Heading3Char"/>
    <w:qFormat/>
    <w:pPr>
      <w:keepNext/>
      <w:numPr>
        <w:ilvl w:val="2"/>
        <w:numId w:val="1"/>
      </w:numPr>
      <w:spacing w:before="360" w:after="200"/>
      <w:outlineLvl w:val="2"/>
    </w:pPr>
    <w:rPr>
      <w:b/>
    </w:rPr>
  </w:style>
  <w:style w:type="paragraph" w:styleId="Heading4">
    <w:name w:val="heading 4"/>
    <w:aliases w:val="h4,Use Case,Header 4,heading 4 + Indent: Left 0.5 in,OD Heading 4,SubTopic Heading,4,RFQ3,l4+toc4,I4,l4,heading 4,Numbered List,H4,h41,OD Heading 41,h42,OD Heading 42,h43,OD Heading 43,Use Case1,Header 41,h44,OD Heading 44,U4,T4,E4,41,42,43"/>
    <w:basedOn w:val="Normal"/>
    <w:next w:val="BodyText"/>
    <w:link w:val="Heading4Char"/>
    <w:qFormat/>
    <w:pPr>
      <w:keepNext/>
      <w:numPr>
        <w:ilvl w:val="3"/>
        <w:numId w:val="1"/>
      </w:numPr>
      <w:spacing w:before="360" w:after="200"/>
      <w:outlineLvl w:val="3"/>
    </w:pPr>
    <w:rPr>
      <w:b/>
    </w:rPr>
  </w:style>
  <w:style w:type="paragraph" w:styleId="Heading5">
    <w:name w:val="heading 5"/>
    <w:aliases w:val="h5,OD Heading 5,H5,l5,5,h51,OD Heading 51,h52,OD Heading 52,h53,OD Heading 53,h54,OD Heading 54,h511,OD Heading 511,h55,OD Heading 55,h56,OD Heading 56,h512,OD Heading 512,h521,OD Heading 521,h531,OD Heading 531,h541,h5111,h57,heading 5,U5,T5"/>
    <w:basedOn w:val="Normal"/>
    <w:next w:val="BodyText"/>
    <w:link w:val="Heading5Char"/>
    <w:qFormat/>
    <w:pPr>
      <w:keepNext/>
      <w:numPr>
        <w:ilvl w:val="4"/>
        <w:numId w:val="1"/>
      </w:numPr>
      <w:spacing w:before="360" w:after="200"/>
      <w:outlineLvl w:val="4"/>
    </w:pPr>
    <w:rPr>
      <w:b/>
    </w:rPr>
  </w:style>
  <w:style w:type="paragraph" w:styleId="Heading6">
    <w:name w:val="heading 6"/>
    <w:aliases w:val="OD Heading 6,OD Heading 61,OD Heading 62,OD Heading 63,OD Heading 64,OD Heading 611,OD Heading 65,OD Heading 66,OD Heading 612,OD Heading 621,OD Heading 631,OD Heading 641,OD Heading 6111,OD Heading 67,h6,heading 6,h61,heading 61,Appendix,T1,U"/>
    <w:basedOn w:val="Normal"/>
    <w:next w:val="BodyText"/>
    <w:qFormat/>
    <w:pPr>
      <w:keepNext/>
      <w:numPr>
        <w:ilvl w:val="5"/>
        <w:numId w:val="1"/>
      </w:numPr>
      <w:spacing w:before="360" w:after="200"/>
      <w:outlineLvl w:val="5"/>
    </w:pPr>
    <w:rPr>
      <w:b/>
    </w:rPr>
  </w:style>
  <w:style w:type="paragraph" w:styleId="Heading7">
    <w:name w:val="heading 7"/>
    <w:aliases w:val="OD Heading 7,OD Heading 71,OD Heading 72,OD Heading 73,OD Heading 74,OD Heading 711,OD Heading 75,OD Heading 76,OD Heading 712,OD Heading 721,OD Heading 731,OD Heading 741,OD Heading 7111,OD Heading 77,h7,h71,L7,letter list,U7,T7,L71,L72,L,L73"/>
    <w:basedOn w:val="Normal"/>
    <w:next w:val="BodyText"/>
    <w:qFormat/>
    <w:pPr>
      <w:keepNext/>
      <w:numPr>
        <w:ilvl w:val="6"/>
        <w:numId w:val="1"/>
      </w:numPr>
      <w:spacing w:before="360" w:after="200"/>
      <w:outlineLvl w:val="6"/>
    </w:pPr>
    <w:rPr>
      <w:b/>
    </w:rPr>
  </w:style>
  <w:style w:type="paragraph" w:styleId="Heading8">
    <w:name w:val="heading 8"/>
    <w:aliases w:val="Annex,h8,h81,U8,T8,figure title,Table Heading,ft,ft1,figure title1,Vedlegg,Überschrift 8T,TH,action,action1,action2,action11,action3,action4,action5,action6,action7,action12,action21,action111,action31,action8,action13,action22,action112,actio"/>
    <w:basedOn w:val="Normal"/>
    <w:next w:val="BodyText"/>
    <w:qFormat/>
    <w:pPr>
      <w:keepNext/>
      <w:numPr>
        <w:ilvl w:val="7"/>
        <w:numId w:val="1"/>
      </w:numPr>
      <w:spacing w:before="360" w:after="200"/>
      <w:outlineLvl w:val="7"/>
    </w:pPr>
    <w:rPr>
      <w:b/>
    </w:rPr>
  </w:style>
  <w:style w:type="paragraph" w:styleId="Heading9">
    <w:name w:val="heading 9"/>
    <w:aliases w:val="h9,U9,T9,tt,table title,HF,Figure Heading,FH,App1,tt1,table title1,Uvedl,Überschrift 9T,9,App Heading,progress,progress1,progress2,progress11,progress3,progress4,progress5,progress6,progress7,progress12,progress21,progress111,progress31"/>
    <w:basedOn w:val="Normal"/>
    <w:next w:val="BodyText"/>
    <w:qFormat/>
    <w:pPr>
      <w:keepNext/>
      <w:numPr>
        <w:ilvl w:val="8"/>
        <w:numId w:val="1"/>
      </w:numPr>
      <w:spacing w:before="360" w:after="20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paragraph 2,body indent,body text,ändrad,B,b,(F2),bt,TK,Body31,Body Text 1,Body1,Body Text with Tab, ändrad,Body Text Char Char,book,EHPT,Body Text2,AvtalBrödtext,Bodytext,AvtalBrodtext,andrad,bt wide heading,bt wide,One Page Summary,BT"/>
    <w:basedOn w:val="Normal"/>
    <w:link w:val="BodyTextChar"/>
    <w:pPr>
      <w:spacing w:after="120"/>
    </w:pPr>
  </w:style>
  <w:style w:type="paragraph" w:styleId="TOC1">
    <w:name w:val="toc 1"/>
    <w:aliases w:val="SJB1"/>
    <w:basedOn w:val="Normal"/>
    <w:next w:val="Normal"/>
    <w:uiPriority w:val="39"/>
    <w:pPr>
      <w:tabs>
        <w:tab w:val="right" w:pos="9355"/>
      </w:tabs>
      <w:spacing w:before="360" w:after="120"/>
    </w:pPr>
    <w:rPr>
      <w:b/>
      <w:sz w:val="28"/>
    </w:rPr>
  </w:style>
  <w:style w:type="paragraph" w:styleId="Header">
    <w:name w:val="header"/>
    <w:aliases w:val="h,Header/Footer"/>
    <w:basedOn w:val="Normal"/>
    <w:pPr>
      <w:pBdr>
        <w:bottom w:val="single" w:sz="6" w:space="1" w:color="auto"/>
      </w:pBdr>
      <w:jc w:val="right"/>
    </w:pPr>
    <w:rPr>
      <w:b/>
      <w:sz w:val="18"/>
    </w:rPr>
  </w:style>
  <w:style w:type="paragraph" w:styleId="Footer">
    <w:name w:val="footer"/>
    <w:basedOn w:val="Normal"/>
    <w:link w:val="FooterChar"/>
    <w:pPr>
      <w:pBdr>
        <w:top w:val="single" w:sz="6" w:space="1" w:color="auto"/>
      </w:pBdr>
    </w:pPr>
    <w:rPr>
      <w:b/>
      <w:sz w:val="18"/>
    </w:rPr>
  </w:style>
  <w:style w:type="character" w:styleId="PageNumber">
    <w:name w:val="page number"/>
    <w:basedOn w:val="DefaultParagraphFont"/>
  </w:style>
  <w:style w:type="paragraph" w:styleId="TOC2">
    <w:name w:val="toc 2"/>
    <w:aliases w:val="SJB2"/>
    <w:basedOn w:val="Normal"/>
    <w:next w:val="Normal"/>
    <w:uiPriority w:val="39"/>
    <w:pPr>
      <w:tabs>
        <w:tab w:val="right" w:leader="dot" w:pos="9355"/>
      </w:tabs>
      <w:ind w:left="284"/>
    </w:pPr>
    <w:rPr>
      <w:b/>
      <w:sz w:val="24"/>
    </w:rPr>
  </w:style>
  <w:style w:type="paragraph" w:styleId="TOC3">
    <w:name w:val="toc 3"/>
    <w:aliases w:val="SJB3"/>
    <w:basedOn w:val="Normal"/>
    <w:next w:val="Normal"/>
    <w:uiPriority w:val="39"/>
    <w:pPr>
      <w:tabs>
        <w:tab w:val="right" w:leader="dot" w:pos="9355"/>
      </w:tabs>
      <w:ind w:left="737"/>
    </w:pPr>
    <w:rPr>
      <w:b/>
      <w:sz w:val="20"/>
    </w:rPr>
  </w:style>
  <w:style w:type="paragraph" w:styleId="TOC4">
    <w:name w:val="toc 4"/>
    <w:basedOn w:val="Normal"/>
    <w:next w:val="Normal"/>
    <w:uiPriority w:val="39"/>
    <w:pPr>
      <w:tabs>
        <w:tab w:val="right" w:leader="dot" w:pos="9355"/>
      </w:tabs>
      <w:ind w:left="737"/>
    </w:pPr>
    <w:rPr>
      <w:b/>
      <w:sz w:val="20"/>
    </w:rPr>
  </w:style>
  <w:style w:type="paragraph" w:styleId="TOC5">
    <w:name w:val="toc 5"/>
    <w:basedOn w:val="Normal"/>
    <w:next w:val="Normal"/>
    <w:uiPriority w:val="39"/>
    <w:pPr>
      <w:tabs>
        <w:tab w:val="right" w:leader="dot" w:pos="9355"/>
      </w:tabs>
      <w:ind w:left="737"/>
    </w:pPr>
    <w:rPr>
      <w:b/>
      <w:sz w:val="20"/>
    </w:rPr>
  </w:style>
  <w:style w:type="paragraph" w:styleId="TOC6">
    <w:name w:val="toc 6"/>
    <w:basedOn w:val="Normal"/>
    <w:next w:val="Normal"/>
    <w:uiPriority w:val="39"/>
    <w:pPr>
      <w:tabs>
        <w:tab w:val="right" w:leader="dot" w:pos="9355"/>
      </w:tabs>
      <w:ind w:left="737"/>
    </w:pPr>
    <w:rPr>
      <w:b/>
      <w:sz w:val="20"/>
    </w:rPr>
  </w:style>
  <w:style w:type="paragraph" w:styleId="TOC7">
    <w:name w:val="toc 7"/>
    <w:basedOn w:val="Normal"/>
    <w:next w:val="Normal"/>
    <w:uiPriority w:val="39"/>
    <w:pPr>
      <w:tabs>
        <w:tab w:val="right" w:leader="dot" w:pos="9355"/>
      </w:tabs>
      <w:ind w:left="737"/>
    </w:pPr>
    <w:rPr>
      <w:b/>
      <w:sz w:val="20"/>
    </w:rPr>
  </w:style>
  <w:style w:type="paragraph" w:styleId="TOC8">
    <w:name w:val="toc 8"/>
    <w:basedOn w:val="Normal"/>
    <w:next w:val="Normal"/>
    <w:uiPriority w:val="39"/>
    <w:pPr>
      <w:tabs>
        <w:tab w:val="right" w:leader="dot" w:pos="9355"/>
      </w:tabs>
      <w:ind w:left="737"/>
    </w:pPr>
    <w:rPr>
      <w:b/>
      <w:sz w:val="20"/>
    </w:rPr>
  </w:style>
  <w:style w:type="paragraph" w:styleId="TOC9">
    <w:name w:val="toc 9"/>
    <w:basedOn w:val="Normal"/>
    <w:next w:val="Normal"/>
    <w:uiPriority w:val="39"/>
    <w:pPr>
      <w:tabs>
        <w:tab w:val="right" w:leader="dot" w:pos="9355"/>
      </w:tabs>
      <w:ind w:left="737"/>
    </w:pPr>
    <w:rPr>
      <w:b/>
      <w:sz w:val="20"/>
    </w:rPr>
  </w:style>
  <w:style w:type="character" w:styleId="CommentReference">
    <w:name w:val="annotation reference"/>
    <w:rPr>
      <w:sz w:val="16"/>
    </w:rPr>
  </w:style>
  <w:style w:type="paragraph" w:styleId="CommentText">
    <w:name w:val="annotation text"/>
    <w:basedOn w:val="Normal"/>
    <w:link w:val="CommentTextChar"/>
  </w:style>
  <w:style w:type="paragraph" w:styleId="Caption">
    <w:name w:val="caption"/>
    <w:aliases w:val="_Fig,cp"/>
    <w:basedOn w:val="Normal"/>
    <w:next w:val="BodyText"/>
    <w:link w:val="CaptionChar"/>
    <w:qFormat/>
    <w:pPr>
      <w:spacing w:before="120" w:after="120"/>
    </w:pPr>
    <w:rPr>
      <w:i/>
    </w:rPr>
  </w:style>
  <w:style w:type="paragraph" w:customStyle="1" w:styleId="ProductLine">
    <w:name w:val="ProductLine"/>
    <w:basedOn w:val="Normal"/>
    <w:rPr>
      <w:b/>
      <w:sz w:val="40"/>
    </w:rPr>
  </w:style>
  <w:style w:type="paragraph" w:customStyle="1" w:styleId="DocumentType">
    <w:name w:val="DocumentType"/>
    <w:basedOn w:val="Normal"/>
    <w:rPr>
      <w:b/>
      <w:sz w:val="28"/>
    </w:rPr>
  </w:style>
  <w:style w:type="paragraph" w:customStyle="1" w:styleId="Explanation">
    <w:name w:val="Explanation"/>
    <w:basedOn w:val="BodyText"/>
    <w:rPr>
      <w:vanish/>
      <w:sz w:val="20"/>
    </w:rPr>
  </w:style>
  <w:style w:type="paragraph" w:styleId="Title">
    <w:name w:val="Title"/>
    <w:basedOn w:val="Normal"/>
    <w:qFormat/>
    <w:rPr>
      <w:b/>
      <w:sz w:val="28"/>
    </w:rPr>
  </w:style>
  <w:style w:type="paragraph" w:customStyle="1" w:styleId="Author">
    <w:name w:val="Author"/>
    <w:basedOn w:val="Normal"/>
  </w:style>
  <w:style w:type="paragraph" w:customStyle="1" w:styleId="DocStatistic">
    <w:name w:val="DocStatistic"/>
    <w:basedOn w:val="Normal"/>
    <w:pPr>
      <w:spacing w:after="60"/>
    </w:pPr>
  </w:style>
  <w:style w:type="paragraph" w:styleId="TableofFigures">
    <w:name w:val="table of figures"/>
    <w:basedOn w:val="Normal"/>
    <w:next w:val="Normal"/>
    <w:uiPriority w:val="99"/>
    <w:pPr>
      <w:tabs>
        <w:tab w:val="right" w:leader="dot" w:pos="9354"/>
      </w:tabs>
      <w:ind w:left="440" w:hanging="440"/>
    </w:pPr>
  </w:style>
  <w:style w:type="character" w:styleId="LineNumber">
    <w:name w:val="line number"/>
    <w:rPr>
      <w:rFonts w:ascii="Arial" w:hAnsi="Arial"/>
      <w:sz w:val="16"/>
    </w:rPr>
  </w:style>
  <w:style w:type="paragraph" w:customStyle="1" w:styleId="OrgProductNo">
    <w:name w:val="OrgProductNo"/>
    <w:basedOn w:val="Normal"/>
    <w:rPr>
      <w:b/>
      <w:sz w:val="2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customStyle="1" w:styleId="Picture">
    <w:name w:val="Picture"/>
    <w:basedOn w:val="BodyText"/>
    <w:next w:val="Caption"/>
    <w:pPr>
      <w:keepNext/>
      <w:spacing w:before="120" w:after="0"/>
      <w:jc w:val="center"/>
    </w:pPr>
  </w:style>
  <w:style w:type="paragraph" w:customStyle="1" w:styleId="bulletlist">
    <w:name w:val="bullet list"/>
    <w:basedOn w:val="BodyText"/>
    <w:pPr>
      <w:ind w:left="568" w:hanging="284"/>
    </w:pPr>
  </w:style>
  <w:style w:type="paragraph" w:customStyle="1" w:styleId="bulletlist1">
    <w:name w:val="bullet list 1"/>
    <w:basedOn w:val="bulletlist"/>
    <w:pPr>
      <w:ind w:left="851" w:hanging="283"/>
    </w:pPr>
  </w:style>
  <w:style w:type="paragraph" w:customStyle="1" w:styleId="bulletlist2">
    <w:name w:val="bullet list 2"/>
    <w:basedOn w:val="bulletlist1"/>
    <w:pPr>
      <w:ind w:left="1134"/>
    </w:pPr>
  </w:style>
  <w:style w:type="paragraph" w:customStyle="1" w:styleId="hr">
    <w:name w:val="hr"/>
    <w:basedOn w:val="Normal"/>
    <w:pPr>
      <w:keepNext/>
    </w:pPr>
    <w:rPr>
      <w:sz w:val="8"/>
    </w:rPr>
  </w:style>
  <w:style w:type="paragraph" w:styleId="Subtitle">
    <w:name w:val="Subtitle"/>
    <w:basedOn w:val="Normal"/>
    <w:qFormat/>
    <w:pPr>
      <w:spacing w:after="60"/>
      <w:jc w:val="center"/>
    </w:pPr>
    <w:rPr>
      <w:i/>
      <w:sz w:val="24"/>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numberedlist">
    <w:name w:val="numbered list"/>
    <w:basedOn w:val="bulletlist"/>
  </w:style>
  <w:style w:type="paragraph" w:customStyle="1" w:styleId="pre">
    <w:name w:val="pre"/>
    <w:basedOn w:val="BodyText"/>
    <w:rPr>
      <w:rFonts w:ascii="Courier New" w:hAnsi="Courier New"/>
    </w:rPr>
  </w:style>
  <w:style w:type="paragraph" w:customStyle="1" w:styleId="Sample">
    <w:name w:val="Sample"/>
    <w:basedOn w:val="Normal"/>
    <w:pPr>
      <w:spacing w:after="120"/>
    </w:pPr>
    <w:rPr>
      <w:rFonts w:ascii="Courier New" w:hAnsi="Courier New"/>
    </w:rPr>
  </w:style>
  <w:style w:type="paragraph" w:customStyle="1" w:styleId="Source">
    <w:name w:val="Source"/>
    <w:basedOn w:val="BodyText"/>
    <w:link w:val="SourceZchn"/>
    <w:rPr>
      <w:rFonts w:ascii="Courier New" w:hAnsi="Courier New"/>
    </w:rPr>
  </w:style>
  <w:style w:type="character" w:styleId="Emphasis">
    <w:name w:val="Emphasis"/>
    <w:qFormat/>
    <w:rPr>
      <w:i/>
      <w:iCs/>
    </w:rPr>
  </w:style>
  <w:style w:type="paragraph" w:styleId="ListBullet">
    <w:name w:val="List Bullet"/>
    <w:basedOn w:val="Normal"/>
    <w:pPr>
      <w:numPr>
        <w:numId w:val="7"/>
      </w:numPr>
    </w:pPr>
    <w:rPr>
      <w:rFonts w:ascii="Times New Roman" w:hAnsi="Times New Roman"/>
      <w:sz w:val="20"/>
    </w:rPr>
  </w:style>
  <w:style w:type="paragraph" w:customStyle="1" w:styleId="Requirement">
    <w:name w:val="Requirement"/>
    <w:basedOn w:val="Normal"/>
    <w:pPr>
      <w:numPr>
        <w:numId w:val="5"/>
      </w:numPr>
      <w:tabs>
        <w:tab w:val="clear" w:pos="1080"/>
        <w:tab w:val="num" w:pos="720"/>
      </w:tabs>
      <w:spacing w:before="60" w:after="60"/>
      <w:ind w:hanging="720"/>
    </w:pPr>
    <w:rPr>
      <w:rFonts w:ascii="Times New Roman" w:hAnsi="Times New Roman"/>
      <w:sz w:val="20"/>
    </w:rPr>
  </w:style>
  <w:style w:type="paragraph" w:styleId="ListBullet4">
    <w:name w:val="List Bullet 4"/>
    <w:basedOn w:val="BodyText"/>
    <w:autoRedefine/>
    <w:pPr>
      <w:numPr>
        <w:numId w:val="4"/>
      </w:numPr>
      <w:tabs>
        <w:tab w:val="clear" w:pos="360"/>
        <w:tab w:val="num" w:pos="1080"/>
      </w:tabs>
      <w:ind w:left="1080"/>
      <w:jc w:val="both"/>
    </w:pPr>
    <w:rPr>
      <w:rFonts w:ascii="Times New Roman" w:hAnsi="Times New Roman"/>
    </w:rPr>
  </w:style>
  <w:style w:type="paragraph" w:customStyle="1" w:styleId="NewRequirement">
    <w:name w:val="New Requirement"/>
    <w:basedOn w:val="Normal"/>
    <w:next w:val="Normal"/>
    <w:pPr>
      <w:numPr>
        <w:numId w:val="3"/>
      </w:numPr>
    </w:pPr>
    <w:rPr>
      <w:rFonts w:ascii="Times New Roman" w:hAnsi="Times New Roman"/>
      <w:sz w:val="20"/>
    </w:rPr>
  </w:style>
  <w:style w:type="paragraph" w:customStyle="1" w:styleId="DerivedRqmt">
    <w:name w:val="DerivedRqmt"/>
    <w:basedOn w:val="Requirement"/>
    <w:pPr>
      <w:numPr>
        <w:numId w:val="2"/>
      </w:numPr>
      <w:ind w:left="720" w:hanging="720"/>
    </w:pPr>
  </w:style>
  <w:style w:type="paragraph" w:styleId="ListBullet3">
    <w:name w:val="List Bullet 3"/>
    <w:basedOn w:val="Normal"/>
    <w:autoRedefine/>
    <w:pPr>
      <w:numPr>
        <w:numId w:val="6"/>
      </w:numPr>
    </w:pPr>
    <w:rPr>
      <w:rFonts w:ascii="Times New Roman" w:hAnsi="Times New Roman"/>
      <w:sz w:val="20"/>
    </w:rPr>
  </w:style>
  <w:style w:type="paragraph" w:styleId="List">
    <w:name w:val="List"/>
    <w:basedOn w:val="Normal"/>
    <w:pPr>
      <w:ind w:left="360" w:hanging="360"/>
    </w:pPr>
    <w:rPr>
      <w:rFonts w:ascii="Times New Roman" w:hAnsi="Times New Roman"/>
      <w:sz w:val="20"/>
    </w:rPr>
  </w:style>
  <w:style w:type="paragraph" w:styleId="Index1">
    <w:name w:val="index 1"/>
    <w:basedOn w:val="Normal"/>
    <w:next w:val="Normal"/>
    <w:pPr>
      <w:tabs>
        <w:tab w:val="right" w:pos="3960"/>
      </w:tabs>
      <w:ind w:left="200" w:hanging="200"/>
    </w:pPr>
    <w:rPr>
      <w:rFonts w:ascii="Times New Roman" w:hAnsi="Times New Roman"/>
      <w:sz w:val="20"/>
    </w:rPr>
  </w:style>
  <w:style w:type="paragraph" w:styleId="IndexHeading">
    <w:name w:val="index heading"/>
    <w:basedOn w:val="Normal"/>
    <w:next w:val="Index1"/>
    <w:semiHidden/>
    <w:rPr>
      <w:rFonts w:ascii="Times New Roman" w:hAnsi="Times New Roman"/>
      <w:sz w:val="20"/>
    </w:rPr>
  </w:style>
  <w:style w:type="paragraph" w:styleId="BalloonText">
    <w:name w:val="Balloon Text"/>
    <w:basedOn w:val="Normal"/>
    <w:semiHidden/>
    <w:rsid w:val="00DD554A"/>
    <w:rPr>
      <w:rFonts w:ascii="Tahoma" w:hAnsi="Tahoma" w:cs="Tahoma"/>
      <w:sz w:val="16"/>
      <w:szCs w:val="16"/>
    </w:rPr>
  </w:style>
  <w:style w:type="paragraph" w:styleId="DocumentMap">
    <w:name w:val="Document Map"/>
    <w:basedOn w:val="Normal"/>
    <w:semiHidden/>
    <w:rsid w:val="00450817"/>
    <w:pPr>
      <w:shd w:val="clear" w:color="auto" w:fill="000080"/>
    </w:pPr>
    <w:rPr>
      <w:rFonts w:ascii="Tahoma" w:hAnsi="Tahoma" w:cs="Tahoma"/>
      <w:sz w:val="20"/>
    </w:rPr>
  </w:style>
  <w:style w:type="paragraph" w:customStyle="1" w:styleId="NoksieHeader">
    <w:name w:val="Noksie Header"/>
    <w:basedOn w:val="Normal"/>
    <w:link w:val="NoksieHeaderChar"/>
    <w:semiHidden/>
    <w:rsid w:val="004C1F9A"/>
  </w:style>
  <w:style w:type="paragraph" w:customStyle="1" w:styleId="NokSieHeader0">
    <w:name w:val="NokSie Header"/>
    <w:basedOn w:val="Normal"/>
    <w:rsid w:val="004C1F9A"/>
    <w:rPr>
      <w:sz w:val="20"/>
    </w:rPr>
  </w:style>
  <w:style w:type="character" w:customStyle="1" w:styleId="NoksieHeaderChar">
    <w:name w:val="Noksie Header Char"/>
    <w:link w:val="NoksieHeader"/>
    <w:rsid w:val="004C1F9A"/>
    <w:rPr>
      <w:rFonts w:ascii="Arial" w:hAnsi="Arial"/>
      <w:sz w:val="22"/>
      <w:lang w:val="en-US" w:eastAsia="en-US" w:bidi="ar-SA"/>
    </w:rPr>
  </w:style>
  <w:style w:type="paragraph" w:customStyle="1" w:styleId="NokSieHeaderCaps">
    <w:name w:val="NokSie Header Caps"/>
    <w:basedOn w:val="Normal"/>
    <w:rsid w:val="004C1F9A"/>
    <w:rPr>
      <w:caps/>
      <w:sz w:val="20"/>
    </w:rPr>
  </w:style>
  <w:style w:type="character" w:customStyle="1" w:styleId="BodyTextChar">
    <w:name w:val="Body Text Char"/>
    <w:aliases w:val="Body3 Char2,paragraph 2 Char2,body indent Char2,body text Char2,ändrad Char2,B Char2,b Char2,(F2) Char2,bt Char2,TK Char2,Body31 Char2,Body Text 1 Char2,Body1 Char2,Body Text with Tab Char2, ändrad Char2,Body Text Char Char Char2,BT Char"/>
    <w:link w:val="BodyText"/>
    <w:rsid w:val="00B1301D"/>
    <w:rPr>
      <w:rFonts w:ascii="Arial" w:hAnsi="Arial"/>
      <w:sz w:val="22"/>
      <w:lang w:val="en-US" w:eastAsia="en-US" w:bidi="ar-SA"/>
    </w:rPr>
  </w:style>
  <w:style w:type="table" w:styleId="TableProfessional">
    <w:name w:val="Table Professional"/>
    <w:basedOn w:val="TableNormal"/>
    <w:rsid w:val="00B1301D"/>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4Char">
    <w:name w:val="Heading 4 Char"/>
    <w:aliases w:val="h4 Char,Use Case Char,Header 4 Char,heading 4 + Indent: Left 0.5 in Char,OD Heading 4 Char,SubTopic Heading Char,4 Char,RFQ3 Char,l4+toc4 Char,I4 Char,l4 Char,heading 4 Char,Numbered List Char,H4 Char,h41 Char,OD Heading 41 Char,h42 Char"/>
    <w:link w:val="Heading4"/>
    <w:rsid w:val="006B2D09"/>
    <w:rPr>
      <w:rFonts w:ascii="Arial" w:hAnsi="Arial"/>
      <w:b/>
      <w:noProof/>
      <w:sz w:val="22"/>
      <w:lang w:val="en-US" w:eastAsia="en-US"/>
    </w:rPr>
  </w:style>
  <w:style w:type="character" w:customStyle="1" w:styleId="Body3Char1">
    <w:name w:val="Body3 Char1"/>
    <w:aliases w:val="paragraph 2 Char1,body indent Char1,body text Char1,ändrad Char1,B Char1,b Char1,(F2) Char1,bt Char1,TK Char1,Body31 Char1,Body Text 1 Char1,Body1 Char1,Body Text with Tab Char1, ändrad Char1,Body Text Char Char Char1,book Char1,EHPT Char1"/>
    <w:rsid w:val="00FE0A52"/>
    <w:rPr>
      <w:rFonts w:ascii="Arial" w:hAnsi="Arial"/>
      <w:sz w:val="22"/>
      <w:lang w:val="en-US" w:eastAsia="en-US" w:bidi="ar-SA"/>
    </w:rPr>
  </w:style>
  <w:style w:type="table" w:styleId="TableGrid">
    <w:name w:val="Table Grid"/>
    <w:basedOn w:val="TableNormal"/>
    <w:rsid w:val="000D5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07B7"/>
    <w:pPr>
      <w:ind w:left="720"/>
    </w:pPr>
  </w:style>
  <w:style w:type="character" w:customStyle="1" w:styleId="Body3Char">
    <w:name w:val="Body3 Char"/>
    <w:aliases w:val="paragraph 2 Char,body indent Char,body text Char,ändrad Char,B Char,b Char,(F2) Char,bt Char,TK Char,Body31 Char,Body Text 1 Char,Body1 Char,Body Text with Tab Char, ändrad Char,Body Text Char Char Char,book Char,EHPT Char,Body Text2 Char"/>
    <w:rsid w:val="00297912"/>
    <w:rPr>
      <w:rFonts w:ascii="Arial" w:hAnsi="Arial"/>
      <w:sz w:val="22"/>
      <w:lang w:val="en-US" w:eastAsia="en-US" w:bidi="ar-SA"/>
    </w:rPr>
  </w:style>
  <w:style w:type="paragraph" w:customStyle="1" w:styleId="Body">
    <w:name w:val="Body"/>
    <w:rsid w:val="006B1C20"/>
    <w:pPr>
      <w:widowControl w:val="0"/>
      <w:tabs>
        <w:tab w:val="left" w:pos="1133"/>
      </w:tabs>
      <w:spacing w:after="120"/>
      <w:jc w:val="both"/>
    </w:pPr>
    <w:rPr>
      <w:rFonts w:ascii="Verdana" w:hAnsi="Verdana"/>
      <w:color w:val="000000"/>
      <w:lang w:val="en-GB" w:eastAsia="en-US"/>
    </w:rPr>
  </w:style>
  <w:style w:type="character" w:customStyle="1" w:styleId="SourceZchn">
    <w:name w:val="Source Zchn"/>
    <w:link w:val="Source"/>
    <w:rsid w:val="00610D72"/>
    <w:rPr>
      <w:rFonts w:ascii="Courier New" w:hAnsi="Courier New"/>
      <w:noProof/>
      <w:sz w:val="22"/>
      <w:lang w:val="en-US" w:eastAsia="en-US" w:bidi="ar-SA"/>
    </w:rPr>
  </w:style>
  <w:style w:type="paragraph" w:customStyle="1" w:styleId="base">
    <w:name w:val="base"/>
    <w:basedOn w:val="Normal"/>
    <w:rsid w:val="005D6A42"/>
    <w:pPr>
      <w:spacing w:before="100" w:beforeAutospacing="1" w:after="100" w:afterAutospacing="1"/>
    </w:pPr>
    <w:rPr>
      <w:rFonts w:ascii="Times New Roman" w:hAnsi="Times New Roman"/>
      <w:sz w:val="24"/>
      <w:szCs w:val="24"/>
    </w:rPr>
  </w:style>
  <w:style w:type="paragraph" w:styleId="Revision">
    <w:name w:val="Revision"/>
    <w:hidden/>
    <w:uiPriority w:val="99"/>
    <w:semiHidden/>
    <w:rsid w:val="00973A3C"/>
    <w:rPr>
      <w:rFonts w:ascii="Arial" w:hAnsi="Arial"/>
      <w:sz w:val="22"/>
      <w:lang w:val="en-US" w:eastAsia="en-US"/>
    </w:rPr>
  </w:style>
  <w:style w:type="character" w:customStyle="1" w:styleId="Heading2Char">
    <w:name w:val="Heading 2 Char"/>
    <w:aliases w:val="H2 Char,h2 Char,2nd level Char,heading 2 Char,I2 Char,Section Title Char,l2 Char,heading 2+ Indent: Left 0.25 in Char,2 Char,h 2 Char,l2+toc 2 Char,Paragraph Char,Überschrift 2.2 heading 2 Char,R_Heading 2 Char,Level 1 Char,RFQ1 Char"/>
    <w:link w:val="Heading2"/>
    <w:rsid w:val="008B6B96"/>
    <w:rPr>
      <w:rFonts w:ascii="Arial" w:hAnsi="Arial"/>
      <w:b/>
      <w:noProof/>
      <w:sz w:val="24"/>
      <w:lang w:val="en-US" w:eastAsia="en-US"/>
    </w:rPr>
  </w:style>
  <w:style w:type="character" w:customStyle="1" w:styleId="Heading3Char">
    <w:name w:val="Heading 3 Char"/>
    <w:aliases w:val="h3 Char,3 Char,CT Char,l3 Char,heading 3 Char,heading 3 + Indent: Left 0.25 in Char,R_Heading 3 Char,OD Heading 3 Char,RFQ2 Char,... Char,l3+toc 3 Char,Sub-section Title Char,H3 Char,Kop 3V Char,Header 3 Char,Underrubrik2 Char,h31 Char"/>
    <w:link w:val="Heading3"/>
    <w:rsid w:val="008B6B96"/>
    <w:rPr>
      <w:rFonts w:ascii="Arial" w:hAnsi="Arial"/>
      <w:b/>
      <w:noProof/>
      <w:sz w:val="22"/>
      <w:lang w:val="en-US" w:eastAsia="en-US"/>
    </w:rPr>
  </w:style>
  <w:style w:type="character" w:customStyle="1" w:styleId="CaptionChar">
    <w:name w:val="Caption Char"/>
    <w:aliases w:val="_Fig Char,cp Char"/>
    <w:link w:val="Caption"/>
    <w:rsid w:val="005B3E5B"/>
    <w:rPr>
      <w:rFonts w:ascii="Arial" w:hAnsi="Arial"/>
      <w:i/>
      <w:sz w:val="22"/>
    </w:rPr>
  </w:style>
  <w:style w:type="paragraph" w:customStyle="1" w:styleId="CellBody">
    <w:name w:val="CellBody"/>
    <w:basedOn w:val="Body"/>
    <w:rsid w:val="00397EFD"/>
    <w:pPr>
      <w:spacing w:after="0"/>
    </w:pPr>
    <w:rPr>
      <w:sz w:val="18"/>
    </w:rPr>
  </w:style>
  <w:style w:type="character" w:customStyle="1" w:styleId="CommentTextChar">
    <w:name w:val="Comment Text Char"/>
    <w:link w:val="CommentText"/>
    <w:rsid w:val="00F447B2"/>
    <w:rPr>
      <w:rFonts w:ascii="Arial" w:hAnsi="Arial"/>
      <w:sz w:val="22"/>
    </w:rPr>
  </w:style>
  <w:style w:type="character" w:customStyle="1" w:styleId="Heading5Char">
    <w:name w:val="Heading 5 Char"/>
    <w:aliases w:val="h5 Char,OD Heading 5 Char,H5 Char,l5 Char,5 Char,h51 Char,OD Heading 51 Char,h52 Char,OD Heading 52 Char,h53 Char,OD Heading 53 Char,h54 Char,OD Heading 54 Char,h511 Char,OD Heading 511 Char,h55 Char,OD Heading 55 Char,h56 Char,h512 Char"/>
    <w:link w:val="Heading5"/>
    <w:rsid w:val="006474C0"/>
    <w:rPr>
      <w:rFonts w:ascii="Arial" w:hAnsi="Arial"/>
      <w:b/>
      <w:noProof/>
      <w:sz w:val="22"/>
      <w:lang w:val="en-US" w:eastAsia="en-US"/>
    </w:rPr>
  </w:style>
  <w:style w:type="character" w:styleId="Strong">
    <w:name w:val="Strong"/>
    <w:uiPriority w:val="22"/>
    <w:qFormat/>
    <w:rsid w:val="009D1E63"/>
    <w:rPr>
      <w:b/>
      <w:bCs/>
    </w:rPr>
  </w:style>
  <w:style w:type="table" w:styleId="TableContemporary">
    <w:name w:val="Table Contemporary"/>
    <w:basedOn w:val="TableNormal"/>
    <w:rsid w:val="005713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uiPriority w:val="99"/>
    <w:unhideWhenUsed/>
    <w:rsid w:val="00894871"/>
    <w:pPr>
      <w:spacing w:before="100" w:beforeAutospacing="1" w:after="100" w:afterAutospacing="1"/>
    </w:pPr>
    <w:rPr>
      <w:rFonts w:ascii="Times New Roman" w:eastAsia="Calibri" w:hAnsi="Times New Roman"/>
      <w:noProof w:val="0"/>
      <w:sz w:val="24"/>
      <w:szCs w:val="24"/>
    </w:rPr>
  </w:style>
  <w:style w:type="table" w:styleId="TableClassic1">
    <w:name w:val="Table Classic 1"/>
    <w:basedOn w:val="TableNormal"/>
    <w:rsid w:val="0093533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Spacing">
    <w:name w:val="No Spacing"/>
    <w:uiPriority w:val="1"/>
    <w:qFormat/>
    <w:rsid w:val="00C17A13"/>
    <w:rPr>
      <w:rFonts w:ascii="Arial" w:hAnsi="Arial"/>
      <w:noProof/>
      <w:sz w:val="22"/>
      <w:lang w:val="en-US" w:eastAsia="en-US"/>
    </w:rPr>
  </w:style>
  <w:style w:type="table" w:styleId="TableColumns4">
    <w:name w:val="Table Columns 4"/>
    <w:basedOn w:val="TableNormal"/>
    <w:rsid w:val="00070C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link w:val="Footer"/>
    <w:rsid w:val="00F55385"/>
    <w:rPr>
      <w:rFonts w:ascii="Arial" w:hAnsi="Arial"/>
      <w:b/>
      <w:noProof/>
      <w:sz w:val="18"/>
    </w:rPr>
  </w:style>
  <w:style w:type="paragraph" w:styleId="ListNumber">
    <w:name w:val="List Number"/>
    <w:basedOn w:val="Normal"/>
    <w:rsid w:val="00125312"/>
    <w:pPr>
      <w:numPr>
        <w:numId w:val="10"/>
      </w:numPr>
      <w:contextualSpacing/>
    </w:pPr>
  </w:style>
  <w:style w:type="paragraph" w:styleId="TOCHeading">
    <w:name w:val="TOC Heading"/>
    <w:basedOn w:val="Heading1"/>
    <w:next w:val="Normal"/>
    <w:uiPriority w:val="39"/>
    <w:semiHidden/>
    <w:unhideWhenUsed/>
    <w:qFormat/>
    <w:rsid w:val="002B2B03"/>
    <w:pPr>
      <w:keepLines/>
      <w:pageBreakBefore w:val="0"/>
      <w:numPr>
        <w:numId w:val="0"/>
      </w:numPr>
      <w:spacing w:before="480" w:after="0" w:line="276" w:lineRule="auto"/>
      <w:outlineLvl w:val="9"/>
    </w:pPr>
    <w:rPr>
      <w:rFonts w:ascii="Cambria" w:eastAsia="MS Gothic" w:hAnsi="Cambria"/>
      <w:bCs/>
      <w:noProof w:val="0"/>
      <w:color w:val="365F91"/>
      <w:kern w:val="0"/>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5EE3"/>
    <w:rPr>
      <w:rFonts w:ascii="Arial" w:hAnsi="Arial"/>
      <w:noProof/>
      <w:sz w:val="22"/>
      <w:lang w:val="en-US" w:eastAsia="en-US"/>
    </w:rPr>
  </w:style>
  <w:style w:type="paragraph" w:styleId="Heading1">
    <w:name w:val="heading 1"/>
    <w:aliases w:val="h1,R_Heading 1,1st level,1,Überschrift 1.1,l1,heading 1,I1,l1+toc 1,l,Normal + Font: Helvetica,Bold,Space Before 12 pt,Not Bold,Heading 1 Level 1,AppendixHeader,app heading 1,Section Heading,Part,H1,RFQ,Spec,Heading 0,Chapter,Chapter title,II+"/>
    <w:basedOn w:val="Normal"/>
    <w:next w:val="BodyText"/>
    <w:qFormat/>
    <w:pPr>
      <w:keepNext/>
      <w:pageBreakBefore/>
      <w:numPr>
        <w:numId w:val="1"/>
      </w:numPr>
      <w:spacing w:after="240"/>
      <w:outlineLvl w:val="0"/>
    </w:pPr>
    <w:rPr>
      <w:b/>
      <w:kern w:val="28"/>
      <w:sz w:val="28"/>
    </w:rPr>
  </w:style>
  <w:style w:type="paragraph" w:styleId="Heading2">
    <w:name w:val="heading 2"/>
    <w:aliases w:val="H2,h2,2nd level,heading 2,I2,Section Title,l2,heading 2+ Indent: Left 0.25 in,2,h 2,l2+toc 2,Paragraph,Überschrift 2.2 heading 2,R_Heading 2,Level 1,Chapter Heading,Chapter Title,RFQ1,Figure,heading two,Heading 2 Hidden,H21,H22,H23,H24,H25,h21"/>
    <w:basedOn w:val="Normal"/>
    <w:next w:val="BodyText"/>
    <w:link w:val="Heading2Char"/>
    <w:qFormat/>
    <w:pPr>
      <w:keepNext/>
      <w:numPr>
        <w:ilvl w:val="1"/>
        <w:numId w:val="1"/>
      </w:numPr>
      <w:spacing w:before="360" w:after="200"/>
      <w:outlineLvl w:val="1"/>
    </w:pPr>
    <w:rPr>
      <w:b/>
      <w:sz w:val="24"/>
    </w:rPr>
  </w:style>
  <w:style w:type="paragraph" w:styleId="Heading3">
    <w:name w:val="heading 3"/>
    <w:aliases w:val="h3,3,CT,l3,heading 3,heading 3 + Indent: Left 0.25 in,R_Heading 3,OD Heading 3,RFQ2,...,l3+toc 3,Sub-section Title,H3,Kop 3V,Header 3,Underrubrik2,subhead,level 1,R_Heading 31,h31,OD Heading 31,R_Heading 32,h32,OD Heading 32,h33,l31,h 3,31,32"/>
    <w:basedOn w:val="Normal"/>
    <w:next w:val="BodyText"/>
    <w:link w:val="Heading3Char"/>
    <w:qFormat/>
    <w:pPr>
      <w:keepNext/>
      <w:numPr>
        <w:ilvl w:val="2"/>
        <w:numId w:val="1"/>
      </w:numPr>
      <w:spacing w:before="360" w:after="200"/>
      <w:outlineLvl w:val="2"/>
    </w:pPr>
    <w:rPr>
      <w:b/>
    </w:rPr>
  </w:style>
  <w:style w:type="paragraph" w:styleId="Heading4">
    <w:name w:val="heading 4"/>
    <w:aliases w:val="h4,Use Case,Header 4,heading 4 + Indent: Left 0.5 in,OD Heading 4,SubTopic Heading,4,RFQ3,l4+toc4,I4,l4,heading 4,Numbered List,H4,h41,OD Heading 41,h42,OD Heading 42,h43,OD Heading 43,Use Case1,Header 41,h44,OD Heading 44,U4,T4,E4,41,42,43"/>
    <w:basedOn w:val="Normal"/>
    <w:next w:val="BodyText"/>
    <w:link w:val="Heading4Char"/>
    <w:qFormat/>
    <w:pPr>
      <w:keepNext/>
      <w:numPr>
        <w:ilvl w:val="3"/>
        <w:numId w:val="1"/>
      </w:numPr>
      <w:spacing w:before="360" w:after="200"/>
      <w:outlineLvl w:val="3"/>
    </w:pPr>
    <w:rPr>
      <w:b/>
    </w:rPr>
  </w:style>
  <w:style w:type="paragraph" w:styleId="Heading5">
    <w:name w:val="heading 5"/>
    <w:aliases w:val="h5,OD Heading 5,H5,l5,5,h51,OD Heading 51,h52,OD Heading 52,h53,OD Heading 53,h54,OD Heading 54,h511,OD Heading 511,h55,OD Heading 55,h56,OD Heading 56,h512,OD Heading 512,h521,OD Heading 521,h531,OD Heading 531,h541,h5111,h57,heading 5,U5,T5"/>
    <w:basedOn w:val="Normal"/>
    <w:next w:val="BodyText"/>
    <w:link w:val="Heading5Char"/>
    <w:qFormat/>
    <w:pPr>
      <w:keepNext/>
      <w:numPr>
        <w:ilvl w:val="4"/>
        <w:numId w:val="1"/>
      </w:numPr>
      <w:spacing w:before="360" w:after="200"/>
      <w:outlineLvl w:val="4"/>
    </w:pPr>
    <w:rPr>
      <w:b/>
    </w:rPr>
  </w:style>
  <w:style w:type="paragraph" w:styleId="Heading6">
    <w:name w:val="heading 6"/>
    <w:aliases w:val="OD Heading 6,OD Heading 61,OD Heading 62,OD Heading 63,OD Heading 64,OD Heading 611,OD Heading 65,OD Heading 66,OD Heading 612,OD Heading 621,OD Heading 631,OD Heading 641,OD Heading 6111,OD Heading 67,h6,heading 6,h61,heading 61,Appendix,T1,U"/>
    <w:basedOn w:val="Normal"/>
    <w:next w:val="BodyText"/>
    <w:qFormat/>
    <w:pPr>
      <w:keepNext/>
      <w:numPr>
        <w:ilvl w:val="5"/>
        <w:numId w:val="1"/>
      </w:numPr>
      <w:spacing w:before="360" w:after="200"/>
      <w:outlineLvl w:val="5"/>
    </w:pPr>
    <w:rPr>
      <w:b/>
    </w:rPr>
  </w:style>
  <w:style w:type="paragraph" w:styleId="Heading7">
    <w:name w:val="heading 7"/>
    <w:aliases w:val="OD Heading 7,OD Heading 71,OD Heading 72,OD Heading 73,OD Heading 74,OD Heading 711,OD Heading 75,OD Heading 76,OD Heading 712,OD Heading 721,OD Heading 731,OD Heading 741,OD Heading 7111,OD Heading 77,h7,h71,L7,letter list,U7,T7,L71,L72,L,L73"/>
    <w:basedOn w:val="Normal"/>
    <w:next w:val="BodyText"/>
    <w:qFormat/>
    <w:pPr>
      <w:keepNext/>
      <w:numPr>
        <w:ilvl w:val="6"/>
        <w:numId w:val="1"/>
      </w:numPr>
      <w:spacing w:before="360" w:after="200"/>
      <w:outlineLvl w:val="6"/>
    </w:pPr>
    <w:rPr>
      <w:b/>
    </w:rPr>
  </w:style>
  <w:style w:type="paragraph" w:styleId="Heading8">
    <w:name w:val="heading 8"/>
    <w:aliases w:val="Annex,h8,h81,U8,T8,figure title,Table Heading,ft,ft1,figure title1,Vedlegg,Überschrift 8T,TH,action,action1,action2,action11,action3,action4,action5,action6,action7,action12,action21,action111,action31,action8,action13,action22,action112,actio"/>
    <w:basedOn w:val="Normal"/>
    <w:next w:val="BodyText"/>
    <w:qFormat/>
    <w:pPr>
      <w:keepNext/>
      <w:numPr>
        <w:ilvl w:val="7"/>
        <w:numId w:val="1"/>
      </w:numPr>
      <w:spacing w:before="360" w:after="200"/>
      <w:outlineLvl w:val="7"/>
    </w:pPr>
    <w:rPr>
      <w:b/>
    </w:rPr>
  </w:style>
  <w:style w:type="paragraph" w:styleId="Heading9">
    <w:name w:val="heading 9"/>
    <w:aliases w:val="h9,U9,T9,tt,table title,HF,Figure Heading,FH,App1,tt1,table title1,Uvedl,Überschrift 9T,9,App Heading,progress,progress1,progress2,progress11,progress3,progress4,progress5,progress6,progress7,progress12,progress21,progress111,progress31"/>
    <w:basedOn w:val="Normal"/>
    <w:next w:val="BodyText"/>
    <w:qFormat/>
    <w:pPr>
      <w:keepNext/>
      <w:numPr>
        <w:ilvl w:val="8"/>
        <w:numId w:val="1"/>
      </w:numPr>
      <w:spacing w:before="360" w:after="20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paragraph 2,body indent,body text,ändrad,B,b,(F2),bt,TK,Body31,Body Text 1,Body1,Body Text with Tab, ändrad,Body Text Char Char,book,EHPT,Body Text2,AvtalBrödtext,Bodytext,AvtalBrodtext,andrad,bt wide heading,bt wide,One Page Summary,BT"/>
    <w:basedOn w:val="Normal"/>
    <w:link w:val="BodyTextChar"/>
    <w:pPr>
      <w:spacing w:after="120"/>
    </w:pPr>
  </w:style>
  <w:style w:type="paragraph" w:styleId="TOC1">
    <w:name w:val="toc 1"/>
    <w:aliases w:val="SJB1"/>
    <w:basedOn w:val="Normal"/>
    <w:next w:val="Normal"/>
    <w:uiPriority w:val="39"/>
    <w:pPr>
      <w:tabs>
        <w:tab w:val="right" w:pos="9355"/>
      </w:tabs>
      <w:spacing w:before="360" w:after="120"/>
    </w:pPr>
    <w:rPr>
      <w:b/>
      <w:sz w:val="28"/>
    </w:rPr>
  </w:style>
  <w:style w:type="paragraph" w:styleId="Header">
    <w:name w:val="header"/>
    <w:aliases w:val="h,Header/Footer"/>
    <w:basedOn w:val="Normal"/>
    <w:pPr>
      <w:pBdr>
        <w:bottom w:val="single" w:sz="6" w:space="1" w:color="auto"/>
      </w:pBdr>
      <w:jc w:val="right"/>
    </w:pPr>
    <w:rPr>
      <w:b/>
      <w:sz w:val="18"/>
    </w:rPr>
  </w:style>
  <w:style w:type="paragraph" w:styleId="Footer">
    <w:name w:val="footer"/>
    <w:basedOn w:val="Normal"/>
    <w:link w:val="FooterChar"/>
    <w:pPr>
      <w:pBdr>
        <w:top w:val="single" w:sz="6" w:space="1" w:color="auto"/>
      </w:pBdr>
    </w:pPr>
    <w:rPr>
      <w:b/>
      <w:sz w:val="18"/>
    </w:rPr>
  </w:style>
  <w:style w:type="character" w:styleId="PageNumber">
    <w:name w:val="page number"/>
    <w:basedOn w:val="DefaultParagraphFont"/>
  </w:style>
  <w:style w:type="paragraph" w:styleId="TOC2">
    <w:name w:val="toc 2"/>
    <w:aliases w:val="SJB2"/>
    <w:basedOn w:val="Normal"/>
    <w:next w:val="Normal"/>
    <w:uiPriority w:val="39"/>
    <w:pPr>
      <w:tabs>
        <w:tab w:val="right" w:leader="dot" w:pos="9355"/>
      </w:tabs>
      <w:ind w:left="284"/>
    </w:pPr>
    <w:rPr>
      <w:b/>
      <w:sz w:val="24"/>
    </w:rPr>
  </w:style>
  <w:style w:type="paragraph" w:styleId="TOC3">
    <w:name w:val="toc 3"/>
    <w:aliases w:val="SJB3"/>
    <w:basedOn w:val="Normal"/>
    <w:next w:val="Normal"/>
    <w:uiPriority w:val="39"/>
    <w:pPr>
      <w:tabs>
        <w:tab w:val="right" w:leader="dot" w:pos="9355"/>
      </w:tabs>
      <w:ind w:left="737"/>
    </w:pPr>
    <w:rPr>
      <w:b/>
      <w:sz w:val="20"/>
    </w:rPr>
  </w:style>
  <w:style w:type="paragraph" w:styleId="TOC4">
    <w:name w:val="toc 4"/>
    <w:basedOn w:val="Normal"/>
    <w:next w:val="Normal"/>
    <w:uiPriority w:val="39"/>
    <w:pPr>
      <w:tabs>
        <w:tab w:val="right" w:leader="dot" w:pos="9355"/>
      </w:tabs>
      <w:ind w:left="737"/>
    </w:pPr>
    <w:rPr>
      <w:b/>
      <w:sz w:val="20"/>
    </w:rPr>
  </w:style>
  <w:style w:type="paragraph" w:styleId="TOC5">
    <w:name w:val="toc 5"/>
    <w:basedOn w:val="Normal"/>
    <w:next w:val="Normal"/>
    <w:uiPriority w:val="39"/>
    <w:pPr>
      <w:tabs>
        <w:tab w:val="right" w:leader="dot" w:pos="9355"/>
      </w:tabs>
      <w:ind w:left="737"/>
    </w:pPr>
    <w:rPr>
      <w:b/>
      <w:sz w:val="20"/>
    </w:rPr>
  </w:style>
  <w:style w:type="paragraph" w:styleId="TOC6">
    <w:name w:val="toc 6"/>
    <w:basedOn w:val="Normal"/>
    <w:next w:val="Normal"/>
    <w:uiPriority w:val="39"/>
    <w:pPr>
      <w:tabs>
        <w:tab w:val="right" w:leader="dot" w:pos="9355"/>
      </w:tabs>
      <w:ind w:left="737"/>
    </w:pPr>
    <w:rPr>
      <w:b/>
      <w:sz w:val="20"/>
    </w:rPr>
  </w:style>
  <w:style w:type="paragraph" w:styleId="TOC7">
    <w:name w:val="toc 7"/>
    <w:basedOn w:val="Normal"/>
    <w:next w:val="Normal"/>
    <w:uiPriority w:val="39"/>
    <w:pPr>
      <w:tabs>
        <w:tab w:val="right" w:leader="dot" w:pos="9355"/>
      </w:tabs>
      <w:ind w:left="737"/>
    </w:pPr>
    <w:rPr>
      <w:b/>
      <w:sz w:val="20"/>
    </w:rPr>
  </w:style>
  <w:style w:type="paragraph" w:styleId="TOC8">
    <w:name w:val="toc 8"/>
    <w:basedOn w:val="Normal"/>
    <w:next w:val="Normal"/>
    <w:uiPriority w:val="39"/>
    <w:pPr>
      <w:tabs>
        <w:tab w:val="right" w:leader="dot" w:pos="9355"/>
      </w:tabs>
      <w:ind w:left="737"/>
    </w:pPr>
    <w:rPr>
      <w:b/>
      <w:sz w:val="20"/>
    </w:rPr>
  </w:style>
  <w:style w:type="paragraph" w:styleId="TOC9">
    <w:name w:val="toc 9"/>
    <w:basedOn w:val="Normal"/>
    <w:next w:val="Normal"/>
    <w:uiPriority w:val="39"/>
    <w:pPr>
      <w:tabs>
        <w:tab w:val="right" w:leader="dot" w:pos="9355"/>
      </w:tabs>
      <w:ind w:left="737"/>
    </w:pPr>
    <w:rPr>
      <w:b/>
      <w:sz w:val="20"/>
    </w:rPr>
  </w:style>
  <w:style w:type="character" w:styleId="CommentReference">
    <w:name w:val="annotation reference"/>
    <w:rPr>
      <w:sz w:val="16"/>
    </w:rPr>
  </w:style>
  <w:style w:type="paragraph" w:styleId="CommentText">
    <w:name w:val="annotation text"/>
    <w:basedOn w:val="Normal"/>
    <w:link w:val="CommentTextChar"/>
  </w:style>
  <w:style w:type="paragraph" w:styleId="Caption">
    <w:name w:val="caption"/>
    <w:aliases w:val="_Fig,cp"/>
    <w:basedOn w:val="Normal"/>
    <w:next w:val="BodyText"/>
    <w:link w:val="CaptionChar"/>
    <w:qFormat/>
    <w:pPr>
      <w:spacing w:before="120" w:after="120"/>
    </w:pPr>
    <w:rPr>
      <w:i/>
    </w:rPr>
  </w:style>
  <w:style w:type="paragraph" w:customStyle="1" w:styleId="ProductLine">
    <w:name w:val="ProductLine"/>
    <w:basedOn w:val="Normal"/>
    <w:rPr>
      <w:b/>
      <w:sz w:val="40"/>
    </w:rPr>
  </w:style>
  <w:style w:type="paragraph" w:customStyle="1" w:styleId="DocumentType">
    <w:name w:val="DocumentType"/>
    <w:basedOn w:val="Normal"/>
    <w:rPr>
      <w:b/>
      <w:sz w:val="28"/>
    </w:rPr>
  </w:style>
  <w:style w:type="paragraph" w:customStyle="1" w:styleId="Explanation">
    <w:name w:val="Explanation"/>
    <w:basedOn w:val="BodyText"/>
    <w:rPr>
      <w:vanish/>
      <w:sz w:val="20"/>
    </w:rPr>
  </w:style>
  <w:style w:type="paragraph" w:styleId="Title">
    <w:name w:val="Title"/>
    <w:basedOn w:val="Normal"/>
    <w:qFormat/>
    <w:rPr>
      <w:b/>
      <w:sz w:val="28"/>
    </w:rPr>
  </w:style>
  <w:style w:type="paragraph" w:customStyle="1" w:styleId="Author">
    <w:name w:val="Author"/>
    <w:basedOn w:val="Normal"/>
  </w:style>
  <w:style w:type="paragraph" w:customStyle="1" w:styleId="DocStatistic">
    <w:name w:val="DocStatistic"/>
    <w:basedOn w:val="Normal"/>
    <w:pPr>
      <w:spacing w:after="60"/>
    </w:pPr>
  </w:style>
  <w:style w:type="paragraph" w:styleId="TableofFigures">
    <w:name w:val="table of figures"/>
    <w:basedOn w:val="Normal"/>
    <w:next w:val="Normal"/>
    <w:uiPriority w:val="99"/>
    <w:pPr>
      <w:tabs>
        <w:tab w:val="right" w:leader="dot" w:pos="9354"/>
      </w:tabs>
      <w:ind w:left="440" w:hanging="440"/>
    </w:pPr>
  </w:style>
  <w:style w:type="character" w:styleId="LineNumber">
    <w:name w:val="line number"/>
    <w:rPr>
      <w:rFonts w:ascii="Arial" w:hAnsi="Arial"/>
      <w:sz w:val="16"/>
    </w:rPr>
  </w:style>
  <w:style w:type="paragraph" w:customStyle="1" w:styleId="OrgProductNo">
    <w:name w:val="OrgProductNo"/>
    <w:basedOn w:val="Normal"/>
    <w:rPr>
      <w:b/>
      <w:sz w:val="28"/>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customStyle="1" w:styleId="Picture">
    <w:name w:val="Picture"/>
    <w:basedOn w:val="BodyText"/>
    <w:next w:val="Caption"/>
    <w:pPr>
      <w:keepNext/>
      <w:spacing w:before="120" w:after="0"/>
      <w:jc w:val="center"/>
    </w:pPr>
  </w:style>
  <w:style w:type="paragraph" w:customStyle="1" w:styleId="bulletlist">
    <w:name w:val="bullet list"/>
    <w:basedOn w:val="BodyText"/>
    <w:pPr>
      <w:ind w:left="568" w:hanging="284"/>
    </w:pPr>
  </w:style>
  <w:style w:type="paragraph" w:customStyle="1" w:styleId="bulletlist1">
    <w:name w:val="bullet list 1"/>
    <w:basedOn w:val="bulletlist"/>
    <w:pPr>
      <w:ind w:left="851" w:hanging="283"/>
    </w:pPr>
  </w:style>
  <w:style w:type="paragraph" w:customStyle="1" w:styleId="bulletlist2">
    <w:name w:val="bullet list 2"/>
    <w:basedOn w:val="bulletlist1"/>
    <w:pPr>
      <w:ind w:left="1134"/>
    </w:pPr>
  </w:style>
  <w:style w:type="paragraph" w:customStyle="1" w:styleId="hr">
    <w:name w:val="hr"/>
    <w:basedOn w:val="Normal"/>
    <w:pPr>
      <w:keepNext/>
    </w:pPr>
    <w:rPr>
      <w:sz w:val="8"/>
    </w:rPr>
  </w:style>
  <w:style w:type="paragraph" w:styleId="Subtitle">
    <w:name w:val="Subtitle"/>
    <w:basedOn w:val="Normal"/>
    <w:qFormat/>
    <w:pPr>
      <w:spacing w:after="60"/>
      <w:jc w:val="center"/>
    </w:pPr>
    <w:rPr>
      <w:i/>
      <w:sz w:val="24"/>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numberedlist">
    <w:name w:val="numbered list"/>
    <w:basedOn w:val="bulletlist"/>
  </w:style>
  <w:style w:type="paragraph" w:customStyle="1" w:styleId="pre">
    <w:name w:val="pre"/>
    <w:basedOn w:val="BodyText"/>
    <w:rPr>
      <w:rFonts w:ascii="Courier New" w:hAnsi="Courier New"/>
    </w:rPr>
  </w:style>
  <w:style w:type="paragraph" w:customStyle="1" w:styleId="Sample">
    <w:name w:val="Sample"/>
    <w:basedOn w:val="Normal"/>
    <w:pPr>
      <w:spacing w:after="120"/>
    </w:pPr>
    <w:rPr>
      <w:rFonts w:ascii="Courier New" w:hAnsi="Courier New"/>
    </w:rPr>
  </w:style>
  <w:style w:type="paragraph" w:customStyle="1" w:styleId="Source">
    <w:name w:val="Source"/>
    <w:basedOn w:val="BodyText"/>
    <w:link w:val="SourceZchn"/>
    <w:rPr>
      <w:rFonts w:ascii="Courier New" w:hAnsi="Courier New"/>
    </w:rPr>
  </w:style>
  <w:style w:type="character" w:styleId="Emphasis">
    <w:name w:val="Emphasis"/>
    <w:qFormat/>
    <w:rPr>
      <w:i/>
      <w:iCs/>
    </w:rPr>
  </w:style>
  <w:style w:type="paragraph" w:styleId="ListBullet">
    <w:name w:val="List Bullet"/>
    <w:basedOn w:val="Normal"/>
    <w:pPr>
      <w:numPr>
        <w:numId w:val="7"/>
      </w:numPr>
    </w:pPr>
    <w:rPr>
      <w:rFonts w:ascii="Times New Roman" w:hAnsi="Times New Roman"/>
      <w:sz w:val="20"/>
    </w:rPr>
  </w:style>
  <w:style w:type="paragraph" w:customStyle="1" w:styleId="Requirement">
    <w:name w:val="Requirement"/>
    <w:basedOn w:val="Normal"/>
    <w:pPr>
      <w:numPr>
        <w:numId w:val="5"/>
      </w:numPr>
      <w:tabs>
        <w:tab w:val="clear" w:pos="1080"/>
        <w:tab w:val="num" w:pos="720"/>
      </w:tabs>
      <w:spacing w:before="60" w:after="60"/>
      <w:ind w:hanging="720"/>
    </w:pPr>
    <w:rPr>
      <w:rFonts w:ascii="Times New Roman" w:hAnsi="Times New Roman"/>
      <w:sz w:val="20"/>
    </w:rPr>
  </w:style>
  <w:style w:type="paragraph" w:styleId="ListBullet4">
    <w:name w:val="List Bullet 4"/>
    <w:basedOn w:val="BodyText"/>
    <w:autoRedefine/>
    <w:pPr>
      <w:numPr>
        <w:numId w:val="4"/>
      </w:numPr>
      <w:tabs>
        <w:tab w:val="clear" w:pos="360"/>
        <w:tab w:val="num" w:pos="1080"/>
      </w:tabs>
      <w:ind w:left="1080"/>
      <w:jc w:val="both"/>
    </w:pPr>
    <w:rPr>
      <w:rFonts w:ascii="Times New Roman" w:hAnsi="Times New Roman"/>
    </w:rPr>
  </w:style>
  <w:style w:type="paragraph" w:customStyle="1" w:styleId="NewRequirement">
    <w:name w:val="New Requirement"/>
    <w:basedOn w:val="Normal"/>
    <w:next w:val="Normal"/>
    <w:pPr>
      <w:numPr>
        <w:numId w:val="3"/>
      </w:numPr>
    </w:pPr>
    <w:rPr>
      <w:rFonts w:ascii="Times New Roman" w:hAnsi="Times New Roman"/>
      <w:sz w:val="20"/>
    </w:rPr>
  </w:style>
  <w:style w:type="paragraph" w:customStyle="1" w:styleId="DerivedRqmt">
    <w:name w:val="DerivedRqmt"/>
    <w:basedOn w:val="Requirement"/>
    <w:pPr>
      <w:numPr>
        <w:numId w:val="2"/>
      </w:numPr>
      <w:ind w:left="720" w:hanging="720"/>
    </w:pPr>
  </w:style>
  <w:style w:type="paragraph" w:styleId="ListBullet3">
    <w:name w:val="List Bullet 3"/>
    <w:basedOn w:val="Normal"/>
    <w:autoRedefine/>
    <w:pPr>
      <w:numPr>
        <w:numId w:val="6"/>
      </w:numPr>
    </w:pPr>
    <w:rPr>
      <w:rFonts w:ascii="Times New Roman" w:hAnsi="Times New Roman"/>
      <w:sz w:val="20"/>
    </w:rPr>
  </w:style>
  <w:style w:type="paragraph" w:styleId="List">
    <w:name w:val="List"/>
    <w:basedOn w:val="Normal"/>
    <w:pPr>
      <w:ind w:left="360" w:hanging="360"/>
    </w:pPr>
    <w:rPr>
      <w:rFonts w:ascii="Times New Roman" w:hAnsi="Times New Roman"/>
      <w:sz w:val="20"/>
    </w:rPr>
  </w:style>
  <w:style w:type="paragraph" w:styleId="Index1">
    <w:name w:val="index 1"/>
    <w:basedOn w:val="Normal"/>
    <w:next w:val="Normal"/>
    <w:pPr>
      <w:tabs>
        <w:tab w:val="right" w:pos="3960"/>
      </w:tabs>
      <w:ind w:left="200" w:hanging="200"/>
    </w:pPr>
    <w:rPr>
      <w:rFonts w:ascii="Times New Roman" w:hAnsi="Times New Roman"/>
      <w:sz w:val="20"/>
    </w:rPr>
  </w:style>
  <w:style w:type="paragraph" w:styleId="IndexHeading">
    <w:name w:val="index heading"/>
    <w:basedOn w:val="Normal"/>
    <w:next w:val="Index1"/>
    <w:semiHidden/>
    <w:rPr>
      <w:rFonts w:ascii="Times New Roman" w:hAnsi="Times New Roman"/>
      <w:sz w:val="20"/>
    </w:rPr>
  </w:style>
  <w:style w:type="paragraph" w:styleId="BalloonText">
    <w:name w:val="Balloon Text"/>
    <w:basedOn w:val="Normal"/>
    <w:semiHidden/>
    <w:rsid w:val="00DD554A"/>
    <w:rPr>
      <w:rFonts w:ascii="Tahoma" w:hAnsi="Tahoma" w:cs="Tahoma"/>
      <w:sz w:val="16"/>
      <w:szCs w:val="16"/>
    </w:rPr>
  </w:style>
  <w:style w:type="paragraph" w:styleId="DocumentMap">
    <w:name w:val="Document Map"/>
    <w:basedOn w:val="Normal"/>
    <w:semiHidden/>
    <w:rsid w:val="00450817"/>
    <w:pPr>
      <w:shd w:val="clear" w:color="auto" w:fill="000080"/>
    </w:pPr>
    <w:rPr>
      <w:rFonts w:ascii="Tahoma" w:hAnsi="Tahoma" w:cs="Tahoma"/>
      <w:sz w:val="20"/>
    </w:rPr>
  </w:style>
  <w:style w:type="paragraph" w:customStyle="1" w:styleId="NoksieHeader">
    <w:name w:val="Noksie Header"/>
    <w:basedOn w:val="Normal"/>
    <w:link w:val="NoksieHeaderChar"/>
    <w:semiHidden/>
    <w:rsid w:val="004C1F9A"/>
  </w:style>
  <w:style w:type="paragraph" w:customStyle="1" w:styleId="NokSieHeader0">
    <w:name w:val="NokSie Header"/>
    <w:basedOn w:val="Normal"/>
    <w:rsid w:val="004C1F9A"/>
    <w:rPr>
      <w:sz w:val="20"/>
    </w:rPr>
  </w:style>
  <w:style w:type="character" w:customStyle="1" w:styleId="NoksieHeaderChar">
    <w:name w:val="Noksie Header Char"/>
    <w:link w:val="NoksieHeader"/>
    <w:rsid w:val="004C1F9A"/>
    <w:rPr>
      <w:rFonts w:ascii="Arial" w:hAnsi="Arial"/>
      <w:sz w:val="22"/>
      <w:lang w:val="en-US" w:eastAsia="en-US" w:bidi="ar-SA"/>
    </w:rPr>
  </w:style>
  <w:style w:type="paragraph" w:customStyle="1" w:styleId="NokSieHeaderCaps">
    <w:name w:val="NokSie Header Caps"/>
    <w:basedOn w:val="Normal"/>
    <w:rsid w:val="004C1F9A"/>
    <w:rPr>
      <w:caps/>
      <w:sz w:val="20"/>
    </w:rPr>
  </w:style>
  <w:style w:type="character" w:customStyle="1" w:styleId="BodyTextChar">
    <w:name w:val="Body Text Char"/>
    <w:aliases w:val="Body3 Char2,paragraph 2 Char2,body indent Char2,body text Char2,ändrad Char2,B Char2,b Char2,(F2) Char2,bt Char2,TK Char2,Body31 Char2,Body Text 1 Char2,Body1 Char2,Body Text with Tab Char2, ändrad Char2,Body Text Char Char Char2,BT Char"/>
    <w:link w:val="BodyText"/>
    <w:rsid w:val="00B1301D"/>
    <w:rPr>
      <w:rFonts w:ascii="Arial" w:hAnsi="Arial"/>
      <w:sz w:val="22"/>
      <w:lang w:val="en-US" w:eastAsia="en-US" w:bidi="ar-SA"/>
    </w:rPr>
  </w:style>
  <w:style w:type="table" w:styleId="TableProfessional">
    <w:name w:val="Table Professional"/>
    <w:basedOn w:val="TableNormal"/>
    <w:rsid w:val="00B1301D"/>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4Char">
    <w:name w:val="Heading 4 Char"/>
    <w:aliases w:val="h4 Char,Use Case Char,Header 4 Char,heading 4 + Indent: Left 0.5 in Char,OD Heading 4 Char,SubTopic Heading Char,4 Char,RFQ3 Char,l4+toc4 Char,I4 Char,l4 Char,heading 4 Char,Numbered List Char,H4 Char,h41 Char,OD Heading 41 Char,h42 Char"/>
    <w:link w:val="Heading4"/>
    <w:rsid w:val="006B2D09"/>
    <w:rPr>
      <w:rFonts w:ascii="Arial" w:hAnsi="Arial"/>
      <w:b/>
      <w:noProof/>
      <w:sz w:val="22"/>
      <w:lang w:val="en-US" w:eastAsia="en-US"/>
    </w:rPr>
  </w:style>
  <w:style w:type="character" w:customStyle="1" w:styleId="Body3Char1">
    <w:name w:val="Body3 Char1"/>
    <w:aliases w:val="paragraph 2 Char1,body indent Char1,body text Char1,ändrad Char1,B Char1,b Char1,(F2) Char1,bt Char1,TK Char1,Body31 Char1,Body Text 1 Char1,Body1 Char1,Body Text with Tab Char1, ändrad Char1,Body Text Char Char Char1,book Char1,EHPT Char1"/>
    <w:rsid w:val="00FE0A52"/>
    <w:rPr>
      <w:rFonts w:ascii="Arial" w:hAnsi="Arial"/>
      <w:sz w:val="22"/>
      <w:lang w:val="en-US" w:eastAsia="en-US" w:bidi="ar-SA"/>
    </w:rPr>
  </w:style>
  <w:style w:type="table" w:styleId="TableGrid">
    <w:name w:val="Table Grid"/>
    <w:basedOn w:val="TableNormal"/>
    <w:rsid w:val="000D5D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07B7"/>
    <w:pPr>
      <w:ind w:left="720"/>
    </w:pPr>
  </w:style>
  <w:style w:type="character" w:customStyle="1" w:styleId="Body3Char">
    <w:name w:val="Body3 Char"/>
    <w:aliases w:val="paragraph 2 Char,body indent Char,body text Char,ändrad Char,B Char,b Char,(F2) Char,bt Char,TK Char,Body31 Char,Body Text 1 Char,Body1 Char,Body Text with Tab Char, ändrad Char,Body Text Char Char Char,book Char,EHPT Char,Body Text2 Char"/>
    <w:rsid w:val="00297912"/>
    <w:rPr>
      <w:rFonts w:ascii="Arial" w:hAnsi="Arial"/>
      <w:sz w:val="22"/>
      <w:lang w:val="en-US" w:eastAsia="en-US" w:bidi="ar-SA"/>
    </w:rPr>
  </w:style>
  <w:style w:type="paragraph" w:customStyle="1" w:styleId="Body">
    <w:name w:val="Body"/>
    <w:rsid w:val="006B1C20"/>
    <w:pPr>
      <w:widowControl w:val="0"/>
      <w:tabs>
        <w:tab w:val="left" w:pos="1133"/>
      </w:tabs>
      <w:spacing w:after="120"/>
      <w:jc w:val="both"/>
    </w:pPr>
    <w:rPr>
      <w:rFonts w:ascii="Verdana" w:hAnsi="Verdana"/>
      <w:color w:val="000000"/>
      <w:lang w:val="en-GB" w:eastAsia="en-US"/>
    </w:rPr>
  </w:style>
  <w:style w:type="character" w:customStyle="1" w:styleId="SourceZchn">
    <w:name w:val="Source Zchn"/>
    <w:link w:val="Source"/>
    <w:rsid w:val="00610D72"/>
    <w:rPr>
      <w:rFonts w:ascii="Courier New" w:hAnsi="Courier New"/>
      <w:noProof/>
      <w:sz w:val="22"/>
      <w:lang w:val="en-US" w:eastAsia="en-US" w:bidi="ar-SA"/>
    </w:rPr>
  </w:style>
  <w:style w:type="paragraph" w:customStyle="1" w:styleId="base">
    <w:name w:val="base"/>
    <w:basedOn w:val="Normal"/>
    <w:rsid w:val="005D6A42"/>
    <w:pPr>
      <w:spacing w:before="100" w:beforeAutospacing="1" w:after="100" w:afterAutospacing="1"/>
    </w:pPr>
    <w:rPr>
      <w:rFonts w:ascii="Times New Roman" w:hAnsi="Times New Roman"/>
      <w:sz w:val="24"/>
      <w:szCs w:val="24"/>
    </w:rPr>
  </w:style>
  <w:style w:type="paragraph" w:styleId="Revision">
    <w:name w:val="Revision"/>
    <w:hidden/>
    <w:uiPriority w:val="99"/>
    <w:semiHidden/>
    <w:rsid w:val="00973A3C"/>
    <w:rPr>
      <w:rFonts w:ascii="Arial" w:hAnsi="Arial"/>
      <w:sz w:val="22"/>
      <w:lang w:val="en-US" w:eastAsia="en-US"/>
    </w:rPr>
  </w:style>
  <w:style w:type="character" w:customStyle="1" w:styleId="Heading2Char">
    <w:name w:val="Heading 2 Char"/>
    <w:aliases w:val="H2 Char,h2 Char,2nd level Char,heading 2 Char,I2 Char,Section Title Char,l2 Char,heading 2+ Indent: Left 0.25 in Char,2 Char,h 2 Char,l2+toc 2 Char,Paragraph Char,Überschrift 2.2 heading 2 Char,R_Heading 2 Char,Level 1 Char,RFQ1 Char"/>
    <w:link w:val="Heading2"/>
    <w:rsid w:val="008B6B96"/>
    <w:rPr>
      <w:rFonts w:ascii="Arial" w:hAnsi="Arial"/>
      <w:b/>
      <w:noProof/>
      <w:sz w:val="24"/>
      <w:lang w:val="en-US" w:eastAsia="en-US"/>
    </w:rPr>
  </w:style>
  <w:style w:type="character" w:customStyle="1" w:styleId="Heading3Char">
    <w:name w:val="Heading 3 Char"/>
    <w:aliases w:val="h3 Char,3 Char,CT Char,l3 Char,heading 3 Char,heading 3 + Indent: Left 0.25 in Char,R_Heading 3 Char,OD Heading 3 Char,RFQ2 Char,... Char,l3+toc 3 Char,Sub-section Title Char,H3 Char,Kop 3V Char,Header 3 Char,Underrubrik2 Char,h31 Char"/>
    <w:link w:val="Heading3"/>
    <w:rsid w:val="008B6B96"/>
    <w:rPr>
      <w:rFonts w:ascii="Arial" w:hAnsi="Arial"/>
      <w:b/>
      <w:noProof/>
      <w:sz w:val="22"/>
      <w:lang w:val="en-US" w:eastAsia="en-US"/>
    </w:rPr>
  </w:style>
  <w:style w:type="character" w:customStyle="1" w:styleId="CaptionChar">
    <w:name w:val="Caption Char"/>
    <w:aliases w:val="_Fig Char,cp Char"/>
    <w:link w:val="Caption"/>
    <w:rsid w:val="005B3E5B"/>
    <w:rPr>
      <w:rFonts w:ascii="Arial" w:hAnsi="Arial"/>
      <w:i/>
      <w:sz w:val="22"/>
    </w:rPr>
  </w:style>
  <w:style w:type="paragraph" w:customStyle="1" w:styleId="CellBody">
    <w:name w:val="CellBody"/>
    <w:basedOn w:val="Body"/>
    <w:rsid w:val="00397EFD"/>
    <w:pPr>
      <w:spacing w:after="0"/>
    </w:pPr>
    <w:rPr>
      <w:sz w:val="18"/>
    </w:rPr>
  </w:style>
  <w:style w:type="character" w:customStyle="1" w:styleId="CommentTextChar">
    <w:name w:val="Comment Text Char"/>
    <w:link w:val="CommentText"/>
    <w:rsid w:val="00F447B2"/>
    <w:rPr>
      <w:rFonts w:ascii="Arial" w:hAnsi="Arial"/>
      <w:sz w:val="22"/>
    </w:rPr>
  </w:style>
  <w:style w:type="character" w:customStyle="1" w:styleId="Heading5Char">
    <w:name w:val="Heading 5 Char"/>
    <w:aliases w:val="h5 Char,OD Heading 5 Char,H5 Char,l5 Char,5 Char,h51 Char,OD Heading 51 Char,h52 Char,OD Heading 52 Char,h53 Char,OD Heading 53 Char,h54 Char,OD Heading 54 Char,h511 Char,OD Heading 511 Char,h55 Char,OD Heading 55 Char,h56 Char,h512 Char"/>
    <w:link w:val="Heading5"/>
    <w:rsid w:val="006474C0"/>
    <w:rPr>
      <w:rFonts w:ascii="Arial" w:hAnsi="Arial"/>
      <w:b/>
      <w:noProof/>
      <w:sz w:val="22"/>
      <w:lang w:val="en-US" w:eastAsia="en-US"/>
    </w:rPr>
  </w:style>
  <w:style w:type="character" w:styleId="Strong">
    <w:name w:val="Strong"/>
    <w:uiPriority w:val="22"/>
    <w:qFormat/>
    <w:rsid w:val="009D1E63"/>
    <w:rPr>
      <w:b/>
      <w:bCs/>
    </w:rPr>
  </w:style>
  <w:style w:type="table" w:styleId="TableContemporary">
    <w:name w:val="Table Contemporary"/>
    <w:basedOn w:val="TableNormal"/>
    <w:rsid w:val="005713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NormalWeb">
    <w:name w:val="Normal (Web)"/>
    <w:basedOn w:val="Normal"/>
    <w:uiPriority w:val="99"/>
    <w:unhideWhenUsed/>
    <w:rsid w:val="00894871"/>
    <w:pPr>
      <w:spacing w:before="100" w:beforeAutospacing="1" w:after="100" w:afterAutospacing="1"/>
    </w:pPr>
    <w:rPr>
      <w:rFonts w:ascii="Times New Roman" w:eastAsia="Calibri" w:hAnsi="Times New Roman"/>
      <w:noProof w:val="0"/>
      <w:sz w:val="24"/>
      <w:szCs w:val="24"/>
    </w:rPr>
  </w:style>
  <w:style w:type="table" w:styleId="TableClassic1">
    <w:name w:val="Table Classic 1"/>
    <w:basedOn w:val="TableNormal"/>
    <w:rsid w:val="0093533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Spacing">
    <w:name w:val="No Spacing"/>
    <w:uiPriority w:val="1"/>
    <w:qFormat/>
    <w:rsid w:val="00C17A13"/>
    <w:rPr>
      <w:rFonts w:ascii="Arial" w:hAnsi="Arial"/>
      <w:noProof/>
      <w:sz w:val="22"/>
      <w:lang w:val="en-US" w:eastAsia="en-US"/>
    </w:rPr>
  </w:style>
  <w:style w:type="table" w:styleId="TableColumns4">
    <w:name w:val="Table Columns 4"/>
    <w:basedOn w:val="TableNormal"/>
    <w:rsid w:val="00070C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link w:val="Footer"/>
    <w:rsid w:val="00F55385"/>
    <w:rPr>
      <w:rFonts w:ascii="Arial" w:hAnsi="Arial"/>
      <w:b/>
      <w:noProof/>
      <w:sz w:val="18"/>
    </w:rPr>
  </w:style>
  <w:style w:type="paragraph" w:styleId="ListNumber">
    <w:name w:val="List Number"/>
    <w:basedOn w:val="Normal"/>
    <w:rsid w:val="00125312"/>
    <w:pPr>
      <w:numPr>
        <w:numId w:val="10"/>
      </w:numPr>
      <w:contextualSpacing/>
    </w:pPr>
  </w:style>
  <w:style w:type="paragraph" w:styleId="TOCHeading">
    <w:name w:val="TOC Heading"/>
    <w:basedOn w:val="Heading1"/>
    <w:next w:val="Normal"/>
    <w:uiPriority w:val="39"/>
    <w:semiHidden/>
    <w:unhideWhenUsed/>
    <w:qFormat/>
    <w:rsid w:val="002B2B03"/>
    <w:pPr>
      <w:keepLines/>
      <w:pageBreakBefore w:val="0"/>
      <w:numPr>
        <w:numId w:val="0"/>
      </w:numPr>
      <w:spacing w:before="480" w:after="0" w:line="276" w:lineRule="auto"/>
      <w:outlineLvl w:val="9"/>
    </w:pPr>
    <w:rPr>
      <w:rFonts w:ascii="Cambria" w:eastAsia="MS Gothic" w:hAnsi="Cambria"/>
      <w:bCs/>
      <w:noProof w:val="0"/>
      <w:color w:val="365F91"/>
      <w:kern w:val="0"/>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46612">
      <w:bodyDiv w:val="1"/>
      <w:marLeft w:val="0"/>
      <w:marRight w:val="0"/>
      <w:marTop w:val="0"/>
      <w:marBottom w:val="0"/>
      <w:divBdr>
        <w:top w:val="none" w:sz="0" w:space="0" w:color="auto"/>
        <w:left w:val="none" w:sz="0" w:space="0" w:color="auto"/>
        <w:bottom w:val="none" w:sz="0" w:space="0" w:color="auto"/>
        <w:right w:val="none" w:sz="0" w:space="0" w:color="auto"/>
      </w:divBdr>
    </w:div>
    <w:div w:id="63573293">
      <w:bodyDiv w:val="1"/>
      <w:marLeft w:val="0"/>
      <w:marRight w:val="0"/>
      <w:marTop w:val="0"/>
      <w:marBottom w:val="0"/>
      <w:divBdr>
        <w:top w:val="none" w:sz="0" w:space="0" w:color="auto"/>
        <w:left w:val="none" w:sz="0" w:space="0" w:color="auto"/>
        <w:bottom w:val="none" w:sz="0" w:space="0" w:color="auto"/>
        <w:right w:val="none" w:sz="0" w:space="0" w:color="auto"/>
      </w:divBdr>
    </w:div>
    <w:div w:id="125664180">
      <w:bodyDiv w:val="1"/>
      <w:marLeft w:val="0"/>
      <w:marRight w:val="0"/>
      <w:marTop w:val="0"/>
      <w:marBottom w:val="0"/>
      <w:divBdr>
        <w:top w:val="none" w:sz="0" w:space="0" w:color="auto"/>
        <w:left w:val="none" w:sz="0" w:space="0" w:color="auto"/>
        <w:bottom w:val="none" w:sz="0" w:space="0" w:color="auto"/>
        <w:right w:val="none" w:sz="0" w:space="0" w:color="auto"/>
      </w:divBdr>
    </w:div>
    <w:div w:id="129371715">
      <w:bodyDiv w:val="1"/>
      <w:marLeft w:val="0"/>
      <w:marRight w:val="0"/>
      <w:marTop w:val="0"/>
      <w:marBottom w:val="0"/>
      <w:divBdr>
        <w:top w:val="none" w:sz="0" w:space="0" w:color="auto"/>
        <w:left w:val="none" w:sz="0" w:space="0" w:color="auto"/>
        <w:bottom w:val="none" w:sz="0" w:space="0" w:color="auto"/>
        <w:right w:val="none" w:sz="0" w:space="0" w:color="auto"/>
      </w:divBdr>
    </w:div>
    <w:div w:id="138155894">
      <w:bodyDiv w:val="1"/>
      <w:marLeft w:val="0"/>
      <w:marRight w:val="0"/>
      <w:marTop w:val="0"/>
      <w:marBottom w:val="0"/>
      <w:divBdr>
        <w:top w:val="none" w:sz="0" w:space="0" w:color="auto"/>
        <w:left w:val="none" w:sz="0" w:space="0" w:color="auto"/>
        <w:bottom w:val="none" w:sz="0" w:space="0" w:color="auto"/>
        <w:right w:val="none" w:sz="0" w:space="0" w:color="auto"/>
      </w:divBdr>
    </w:div>
    <w:div w:id="155075464">
      <w:bodyDiv w:val="1"/>
      <w:marLeft w:val="0"/>
      <w:marRight w:val="0"/>
      <w:marTop w:val="0"/>
      <w:marBottom w:val="0"/>
      <w:divBdr>
        <w:top w:val="none" w:sz="0" w:space="0" w:color="auto"/>
        <w:left w:val="none" w:sz="0" w:space="0" w:color="auto"/>
        <w:bottom w:val="none" w:sz="0" w:space="0" w:color="auto"/>
        <w:right w:val="none" w:sz="0" w:space="0" w:color="auto"/>
      </w:divBdr>
    </w:div>
    <w:div w:id="159515127">
      <w:bodyDiv w:val="1"/>
      <w:marLeft w:val="0"/>
      <w:marRight w:val="0"/>
      <w:marTop w:val="0"/>
      <w:marBottom w:val="0"/>
      <w:divBdr>
        <w:top w:val="none" w:sz="0" w:space="0" w:color="auto"/>
        <w:left w:val="none" w:sz="0" w:space="0" w:color="auto"/>
        <w:bottom w:val="none" w:sz="0" w:space="0" w:color="auto"/>
        <w:right w:val="none" w:sz="0" w:space="0" w:color="auto"/>
      </w:divBdr>
    </w:div>
    <w:div w:id="170682087">
      <w:bodyDiv w:val="1"/>
      <w:marLeft w:val="0"/>
      <w:marRight w:val="0"/>
      <w:marTop w:val="0"/>
      <w:marBottom w:val="0"/>
      <w:divBdr>
        <w:top w:val="none" w:sz="0" w:space="0" w:color="auto"/>
        <w:left w:val="none" w:sz="0" w:space="0" w:color="auto"/>
        <w:bottom w:val="none" w:sz="0" w:space="0" w:color="auto"/>
        <w:right w:val="none" w:sz="0" w:space="0" w:color="auto"/>
      </w:divBdr>
    </w:div>
    <w:div w:id="182869283">
      <w:bodyDiv w:val="1"/>
      <w:marLeft w:val="0"/>
      <w:marRight w:val="0"/>
      <w:marTop w:val="0"/>
      <w:marBottom w:val="0"/>
      <w:divBdr>
        <w:top w:val="none" w:sz="0" w:space="0" w:color="auto"/>
        <w:left w:val="none" w:sz="0" w:space="0" w:color="auto"/>
        <w:bottom w:val="none" w:sz="0" w:space="0" w:color="auto"/>
        <w:right w:val="none" w:sz="0" w:space="0" w:color="auto"/>
      </w:divBdr>
    </w:div>
    <w:div w:id="250823696">
      <w:bodyDiv w:val="1"/>
      <w:marLeft w:val="0"/>
      <w:marRight w:val="0"/>
      <w:marTop w:val="0"/>
      <w:marBottom w:val="0"/>
      <w:divBdr>
        <w:top w:val="none" w:sz="0" w:space="0" w:color="auto"/>
        <w:left w:val="none" w:sz="0" w:space="0" w:color="auto"/>
        <w:bottom w:val="none" w:sz="0" w:space="0" w:color="auto"/>
        <w:right w:val="none" w:sz="0" w:space="0" w:color="auto"/>
      </w:divBdr>
    </w:div>
    <w:div w:id="284116709">
      <w:bodyDiv w:val="1"/>
      <w:marLeft w:val="0"/>
      <w:marRight w:val="0"/>
      <w:marTop w:val="0"/>
      <w:marBottom w:val="0"/>
      <w:divBdr>
        <w:top w:val="none" w:sz="0" w:space="0" w:color="auto"/>
        <w:left w:val="none" w:sz="0" w:space="0" w:color="auto"/>
        <w:bottom w:val="none" w:sz="0" w:space="0" w:color="auto"/>
        <w:right w:val="none" w:sz="0" w:space="0" w:color="auto"/>
      </w:divBdr>
    </w:div>
    <w:div w:id="285160872">
      <w:bodyDiv w:val="1"/>
      <w:marLeft w:val="0"/>
      <w:marRight w:val="0"/>
      <w:marTop w:val="0"/>
      <w:marBottom w:val="0"/>
      <w:divBdr>
        <w:top w:val="none" w:sz="0" w:space="0" w:color="auto"/>
        <w:left w:val="none" w:sz="0" w:space="0" w:color="auto"/>
        <w:bottom w:val="none" w:sz="0" w:space="0" w:color="auto"/>
        <w:right w:val="none" w:sz="0" w:space="0" w:color="auto"/>
      </w:divBdr>
    </w:div>
    <w:div w:id="300576367">
      <w:bodyDiv w:val="1"/>
      <w:marLeft w:val="0"/>
      <w:marRight w:val="0"/>
      <w:marTop w:val="0"/>
      <w:marBottom w:val="0"/>
      <w:divBdr>
        <w:top w:val="none" w:sz="0" w:space="0" w:color="auto"/>
        <w:left w:val="none" w:sz="0" w:space="0" w:color="auto"/>
        <w:bottom w:val="none" w:sz="0" w:space="0" w:color="auto"/>
        <w:right w:val="none" w:sz="0" w:space="0" w:color="auto"/>
      </w:divBdr>
    </w:div>
    <w:div w:id="331836248">
      <w:bodyDiv w:val="1"/>
      <w:marLeft w:val="0"/>
      <w:marRight w:val="0"/>
      <w:marTop w:val="0"/>
      <w:marBottom w:val="0"/>
      <w:divBdr>
        <w:top w:val="none" w:sz="0" w:space="0" w:color="auto"/>
        <w:left w:val="none" w:sz="0" w:space="0" w:color="auto"/>
        <w:bottom w:val="none" w:sz="0" w:space="0" w:color="auto"/>
        <w:right w:val="none" w:sz="0" w:space="0" w:color="auto"/>
      </w:divBdr>
    </w:div>
    <w:div w:id="340281506">
      <w:bodyDiv w:val="1"/>
      <w:marLeft w:val="0"/>
      <w:marRight w:val="0"/>
      <w:marTop w:val="0"/>
      <w:marBottom w:val="0"/>
      <w:divBdr>
        <w:top w:val="none" w:sz="0" w:space="0" w:color="auto"/>
        <w:left w:val="none" w:sz="0" w:space="0" w:color="auto"/>
        <w:bottom w:val="none" w:sz="0" w:space="0" w:color="auto"/>
        <w:right w:val="none" w:sz="0" w:space="0" w:color="auto"/>
      </w:divBdr>
    </w:div>
    <w:div w:id="420611210">
      <w:bodyDiv w:val="1"/>
      <w:marLeft w:val="0"/>
      <w:marRight w:val="0"/>
      <w:marTop w:val="0"/>
      <w:marBottom w:val="0"/>
      <w:divBdr>
        <w:top w:val="none" w:sz="0" w:space="0" w:color="auto"/>
        <w:left w:val="none" w:sz="0" w:space="0" w:color="auto"/>
        <w:bottom w:val="none" w:sz="0" w:space="0" w:color="auto"/>
        <w:right w:val="none" w:sz="0" w:space="0" w:color="auto"/>
      </w:divBdr>
    </w:div>
    <w:div w:id="423963764">
      <w:bodyDiv w:val="1"/>
      <w:marLeft w:val="0"/>
      <w:marRight w:val="0"/>
      <w:marTop w:val="0"/>
      <w:marBottom w:val="0"/>
      <w:divBdr>
        <w:top w:val="none" w:sz="0" w:space="0" w:color="auto"/>
        <w:left w:val="none" w:sz="0" w:space="0" w:color="auto"/>
        <w:bottom w:val="none" w:sz="0" w:space="0" w:color="auto"/>
        <w:right w:val="none" w:sz="0" w:space="0" w:color="auto"/>
      </w:divBdr>
    </w:div>
    <w:div w:id="458692737">
      <w:bodyDiv w:val="1"/>
      <w:marLeft w:val="0"/>
      <w:marRight w:val="0"/>
      <w:marTop w:val="0"/>
      <w:marBottom w:val="0"/>
      <w:divBdr>
        <w:top w:val="none" w:sz="0" w:space="0" w:color="auto"/>
        <w:left w:val="none" w:sz="0" w:space="0" w:color="auto"/>
        <w:bottom w:val="none" w:sz="0" w:space="0" w:color="auto"/>
        <w:right w:val="none" w:sz="0" w:space="0" w:color="auto"/>
      </w:divBdr>
    </w:div>
    <w:div w:id="468204329">
      <w:bodyDiv w:val="1"/>
      <w:marLeft w:val="0"/>
      <w:marRight w:val="0"/>
      <w:marTop w:val="0"/>
      <w:marBottom w:val="0"/>
      <w:divBdr>
        <w:top w:val="none" w:sz="0" w:space="0" w:color="auto"/>
        <w:left w:val="none" w:sz="0" w:space="0" w:color="auto"/>
        <w:bottom w:val="none" w:sz="0" w:space="0" w:color="auto"/>
        <w:right w:val="none" w:sz="0" w:space="0" w:color="auto"/>
      </w:divBdr>
    </w:div>
    <w:div w:id="502093183">
      <w:bodyDiv w:val="1"/>
      <w:marLeft w:val="0"/>
      <w:marRight w:val="0"/>
      <w:marTop w:val="0"/>
      <w:marBottom w:val="0"/>
      <w:divBdr>
        <w:top w:val="none" w:sz="0" w:space="0" w:color="auto"/>
        <w:left w:val="none" w:sz="0" w:space="0" w:color="auto"/>
        <w:bottom w:val="none" w:sz="0" w:space="0" w:color="auto"/>
        <w:right w:val="none" w:sz="0" w:space="0" w:color="auto"/>
      </w:divBdr>
    </w:div>
    <w:div w:id="528179929">
      <w:bodyDiv w:val="1"/>
      <w:marLeft w:val="0"/>
      <w:marRight w:val="0"/>
      <w:marTop w:val="0"/>
      <w:marBottom w:val="0"/>
      <w:divBdr>
        <w:top w:val="none" w:sz="0" w:space="0" w:color="auto"/>
        <w:left w:val="none" w:sz="0" w:space="0" w:color="auto"/>
        <w:bottom w:val="none" w:sz="0" w:space="0" w:color="auto"/>
        <w:right w:val="none" w:sz="0" w:space="0" w:color="auto"/>
      </w:divBdr>
    </w:div>
    <w:div w:id="571280533">
      <w:bodyDiv w:val="1"/>
      <w:marLeft w:val="0"/>
      <w:marRight w:val="0"/>
      <w:marTop w:val="0"/>
      <w:marBottom w:val="0"/>
      <w:divBdr>
        <w:top w:val="none" w:sz="0" w:space="0" w:color="auto"/>
        <w:left w:val="none" w:sz="0" w:space="0" w:color="auto"/>
        <w:bottom w:val="none" w:sz="0" w:space="0" w:color="auto"/>
        <w:right w:val="none" w:sz="0" w:space="0" w:color="auto"/>
      </w:divBdr>
    </w:div>
    <w:div w:id="577254118">
      <w:bodyDiv w:val="1"/>
      <w:marLeft w:val="0"/>
      <w:marRight w:val="0"/>
      <w:marTop w:val="0"/>
      <w:marBottom w:val="0"/>
      <w:divBdr>
        <w:top w:val="none" w:sz="0" w:space="0" w:color="auto"/>
        <w:left w:val="none" w:sz="0" w:space="0" w:color="auto"/>
        <w:bottom w:val="none" w:sz="0" w:space="0" w:color="auto"/>
        <w:right w:val="none" w:sz="0" w:space="0" w:color="auto"/>
      </w:divBdr>
    </w:div>
    <w:div w:id="609161749">
      <w:bodyDiv w:val="1"/>
      <w:marLeft w:val="0"/>
      <w:marRight w:val="0"/>
      <w:marTop w:val="0"/>
      <w:marBottom w:val="0"/>
      <w:divBdr>
        <w:top w:val="none" w:sz="0" w:space="0" w:color="auto"/>
        <w:left w:val="none" w:sz="0" w:space="0" w:color="auto"/>
        <w:bottom w:val="none" w:sz="0" w:space="0" w:color="auto"/>
        <w:right w:val="none" w:sz="0" w:space="0" w:color="auto"/>
      </w:divBdr>
    </w:div>
    <w:div w:id="634482922">
      <w:bodyDiv w:val="1"/>
      <w:marLeft w:val="0"/>
      <w:marRight w:val="0"/>
      <w:marTop w:val="0"/>
      <w:marBottom w:val="0"/>
      <w:divBdr>
        <w:top w:val="none" w:sz="0" w:space="0" w:color="auto"/>
        <w:left w:val="none" w:sz="0" w:space="0" w:color="auto"/>
        <w:bottom w:val="none" w:sz="0" w:space="0" w:color="auto"/>
        <w:right w:val="none" w:sz="0" w:space="0" w:color="auto"/>
      </w:divBdr>
    </w:div>
    <w:div w:id="642808854">
      <w:bodyDiv w:val="1"/>
      <w:marLeft w:val="0"/>
      <w:marRight w:val="0"/>
      <w:marTop w:val="0"/>
      <w:marBottom w:val="0"/>
      <w:divBdr>
        <w:top w:val="none" w:sz="0" w:space="0" w:color="auto"/>
        <w:left w:val="none" w:sz="0" w:space="0" w:color="auto"/>
        <w:bottom w:val="none" w:sz="0" w:space="0" w:color="auto"/>
        <w:right w:val="none" w:sz="0" w:space="0" w:color="auto"/>
      </w:divBdr>
    </w:div>
    <w:div w:id="647587533">
      <w:bodyDiv w:val="1"/>
      <w:marLeft w:val="0"/>
      <w:marRight w:val="0"/>
      <w:marTop w:val="0"/>
      <w:marBottom w:val="0"/>
      <w:divBdr>
        <w:top w:val="none" w:sz="0" w:space="0" w:color="auto"/>
        <w:left w:val="none" w:sz="0" w:space="0" w:color="auto"/>
        <w:bottom w:val="none" w:sz="0" w:space="0" w:color="auto"/>
        <w:right w:val="none" w:sz="0" w:space="0" w:color="auto"/>
      </w:divBdr>
    </w:div>
    <w:div w:id="692149247">
      <w:bodyDiv w:val="1"/>
      <w:marLeft w:val="0"/>
      <w:marRight w:val="0"/>
      <w:marTop w:val="0"/>
      <w:marBottom w:val="0"/>
      <w:divBdr>
        <w:top w:val="none" w:sz="0" w:space="0" w:color="auto"/>
        <w:left w:val="none" w:sz="0" w:space="0" w:color="auto"/>
        <w:bottom w:val="none" w:sz="0" w:space="0" w:color="auto"/>
        <w:right w:val="none" w:sz="0" w:space="0" w:color="auto"/>
      </w:divBdr>
    </w:div>
    <w:div w:id="692266281">
      <w:bodyDiv w:val="1"/>
      <w:marLeft w:val="0"/>
      <w:marRight w:val="0"/>
      <w:marTop w:val="0"/>
      <w:marBottom w:val="0"/>
      <w:divBdr>
        <w:top w:val="none" w:sz="0" w:space="0" w:color="auto"/>
        <w:left w:val="none" w:sz="0" w:space="0" w:color="auto"/>
        <w:bottom w:val="none" w:sz="0" w:space="0" w:color="auto"/>
        <w:right w:val="none" w:sz="0" w:space="0" w:color="auto"/>
      </w:divBdr>
    </w:div>
    <w:div w:id="853693322">
      <w:bodyDiv w:val="1"/>
      <w:marLeft w:val="0"/>
      <w:marRight w:val="0"/>
      <w:marTop w:val="0"/>
      <w:marBottom w:val="0"/>
      <w:divBdr>
        <w:top w:val="none" w:sz="0" w:space="0" w:color="auto"/>
        <w:left w:val="none" w:sz="0" w:space="0" w:color="auto"/>
        <w:bottom w:val="none" w:sz="0" w:space="0" w:color="auto"/>
        <w:right w:val="none" w:sz="0" w:space="0" w:color="auto"/>
      </w:divBdr>
    </w:div>
    <w:div w:id="992176047">
      <w:bodyDiv w:val="1"/>
      <w:marLeft w:val="0"/>
      <w:marRight w:val="0"/>
      <w:marTop w:val="0"/>
      <w:marBottom w:val="0"/>
      <w:divBdr>
        <w:top w:val="none" w:sz="0" w:space="0" w:color="auto"/>
        <w:left w:val="none" w:sz="0" w:space="0" w:color="auto"/>
        <w:bottom w:val="none" w:sz="0" w:space="0" w:color="auto"/>
        <w:right w:val="none" w:sz="0" w:space="0" w:color="auto"/>
      </w:divBdr>
    </w:div>
    <w:div w:id="1006595594">
      <w:bodyDiv w:val="1"/>
      <w:marLeft w:val="0"/>
      <w:marRight w:val="0"/>
      <w:marTop w:val="0"/>
      <w:marBottom w:val="0"/>
      <w:divBdr>
        <w:top w:val="none" w:sz="0" w:space="0" w:color="auto"/>
        <w:left w:val="none" w:sz="0" w:space="0" w:color="auto"/>
        <w:bottom w:val="none" w:sz="0" w:space="0" w:color="auto"/>
        <w:right w:val="none" w:sz="0" w:space="0" w:color="auto"/>
      </w:divBdr>
    </w:div>
    <w:div w:id="1012223699">
      <w:bodyDiv w:val="1"/>
      <w:marLeft w:val="0"/>
      <w:marRight w:val="0"/>
      <w:marTop w:val="0"/>
      <w:marBottom w:val="0"/>
      <w:divBdr>
        <w:top w:val="none" w:sz="0" w:space="0" w:color="auto"/>
        <w:left w:val="none" w:sz="0" w:space="0" w:color="auto"/>
        <w:bottom w:val="none" w:sz="0" w:space="0" w:color="auto"/>
        <w:right w:val="none" w:sz="0" w:space="0" w:color="auto"/>
      </w:divBdr>
    </w:div>
    <w:div w:id="1021584750">
      <w:bodyDiv w:val="1"/>
      <w:marLeft w:val="0"/>
      <w:marRight w:val="0"/>
      <w:marTop w:val="0"/>
      <w:marBottom w:val="0"/>
      <w:divBdr>
        <w:top w:val="none" w:sz="0" w:space="0" w:color="auto"/>
        <w:left w:val="none" w:sz="0" w:space="0" w:color="auto"/>
        <w:bottom w:val="none" w:sz="0" w:space="0" w:color="auto"/>
        <w:right w:val="none" w:sz="0" w:space="0" w:color="auto"/>
      </w:divBdr>
    </w:div>
    <w:div w:id="1060515601">
      <w:bodyDiv w:val="1"/>
      <w:marLeft w:val="0"/>
      <w:marRight w:val="0"/>
      <w:marTop w:val="0"/>
      <w:marBottom w:val="0"/>
      <w:divBdr>
        <w:top w:val="none" w:sz="0" w:space="0" w:color="auto"/>
        <w:left w:val="none" w:sz="0" w:space="0" w:color="auto"/>
        <w:bottom w:val="none" w:sz="0" w:space="0" w:color="auto"/>
        <w:right w:val="none" w:sz="0" w:space="0" w:color="auto"/>
      </w:divBdr>
    </w:div>
    <w:div w:id="1078556096">
      <w:bodyDiv w:val="1"/>
      <w:marLeft w:val="0"/>
      <w:marRight w:val="0"/>
      <w:marTop w:val="0"/>
      <w:marBottom w:val="0"/>
      <w:divBdr>
        <w:top w:val="none" w:sz="0" w:space="0" w:color="auto"/>
        <w:left w:val="none" w:sz="0" w:space="0" w:color="auto"/>
        <w:bottom w:val="none" w:sz="0" w:space="0" w:color="auto"/>
        <w:right w:val="none" w:sz="0" w:space="0" w:color="auto"/>
      </w:divBdr>
    </w:div>
    <w:div w:id="1085036571">
      <w:bodyDiv w:val="1"/>
      <w:marLeft w:val="0"/>
      <w:marRight w:val="0"/>
      <w:marTop w:val="0"/>
      <w:marBottom w:val="0"/>
      <w:divBdr>
        <w:top w:val="none" w:sz="0" w:space="0" w:color="auto"/>
        <w:left w:val="none" w:sz="0" w:space="0" w:color="auto"/>
        <w:bottom w:val="none" w:sz="0" w:space="0" w:color="auto"/>
        <w:right w:val="none" w:sz="0" w:space="0" w:color="auto"/>
      </w:divBdr>
    </w:div>
    <w:div w:id="1113013234">
      <w:bodyDiv w:val="1"/>
      <w:marLeft w:val="0"/>
      <w:marRight w:val="0"/>
      <w:marTop w:val="0"/>
      <w:marBottom w:val="0"/>
      <w:divBdr>
        <w:top w:val="none" w:sz="0" w:space="0" w:color="auto"/>
        <w:left w:val="none" w:sz="0" w:space="0" w:color="auto"/>
        <w:bottom w:val="none" w:sz="0" w:space="0" w:color="auto"/>
        <w:right w:val="none" w:sz="0" w:space="0" w:color="auto"/>
      </w:divBdr>
    </w:div>
    <w:div w:id="1148521250">
      <w:bodyDiv w:val="1"/>
      <w:marLeft w:val="0"/>
      <w:marRight w:val="0"/>
      <w:marTop w:val="0"/>
      <w:marBottom w:val="0"/>
      <w:divBdr>
        <w:top w:val="none" w:sz="0" w:space="0" w:color="auto"/>
        <w:left w:val="none" w:sz="0" w:space="0" w:color="auto"/>
        <w:bottom w:val="none" w:sz="0" w:space="0" w:color="auto"/>
        <w:right w:val="none" w:sz="0" w:space="0" w:color="auto"/>
      </w:divBdr>
    </w:div>
    <w:div w:id="1272981191">
      <w:bodyDiv w:val="1"/>
      <w:marLeft w:val="0"/>
      <w:marRight w:val="0"/>
      <w:marTop w:val="0"/>
      <w:marBottom w:val="0"/>
      <w:divBdr>
        <w:top w:val="none" w:sz="0" w:space="0" w:color="auto"/>
        <w:left w:val="none" w:sz="0" w:space="0" w:color="auto"/>
        <w:bottom w:val="none" w:sz="0" w:space="0" w:color="auto"/>
        <w:right w:val="none" w:sz="0" w:space="0" w:color="auto"/>
      </w:divBdr>
    </w:div>
    <w:div w:id="1273052030">
      <w:bodyDiv w:val="1"/>
      <w:marLeft w:val="0"/>
      <w:marRight w:val="0"/>
      <w:marTop w:val="0"/>
      <w:marBottom w:val="0"/>
      <w:divBdr>
        <w:top w:val="none" w:sz="0" w:space="0" w:color="auto"/>
        <w:left w:val="none" w:sz="0" w:space="0" w:color="auto"/>
        <w:bottom w:val="none" w:sz="0" w:space="0" w:color="auto"/>
        <w:right w:val="none" w:sz="0" w:space="0" w:color="auto"/>
      </w:divBdr>
    </w:div>
    <w:div w:id="1319311179">
      <w:bodyDiv w:val="1"/>
      <w:marLeft w:val="0"/>
      <w:marRight w:val="0"/>
      <w:marTop w:val="0"/>
      <w:marBottom w:val="0"/>
      <w:divBdr>
        <w:top w:val="none" w:sz="0" w:space="0" w:color="auto"/>
        <w:left w:val="none" w:sz="0" w:space="0" w:color="auto"/>
        <w:bottom w:val="none" w:sz="0" w:space="0" w:color="auto"/>
        <w:right w:val="none" w:sz="0" w:space="0" w:color="auto"/>
      </w:divBdr>
    </w:div>
    <w:div w:id="1331329895">
      <w:bodyDiv w:val="1"/>
      <w:marLeft w:val="0"/>
      <w:marRight w:val="0"/>
      <w:marTop w:val="0"/>
      <w:marBottom w:val="0"/>
      <w:divBdr>
        <w:top w:val="none" w:sz="0" w:space="0" w:color="auto"/>
        <w:left w:val="none" w:sz="0" w:space="0" w:color="auto"/>
        <w:bottom w:val="none" w:sz="0" w:space="0" w:color="auto"/>
        <w:right w:val="none" w:sz="0" w:space="0" w:color="auto"/>
      </w:divBdr>
    </w:div>
    <w:div w:id="1332293820">
      <w:bodyDiv w:val="1"/>
      <w:marLeft w:val="0"/>
      <w:marRight w:val="0"/>
      <w:marTop w:val="0"/>
      <w:marBottom w:val="0"/>
      <w:divBdr>
        <w:top w:val="none" w:sz="0" w:space="0" w:color="auto"/>
        <w:left w:val="none" w:sz="0" w:space="0" w:color="auto"/>
        <w:bottom w:val="none" w:sz="0" w:space="0" w:color="auto"/>
        <w:right w:val="none" w:sz="0" w:space="0" w:color="auto"/>
      </w:divBdr>
    </w:div>
    <w:div w:id="1454446029">
      <w:bodyDiv w:val="1"/>
      <w:marLeft w:val="0"/>
      <w:marRight w:val="0"/>
      <w:marTop w:val="0"/>
      <w:marBottom w:val="0"/>
      <w:divBdr>
        <w:top w:val="none" w:sz="0" w:space="0" w:color="auto"/>
        <w:left w:val="none" w:sz="0" w:space="0" w:color="auto"/>
        <w:bottom w:val="none" w:sz="0" w:space="0" w:color="auto"/>
        <w:right w:val="none" w:sz="0" w:space="0" w:color="auto"/>
      </w:divBdr>
    </w:div>
    <w:div w:id="1474716977">
      <w:bodyDiv w:val="1"/>
      <w:marLeft w:val="0"/>
      <w:marRight w:val="0"/>
      <w:marTop w:val="0"/>
      <w:marBottom w:val="0"/>
      <w:divBdr>
        <w:top w:val="none" w:sz="0" w:space="0" w:color="auto"/>
        <w:left w:val="none" w:sz="0" w:space="0" w:color="auto"/>
        <w:bottom w:val="none" w:sz="0" w:space="0" w:color="auto"/>
        <w:right w:val="none" w:sz="0" w:space="0" w:color="auto"/>
      </w:divBdr>
    </w:div>
    <w:div w:id="1493716426">
      <w:bodyDiv w:val="1"/>
      <w:marLeft w:val="0"/>
      <w:marRight w:val="0"/>
      <w:marTop w:val="0"/>
      <w:marBottom w:val="0"/>
      <w:divBdr>
        <w:top w:val="none" w:sz="0" w:space="0" w:color="auto"/>
        <w:left w:val="none" w:sz="0" w:space="0" w:color="auto"/>
        <w:bottom w:val="none" w:sz="0" w:space="0" w:color="auto"/>
        <w:right w:val="none" w:sz="0" w:space="0" w:color="auto"/>
      </w:divBdr>
    </w:div>
    <w:div w:id="1522891612">
      <w:bodyDiv w:val="1"/>
      <w:marLeft w:val="0"/>
      <w:marRight w:val="0"/>
      <w:marTop w:val="0"/>
      <w:marBottom w:val="0"/>
      <w:divBdr>
        <w:top w:val="none" w:sz="0" w:space="0" w:color="auto"/>
        <w:left w:val="none" w:sz="0" w:space="0" w:color="auto"/>
        <w:bottom w:val="none" w:sz="0" w:space="0" w:color="auto"/>
        <w:right w:val="none" w:sz="0" w:space="0" w:color="auto"/>
      </w:divBdr>
    </w:div>
    <w:div w:id="1536430785">
      <w:bodyDiv w:val="1"/>
      <w:marLeft w:val="0"/>
      <w:marRight w:val="0"/>
      <w:marTop w:val="0"/>
      <w:marBottom w:val="0"/>
      <w:divBdr>
        <w:top w:val="none" w:sz="0" w:space="0" w:color="auto"/>
        <w:left w:val="none" w:sz="0" w:space="0" w:color="auto"/>
        <w:bottom w:val="none" w:sz="0" w:space="0" w:color="auto"/>
        <w:right w:val="none" w:sz="0" w:space="0" w:color="auto"/>
      </w:divBdr>
    </w:div>
    <w:div w:id="1565263543">
      <w:bodyDiv w:val="1"/>
      <w:marLeft w:val="0"/>
      <w:marRight w:val="0"/>
      <w:marTop w:val="0"/>
      <w:marBottom w:val="0"/>
      <w:divBdr>
        <w:top w:val="none" w:sz="0" w:space="0" w:color="auto"/>
        <w:left w:val="none" w:sz="0" w:space="0" w:color="auto"/>
        <w:bottom w:val="none" w:sz="0" w:space="0" w:color="auto"/>
        <w:right w:val="none" w:sz="0" w:space="0" w:color="auto"/>
      </w:divBdr>
    </w:div>
    <w:div w:id="1619873764">
      <w:bodyDiv w:val="1"/>
      <w:marLeft w:val="0"/>
      <w:marRight w:val="0"/>
      <w:marTop w:val="0"/>
      <w:marBottom w:val="0"/>
      <w:divBdr>
        <w:top w:val="none" w:sz="0" w:space="0" w:color="auto"/>
        <w:left w:val="none" w:sz="0" w:space="0" w:color="auto"/>
        <w:bottom w:val="none" w:sz="0" w:space="0" w:color="auto"/>
        <w:right w:val="none" w:sz="0" w:space="0" w:color="auto"/>
      </w:divBdr>
    </w:div>
    <w:div w:id="1769883536">
      <w:bodyDiv w:val="1"/>
      <w:marLeft w:val="0"/>
      <w:marRight w:val="0"/>
      <w:marTop w:val="0"/>
      <w:marBottom w:val="0"/>
      <w:divBdr>
        <w:top w:val="none" w:sz="0" w:space="0" w:color="auto"/>
        <w:left w:val="none" w:sz="0" w:space="0" w:color="auto"/>
        <w:bottom w:val="none" w:sz="0" w:space="0" w:color="auto"/>
        <w:right w:val="none" w:sz="0" w:space="0" w:color="auto"/>
      </w:divBdr>
      <w:divsChild>
        <w:div w:id="1269268228">
          <w:marLeft w:val="0"/>
          <w:marRight w:val="0"/>
          <w:marTop w:val="0"/>
          <w:marBottom w:val="0"/>
          <w:divBdr>
            <w:top w:val="none" w:sz="0" w:space="0" w:color="auto"/>
            <w:left w:val="none" w:sz="0" w:space="0" w:color="auto"/>
            <w:bottom w:val="none" w:sz="0" w:space="0" w:color="auto"/>
            <w:right w:val="none" w:sz="0" w:space="0" w:color="auto"/>
          </w:divBdr>
          <w:divsChild>
            <w:div w:id="996113479">
              <w:marLeft w:val="0"/>
              <w:marRight w:val="0"/>
              <w:marTop w:val="0"/>
              <w:marBottom w:val="0"/>
              <w:divBdr>
                <w:top w:val="none" w:sz="0" w:space="0" w:color="auto"/>
                <w:left w:val="none" w:sz="0" w:space="0" w:color="auto"/>
                <w:bottom w:val="none" w:sz="0" w:space="0" w:color="auto"/>
                <w:right w:val="none" w:sz="0" w:space="0" w:color="auto"/>
              </w:divBdr>
              <w:divsChild>
                <w:div w:id="690575177">
                  <w:marLeft w:val="0"/>
                  <w:marRight w:val="150"/>
                  <w:marTop w:val="0"/>
                  <w:marBottom w:val="0"/>
                  <w:divBdr>
                    <w:top w:val="none" w:sz="0" w:space="0" w:color="auto"/>
                    <w:left w:val="none" w:sz="0" w:space="0" w:color="auto"/>
                    <w:bottom w:val="none" w:sz="0" w:space="0" w:color="auto"/>
                    <w:right w:val="none" w:sz="0" w:space="0" w:color="auto"/>
                  </w:divBdr>
                  <w:divsChild>
                    <w:div w:id="581259491">
                      <w:marLeft w:val="0"/>
                      <w:marRight w:val="0"/>
                      <w:marTop w:val="0"/>
                      <w:marBottom w:val="150"/>
                      <w:divBdr>
                        <w:top w:val="none" w:sz="0" w:space="0" w:color="auto"/>
                        <w:left w:val="none" w:sz="0" w:space="0" w:color="auto"/>
                        <w:bottom w:val="none" w:sz="0" w:space="0" w:color="auto"/>
                        <w:right w:val="none" w:sz="0" w:space="0" w:color="auto"/>
                      </w:divBdr>
                      <w:divsChild>
                        <w:div w:id="2138179735">
                          <w:marLeft w:val="0"/>
                          <w:marRight w:val="0"/>
                          <w:marTop w:val="0"/>
                          <w:marBottom w:val="0"/>
                          <w:divBdr>
                            <w:top w:val="none" w:sz="0" w:space="0" w:color="auto"/>
                            <w:left w:val="none" w:sz="0" w:space="0" w:color="auto"/>
                            <w:bottom w:val="none" w:sz="0" w:space="0" w:color="auto"/>
                            <w:right w:val="none" w:sz="0" w:space="0" w:color="auto"/>
                          </w:divBdr>
                          <w:divsChild>
                            <w:div w:id="1511213808">
                              <w:marLeft w:val="0"/>
                              <w:marRight w:val="0"/>
                              <w:marTop w:val="0"/>
                              <w:marBottom w:val="0"/>
                              <w:divBdr>
                                <w:top w:val="none" w:sz="0" w:space="0" w:color="auto"/>
                                <w:left w:val="none" w:sz="0" w:space="0" w:color="auto"/>
                                <w:bottom w:val="none" w:sz="0" w:space="0" w:color="auto"/>
                                <w:right w:val="none" w:sz="0" w:space="0" w:color="auto"/>
                              </w:divBdr>
                              <w:divsChild>
                                <w:div w:id="911699871">
                                  <w:marLeft w:val="0"/>
                                  <w:marRight w:val="0"/>
                                  <w:marTop w:val="0"/>
                                  <w:marBottom w:val="300"/>
                                  <w:divBdr>
                                    <w:top w:val="none" w:sz="0" w:space="0" w:color="auto"/>
                                    <w:left w:val="none" w:sz="0" w:space="0" w:color="auto"/>
                                    <w:bottom w:val="single" w:sz="6" w:space="11" w:color="E2E2E2"/>
                                    <w:right w:val="none" w:sz="0" w:space="0" w:color="auto"/>
                                  </w:divBdr>
                                </w:div>
                              </w:divsChild>
                            </w:div>
                          </w:divsChild>
                        </w:div>
                      </w:divsChild>
                    </w:div>
                  </w:divsChild>
                </w:div>
              </w:divsChild>
            </w:div>
          </w:divsChild>
        </w:div>
      </w:divsChild>
    </w:div>
    <w:div w:id="1847205504">
      <w:bodyDiv w:val="1"/>
      <w:marLeft w:val="0"/>
      <w:marRight w:val="0"/>
      <w:marTop w:val="0"/>
      <w:marBottom w:val="0"/>
      <w:divBdr>
        <w:top w:val="none" w:sz="0" w:space="0" w:color="auto"/>
        <w:left w:val="none" w:sz="0" w:space="0" w:color="auto"/>
        <w:bottom w:val="none" w:sz="0" w:space="0" w:color="auto"/>
        <w:right w:val="none" w:sz="0" w:space="0" w:color="auto"/>
      </w:divBdr>
      <w:divsChild>
        <w:div w:id="1898933926">
          <w:marLeft w:val="0"/>
          <w:marRight w:val="0"/>
          <w:marTop w:val="0"/>
          <w:marBottom w:val="0"/>
          <w:divBdr>
            <w:top w:val="none" w:sz="0" w:space="0" w:color="auto"/>
            <w:left w:val="none" w:sz="0" w:space="0" w:color="auto"/>
            <w:bottom w:val="none" w:sz="0" w:space="0" w:color="auto"/>
            <w:right w:val="none" w:sz="0" w:space="0" w:color="auto"/>
          </w:divBdr>
        </w:div>
      </w:divsChild>
    </w:div>
    <w:div w:id="1949005507">
      <w:bodyDiv w:val="1"/>
      <w:marLeft w:val="0"/>
      <w:marRight w:val="0"/>
      <w:marTop w:val="0"/>
      <w:marBottom w:val="0"/>
      <w:divBdr>
        <w:top w:val="none" w:sz="0" w:space="0" w:color="auto"/>
        <w:left w:val="none" w:sz="0" w:space="0" w:color="auto"/>
        <w:bottom w:val="none" w:sz="0" w:space="0" w:color="auto"/>
        <w:right w:val="none" w:sz="0" w:space="0" w:color="auto"/>
      </w:divBdr>
    </w:div>
    <w:div w:id="1956642981">
      <w:bodyDiv w:val="1"/>
      <w:marLeft w:val="0"/>
      <w:marRight w:val="0"/>
      <w:marTop w:val="0"/>
      <w:marBottom w:val="0"/>
      <w:divBdr>
        <w:top w:val="none" w:sz="0" w:space="0" w:color="auto"/>
        <w:left w:val="none" w:sz="0" w:space="0" w:color="auto"/>
        <w:bottom w:val="none" w:sz="0" w:space="0" w:color="auto"/>
        <w:right w:val="none" w:sz="0" w:space="0" w:color="auto"/>
      </w:divBdr>
    </w:div>
    <w:div w:id="1984843946">
      <w:bodyDiv w:val="1"/>
      <w:marLeft w:val="0"/>
      <w:marRight w:val="0"/>
      <w:marTop w:val="0"/>
      <w:marBottom w:val="0"/>
      <w:divBdr>
        <w:top w:val="none" w:sz="0" w:space="0" w:color="auto"/>
        <w:left w:val="none" w:sz="0" w:space="0" w:color="auto"/>
        <w:bottom w:val="none" w:sz="0" w:space="0" w:color="auto"/>
        <w:right w:val="none" w:sz="0" w:space="0" w:color="auto"/>
      </w:divBdr>
    </w:div>
    <w:div w:id="2006586548">
      <w:bodyDiv w:val="1"/>
      <w:marLeft w:val="0"/>
      <w:marRight w:val="0"/>
      <w:marTop w:val="0"/>
      <w:marBottom w:val="0"/>
      <w:divBdr>
        <w:top w:val="none" w:sz="0" w:space="0" w:color="auto"/>
        <w:left w:val="none" w:sz="0" w:space="0" w:color="auto"/>
        <w:bottom w:val="none" w:sz="0" w:space="0" w:color="auto"/>
        <w:right w:val="none" w:sz="0" w:space="0" w:color="auto"/>
      </w:divBdr>
    </w:div>
    <w:div w:id="2010936888">
      <w:bodyDiv w:val="1"/>
      <w:marLeft w:val="0"/>
      <w:marRight w:val="0"/>
      <w:marTop w:val="0"/>
      <w:marBottom w:val="0"/>
      <w:divBdr>
        <w:top w:val="none" w:sz="0" w:space="0" w:color="auto"/>
        <w:left w:val="none" w:sz="0" w:space="0" w:color="auto"/>
        <w:bottom w:val="none" w:sz="0" w:space="0" w:color="auto"/>
        <w:right w:val="none" w:sz="0" w:space="0" w:color="auto"/>
      </w:divBdr>
    </w:div>
    <w:div w:id="2016884052">
      <w:bodyDiv w:val="1"/>
      <w:marLeft w:val="0"/>
      <w:marRight w:val="0"/>
      <w:marTop w:val="0"/>
      <w:marBottom w:val="0"/>
      <w:divBdr>
        <w:top w:val="none" w:sz="0" w:space="0" w:color="auto"/>
        <w:left w:val="none" w:sz="0" w:space="0" w:color="auto"/>
        <w:bottom w:val="none" w:sz="0" w:space="0" w:color="auto"/>
        <w:right w:val="none" w:sz="0" w:space="0" w:color="auto"/>
      </w:divBdr>
    </w:div>
    <w:div w:id="2019379915">
      <w:bodyDiv w:val="1"/>
      <w:marLeft w:val="0"/>
      <w:marRight w:val="0"/>
      <w:marTop w:val="0"/>
      <w:marBottom w:val="0"/>
      <w:divBdr>
        <w:top w:val="none" w:sz="0" w:space="0" w:color="auto"/>
        <w:left w:val="none" w:sz="0" w:space="0" w:color="auto"/>
        <w:bottom w:val="none" w:sz="0" w:space="0" w:color="auto"/>
        <w:right w:val="none" w:sz="0" w:space="0" w:color="auto"/>
      </w:divBdr>
    </w:div>
    <w:div w:id="2115665321">
      <w:bodyDiv w:val="1"/>
      <w:marLeft w:val="0"/>
      <w:marRight w:val="0"/>
      <w:marTop w:val="0"/>
      <w:marBottom w:val="0"/>
      <w:divBdr>
        <w:top w:val="none" w:sz="0" w:space="0" w:color="auto"/>
        <w:left w:val="none" w:sz="0" w:space="0" w:color="auto"/>
        <w:bottom w:val="none" w:sz="0" w:space="0" w:color="auto"/>
        <w:right w:val="none" w:sz="0" w:space="0" w:color="auto"/>
      </w:divBdr>
    </w:div>
    <w:div w:id="2145807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hyperlink" Target="https://omi.verimatrix.com:8090/services/DeviceMgmtService" TargetMode="External"/><Relationship Id="rId34" Type="http://schemas.openxmlformats.org/officeDocument/2006/relationships/image" Target="media/image15.png"/><Relationship Id="rId42" Type="http://schemas.openxmlformats.org/officeDocument/2006/relationships/image" Target="media/image21.e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omi.verimatrix.com:8090/services/AdminMgmtService" TargetMode="External"/><Relationship Id="rId29" Type="http://schemas.openxmlformats.org/officeDocument/2006/relationships/image" Target="media/image10.png"/><Relationship Id="rId41" Type="http://schemas.openxmlformats.org/officeDocument/2006/relationships/oleObject" Target="embeddings/Microsoft_Excel_97-2003_Worksheet1.xl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omi.verimatrix.com:8090/services/DeviceMgmtService"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package" Target="embeddings/Microsoft_Excel_Worksheet1.xlsx"/><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https://omi.verimatrix.com:8090/services/AdminMgmtService"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Microsoft_Word_97_-_2003_Document2.doc"/></Relationships>
</file>

<file path=word/_rels/settings.xml.rels><?xml version="1.0" encoding="UTF-8" standalone="yes"?>
<Relationships xmlns="http://schemas.openxmlformats.org/package/2006/relationships"><Relationship Id="rId1" Type="http://schemas.openxmlformats.org/officeDocument/2006/relationships/attachedTemplate" Target="file:///D:\Myrio\Reno%20Documents\coverged%20TV\HE3%200+_%20DSpec_V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07528-CD38-4854-8BB3-5123CD84A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HE3 0+_ DSpec_V1.2</Template>
  <TotalTime>461</TotalTime>
  <Pages>41</Pages>
  <Words>6566</Words>
  <Characters>37430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Upgrade Verimatrix Platform</vt:lpstr>
    </vt:vector>
  </TitlesOfParts>
  <Manager>Ravi.Prakash@rsystems.com</Manager>
  <Company>Accenture</Company>
  <LinksUpToDate>false</LinksUpToDate>
  <CharactersWithSpaces>43909</CharactersWithSpaces>
  <SharedDoc>false</SharedDoc>
  <HLinks>
    <vt:vector size="342" baseType="variant">
      <vt:variant>
        <vt:i4>5767271</vt:i4>
      </vt:variant>
      <vt:variant>
        <vt:i4>456</vt:i4>
      </vt:variant>
      <vt:variant>
        <vt:i4>0</vt:i4>
      </vt:variant>
      <vt:variant>
        <vt:i4>5</vt:i4>
      </vt:variant>
      <vt:variant>
        <vt:lpwstr/>
      </vt:variant>
      <vt:variant>
        <vt:lpwstr>_com.acn.spapi.dal.dao.impl.Subscrib</vt:lpwstr>
      </vt:variant>
      <vt:variant>
        <vt:i4>1376305</vt:i4>
      </vt:variant>
      <vt:variant>
        <vt:i4>453</vt:i4>
      </vt:variant>
      <vt:variant>
        <vt:i4>0</vt:i4>
      </vt:variant>
      <vt:variant>
        <vt:i4>5</vt:i4>
      </vt:variant>
      <vt:variant>
        <vt:lpwstr/>
      </vt:variant>
      <vt:variant>
        <vt:lpwstr>_com.acn.spapi.exception.Application</vt:lpwstr>
      </vt:variant>
      <vt:variant>
        <vt:i4>5636144</vt:i4>
      </vt:variant>
      <vt:variant>
        <vt:i4>450</vt:i4>
      </vt:variant>
      <vt:variant>
        <vt:i4>0</vt:i4>
      </vt:variant>
      <vt:variant>
        <vt:i4>5</vt:i4>
      </vt:variant>
      <vt:variant>
        <vt:lpwstr/>
      </vt:variant>
      <vt:variant>
        <vt:lpwstr>_com.acn.spapi.bl.impl.SubscriberPro</vt:lpwstr>
      </vt:variant>
      <vt:variant>
        <vt:i4>5177456</vt:i4>
      </vt:variant>
      <vt:variant>
        <vt:i4>447</vt:i4>
      </vt:variant>
      <vt:variant>
        <vt:i4>0</vt:i4>
      </vt:variant>
      <vt:variant>
        <vt:i4>5</vt:i4>
      </vt:variant>
      <vt:variant>
        <vt:lpwstr/>
      </vt:variant>
      <vt:variant>
        <vt:lpwstr>_com.acn.spapi.services.SubscriberPr</vt:lpwstr>
      </vt:variant>
      <vt:variant>
        <vt:i4>1507384</vt:i4>
      </vt:variant>
      <vt:variant>
        <vt:i4>368</vt:i4>
      </vt:variant>
      <vt:variant>
        <vt:i4>0</vt:i4>
      </vt:variant>
      <vt:variant>
        <vt:i4>5</vt:i4>
      </vt:variant>
      <vt:variant>
        <vt:lpwstr/>
      </vt:variant>
      <vt:variant>
        <vt:lpwstr>_Toc403583768</vt:lpwstr>
      </vt:variant>
      <vt:variant>
        <vt:i4>1507384</vt:i4>
      </vt:variant>
      <vt:variant>
        <vt:i4>362</vt:i4>
      </vt:variant>
      <vt:variant>
        <vt:i4>0</vt:i4>
      </vt:variant>
      <vt:variant>
        <vt:i4>5</vt:i4>
      </vt:variant>
      <vt:variant>
        <vt:lpwstr/>
      </vt:variant>
      <vt:variant>
        <vt:lpwstr>_Toc403583767</vt:lpwstr>
      </vt:variant>
      <vt:variant>
        <vt:i4>1507384</vt:i4>
      </vt:variant>
      <vt:variant>
        <vt:i4>356</vt:i4>
      </vt:variant>
      <vt:variant>
        <vt:i4>0</vt:i4>
      </vt:variant>
      <vt:variant>
        <vt:i4>5</vt:i4>
      </vt:variant>
      <vt:variant>
        <vt:lpwstr/>
      </vt:variant>
      <vt:variant>
        <vt:lpwstr>_Toc403583766</vt:lpwstr>
      </vt:variant>
      <vt:variant>
        <vt:i4>1507384</vt:i4>
      </vt:variant>
      <vt:variant>
        <vt:i4>350</vt:i4>
      </vt:variant>
      <vt:variant>
        <vt:i4>0</vt:i4>
      </vt:variant>
      <vt:variant>
        <vt:i4>5</vt:i4>
      </vt:variant>
      <vt:variant>
        <vt:lpwstr/>
      </vt:variant>
      <vt:variant>
        <vt:lpwstr>_Toc403583765</vt:lpwstr>
      </vt:variant>
      <vt:variant>
        <vt:i4>1507384</vt:i4>
      </vt:variant>
      <vt:variant>
        <vt:i4>344</vt:i4>
      </vt:variant>
      <vt:variant>
        <vt:i4>0</vt:i4>
      </vt:variant>
      <vt:variant>
        <vt:i4>5</vt:i4>
      </vt:variant>
      <vt:variant>
        <vt:lpwstr/>
      </vt:variant>
      <vt:variant>
        <vt:lpwstr>_Toc403583764</vt:lpwstr>
      </vt:variant>
      <vt:variant>
        <vt:i4>1507384</vt:i4>
      </vt:variant>
      <vt:variant>
        <vt:i4>338</vt:i4>
      </vt:variant>
      <vt:variant>
        <vt:i4>0</vt:i4>
      </vt:variant>
      <vt:variant>
        <vt:i4>5</vt:i4>
      </vt:variant>
      <vt:variant>
        <vt:lpwstr/>
      </vt:variant>
      <vt:variant>
        <vt:lpwstr>_Toc403583763</vt:lpwstr>
      </vt:variant>
      <vt:variant>
        <vt:i4>1507384</vt:i4>
      </vt:variant>
      <vt:variant>
        <vt:i4>332</vt:i4>
      </vt:variant>
      <vt:variant>
        <vt:i4>0</vt:i4>
      </vt:variant>
      <vt:variant>
        <vt:i4>5</vt:i4>
      </vt:variant>
      <vt:variant>
        <vt:lpwstr/>
      </vt:variant>
      <vt:variant>
        <vt:lpwstr>_Toc403583762</vt:lpwstr>
      </vt:variant>
      <vt:variant>
        <vt:i4>1507384</vt:i4>
      </vt:variant>
      <vt:variant>
        <vt:i4>326</vt:i4>
      </vt:variant>
      <vt:variant>
        <vt:i4>0</vt:i4>
      </vt:variant>
      <vt:variant>
        <vt:i4>5</vt:i4>
      </vt:variant>
      <vt:variant>
        <vt:lpwstr/>
      </vt:variant>
      <vt:variant>
        <vt:lpwstr>_Toc403583761</vt:lpwstr>
      </vt:variant>
      <vt:variant>
        <vt:i4>1507384</vt:i4>
      </vt:variant>
      <vt:variant>
        <vt:i4>320</vt:i4>
      </vt:variant>
      <vt:variant>
        <vt:i4>0</vt:i4>
      </vt:variant>
      <vt:variant>
        <vt:i4>5</vt:i4>
      </vt:variant>
      <vt:variant>
        <vt:lpwstr/>
      </vt:variant>
      <vt:variant>
        <vt:lpwstr>_Toc403583760</vt:lpwstr>
      </vt:variant>
      <vt:variant>
        <vt:i4>1638458</vt:i4>
      </vt:variant>
      <vt:variant>
        <vt:i4>269</vt:i4>
      </vt:variant>
      <vt:variant>
        <vt:i4>0</vt:i4>
      </vt:variant>
      <vt:variant>
        <vt:i4>5</vt:i4>
      </vt:variant>
      <vt:variant>
        <vt:lpwstr/>
      </vt:variant>
      <vt:variant>
        <vt:lpwstr>_Toc403489534</vt:lpwstr>
      </vt:variant>
      <vt:variant>
        <vt:i4>1638458</vt:i4>
      </vt:variant>
      <vt:variant>
        <vt:i4>263</vt:i4>
      </vt:variant>
      <vt:variant>
        <vt:i4>0</vt:i4>
      </vt:variant>
      <vt:variant>
        <vt:i4>5</vt:i4>
      </vt:variant>
      <vt:variant>
        <vt:lpwstr/>
      </vt:variant>
      <vt:variant>
        <vt:lpwstr>_Toc403489533</vt:lpwstr>
      </vt:variant>
      <vt:variant>
        <vt:i4>1638458</vt:i4>
      </vt:variant>
      <vt:variant>
        <vt:i4>257</vt:i4>
      </vt:variant>
      <vt:variant>
        <vt:i4>0</vt:i4>
      </vt:variant>
      <vt:variant>
        <vt:i4>5</vt:i4>
      </vt:variant>
      <vt:variant>
        <vt:lpwstr/>
      </vt:variant>
      <vt:variant>
        <vt:lpwstr>_Toc403489532</vt:lpwstr>
      </vt:variant>
      <vt:variant>
        <vt:i4>1638458</vt:i4>
      </vt:variant>
      <vt:variant>
        <vt:i4>251</vt:i4>
      </vt:variant>
      <vt:variant>
        <vt:i4>0</vt:i4>
      </vt:variant>
      <vt:variant>
        <vt:i4>5</vt:i4>
      </vt:variant>
      <vt:variant>
        <vt:lpwstr/>
      </vt:variant>
      <vt:variant>
        <vt:lpwstr>_Toc403489531</vt:lpwstr>
      </vt:variant>
      <vt:variant>
        <vt:i4>1638458</vt:i4>
      </vt:variant>
      <vt:variant>
        <vt:i4>245</vt:i4>
      </vt:variant>
      <vt:variant>
        <vt:i4>0</vt:i4>
      </vt:variant>
      <vt:variant>
        <vt:i4>5</vt:i4>
      </vt:variant>
      <vt:variant>
        <vt:lpwstr/>
      </vt:variant>
      <vt:variant>
        <vt:lpwstr>_Toc403489530</vt:lpwstr>
      </vt:variant>
      <vt:variant>
        <vt:i4>1572922</vt:i4>
      </vt:variant>
      <vt:variant>
        <vt:i4>239</vt:i4>
      </vt:variant>
      <vt:variant>
        <vt:i4>0</vt:i4>
      </vt:variant>
      <vt:variant>
        <vt:i4>5</vt:i4>
      </vt:variant>
      <vt:variant>
        <vt:lpwstr/>
      </vt:variant>
      <vt:variant>
        <vt:lpwstr>_Toc403489529</vt:lpwstr>
      </vt:variant>
      <vt:variant>
        <vt:i4>1572922</vt:i4>
      </vt:variant>
      <vt:variant>
        <vt:i4>233</vt:i4>
      </vt:variant>
      <vt:variant>
        <vt:i4>0</vt:i4>
      </vt:variant>
      <vt:variant>
        <vt:i4>5</vt:i4>
      </vt:variant>
      <vt:variant>
        <vt:lpwstr/>
      </vt:variant>
      <vt:variant>
        <vt:lpwstr>_Toc403489528</vt:lpwstr>
      </vt:variant>
      <vt:variant>
        <vt:i4>1572922</vt:i4>
      </vt:variant>
      <vt:variant>
        <vt:i4>227</vt:i4>
      </vt:variant>
      <vt:variant>
        <vt:i4>0</vt:i4>
      </vt:variant>
      <vt:variant>
        <vt:i4>5</vt:i4>
      </vt:variant>
      <vt:variant>
        <vt:lpwstr/>
      </vt:variant>
      <vt:variant>
        <vt:lpwstr>_Toc403489527</vt:lpwstr>
      </vt:variant>
      <vt:variant>
        <vt:i4>1572922</vt:i4>
      </vt:variant>
      <vt:variant>
        <vt:i4>221</vt:i4>
      </vt:variant>
      <vt:variant>
        <vt:i4>0</vt:i4>
      </vt:variant>
      <vt:variant>
        <vt:i4>5</vt:i4>
      </vt:variant>
      <vt:variant>
        <vt:lpwstr/>
      </vt:variant>
      <vt:variant>
        <vt:lpwstr>_Toc403489526</vt:lpwstr>
      </vt:variant>
      <vt:variant>
        <vt:i4>1572922</vt:i4>
      </vt:variant>
      <vt:variant>
        <vt:i4>215</vt:i4>
      </vt:variant>
      <vt:variant>
        <vt:i4>0</vt:i4>
      </vt:variant>
      <vt:variant>
        <vt:i4>5</vt:i4>
      </vt:variant>
      <vt:variant>
        <vt:lpwstr/>
      </vt:variant>
      <vt:variant>
        <vt:lpwstr>_Toc403489525</vt:lpwstr>
      </vt:variant>
      <vt:variant>
        <vt:i4>1572922</vt:i4>
      </vt:variant>
      <vt:variant>
        <vt:i4>209</vt:i4>
      </vt:variant>
      <vt:variant>
        <vt:i4>0</vt:i4>
      </vt:variant>
      <vt:variant>
        <vt:i4>5</vt:i4>
      </vt:variant>
      <vt:variant>
        <vt:lpwstr/>
      </vt:variant>
      <vt:variant>
        <vt:lpwstr>_Toc403489524</vt:lpwstr>
      </vt:variant>
      <vt:variant>
        <vt:i4>1572922</vt:i4>
      </vt:variant>
      <vt:variant>
        <vt:i4>203</vt:i4>
      </vt:variant>
      <vt:variant>
        <vt:i4>0</vt:i4>
      </vt:variant>
      <vt:variant>
        <vt:i4>5</vt:i4>
      </vt:variant>
      <vt:variant>
        <vt:lpwstr/>
      </vt:variant>
      <vt:variant>
        <vt:lpwstr>_Toc403489523</vt:lpwstr>
      </vt:variant>
      <vt:variant>
        <vt:i4>1572922</vt:i4>
      </vt:variant>
      <vt:variant>
        <vt:i4>197</vt:i4>
      </vt:variant>
      <vt:variant>
        <vt:i4>0</vt:i4>
      </vt:variant>
      <vt:variant>
        <vt:i4>5</vt:i4>
      </vt:variant>
      <vt:variant>
        <vt:lpwstr/>
      </vt:variant>
      <vt:variant>
        <vt:lpwstr>_Toc403489522</vt:lpwstr>
      </vt:variant>
      <vt:variant>
        <vt:i4>1572922</vt:i4>
      </vt:variant>
      <vt:variant>
        <vt:i4>191</vt:i4>
      </vt:variant>
      <vt:variant>
        <vt:i4>0</vt:i4>
      </vt:variant>
      <vt:variant>
        <vt:i4>5</vt:i4>
      </vt:variant>
      <vt:variant>
        <vt:lpwstr/>
      </vt:variant>
      <vt:variant>
        <vt:lpwstr>_Toc403489521</vt:lpwstr>
      </vt:variant>
      <vt:variant>
        <vt:i4>1572922</vt:i4>
      </vt:variant>
      <vt:variant>
        <vt:i4>185</vt:i4>
      </vt:variant>
      <vt:variant>
        <vt:i4>0</vt:i4>
      </vt:variant>
      <vt:variant>
        <vt:i4>5</vt:i4>
      </vt:variant>
      <vt:variant>
        <vt:lpwstr/>
      </vt:variant>
      <vt:variant>
        <vt:lpwstr>_Toc403489520</vt:lpwstr>
      </vt:variant>
      <vt:variant>
        <vt:i4>1769530</vt:i4>
      </vt:variant>
      <vt:variant>
        <vt:i4>179</vt:i4>
      </vt:variant>
      <vt:variant>
        <vt:i4>0</vt:i4>
      </vt:variant>
      <vt:variant>
        <vt:i4>5</vt:i4>
      </vt:variant>
      <vt:variant>
        <vt:lpwstr/>
      </vt:variant>
      <vt:variant>
        <vt:lpwstr>_Toc403489519</vt:lpwstr>
      </vt:variant>
      <vt:variant>
        <vt:i4>1769530</vt:i4>
      </vt:variant>
      <vt:variant>
        <vt:i4>173</vt:i4>
      </vt:variant>
      <vt:variant>
        <vt:i4>0</vt:i4>
      </vt:variant>
      <vt:variant>
        <vt:i4>5</vt:i4>
      </vt:variant>
      <vt:variant>
        <vt:lpwstr/>
      </vt:variant>
      <vt:variant>
        <vt:lpwstr>_Toc403489518</vt:lpwstr>
      </vt:variant>
      <vt:variant>
        <vt:i4>1769530</vt:i4>
      </vt:variant>
      <vt:variant>
        <vt:i4>167</vt:i4>
      </vt:variant>
      <vt:variant>
        <vt:i4>0</vt:i4>
      </vt:variant>
      <vt:variant>
        <vt:i4>5</vt:i4>
      </vt:variant>
      <vt:variant>
        <vt:lpwstr/>
      </vt:variant>
      <vt:variant>
        <vt:lpwstr>_Toc403489517</vt:lpwstr>
      </vt:variant>
      <vt:variant>
        <vt:i4>1769530</vt:i4>
      </vt:variant>
      <vt:variant>
        <vt:i4>161</vt:i4>
      </vt:variant>
      <vt:variant>
        <vt:i4>0</vt:i4>
      </vt:variant>
      <vt:variant>
        <vt:i4>5</vt:i4>
      </vt:variant>
      <vt:variant>
        <vt:lpwstr/>
      </vt:variant>
      <vt:variant>
        <vt:lpwstr>_Toc403489516</vt:lpwstr>
      </vt:variant>
      <vt:variant>
        <vt:i4>1769530</vt:i4>
      </vt:variant>
      <vt:variant>
        <vt:i4>155</vt:i4>
      </vt:variant>
      <vt:variant>
        <vt:i4>0</vt:i4>
      </vt:variant>
      <vt:variant>
        <vt:i4>5</vt:i4>
      </vt:variant>
      <vt:variant>
        <vt:lpwstr/>
      </vt:variant>
      <vt:variant>
        <vt:lpwstr>_Toc403489515</vt:lpwstr>
      </vt:variant>
      <vt:variant>
        <vt:i4>1769530</vt:i4>
      </vt:variant>
      <vt:variant>
        <vt:i4>149</vt:i4>
      </vt:variant>
      <vt:variant>
        <vt:i4>0</vt:i4>
      </vt:variant>
      <vt:variant>
        <vt:i4>5</vt:i4>
      </vt:variant>
      <vt:variant>
        <vt:lpwstr/>
      </vt:variant>
      <vt:variant>
        <vt:lpwstr>_Toc403489514</vt:lpwstr>
      </vt:variant>
      <vt:variant>
        <vt:i4>1769530</vt:i4>
      </vt:variant>
      <vt:variant>
        <vt:i4>143</vt:i4>
      </vt:variant>
      <vt:variant>
        <vt:i4>0</vt:i4>
      </vt:variant>
      <vt:variant>
        <vt:i4>5</vt:i4>
      </vt:variant>
      <vt:variant>
        <vt:lpwstr/>
      </vt:variant>
      <vt:variant>
        <vt:lpwstr>_Toc403489513</vt:lpwstr>
      </vt:variant>
      <vt:variant>
        <vt:i4>1769530</vt:i4>
      </vt:variant>
      <vt:variant>
        <vt:i4>137</vt:i4>
      </vt:variant>
      <vt:variant>
        <vt:i4>0</vt:i4>
      </vt:variant>
      <vt:variant>
        <vt:i4>5</vt:i4>
      </vt:variant>
      <vt:variant>
        <vt:lpwstr/>
      </vt:variant>
      <vt:variant>
        <vt:lpwstr>_Toc403489512</vt:lpwstr>
      </vt:variant>
      <vt:variant>
        <vt:i4>1769530</vt:i4>
      </vt:variant>
      <vt:variant>
        <vt:i4>131</vt:i4>
      </vt:variant>
      <vt:variant>
        <vt:i4>0</vt:i4>
      </vt:variant>
      <vt:variant>
        <vt:i4>5</vt:i4>
      </vt:variant>
      <vt:variant>
        <vt:lpwstr/>
      </vt:variant>
      <vt:variant>
        <vt:lpwstr>_Toc403489511</vt:lpwstr>
      </vt:variant>
      <vt:variant>
        <vt:i4>1769530</vt:i4>
      </vt:variant>
      <vt:variant>
        <vt:i4>125</vt:i4>
      </vt:variant>
      <vt:variant>
        <vt:i4>0</vt:i4>
      </vt:variant>
      <vt:variant>
        <vt:i4>5</vt:i4>
      </vt:variant>
      <vt:variant>
        <vt:lpwstr/>
      </vt:variant>
      <vt:variant>
        <vt:lpwstr>_Toc403489510</vt:lpwstr>
      </vt:variant>
      <vt:variant>
        <vt:i4>1703994</vt:i4>
      </vt:variant>
      <vt:variant>
        <vt:i4>119</vt:i4>
      </vt:variant>
      <vt:variant>
        <vt:i4>0</vt:i4>
      </vt:variant>
      <vt:variant>
        <vt:i4>5</vt:i4>
      </vt:variant>
      <vt:variant>
        <vt:lpwstr/>
      </vt:variant>
      <vt:variant>
        <vt:lpwstr>_Toc403489509</vt:lpwstr>
      </vt:variant>
      <vt:variant>
        <vt:i4>1703994</vt:i4>
      </vt:variant>
      <vt:variant>
        <vt:i4>113</vt:i4>
      </vt:variant>
      <vt:variant>
        <vt:i4>0</vt:i4>
      </vt:variant>
      <vt:variant>
        <vt:i4>5</vt:i4>
      </vt:variant>
      <vt:variant>
        <vt:lpwstr/>
      </vt:variant>
      <vt:variant>
        <vt:lpwstr>_Toc403489508</vt:lpwstr>
      </vt:variant>
      <vt:variant>
        <vt:i4>1703994</vt:i4>
      </vt:variant>
      <vt:variant>
        <vt:i4>107</vt:i4>
      </vt:variant>
      <vt:variant>
        <vt:i4>0</vt:i4>
      </vt:variant>
      <vt:variant>
        <vt:i4>5</vt:i4>
      </vt:variant>
      <vt:variant>
        <vt:lpwstr/>
      </vt:variant>
      <vt:variant>
        <vt:lpwstr>_Toc403489507</vt:lpwstr>
      </vt:variant>
      <vt:variant>
        <vt:i4>1703994</vt:i4>
      </vt:variant>
      <vt:variant>
        <vt:i4>101</vt:i4>
      </vt:variant>
      <vt:variant>
        <vt:i4>0</vt:i4>
      </vt:variant>
      <vt:variant>
        <vt:i4>5</vt:i4>
      </vt:variant>
      <vt:variant>
        <vt:lpwstr/>
      </vt:variant>
      <vt:variant>
        <vt:lpwstr>_Toc403489506</vt:lpwstr>
      </vt:variant>
      <vt:variant>
        <vt:i4>1703994</vt:i4>
      </vt:variant>
      <vt:variant>
        <vt:i4>95</vt:i4>
      </vt:variant>
      <vt:variant>
        <vt:i4>0</vt:i4>
      </vt:variant>
      <vt:variant>
        <vt:i4>5</vt:i4>
      </vt:variant>
      <vt:variant>
        <vt:lpwstr/>
      </vt:variant>
      <vt:variant>
        <vt:lpwstr>_Toc403489505</vt:lpwstr>
      </vt:variant>
      <vt:variant>
        <vt:i4>1703994</vt:i4>
      </vt:variant>
      <vt:variant>
        <vt:i4>89</vt:i4>
      </vt:variant>
      <vt:variant>
        <vt:i4>0</vt:i4>
      </vt:variant>
      <vt:variant>
        <vt:i4>5</vt:i4>
      </vt:variant>
      <vt:variant>
        <vt:lpwstr/>
      </vt:variant>
      <vt:variant>
        <vt:lpwstr>_Toc403489504</vt:lpwstr>
      </vt:variant>
      <vt:variant>
        <vt:i4>1703994</vt:i4>
      </vt:variant>
      <vt:variant>
        <vt:i4>83</vt:i4>
      </vt:variant>
      <vt:variant>
        <vt:i4>0</vt:i4>
      </vt:variant>
      <vt:variant>
        <vt:i4>5</vt:i4>
      </vt:variant>
      <vt:variant>
        <vt:lpwstr/>
      </vt:variant>
      <vt:variant>
        <vt:lpwstr>_Toc403489503</vt:lpwstr>
      </vt:variant>
      <vt:variant>
        <vt:i4>1703994</vt:i4>
      </vt:variant>
      <vt:variant>
        <vt:i4>77</vt:i4>
      </vt:variant>
      <vt:variant>
        <vt:i4>0</vt:i4>
      </vt:variant>
      <vt:variant>
        <vt:i4>5</vt:i4>
      </vt:variant>
      <vt:variant>
        <vt:lpwstr/>
      </vt:variant>
      <vt:variant>
        <vt:lpwstr>_Toc403489502</vt:lpwstr>
      </vt:variant>
      <vt:variant>
        <vt:i4>1703994</vt:i4>
      </vt:variant>
      <vt:variant>
        <vt:i4>71</vt:i4>
      </vt:variant>
      <vt:variant>
        <vt:i4>0</vt:i4>
      </vt:variant>
      <vt:variant>
        <vt:i4>5</vt:i4>
      </vt:variant>
      <vt:variant>
        <vt:lpwstr/>
      </vt:variant>
      <vt:variant>
        <vt:lpwstr>_Toc403489501</vt:lpwstr>
      </vt:variant>
      <vt:variant>
        <vt:i4>1703994</vt:i4>
      </vt:variant>
      <vt:variant>
        <vt:i4>65</vt:i4>
      </vt:variant>
      <vt:variant>
        <vt:i4>0</vt:i4>
      </vt:variant>
      <vt:variant>
        <vt:i4>5</vt:i4>
      </vt:variant>
      <vt:variant>
        <vt:lpwstr/>
      </vt:variant>
      <vt:variant>
        <vt:lpwstr>_Toc403489500</vt:lpwstr>
      </vt:variant>
      <vt:variant>
        <vt:i4>1245243</vt:i4>
      </vt:variant>
      <vt:variant>
        <vt:i4>59</vt:i4>
      </vt:variant>
      <vt:variant>
        <vt:i4>0</vt:i4>
      </vt:variant>
      <vt:variant>
        <vt:i4>5</vt:i4>
      </vt:variant>
      <vt:variant>
        <vt:lpwstr/>
      </vt:variant>
      <vt:variant>
        <vt:lpwstr>_Toc403489499</vt:lpwstr>
      </vt:variant>
      <vt:variant>
        <vt:i4>1245243</vt:i4>
      </vt:variant>
      <vt:variant>
        <vt:i4>53</vt:i4>
      </vt:variant>
      <vt:variant>
        <vt:i4>0</vt:i4>
      </vt:variant>
      <vt:variant>
        <vt:i4>5</vt:i4>
      </vt:variant>
      <vt:variant>
        <vt:lpwstr/>
      </vt:variant>
      <vt:variant>
        <vt:lpwstr>_Toc403489498</vt:lpwstr>
      </vt:variant>
      <vt:variant>
        <vt:i4>1245243</vt:i4>
      </vt:variant>
      <vt:variant>
        <vt:i4>47</vt:i4>
      </vt:variant>
      <vt:variant>
        <vt:i4>0</vt:i4>
      </vt:variant>
      <vt:variant>
        <vt:i4>5</vt:i4>
      </vt:variant>
      <vt:variant>
        <vt:lpwstr/>
      </vt:variant>
      <vt:variant>
        <vt:lpwstr>_Toc403489497</vt:lpwstr>
      </vt:variant>
      <vt:variant>
        <vt:i4>1245243</vt:i4>
      </vt:variant>
      <vt:variant>
        <vt:i4>41</vt:i4>
      </vt:variant>
      <vt:variant>
        <vt:i4>0</vt:i4>
      </vt:variant>
      <vt:variant>
        <vt:i4>5</vt:i4>
      </vt:variant>
      <vt:variant>
        <vt:lpwstr/>
      </vt:variant>
      <vt:variant>
        <vt:lpwstr>_Toc403489496</vt:lpwstr>
      </vt:variant>
      <vt:variant>
        <vt:i4>1245243</vt:i4>
      </vt:variant>
      <vt:variant>
        <vt:i4>35</vt:i4>
      </vt:variant>
      <vt:variant>
        <vt:i4>0</vt:i4>
      </vt:variant>
      <vt:variant>
        <vt:i4>5</vt:i4>
      </vt:variant>
      <vt:variant>
        <vt:lpwstr/>
      </vt:variant>
      <vt:variant>
        <vt:lpwstr>_Toc403489495</vt:lpwstr>
      </vt:variant>
      <vt:variant>
        <vt:i4>1245243</vt:i4>
      </vt:variant>
      <vt:variant>
        <vt:i4>29</vt:i4>
      </vt:variant>
      <vt:variant>
        <vt:i4>0</vt:i4>
      </vt:variant>
      <vt:variant>
        <vt:i4>5</vt:i4>
      </vt:variant>
      <vt:variant>
        <vt:lpwstr/>
      </vt:variant>
      <vt:variant>
        <vt:lpwstr>_Toc403489494</vt:lpwstr>
      </vt:variant>
      <vt:variant>
        <vt:i4>1245243</vt:i4>
      </vt:variant>
      <vt:variant>
        <vt:i4>23</vt:i4>
      </vt:variant>
      <vt:variant>
        <vt:i4>0</vt:i4>
      </vt:variant>
      <vt:variant>
        <vt:i4>5</vt:i4>
      </vt:variant>
      <vt:variant>
        <vt:lpwstr/>
      </vt:variant>
      <vt:variant>
        <vt:lpwstr>_Toc403489493</vt:lpwstr>
      </vt:variant>
      <vt:variant>
        <vt:i4>1245243</vt:i4>
      </vt:variant>
      <vt:variant>
        <vt:i4>17</vt:i4>
      </vt:variant>
      <vt:variant>
        <vt:i4>0</vt:i4>
      </vt:variant>
      <vt:variant>
        <vt:i4>5</vt:i4>
      </vt:variant>
      <vt:variant>
        <vt:lpwstr/>
      </vt:variant>
      <vt:variant>
        <vt:lpwstr>_Toc403489492</vt:lpwstr>
      </vt:variant>
      <vt:variant>
        <vt:i4>1245243</vt:i4>
      </vt:variant>
      <vt:variant>
        <vt:i4>11</vt:i4>
      </vt:variant>
      <vt:variant>
        <vt:i4>0</vt:i4>
      </vt:variant>
      <vt:variant>
        <vt:i4>5</vt:i4>
      </vt:variant>
      <vt:variant>
        <vt:lpwstr/>
      </vt:variant>
      <vt:variant>
        <vt:lpwstr>_Toc403489491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Upgrade Verimatrix Platform</dc:title>
  <dc:subject>Design Spec</dc:subject>
  <dc:creator>Rajesh.Karna@rsystems.com</dc:creator>
  <cp:keywords>Upgrade Verimatrix Platform</cp:keywords>
  <dc:description>Upgrade Verimatrix Platform for OMI Interface</dc:description>
  <cp:lastModifiedBy>Rajesh Karna</cp:lastModifiedBy>
  <cp:revision>106</cp:revision>
  <cp:lastPrinted>2013-01-24T04:32:00Z</cp:lastPrinted>
  <dcterms:created xsi:type="dcterms:W3CDTF">2014-11-20T13:12:00Z</dcterms:created>
  <dcterms:modified xsi:type="dcterms:W3CDTF">2014-12-02T08:23:00Z</dcterms:modified>
  <cp:category>DS</cp:category>
  <cp:contentStatus>Draft</cp:contentStatus>
</cp:coreProperties>
</file>