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BFA7" w14:textId="77777777" w:rsidR="000B435F" w:rsidRDefault="000B435F">
      <w:pPr>
        <w:spacing w:before="2000"/>
      </w:pPr>
    </w:p>
    <w:p w14:paraId="365A533E" w14:textId="77777777" w:rsidR="000B435F" w:rsidRDefault="00000000">
      <w:pPr>
        <w:spacing w:after="100"/>
        <w:jc w:val="center"/>
      </w:pPr>
      <w:r>
        <w:rPr>
          <w:b/>
          <w:bCs/>
          <w:color w:val="555555"/>
          <w:sz w:val="24"/>
          <w:szCs w:val="24"/>
        </w:rPr>
        <w:t>PES University — Dept. of CSE</w:t>
      </w:r>
      <w:r w:rsidR="002B1717">
        <w:rPr>
          <w:b/>
          <w:bCs/>
          <w:color w:val="555555"/>
          <w:sz w:val="24"/>
          <w:szCs w:val="24"/>
        </w:rPr>
        <w:t>-AIML</w:t>
      </w:r>
    </w:p>
    <w:p w14:paraId="423848BD" w14:textId="77777777" w:rsidR="000B435F" w:rsidRDefault="00000000">
      <w:pPr>
        <w:spacing w:after="300"/>
        <w:jc w:val="center"/>
      </w:pPr>
      <w:r>
        <w:rPr>
          <w:color w:val="555555"/>
          <w:sz w:val="22"/>
          <w:szCs w:val="22"/>
        </w:rPr>
        <w:t>Lab 1: Requirements Engineering &amp; UML Use-Case Modelling</w:t>
      </w:r>
    </w:p>
    <w:p w14:paraId="044B64FD" w14:textId="77777777" w:rsidR="000B435F" w:rsidRDefault="00000000">
      <w:pPr>
        <w:spacing w:after="200"/>
        <w:jc w:val="center"/>
      </w:pPr>
      <w:r>
        <w:rPr>
          <w:b/>
          <w:bCs/>
          <w:color w:val="8B0000"/>
          <w:sz w:val="40"/>
          <w:szCs w:val="40"/>
        </w:rPr>
        <w:t>Blood Bank Inventory &amp; Emergency Donor Matcher</w:t>
      </w:r>
    </w:p>
    <w:p w14:paraId="5B6DE7B8" w14:textId="77777777" w:rsidR="000B435F" w:rsidRDefault="00000000">
      <w:pPr>
        <w:spacing w:after="800"/>
        <w:jc w:val="center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Problem Statement #12 — Healthcare &amp; Telemedicine</w:t>
      </w:r>
    </w:p>
    <w:p w14:paraId="1B786578" w14:textId="72AC70D8" w:rsidR="002B1717" w:rsidRPr="002B1717" w:rsidRDefault="002B1717" w:rsidP="002B1717">
      <w:pPr>
        <w:spacing w:after="800"/>
        <w:jc w:val="center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>NAME : VINAY M RAMPUR                SRN: PES1UG24AM455            CLASS - H</w:t>
      </w:r>
    </w:p>
    <w:p w14:paraId="225F6552" w14:textId="77777777" w:rsidR="000B435F" w:rsidRDefault="00000000">
      <w:pPr>
        <w:spacing w:after="80"/>
        <w:jc w:val="center"/>
      </w:pPr>
      <w:r>
        <w:rPr>
          <w:b/>
          <w:bCs/>
          <w:sz w:val="24"/>
          <w:szCs w:val="24"/>
        </w:rPr>
        <w:t>Assignment Submission — All Deliverables</w:t>
      </w:r>
    </w:p>
    <w:p w14:paraId="40BECEB6" w14:textId="77777777" w:rsidR="000B435F" w:rsidRDefault="00000000">
      <w:pPr>
        <w:spacing w:after="40"/>
        <w:jc w:val="center"/>
      </w:pPr>
      <w:r>
        <w:t>1. Requirements Table (5 FR + 2 NFR)</w:t>
      </w:r>
    </w:p>
    <w:p w14:paraId="730CE060" w14:textId="77777777" w:rsidR="000B435F" w:rsidRDefault="00000000">
      <w:pPr>
        <w:spacing w:after="40"/>
        <w:jc w:val="center"/>
      </w:pPr>
      <w:r>
        <w:t>2. UML Use-Case Diagram</w:t>
      </w:r>
    </w:p>
    <w:p w14:paraId="5008AEEC" w14:textId="77777777" w:rsidR="000B435F" w:rsidRDefault="00000000">
      <w:pPr>
        <w:spacing w:after="40"/>
        <w:jc w:val="center"/>
      </w:pPr>
      <w:r>
        <w:t>3. Use-Case Flow Specification</w:t>
      </w:r>
    </w:p>
    <w:p w14:paraId="782B6ADF" w14:textId="77777777" w:rsidR="000B435F" w:rsidRDefault="000B435F">
      <w:pPr>
        <w:sectPr w:rsidR="000B435F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4AFF6BB" w14:textId="77777777" w:rsidR="000B435F" w:rsidRDefault="00000000">
      <w:pPr>
        <w:pStyle w:val="Heading1"/>
        <w:pBdr>
          <w:bottom w:val="single" w:sz="6" w:space="4" w:color="8B0000"/>
        </w:pBdr>
        <w:spacing w:before="120" w:after="160"/>
      </w:pPr>
      <w:r>
        <w:rPr>
          <w:b/>
          <w:bCs/>
          <w:color w:val="8B0000"/>
          <w:sz w:val="30"/>
          <w:szCs w:val="30"/>
        </w:rPr>
        <w:lastRenderedPageBreak/>
        <w:t>Deliverable 1: Requirements Table</w:t>
      </w:r>
    </w:p>
    <w:p w14:paraId="5D993860" w14:textId="77777777" w:rsidR="000B435F" w:rsidRDefault="00000000">
      <w:pPr>
        <w:spacing w:after="40"/>
      </w:pPr>
      <w:r>
        <w:t>Target Stakeholders / Actors: Emergency Requester, Blood Bank Manager, Eligible Donor.</w:t>
      </w:r>
    </w:p>
    <w:p w14:paraId="5A14AFE9" w14:textId="77777777" w:rsidR="000B435F" w:rsidRDefault="000B435F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00"/>
        <w:gridCol w:w="3300"/>
        <w:gridCol w:w="850"/>
        <w:gridCol w:w="2280"/>
        <w:gridCol w:w="1300"/>
      </w:tblGrid>
      <w:tr w:rsidR="000B435F" w14:paraId="32FC9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D7334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Req ID</w:t>
            </w:r>
          </w:p>
        </w:tc>
        <w:tc>
          <w:tcPr>
            <w:tcW w:w="150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991DF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330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DD4C8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85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8BC0B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228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2E577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  <w:tc>
          <w:tcPr>
            <w:tcW w:w="1300" w:type="dxa"/>
            <w:shd w:val="clear" w:color="auto" w:fill="8B0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C1CC" w14:textId="77777777" w:rsidR="000B435F" w:rsidRDefault="00000000">
            <w:r>
              <w:rPr>
                <w:b/>
                <w:bCs/>
                <w:color w:val="FFFFFF"/>
                <w:sz w:val="16"/>
                <w:szCs w:val="16"/>
              </w:rPr>
              <w:t>Rationale</w:t>
            </w:r>
          </w:p>
        </w:tc>
      </w:tr>
      <w:tr w:rsidR="000B435F" w14:paraId="0D17396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1A92E" w14:textId="77777777" w:rsidR="000B435F" w:rsidRDefault="00000000">
            <w:r>
              <w:rPr>
                <w:b/>
                <w:bCs/>
                <w:sz w:val="15"/>
                <w:szCs w:val="15"/>
              </w:rPr>
              <w:t>FR-001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41A08" w14:textId="77777777" w:rsidR="000B435F" w:rsidRDefault="00000000">
            <w:r>
              <w:rPr>
                <w:sz w:val="15"/>
                <w:szCs w:val="15"/>
              </w:rPr>
              <w:t>Functional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79A52" w14:textId="77777777" w:rsidR="000B435F" w:rsidRDefault="00000000">
            <w:r>
              <w:rPr>
                <w:sz w:val="15"/>
                <w:szCs w:val="15"/>
              </w:rPr>
              <w:t>The system shall cross-reference emergency blood unit requests against real-time blood bank inventory and broadcast SMS alerts to compatible donors within a 10 km radius.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80778" w14:textId="77777777" w:rsidR="000B435F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34B9A" w14:textId="77777777" w:rsidR="000B435F" w:rsidRDefault="00000000">
            <w:r>
              <w:rPr>
                <w:sz w:val="15"/>
                <w:szCs w:val="15"/>
              </w:rPr>
              <w:t>Pass: Compatible donors notified within 30 seconds of emergency flag; Fail: Incompatible blood group alerted.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837F3" w14:textId="77777777" w:rsidR="000B435F" w:rsidRDefault="00000000">
            <w:r>
              <w:rPr>
                <w:sz w:val="15"/>
                <w:szCs w:val="15"/>
              </w:rPr>
              <w:t>Core requirement for handling critical shortages.</w:t>
            </w:r>
          </w:p>
        </w:tc>
      </w:tr>
      <w:tr w:rsidR="000B435F" w14:paraId="2DB1067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2BD66" w14:textId="77777777" w:rsidR="000B435F" w:rsidRDefault="00000000">
            <w:r>
              <w:rPr>
                <w:b/>
                <w:bCs/>
                <w:sz w:val="15"/>
                <w:szCs w:val="15"/>
              </w:rPr>
              <w:t>FR-002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8D1BD" w14:textId="77777777" w:rsidR="000B435F" w:rsidRDefault="00000000">
            <w:r>
              <w:rPr>
                <w:sz w:val="15"/>
                <w:szCs w:val="15"/>
              </w:rPr>
              <w:t>Functional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317C7" w14:textId="77777777" w:rsidR="000B435F" w:rsidRDefault="00000000">
            <w:r>
              <w:rPr>
                <w:sz w:val="15"/>
                <w:szCs w:val="15"/>
              </w:rPr>
              <w:t>The system shall allow the Blood Bank Manager to log new blood donations, including the component type, blood group, and collection date.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3F825" w14:textId="77777777" w:rsidR="000B435F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38EE4" w14:textId="77777777" w:rsidR="000B435F" w:rsidRDefault="00000000">
            <w:r>
              <w:rPr>
                <w:sz w:val="15"/>
                <w:szCs w:val="15"/>
              </w:rPr>
              <w:t>Pass: A new unit is successfully saved to the inventory ledger and visible on the manager's dashboard.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D8695" w14:textId="77777777" w:rsidR="000B435F" w:rsidRDefault="00000000">
            <w:r>
              <w:rPr>
                <w:sz w:val="15"/>
                <w:szCs w:val="15"/>
              </w:rPr>
              <w:t>Essential for real-time stock management.</w:t>
            </w:r>
          </w:p>
        </w:tc>
      </w:tr>
      <w:tr w:rsidR="000B435F" w14:paraId="1609A94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16196" w14:textId="77777777" w:rsidR="000B435F" w:rsidRDefault="00000000">
            <w:r>
              <w:rPr>
                <w:b/>
                <w:bCs/>
                <w:sz w:val="15"/>
                <w:szCs w:val="15"/>
              </w:rPr>
              <w:t>FR-003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9A256" w14:textId="77777777" w:rsidR="000B435F" w:rsidRDefault="00000000">
            <w:r>
              <w:rPr>
                <w:sz w:val="15"/>
                <w:szCs w:val="15"/>
              </w:rPr>
              <w:t>Functional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5BE57" w14:textId="77777777" w:rsidR="000B435F" w:rsidRDefault="00000000">
            <w:r>
              <w:rPr>
                <w:sz w:val="15"/>
                <w:szCs w:val="15"/>
              </w:rPr>
              <w:t>The system shall allow an Emergency Requester to submit a blood request specifying the required blood group, component type, and urgency level.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40E9D" w14:textId="77777777" w:rsidR="000B435F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814C04" w14:textId="77777777" w:rsidR="000B435F" w:rsidRDefault="00000000">
            <w:r>
              <w:rPr>
                <w:sz w:val="15"/>
                <w:szCs w:val="15"/>
              </w:rPr>
              <w:t>Pass: The request is logged in the system with a 'Pending' status and timestamp.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E0B05" w14:textId="77777777" w:rsidR="000B435F" w:rsidRDefault="00000000">
            <w:r>
              <w:rPr>
                <w:sz w:val="15"/>
                <w:szCs w:val="15"/>
              </w:rPr>
              <w:t>Necessary to initiate the emergency matching workflow.</w:t>
            </w:r>
          </w:p>
        </w:tc>
      </w:tr>
      <w:tr w:rsidR="000B435F" w14:paraId="726D801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059FF" w14:textId="77777777" w:rsidR="000B435F" w:rsidRDefault="00000000">
            <w:r>
              <w:rPr>
                <w:b/>
                <w:bCs/>
                <w:sz w:val="15"/>
                <w:szCs w:val="15"/>
              </w:rPr>
              <w:t>FR-004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94483" w14:textId="77777777" w:rsidR="000B435F" w:rsidRDefault="00000000">
            <w:r>
              <w:rPr>
                <w:sz w:val="15"/>
                <w:szCs w:val="15"/>
              </w:rPr>
              <w:t>Functional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603E5" w14:textId="77777777" w:rsidR="000B435F" w:rsidRDefault="00000000">
            <w:r>
              <w:rPr>
                <w:sz w:val="15"/>
                <w:szCs w:val="15"/>
              </w:rPr>
              <w:t>The system shall automatically flag blood components that are approaching the end of their shelf lives.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04BC5" w14:textId="77777777" w:rsidR="000B435F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7ADC5" w14:textId="77777777" w:rsidR="000B435F" w:rsidRDefault="00000000">
            <w:r>
              <w:rPr>
                <w:sz w:val="15"/>
                <w:szCs w:val="15"/>
              </w:rPr>
              <w:t>Pass: The system highlights expiring units on the manager's dashboard 48 hours prior to expiry.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212F2" w14:textId="77777777" w:rsidR="000B435F" w:rsidRDefault="00000000">
            <w:r>
              <w:rPr>
                <w:sz w:val="15"/>
                <w:szCs w:val="15"/>
              </w:rPr>
              <w:t>Ensures safe monitoring of blood component shelf lives.</w:t>
            </w:r>
          </w:p>
        </w:tc>
      </w:tr>
      <w:tr w:rsidR="000B435F" w14:paraId="2896066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8E431" w14:textId="77777777" w:rsidR="000B435F" w:rsidRDefault="00000000">
            <w:r>
              <w:rPr>
                <w:b/>
                <w:bCs/>
                <w:sz w:val="15"/>
                <w:szCs w:val="15"/>
              </w:rPr>
              <w:t>FR-005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70CAF" w14:textId="77777777" w:rsidR="000B435F" w:rsidRDefault="00000000">
            <w:r>
              <w:rPr>
                <w:sz w:val="15"/>
                <w:szCs w:val="15"/>
              </w:rPr>
              <w:t>Functional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E6A2A" w14:textId="77777777" w:rsidR="000B435F" w:rsidRDefault="00000000">
            <w:r>
              <w:rPr>
                <w:sz w:val="15"/>
                <w:szCs w:val="15"/>
              </w:rPr>
              <w:t>The system shall allow eligible donors to register their profiles, blood groups, and update their current geo-location.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BD03C" w14:textId="77777777" w:rsidR="000B435F" w:rsidRDefault="00000000">
            <w:r>
              <w:rPr>
                <w:sz w:val="15"/>
                <w:szCs w:val="15"/>
              </w:rPr>
              <w:t>Medium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054C1" w14:textId="77777777" w:rsidR="000B435F" w:rsidRDefault="00000000">
            <w:r>
              <w:rPr>
                <w:sz w:val="15"/>
                <w:szCs w:val="15"/>
              </w:rPr>
              <w:t>Pass: A donor's profile update successfully saves the new geographic coordinates to the database.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04A7B" w14:textId="77777777" w:rsidR="000B435F" w:rsidRDefault="00000000">
            <w:r>
              <w:rPr>
                <w:sz w:val="15"/>
                <w:szCs w:val="15"/>
              </w:rPr>
              <w:t>Required to enable accurate geo-targeted emergency notifications.</w:t>
            </w:r>
          </w:p>
        </w:tc>
      </w:tr>
      <w:tr w:rsidR="000B435F" w14:paraId="6ADD6F7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0A6B0" w14:textId="77777777" w:rsidR="000B435F" w:rsidRDefault="00000000">
            <w:r>
              <w:rPr>
                <w:b/>
                <w:bCs/>
                <w:sz w:val="15"/>
                <w:szCs w:val="15"/>
              </w:rPr>
              <w:t>NFR-001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77EC9" w14:textId="77777777" w:rsidR="000B435F" w:rsidRDefault="00000000">
            <w:r>
              <w:rPr>
                <w:sz w:val="15"/>
                <w:szCs w:val="15"/>
              </w:rPr>
              <w:t>Performance &amp; Security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7BE7D" w14:textId="77777777" w:rsidR="000B435F" w:rsidRDefault="00000000">
            <w:r>
              <w:rPr>
                <w:sz w:val="15"/>
                <w:szCs w:val="15"/>
              </w:rPr>
              <w:t>The inventory ledger must maintain strict transactional consistency, preventing simultaneous allocation of the same blood bag.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3703D" w14:textId="77777777" w:rsidR="000B435F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5C227" w14:textId="77777777" w:rsidR="000B435F" w:rsidRDefault="00000000">
            <w:r>
              <w:rPr>
                <w:sz w:val="15"/>
                <w:szCs w:val="15"/>
              </w:rPr>
              <w:t>Pass: Benchmarking tests confirm target latency and security standards under simulated peak load.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644E2" w14:textId="77777777" w:rsidR="000B435F" w:rsidRDefault="00000000">
            <w:r>
              <w:rPr>
                <w:sz w:val="15"/>
                <w:szCs w:val="15"/>
              </w:rPr>
              <w:t>Ensures critical data integrity and prevents life-threatening allocation errors.</w:t>
            </w:r>
          </w:p>
        </w:tc>
      </w:tr>
      <w:tr w:rsidR="000B435F" w14:paraId="1430697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9E825" w14:textId="77777777" w:rsidR="000B435F" w:rsidRDefault="00000000">
            <w:r>
              <w:rPr>
                <w:b/>
                <w:bCs/>
                <w:sz w:val="15"/>
                <w:szCs w:val="15"/>
              </w:rPr>
              <w:t>NFR-002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BAB09" w14:textId="77777777" w:rsidR="000B435F" w:rsidRDefault="00000000">
            <w:r>
              <w:rPr>
                <w:sz w:val="15"/>
                <w:szCs w:val="15"/>
              </w:rPr>
              <w:t>Performance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D38B5" w14:textId="77777777" w:rsidR="000B435F" w:rsidRDefault="00000000">
            <w:r>
              <w:rPr>
                <w:sz w:val="15"/>
                <w:szCs w:val="15"/>
              </w:rPr>
              <w:t>The system's geo-targeting query shall identify eligible donors within a 10 km radius in under 3 seconds.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559B0" w14:textId="77777777" w:rsidR="000B435F" w:rsidRDefault="00000000">
            <w:r>
              <w:rPr>
                <w:sz w:val="15"/>
                <w:szCs w:val="15"/>
              </w:rPr>
              <w:t>High</w:t>
            </w:r>
          </w:p>
        </w:tc>
        <w:tc>
          <w:tcPr>
            <w:tcW w:w="228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E77EC" w14:textId="77777777" w:rsidR="000B435F" w:rsidRDefault="00000000">
            <w:r>
              <w:rPr>
                <w:sz w:val="15"/>
                <w:szCs w:val="15"/>
              </w:rPr>
              <w:t>Pass: Database logs show the spatial query execution time is consistently &lt; 3 seconds.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B8169" w14:textId="77777777" w:rsidR="000B435F" w:rsidRDefault="00000000">
            <w:r>
              <w:rPr>
                <w:sz w:val="15"/>
                <w:szCs w:val="15"/>
              </w:rPr>
              <w:t>Guarantees swift system responses during emergency shortages.</w:t>
            </w:r>
          </w:p>
        </w:tc>
      </w:tr>
    </w:tbl>
    <w:p w14:paraId="204AEFA5" w14:textId="77777777" w:rsidR="000B435F" w:rsidRDefault="000B435F">
      <w:pPr>
        <w:sectPr w:rsidR="000B435F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75D8589E" w14:textId="77777777" w:rsidR="000B435F" w:rsidRDefault="00000000">
      <w:pPr>
        <w:pStyle w:val="Heading1"/>
        <w:pBdr>
          <w:bottom w:val="single" w:sz="6" w:space="4" w:color="8B0000"/>
        </w:pBdr>
        <w:spacing w:before="120" w:after="160"/>
      </w:pPr>
      <w:r>
        <w:rPr>
          <w:b/>
          <w:bCs/>
          <w:color w:val="8B0000"/>
          <w:sz w:val="30"/>
          <w:szCs w:val="30"/>
        </w:rPr>
        <w:lastRenderedPageBreak/>
        <w:t>Deliverable 2: UML Use-Case Diagram</w:t>
      </w:r>
    </w:p>
    <w:p w14:paraId="07CC90C6" w14:textId="77777777" w:rsidR="000B435F" w:rsidRDefault="00000000">
      <w:pPr>
        <w:spacing w:after="40"/>
      </w:pPr>
      <w:r>
        <w:t>System: Blood Bank &amp; Emergency Matcher System</w:t>
      </w:r>
    </w:p>
    <w:p w14:paraId="4DDABAA5" w14:textId="77777777" w:rsidR="000B435F" w:rsidRDefault="00000000">
      <w:pPr>
        <w:spacing w:after="40"/>
      </w:pPr>
      <w:r>
        <w:t>Actors: Blood Bank Manager, Emergency Requester, Eligible Donor</w:t>
      </w:r>
    </w:p>
    <w:p w14:paraId="5B37270E" w14:textId="77777777" w:rsidR="000B435F" w:rsidRDefault="00000000">
      <w:pPr>
        <w:spacing w:after="40"/>
      </w:pPr>
      <w:r>
        <w:t>Relationships: «include» — Process Blood Match includes Broadcast SMS Alerts (always executed as part of matching). «extend» — Process Blood Match extends to Submit Emergency Request when inventory is insufficient (optional/conditional escalation path).</w:t>
      </w:r>
    </w:p>
    <w:p w14:paraId="6DE21921" w14:textId="77777777" w:rsidR="000B435F" w:rsidRDefault="000B435F">
      <w:pPr>
        <w:spacing w:after="160"/>
      </w:pPr>
    </w:p>
    <w:p w14:paraId="15EAE70D" w14:textId="77777777" w:rsidR="000B435F" w:rsidRDefault="00000000">
      <w:pPr>
        <w:jc w:val="center"/>
      </w:pPr>
      <w:r>
        <w:rPr>
          <w:noProof/>
        </w:rPr>
        <w:drawing>
          <wp:inline distT="0" distB="0" distL="0" distR="0" wp14:anchorId="516FDCAE" wp14:editId="4B71D53A">
            <wp:extent cx="6124575" cy="435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C1A" w14:textId="77777777" w:rsidR="000B435F" w:rsidRDefault="000B435F">
      <w:pPr>
        <w:sectPr w:rsidR="000B435F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641ABFF" w14:textId="77777777" w:rsidR="000B435F" w:rsidRDefault="00000000">
      <w:pPr>
        <w:pStyle w:val="Heading1"/>
        <w:pBdr>
          <w:bottom w:val="single" w:sz="6" w:space="4" w:color="8B0000"/>
        </w:pBdr>
        <w:spacing w:before="120" w:after="160"/>
      </w:pPr>
      <w:r>
        <w:rPr>
          <w:b/>
          <w:bCs/>
          <w:color w:val="8B0000"/>
          <w:sz w:val="30"/>
          <w:szCs w:val="30"/>
        </w:rPr>
        <w:lastRenderedPageBreak/>
        <w:t>Deliverable 3: Use-Case Flow Specification</w:t>
      </w:r>
    </w:p>
    <w:p w14:paraId="70701480" w14:textId="77777777" w:rsidR="000B435F" w:rsidRDefault="00000000">
      <w:pPr>
        <w:spacing w:before="60" w:after="120"/>
      </w:pPr>
      <w:r>
        <w:rPr>
          <w:b/>
          <w:bCs/>
          <w:color w:val="1F1F1F"/>
          <w:sz w:val="24"/>
          <w:szCs w:val="24"/>
        </w:rPr>
        <w:t>Use Case: Process Blood Match</w:t>
      </w:r>
    </w:p>
    <w:p w14:paraId="16CF5B8D" w14:textId="77777777" w:rsidR="000B435F" w:rsidRDefault="00000000">
      <w:pPr>
        <w:spacing w:after="40"/>
      </w:pPr>
      <w:r>
        <w:rPr>
          <w:b/>
          <w:bCs/>
        </w:rPr>
        <w:t xml:space="preserve">Use Case ID: </w:t>
      </w:r>
      <w:r>
        <w:t>UC-03</w:t>
      </w:r>
    </w:p>
    <w:p w14:paraId="2BF7FD2D" w14:textId="77777777" w:rsidR="000B435F" w:rsidRDefault="00000000">
      <w:pPr>
        <w:spacing w:after="40"/>
      </w:pPr>
      <w:r>
        <w:rPr>
          <w:b/>
          <w:bCs/>
        </w:rPr>
        <w:t xml:space="preserve">Primary Actor: </w:t>
      </w:r>
      <w:r>
        <w:t>Emergency Requester</w:t>
      </w:r>
    </w:p>
    <w:p w14:paraId="63B86FBA" w14:textId="77777777" w:rsidR="000B435F" w:rsidRDefault="00000000">
      <w:pPr>
        <w:spacing w:after="40"/>
      </w:pPr>
      <w:r>
        <w:rPr>
          <w:b/>
          <w:bCs/>
        </w:rPr>
        <w:t xml:space="preserve">Supporting Actors: </w:t>
      </w:r>
      <w:r>
        <w:t>Blood Bank Manager, Eligible Donor</w:t>
      </w:r>
    </w:p>
    <w:p w14:paraId="35A31E3E" w14:textId="77777777" w:rsidR="000B435F" w:rsidRDefault="00000000">
      <w:pPr>
        <w:spacing w:after="40"/>
      </w:pPr>
      <w:r>
        <w:rPr>
          <w:b/>
          <w:bCs/>
        </w:rPr>
        <w:t xml:space="preserve">Related Requirements: </w:t>
      </w:r>
      <w:r>
        <w:t>FR-001 (SMS broadcast to compatible donors), FR-003 (submit emergency request), NFR-002 (geo-targeting &lt; 3s)</w:t>
      </w:r>
    </w:p>
    <w:p w14:paraId="4DCC0B09" w14:textId="77777777" w:rsidR="000B435F" w:rsidRDefault="00000000">
      <w:pPr>
        <w:spacing w:before="160" w:after="60"/>
      </w:pPr>
      <w:r>
        <w:rPr>
          <w:b/>
          <w:bCs/>
          <w:color w:val="1F1F1F"/>
          <w:sz w:val="21"/>
          <w:szCs w:val="21"/>
        </w:rPr>
        <w:t>Preconditions</w:t>
      </w:r>
    </w:p>
    <w:p w14:paraId="27D0424B" w14:textId="77777777" w:rsidR="000B435F" w:rsidRDefault="00000000">
      <w:pPr>
        <w:spacing w:after="40"/>
      </w:pPr>
      <w:r>
        <w:t>• The Emergency Requester has an active account and is authenticated in the system.</w:t>
      </w:r>
    </w:p>
    <w:p w14:paraId="7B8C11E8" w14:textId="77777777" w:rsidR="000B435F" w:rsidRDefault="00000000">
      <w:pPr>
        <w:spacing w:after="40"/>
      </w:pPr>
      <w:r>
        <w:t>• The blood bank inventory ledger is populated with current, valid stock records.</w:t>
      </w:r>
    </w:p>
    <w:p w14:paraId="4797E93E" w14:textId="77777777" w:rsidR="000B435F" w:rsidRDefault="00000000">
      <w:pPr>
        <w:spacing w:after="40"/>
      </w:pPr>
      <w:r>
        <w:t>• At least one Eligible Donor profile exists with a registered blood group and geo-location.</w:t>
      </w:r>
    </w:p>
    <w:p w14:paraId="29DBC205" w14:textId="77777777" w:rsidR="000B435F" w:rsidRDefault="00000000">
      <w:pPr>
        <w:spacing w:before="160" w:after="60"/>
      </w:pPr>
      <w:r>
        <w:rPr>
          <w:b/>
          <w:bCs/>
          <w:color w:val="1F1F1F"/>
          <w:sz w:val="21"/>
          <w:szCs w:val="21"/>
        </w:rPr>
        <w:t>Postconditions</w:t>
      </w:r>
    </w:p>
    <w:p w14:paraId="6EAF1321" w14:textId="77777777" w:rsidR="000B435F" w:rsidRDefault="00000000">
      <w:pPr>
        <w:spacing w:after="40"/>
      </w:pPr>
      <w:r>
        <w:t>• Success: A compatible blood unit is reserved for the requester, and/or eligible donors within a 10 km radius have been notified via SMS.</w:t>
      </w:r>
    </w:p>
    <w:p w14:paraId="4D7DC69C" w14:textId="77777777" w:rsidR="000B435F" w:rsidRDefault="00000000">
      <w:pPr>
        <w:spacing w:after="40"/>
      </w:pPr>
      <w:r>
        <w:t>• Failure: The request is logged with a status indicating unmatched/insufficient inventory for manual follow-up by the Blood Bank Manager.</w:t>
      </w:r>
    </w:p>
    <w:p w14:paraId="6D391E9E" w14:textId="77777777" w:rsidR="000B435F" w:rsidRDefault="00000000">
      <w:pPr>
        <w:spacing w:before="160" w:after="60"/>
      </w:pPr>
      <w:r>
        <w:rPr>
          <w:b/>
          <w:bCs/>
          <w:color w:val="1F1F1F"/>
          <w:sz w:val="21"/>
          <w:szCs w:val="21"/>
        </w:rPr>
        <w:t>Main Success Scenario</w:t>
      </w:r>
    </w:p>
    <w:p w14:paraId="43588C55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1. </w:t>
      </w:r>
      <w:r>
        <w:t>The Emergency Requester selects "Submit Emergency Request" and enters the required blood group, component type, and urgency level.</w:t>
      </w:r>
    </w:p>
    <w:p w14:paraId="370C7950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2. </w:t>
      </w:r>
      <w:r>
        <w:t>The system validates the input and logs the request with a "Pending" status and timestamp (FR-003).</w:t>
      </w:r>
    </w:p>
    <w:p w14:paraId="7496C322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3. </w:t>
      </w:r>
      <w:r>
        <w:t>The system automatically triggers "Process Blood Match" and cross-references the request against the real-time inventory ledger.</w:t>
      </w:r>
    </w:p>
    <w:p w14:paraId="56C8DDB8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4. </w:t>
      </w:r>
      <w:r>
        <w:t>The system finds a compatible, sufficient blood unit in stock and reserves it, updating the inventory ledger transactionally (NFR-001).</w:t>
      </w:r>
    </w:p>
    <w:p w14:paraId="72EECB1C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5. </w:t>
      </w:r>
      <w:r>
        <w:t>The system includes "Broadcast SMS Alerts" to notify the Blood Bank Manager that a unit has been allocated.</w:t>
      </w:r>
    </w:p>
    <w:p w14:paraId="4DF2E742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6. </w:t>
      </w:r>
      <w:r>
        <w:t>The system updates the request status to "Matched" and displays a confirmation to the Emergency Requester.</w:t>
      </w:r>
    </w:p>
    <w:p w14:paraId="7A9EB301" w14:textId="77777777" w:rsidR="000B435F" w:rsidRDefault="00000000">
      <w:pPr>
        <w:spacing w:after="40"/>
        <w:ind w:left="260" w:hanging="260"/>
      </w:pPr>
      <w:r>
        <w:rPr>
          <w:b/>
          <w:bCs/>
        </w:rPr>
        <w:t xml:space="preserve">7. </w:t>
      </w:r>
      <w:r>
        <w:t>Use case ends successfully.</w:t>
      </w:r>
    </w:p>
    <w:p w14:paraId="35461A03" w14:textId="77777777" w:rsidR="000B435F" w:rsidRDefault="00000000">
      <w:pPr>
        <w:spacing w:before="160" w:after="60"/>
      </w:pPr>
      <w:r>
        <w:rPr>
          <w:b/>
          <w:bCs/>
          <w:color w:val="1F1F1F"/>
          <w:sz w:val="21"/>
          <w:szCs w:val="21"/>
        </w:rPr>
        <w:t>Alternate Flow — A1: Inventory Insufficient (extends to Submit Emergency Request escalation)</w:t>
      </w:r>
    </w:p>
    <w:p w14:paraId="5D60A740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4a.  </w:t>
      </w:r>
      <w:r>
        <w:t>At step 4, the system determines that no compatible unit meets the request (insufficient inventory).</w:t>
      </w:r>
    </w:p>
    <w:p w14:paraId="5FFD2B00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4a1.  </w:t>
      </w:r>
      <w:r>
        <w:t>The system «extends» the flow to re-invoke "Submit Emergency Request" as an escalated, system-flagged shortage case.</w:t>
      </w:r>
    </w:p>
    <w:p w14:paraId="0E67764B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4a2.  </w:t>
      </w:r>
      <w:r>
        <w:t>The system queries eligible donor profiles for compatible blood group and geo-location within a 10 km radius (NFR-002).</w:t>
      </w:r>
    </w:p>
    <w:p w14:paraId="3231E62D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4a3.  </w:t>
      </w:r>
      <w:r>
        <w:t>The system includes "Broadcast SMS Alerts" and notifies all matching Eligible Donors within 30 seconds (FR-001).</w:t>
      </w:r>
    </w:p>
    <w:p w14:paraId="3F581866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4a4.  </w:t>
      </w:r>
      <w:r>
        <w:t>If a donor responds and donates in time, the Blood Bank Manager logs the new unit; the request is re-matched and the use case resumes at step 4.</w:t>
      </w:r>
    </w:p>
    <w:p w14:paraId="31ACE8E8" w14:textId="77777777" w:rsidR="000B435F" w:rsidRDefault="00000000">
      <w:pPr>
        <w:spacing w:after="30"/>
        <w:ind w:left="460" w:hanging="260"/>
      </w:pPr>
      <w:r>
        <w:rPr>
          <w:b/>
          <w:bCs/>
        </w:rPr>
        <w:t xml:space="preserve">4a5.  </w:t>
      </w:r>
      <w:r>
        <w:t>If no donor responds within the defined window, the request remains "Pending – Critical" and is flagged on the Blood Bank Manager's dashboard for manual intervention.</w:t>
      </w:r>
    </w:p>
    <w:sectPr w:rsidR="000B43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962"/>
    <w:multiLevelType w:val="hybridMultilevel"/>
    <w:tmpl w:val="8632C158"/>
    <w:lvl w:ilvl="0" w:tplc="F4D07DCE">
      <w:start w:val="1"/>
      <w:numFmt w:val="bullet"/>
      <w:lvlText w:val="●"/>
      <w:lvlJc w:val="left"/>
      <w:pPr>
        <w:ind w:left="720" w:hanging="360"/>
      </w:pPr>
    </w:lvl>
    <w:lvl w:ilvl="1" w:tplc="D5BABC4A">
      <w:start w:val="1"/>
      <w:numFmt w:val="bullet"/>
      <w:lvlText w:val="○"/>
      <w:lvlJc w:val="left"/>
      <w:pPr>
        <w:ind w:left="1440" w:hanging="360"/>
      </w:pPr>
    </w:lvl>
    <w:lvl w:ilvl="2" w:tplc="0EECE2AE">
      <w:start w:val="1"/>
      <w:numFmt w:val="bullet"/>
      <w:lvlText w:val="■"/>
      <w:lvlJc w:val="left"/>
      <w:pPr>
        <w:ind w:left="2160" w:hanging="360"/>
      </w:pPr>
    </w:lvl>
    <w:lvl w:ilvl="3" w:tplc="E66655CE">
      <w:start w:val="1"/>
      <w:numFmt w:val="bullet"/>
      <w:lvlText w:val="●"/>
      <w:lvlJc w:val="left"/>
      <w:pPr>
        <w:ind w:left="2880" w:hanging="360"/>
      </w:pPr>
    </w:lvl>
    <w:lvl w:ilvl="4" w:tplc="56184030">
      <w:start w:val="1"/>
      <w:numFmt w:val="bullet"/>
      <w:lvlText w:val="○"/>
      <w:lvlJc w:val="left"/>
      <w:pPr>
        <w:ind w:left="3600" w:hanging="360"/>
      </w:pPr>
    </w:lvl>
    <w:lvl w:ilvl="5" w:tplc="D9EE23A6">
      <w:start w:val="1"/>
      <w:numFmt w:val="bullet"/>
      <w:lvlText w:val="■"/>
      <w:lvlJc w:val="left"/>
      <w:pPr>
        <w:ind w:left="4320" w:hanging="360"/>
      </w:pPr>
    </w:lvl>
    <w:lvl w:ilvl="6" w:tplc="178E2ACE">
      <w:start w:val="1"/>
      <w:numFmt w:val="bullet"/>
      <w:lvlText w:val="●"/>
      <w:lvlJc w:val="left"/>
      <w:pPr>
        <w:ind w:left="5040" w:hanging="360"/>
      </w:pPr>
    </w:lvl>
    <w:lvl w:ilvl="7" w:tplc="71540FE2">
      <w:start w:val="1"/>
      <w:numFmt w:val="bullet"/>
      <w:lvlText w:val="●"/>
      <w:lvlJc w:val="left"/>
      <w:pPr>
        <w:ind w:left="5760" w:hanging="360"/>
      </w:pPr>
    </w:lvl>
    <w:lvl w:ilvl="8" w:tplc="BF326146">
      <w:start w:val="1"/>
      <w:numFmt w:val="bullet"/>
      <w:lvlText w:val="●"/>
      <w:lvlJc w:val="left"/>
      <w:pPr>
        <w:ind w:left="6480" w:hanging="360"/>
      </w:pPr>
    </w:lvl>
  </w:abstractNum>
  <w:num w:numId="1" w16cid:durableId="1427926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35F"/>
    <w:rsid w:val="000B435F"/>
    <w:rsid w:val="002A047E"/>
    <w:rsid w:val="002B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6633"/>
  <w15:docId w15:val="{7263936F-B918-4FEE-B31F-F9C2F287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 M RAMPUR</cp:lastModifiedBy>
  <cp:revision>2</cp:revision>
  <dcterms:created xsi:type="dcterms:W3CDTF">2026-08-27T07:05:00Z</dcterms:created>
  <dcterms:modified xsi:type="dcterms:W3CDTF">2026-08-27T07:32:00Z</dcterms:modified>
</cp:coreProperties>
</file>