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Nexus AI</w:t>
      </w:r>
    </w:p>
    <w:p>
      <w:pPr>
        <w:jc w:val="center"/>
      </w:pPr>
      <w:r>
        <w:t>Series A Investment Opportunity</w:t>
      </w:r>
    </w:p>
    <w:p>
      <w:r>
        <w:br w:type="page"/>
      </w:r>
    </w:p>
    <w:p>
      <w:pPr>
        <w:pStyle w:val="Heading1"/>
      </w:pPr>
      <w:r>
        <w:t>Company Overview</w:t>
      </w:r>
    </w:p>
    <w:p>
      <w:r>
        <w:t>The company name is Nexus AI.</w:t>
      </w:r>
    </w:p>
    <w:p>
      <w:r>
        <w:t>Nexus AI is an AI-powered supply chain optimization platform that helps enterprises reduce costs by 40% through real-time optimization and predictive analytics.</w:t>
      </w:r>
    </w:p>
    <w:p>
      <w:r>
        <w:t>Mission: Optimize global supply chains with AI to reduce waste, improve efficiency, and enable sustainable operations.</w:t>
      </w:r>
    </w:p>
    <w:p>
      <w:r>
        <w:t>Business Model: SaaS subscription + professional services</w:t>
      </w:r>
    </w:p>
    <w:p>
      <w:r>
        <w:t>Products:</w:t>
      </w:r>
    </w:p>
    <w:p>
      <w:pPr>
        <w:pStyle w:val="ListBullet"/>
      </w:pPr>
      <w:r>
        <w:t xml:space="preserve">  • Nexus Optimizer: Real-time supply chain optimization engine</w:t>
      </w:r>
    </w:p>
    <w:p>
      <w:pPr>
        <w:pStyle w:val="ListBullet"/>
      </w:pPr>
      <w:r>
        <w:t xml:space="preserve">  • Nexus Predict: AI-powered demand forecasting</w:t>
      </w:r>
    </w:p>
    <w:p>
      <w:pPr>
        <w:pStyle w:val="ListBullet"/>
      </w:pPr>
      <w:r>
        <w:t xml:space="preserve">  • Nexus Connect: Integration platform for ERP systems</w:t>
      </w:r>
    </w:p>
    <w:p>
      <w:r>
        <w:t>Value Proposition: Reduce supply chain costs by 40% with AI-powered optimization</w:t>
      </w:r>
    </w:p>
    <w:p>
      <w:r>
        <w:t>Go-to-Market: Enterprise sales + strategic partnerships with SAP, Oracle</w:t>
      </w:r>
    </w:p>
    <w:p>
      <w:r>
        <w:t>The funding stage is Series A.</w:t>
      </w:r>
    </w:p>
    <w:p>
      <w:r>
        <w:t>Funding Stage: Series A</w:t>
      </w:r>
    </w:p>
    <w:p>
      <w:r>
        <w:br w:type="page"/>
      </w:r>
    </w:p>
    <w:p>
      <w:pPr>
        <w:pStyle w:val="Heading1"/>
      </w:pPr>
      <w:r>
        <w:t>Market Opportunity</w:t>
      </w:r>
    </w:p>
    <w:p>
      <w:r>
        <w:t>Total Addressable Market (TAM): $45 billion globally</w:t>
      </w:r>
    </w:p>
    <w:p>
      <w:r>
        <w:t>Serviceable Available Market (SAM): $8.5 billion in North America enterprise market</w:t>
      </w:r>
    </w:p>
    <w:p>
      <w:r>
        <w:t>Serviceable Obtainable Market (SOM): $420 million addressable in next 3 years</w:t>
      </w:r>
    </w:p>
    <w:p>
      <w:r>
        <w:t>Market Growth Rate: 18% CAGR over next 5 years</w:t>
      </w:r>
    </w:p>
    <w:p>
      <w:r>
        <w:t>Target Segments:</w:t>
      </w:r>
    </w:p>
    <w:p>
      <w:pPr>
        <w:pStyle w:val="ListBullet"/>
      </w:pPr>
      <w:r>
        <w:t xml:space="preserve">  • Fortune 500 manufacturing companies</w:t>
      </w:r>
    </w:p>
    <w:p>
      <w:pPr>
        <w:pStyle w:val="ListBullet"/>
      </w:pPr>
      <w:r>
        <w:t xml:space="preserve">  • Large retail chains</w:t>
      </w:r>
    </w:p>
    <w:p>
      <w:pPr>
        <w:pStyle w:val="ListBullet"/>
      </w:pPr>
      <w:r>
        <w:t xml:space="preserve">  • E-commerce platforms</w:t>
      </w:r>
    </w:p>
    <w:p>
      <w:r>
        <w:br w:type="page"/>
      </w:r>
    </w:p>
    <w:p>
      <w:pPr>
        <w:pStyle w:val="Heading1"/>
      </w:pPr>
      <w:r>
        <w:t>Competitive Landscape</w:t>
      </w:r>
    </w:p>
    <w:p>
      <w:r>
        <w:t>Competitors: SAP, Oracle, Blue Yonder, Kinaxis</w:t>
      </w:r>
    </w:p>
    <w:p>
      <w:r>
        <w:t>Competitive Advantages:</w:t>
      </w:r>
    </w:p>
    <w:p>
      <w:pPr>
        <w:pStyle w:val="ListBullet"/>
      </w:pPr>
      <w:r>
        <w:t xml:space="preserve">  • AI-first architecture enabling real-time optimization</w:t>
      </w:r>
    </w:p>
    <w:p>
      <w:pPr>
        <w:pStyle w:val="ListBullet"/>
      </w:pPr>
      <w:r>
        <w:t xml:space="preserve">  • 40% average cost reduction vs. traditional solutions</w:t>
      </w:r>
    </w:p>
    <w:p>
      <w:pPr>
        <w:pStyle w:val="ListBullet"/>
      </w:pPr>
      <w:r>
        <w:t xml:space="preserve">  • Faster implementation (3 months vs. 12+ months)</w:t>
      </w:r>
    </w:p>
    <w:p>
      <w:pPr>
        <w:pStyle w:val="ListBullet"/>
      </w:pPr>
      <w:r>
        <w:t xml:space="preserve">  • Superior predictive accuracy (92% vs. industry average 78%)</w:t>
      </w:r>
    </w:p>
    <w:p>
      <w:r>
        <w:br w:type="page"/>
      </w:r>
    </w:p>
    <w:p>
      <w:pPr>
        <w:pStyle w:val="Heading1"/>
      </w:pPr>
      <w:r>
        <w:t>Traction &amp; Metrics</w:t>
      </w:r>
    </w:p>
    <w:p>
      <w:r>
        <w:t>Annual Recurring Revenue (ARR): $2.4 million in 2024, projected $4.8 million in 2025</w:t>
      </w:r>
    </w:p>
    <w:p>
      <w:r>
        <w:t>Monthly Recurring Revenue (MRR): $200,000</w:t>
      </w:r>
    </w:p>
    <w:p>
      <w:r>
        <w:t>Growth Rate Month-over-Month: 15%</w:t>
      </w:r>
    </w:p>
    <w:p>
      <w:r>
        <w:t>Growth Rate Year-over-Year: 120%</w:t>
      </w:r>
    </w:p>
    <w:p>
      <w:r>
        <w:t>Burn Rate: $180,000 per month</w:t>
      </w:r>
    </w:p>
    <w:p>
      <w:r>
        <w:t>Runway: 18 months</w:t>
      </w:r>
    </w:p>
    <w:p>
      <w:r>
        <w:t>Churn Rate: 3% (industry-leading)</w:t>
      </w:r>
    </w:p>
    <w:p>
      <w:r>
        <w:t>Customer Count: 45 enterprise customers</w:t>
      </w:r>
    </w:p>
    <w:p>
      <w:r>
        <w:t>Customer Acquisition Cost (CAC): $12,000</w:t>
      </w:r>
    </w:p>
    <w:p>
      <w:r>
        <w:t>Lifetime Value (LTV): $180,000</w:t>
      </w:r>
    </w:p>
    <w:p>
      <w:r>
        <w:t>LTV:CAC Ratio: 15:1</w:t>
      </w:r>
    </w:p>
    <w:p>
      <w:r>
        <w:br w:type="page"/>
      </w:r>
    </w:p>
    <w:p>
      <w:pPr>
        <w:pStyle w:val="Heading1"/>
      </w:pPr>
      <w:r>
        <w:t>Financial Overview</w:t>
      </w:r>
    </w:p>
    <w:p>
      <w:r>
        <w:t>Previous Funding: $2.5 million Seed round at $8 million pre-money valuation</w:t>
      </w:r>
    </w:p>
    <w:p>
      <w:r>
        <w:t>The total funding raised to date is $2.5 million.</w:t>
      </w:r>
    </w:p>
    <w:p>
      <w:r>
        <w:t>Total Funding Raised: $2.5 million</w:t>
      </w:r>
    </w:p>
    <w:p>
      <w:r>
        <w:t>The last valuation was $8 million in the Seed round completed on June 15, 2023.</w:t>
      </w:r>
    </w:p>
    <w:p>
      <w:r>
        <w:t>Last Valuation: $8 million (Seed round, June 2023)</w:t>
      </w:r>
    </w:p>
    <w:p>
      <w:r>
        <w:t>Current Round: Series A</w:t>
      </w:r>
    </w:p>
    <w:p>
      <w:r>
        <w:t>The funding stage is Series A.</w:t>
      </w:r>
    </w:p>
    <w:p>
      <w:r>
        <w:t>The investment ask is $8 million.</w:t>
      </w:r>
    </w:p>
    <w:p>
      <w:r>
        <w:t>Investment Ask: $8 million</w:t>
      </w:r>
    </w:p>
    <w:p>
      <w:r>
        <w:t>The current round size is $8 million.</w:t>
      </w:r>
    </w:p>
    <w:p>
      <w:r>
        <w:t>Current Round Size: $8 million</w:t>
      </w:r>
    </w:p>
    <w:p>
      <w:r>
        <w:t>Post-Money Valuation: $32 million</w:t>
      </w:r>
    </w:p>
    <w:p>
      <w:r>
        <w:t>Use of Funds:</w:t>
      </w:r>
    </w:p>
    <w:p>
      <w:pPr>
        <w:pStyle w:val="ListBullet"/>
      </w:pPr>
      <w:r>
        <w:t xml:space="preserve">  • 40% Sales and Marketing (expand sales team, marketing campaigns)</w:t>
      </w:r>
    </w:p>
    <w:p>
      <w:pPr>
        <w:pStyle w:val="ListBullet"/>
      </w:pPr>
      <w:r>
        <w:t xml:space="preserve">  • 35% Product Development (enhance AI models, new features)</w:t>
      </w:r>
    </w:p>
    <w:p>
      <w:pPr>
        <w:pStyle w:val="ListBullet"/>
      </w:pPr>
      <w:r>
        <w:t xml:space="preserve">  • 25% Operations and Runway Buffer (infrastructure, working capital)</w:t>
      </w:r>
    </w:p>
    <w:p>
      <w:r>
        <w:br w:type="page"/>
      </w:r>
    </w:p>
    <w:p>
      <w:pPr>
        <w:pStyle w:val="Heading1"/>
      </w:pPr>
      <w:r>
        <w:t>Team</w:t>
      </w:r>
    </w:p>
    <w:p>
      <w:r>
        <w:t>The founders are Sarah Chen and Michael Rodriguez.</w:t>
      </w:r>
    </w:p>
    <w:p>
      <w:r>
        <w:t>Founders:</w:t>
      </w:r>
    </w:p>
    <w:p>
      <w:r>
        <w:t xml:space="preserve">  • Sarah Chen, CEO - Former VP at Amazon Supply Chain, 15 years of experience in supply chain optimization. Led team of 200+ engineers. Previous exit: Sold logistics startup to Oracle for $50 million.</w:t>
      </w:r>
    </w:p>
    <w:p>
      <w:r>
        <w:t xml:space="preserve">  • Michael Rodriguez, CTO - Former Google AI researcher, PhD in Computer Science from Stanford. Published 30+ papers on optimization algorithms. Expert in machine learning and distributed systems.</w:t>
      </w:r>
    </w:p>
    <w:p>
      <w:r>
        <w:t>The team has combined 40+ years of relevant experience in supply chain optimization and AI/ML.</w:t>
      </w:r>
    </w:p>
    <w:p>
      <w:r>
        <w:t>Key Employees:</w:t>
      </w:r>
    </w:p>
    <w:p>
      <w:pPr>
        <w:pStyle w:val="ListBullet"/>
      </w:pPr>
      <w:r>
        <w:t xml:space="preserve">  • James Park, VP of Sales - Former Director at Salesforce, 10 years enterprise sales experience</w:t>
      </w:r>
    </w:p>
    <w:p>
      <w:pPr>
        <w:pStyle w:val="ListBullet"/>
      </w:pPr>
      <w:r>
        <w:t xml:space="preserve">  • Lisa Wang, VP of Engineering - Former Engineering Manager at Microsoft, 12 years building enterprise software</w:t>
      </w:r>
    </w:p>
    <w:p>
      <w:pPr>
        <w:pStyle w:val="ListBullet"/>
      </w:pPr>
      <w:r>
        <w:t xml:space="preserve">  • David Kim, Head of Product - Former Product Lead at Palantir, 8 years in enterprise AI products</w:t>
      </w:r>
    </w:p>
    <w:p>
      <w:r>
        <w:t>Advisors:</w:t>
      </w:r>
    </w:p>
    <w:p>
      <w:pPr>
        <w:pStyle w:val="ListBullet"/>
      </w:pPr>
      <w:r>
        <w:t xml:space="preserve">  • Robert Thompson, Former CEO of FedEx Supply Chain</w:t>
      </w:r>
    </w:p>
    <w:p>
      <w:pPr>
        <w:pStyle w:val="ListBullet"/>
      </w:pPr>
      <w:r>
        <w:t xml:space="preserve">  • Jennifer Martinez, Partner at Andreessen Horowitz (a16z)</w:t>
      </w:r>
    </w:p>
    <w:p>
      <w:r>
        <w:t>Board Members: Sarah Chen, Michael Rodriguez, Lead investor from Seed round</w:t>
      </w:r>
    </w:p>
    <w:p>
      <w:r>
        <w:t>Past Exits: Sarah Chen sold previous logistics startup to Oracle for $50 million in 2019</w:t>
      </w:r>
    </w:p>
    <w:p>
      <w:r>
        <w:t>Relevant Experience: Combined 40+ years in supply chain optimization and AI/ML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