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Zinnia</w:t>
      </w:r>
    </w:p>
    <w:p>
      <w:pPr>
        <w:jc w:val="center"/>
      </w:pPr>
      <w:r>
        <w:t>Seed Investment Opportunity</w:t>
      </w:r>
    </w:p>
    <w:p>
      <w:r>
        <w:br w:type="page"/>
      </w:r>
    </w:p>
    <w:p>
      <w:pPr>
        <w:pStyle w:val="Heading1"/>
      </w:pPr>
      <w:r>
        <w:t>Company Overview</w:t>
      </w:r>
    </w:p>
    <w:p>
      <w:r>
        <w:t>The company name is Zinnia.</w:t>
      </w:r>
    </w:p>
    <w:p>
      <w:r>
        <w:t>Zinnia is a fintech platform that provides automated financial planning and investment management for small businesses.</w:t>
      </w:r>
    </w:p>
    <w:p>
      <w:r>
        <w:t>Mission: Empower small businesses with AI-driven financial planning and investment management to achieve sustainable growth.</w:t>
      </w:r>
    </w:p>
    <w:p>
      <w:r>
        <w:t>Business Model: SaaS subscription with transaction fees</w:t>
      </w:r>
    </w:p>
    <w:p>
      <w:r>
        <w:t>Products:</w:t>
      </w:r>
    </w:p>
    <w:p>
      <w:pPr>
        <w:pStyle w:val="ListBullet"/>
      </w:pPr>
      <w:r>
        <w:t xml:space="preserve">  • Zinnia Planner: Automated financial planning and budgeting tool</w:t>
      </w:r>
    </w:p>
    <w:p>
      <w:pPr>
        <w:pStyle w:val="ListBullet"/>
      </w:pPr>
      <w:r>
        <w:t xml:space="preserve">  • Zinnia Invest: AI-powered investment portfolio management</w:t>
      </w:r>
    </w:p>
    <w:p>
      <w:pPr>
        <w:pStyle w:val="ListBullet"/>
      </w:pPr>
      <w:r>
        <w:t xml:space="preserve">  • Zinnia Insights: Real-time financial analytics and reporting</w:t>
      </w:r>
    </w:p>
    <w:p>
      <w:r>
        <w:t>Value Proposition: Help small businesses optimize cash flow and grow wealth through intelligent financial management</w:t>
      </w:r>
    </w:p>
    <w:p>
      <w:r>
        <w:t>Go-to-Market: Direct sales to SMBs + partnerships with accounting software providers</w:t>
      </w:r>
    </w:p>
    <w:p>
      <w:r>
        <w:t>The funding stage is Seed.</w:t>
      </w:r>
    </w:p>
    <w:p>
      <w:r>
        <w:t>Funding Stage: Seed</w:t>
      </w:r>
    </w:p>
    <w:p>
      <w:r>
        <w:br w:type="page"/>
      </w:r>
    </w:p>
    <w:p>
      <w:pPr>
        <w:pStyle w:val="Heading1"/>
      </w:pPr>
      <w:r>
        <w:t>Market Opportunity</w:t>
      </w:r>
    </w:p>
    <w:p>
      <w:r>
        <w:t>Total Addressable Market (TAM): $12 billion globally for SMB financial planning software</w:t>
      </w:r>
    </w:p>
    <w:p>
      <w:r>
        <w:t>Serviceable Available Market (SAM): $2.1 billion in North America SMB market</w:t>
      </w:r>
    </w:p>
    <w:p>
      <w:r>
        <w:t>Serviceable Obtainable Market (SOM): $85 million addressable in next 3 years</w:t>
      </w:r>
    </w:p>
    <w:p>
      <w:r>
        <w:t>Market Growth Rate: 22% CAGR over next 5 years</w:t>
      </w:r>
    </w:p>
    <w:p>
      <w:r>
        <w:t>Target Segments:</w:t>
      </w:r>
    </w:p>
    <w:p>
      <w:pPr>
        <w:pStyle w:val="ListBullet"/>
      </w:pPr>
      <w:r>
        <w:t xml:space="preserve">  • Small businesses with 10-50 employees</w:t>
      </w:r>
    </w:p>
    <w:p>
      <w:pPr>
        <w:pStyle w:val="ListBullet"/>
      </w:pPr>
      <w:r>
        <w:t xml:space="preserve">  • Professional services firms</w:t>
      </w:r>
    </w:p>
    <w:p>
      <w:pPr>
        <w:pStyle w:val="ListBullet"/>
      </w:pPr>
      <w:r>
        <w:t xml:space="preserve">  • E-commerce businesses</w:t>
      </w:r>
    </w:p>
    <w:p>
      <w:r>
        <w:br w:type="page"/>
      </w:r>
    </w:p>
    <w:p>
      <w:pPr>
        <w:pStyle w:val="Heading1"/>
      </w:pPr>
      <w:r>
        <w:t>Competitive Landscape</w:t>
      </w:r>
    </w:p>
    <w:p>
      <w:r>
        <w:t>Competitors: QuickBooks, Xero, FreshBooks, Mint</w:t>
      </w:r>
    </w:p>
    <w:p>
      <w:r>
        <w:t>Competitive Advantages:</w:t>
      </w:r>
    </w:p>
    <w:p>
      <w:pPr>
        <w:pStyle w:val="ListBullet"/>
      </w:pPr>
      <w:r>
        <w:t xml:space="preserve">  • AI-first approach with predictive financial modeling</w:t>
      </w:r>
    </w:p>
    <w:p>
      <w:pPr>
        <w:pStyle w:val="ListBullet"/>
      </w:pPr>
      <w:r>
        <w:t xml:space="preserve">  • Integrated investment management (unique in SMB space)</w:t>
      </w:r>
    </w:p>
    <w:p>
      <w:pPr>
        <w:pStyle w:val="ListBullet"/>
      </w:pPr>
      <w:r>
        <w:t xml:space="preserve">  • Lower cost (50% cheaper than enterprise solutions)</w:t>
      </w:r>
    </w:p>
    <w:p>
      <w:pPr>
        <w:pStyle w:val="ListBullet"/>
      </w:pPr>
      <w:r>
        <w:t xml:space="preserve">  • Faster onboarding (2 weeks vs. 2+ months for competitors)</w:t>
      </w:r>
    </w:p>
    <w:p>
      <w:r>
        <w:br w:type="page"/>
      </w:r>
    </w:p>
    <w:p>
      <w:pPr>
        <w:pStyle w:val="Heading1"/>
      </w:pPr>
      <w:r>
        <w:t>Traction &amp; Metrics</w:t>
      </w:r>
    </w:p>
    <w:p>
      <w:r>
        <w:t>Annual Recurring Revenue (ARR): $850,000 in 2024, projected $1.8 million in 2025</w:t>
      </w:r>
    </w:p>
    <w:p>
      <w:r>
        <w:t>Monthly Recurring Revenue (MRR): $70,833</w:t>
      </w:r>
    </w:p>
    <w:p>
      <w:r>
        <w:t>Growth Rate Month-over-Month: 12%</w:t>
      </w:r>
    </w:p>
    <w:p>
      <w:r>
        <w:t>Growth Rate Year-over-Year: 95%</w:t>
      </w:r>
    </w:p>
    <w:p>
      <w:r>
        <w:t>Burn Rate: $45,000 per month</w:t>
      </w:r>
    </w:p>
    <w:p>
      <w:r>
        <w:t>Runway: 16 months</w:t>
      </w:r>
    </w:p>
    <w:p>
      <w:r>
        <w:t>Churn Rate: 4.5% (below industry average of 6%)</w:t>
      </w:r>
    </w:p>
    <w:p>
      <w:r>
        <w:t>Customer Count: 320 small business customers</w:t>
      </w:r>
    </w:p>
    <w:p>
      <w:r>
        <w:t>Customer Acquisition Cost (CAC): $2,500</w:t>
      </w:r>
    </w:p>
    <w:p>
      <w:r>
        <w:t>Lifetime Value (LTV): $42,000</w:t>
      </w:r>
    </w:p>
    <w:p>
      <w:r>
        <w:t>LTV:CAC Ratio: 16.8:1</w:t>
      </w:r>
    </w:p>
    <w:p>
      <w:r>
        <w:br w:type="page"/>
      </w:r>
    </w:p>
    <w:p>
      <w:pPr>
        <w:pStyle w:val="Heading1"/>
      </w:pPr>
      <w:r>
        <w:t>Financial Overview</w:t>
      </w:r>
    </w:p>
    <w:p>
      <w:r>
        <w:t>Previous Funding: Pre-seed round of $500,000 at $3 million pre-money valuation</w:t>
      </w:r>
    </w:p>
    <w:p>
      <w:r>
        <w:t>The total funding raised to date is $500,000.</w:t>
      </w:r>
    </w:p>
    <w:p>
      <w:r>
        <w:t>Total Funding Raised: $500,000</w:t>
      </w:r>
    </w:p>
    <w:p>
      <w:r>
        <w:t>The last valuation was $3 million in the pre-seed round completed on March 10, 2024.</w:t>
      </w:r>
    </w:p>
    <w:p>
      <w:r>
        <w:t>Last Valuation: $3 million (pre-seed round, March 2024)</w:t>
      </w:r>
    </w:p>
    <w:p>
      <w:r>
        <w:t>Current Round: Seed</w:t>
      </w:r>
    </w:p>
    <w:p>
      <w:r>
        <w:t>The funding stage is Seed.</w:t>
      </w:r>
    </w:p>
    <w:p>
      <w:r>
        <w:t>The investment ask is $750,000.</w:t>
      </w:r>
    </w:p>
    <w:p>
      <w:r>
        <w:t>Investment Ask: $750,000</w:t>
      </w:r>
    </w:p>
    <w:p>
      <w:r>
        <w:t>The current round size is $750,000.</w:t>
      </w:r>
    </w:p>
    <w:p>
      <w:r>
        <w:t>Current Round Size: $750,000</w:t>
      </w:r>
    </w:p>
    <w:p>
      <w:r>
        <w:t>Post-Money Valuation: $6 million</w:t>
      </w:r>
    </w:p>
    <w:p>
      <w:r>
        <w:t>Use of Funds:</w:t>
      </w:r>
    </w:p>
    <w:p>
      <w:pPr>
        <w:pStyle w:val="ListBullet"/>
      </w:pPr>
      <w:r>
        <w:t xml:space="preserve">  • 45% Sales and Marketing (expand sales team, customer acquisition)</w:t>
      </w:r>
    </w:p>
    <w:p>
      <w:pPr>
        <w:pStyle w:val="ListBullet"/>
      </w:pPr>
      <w:r>
        <w:t xml:space="preserve">  • 30% Product Development (enhance AI models, new features)</w:t>
      </w:r>
    </w:p>
    <w:p>
      <w:pPr>
        <w:pStyle w:val="ListBullet"/>
      </w:pPr>
      <w:r>
        <w:t xml:space="preserve">  • 25% Operations and Runway Buffer (infrastructure, working capital)</w:t>
      </w:r>
    </w:p>
    <w:p>
      <w:r>
        <w:br w:type="page"/>
      </w:r>
    </w:p>
    <w:p>
      <w:pPr>
        <w:pStyle w:val="Heading1"/>
      </w:pPr>
      <w:r>
        <w:t>Team</w:t>
      </w:r>
    </w:p>
    <w:p>
      <w:r>
        <w:t>The founders are Alex Thompson and Maria Garcia.</w:t>
      </w:r>
    </w:p>
    <w:p>
      <w:r>
        <w:t>Founders:</w:t>
      </w:r>
    </w:p>
    <w:p>
      <w:r>
        <w:t xml:space="preserve">  • Alex Thompson, CEO - Former VP of Product at Stripe, 12 years of experience in fintech. Led product team of 50+ engineers. Previous exit: Sold payment processing startup to Square for $25 million.</w:t>
      </w:r>
    </w:p>
    <w:p>
      <w:r>
        <w:t xml:space="preserve">  • Maria Garcia, CTO - Former Senior Engineer at Plaid, PhD in Computer Science from UC Berkeley. Published 20+ papers on financial algorithms. Expert in financial data systems and machine learning.</w:t>
      </w:r>
    </w:p>
    <w:p>
      <w:r>
        <w:t>The team has combined 25+ years of relevant experience in fintech and financial software.</w:t>
      </w:r>
    </w:p>
    <w:p>
      <w:r>
        <w:t>Key Employees:</w:t>
      </w:r>
    </w:p>
    <w:p>
      <w:pPr>
        <w:pStyle w:val="ListBullet"/>
      </w:pPr>
      <w:r>
        <w:t xml:space="preserve">  • David Lee, VP of Sales - Former Sales Director at Intuit, 8 years in SMB sales</w:t>
      </w:r>
    </w:p>
    <w:p>
      <w:pPr>
        <w:pStyle w:val="ListBullet"/>
      </w:pPr>
      <w:r>
        <w:t xml:space="preserve">  • Jennifer Park, VP of Engineering - Former Engineering Manager at Square, 10 years building fintech products</w:t>
      </w:r>
    </w:p>
    <w:p>
      <w:pPr>
        <w:pStyle w:val="ListBullet"/>
      </w:pPr>
      <w:r>
        <w:t xml:space="preserve">  • Robert Chen, Head of Product - Former Product Manager at Mint, 7 years in financial planning products</w:t>
      </w:r>
    </w:p>
    <w:p>
      <w:r>
        <w:t>Advisors:</w:t>
      </w:r>
    </w:p>
    <w:p>
      <w:pPr>
        <w:pStyle w:val="ListBullet"/>
      </w:pPr>
      <w:r>
        <w:t xml:space="preserve">  • James Wilson, Former CFO of Intuit</w:t>
      </w:r>
    </w:p>
    <w:p>
      <w:pPr>
        <w:pStyle w:val="ListBullet"/>
      </w:pPr>
      <w:r>
        <w:t xml:space="preserve">  • Patricia Brown, Partner at Sequoia Capital</w:t>
      </w:r>
    </w:p>
    <w:p>
      <w:r>
        <w:t>Board Members: Alex Thompson, Maria Garcia, Lead investor from pre-seed round</w:t>
      </w:r>
    </w:p>
    <w:p>
      <w:r>
        <w:t>Past Exits: Alex Thompson sold previous payment processing startup to Square for $25 million in 2021</w:t>
      </w:r>
    </w:p>
    <w:p>
      <w:r>
        <w:t>Relevant Experience: Combined 25+ years in fintech and financial software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