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7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rPr>
          <w:trHeight w:val="26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60" w:before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99.4921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b006d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160" w:before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160" w:before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160" w:before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160" w:before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BackBase Web Assignment</w:t>
            </w:r>
          </w:p>
        </w:tc>
      </w:tr>
      <w:tr>
        <w:trPr>
          <w:trHeight w:val="510" w:hRule="atLeast"/>
        </w:trPr>
        <w:tc>
          <w:tcPr>
            <w:tcBorders>
              <w:top w:color="6b006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 Evaluation Report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27/05/2021</w:t>
            </w:r>
          </w:p>
          <w:p w:rsidR="00000000" w:rsidDel="00000000" w:rsidP="00000000" w:rsidRDefault="00000000" w:rsidRPr="00000000" w14:paraId="0000000E">
            <w:pPr>
              <w:spacing w:after="0" w:before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0F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shd w:fill="8c0006" w:val="clear"/>
          <w:rtl w:val="0"/>
        </w:rPr>
        <w:t xml:space="preserve">Table of Contents 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 INFORMATION</w:t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C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 PURPOSE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D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REVISION HISTORY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E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APPLICATION OVERVIEW</w:t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ASSUMPTIONS</w:t>
        <w:tab/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TESTING SCOPE</w:t>
        <w:tab/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SCOPE</w:t>
        <w:tab/>
        <w:tab/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22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 OF SCOPE</w:t>
        <w:tab/>
        <w:tab/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23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ITEMS NOT TESTED</w:t>
        <w:tab/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TESTING STRATEGY</w:t>
        <w:tab/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25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TESTING METRICS</w:t>
        <w:tab/>
        <w:tab/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26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No. of test cases planned vs executed</w:t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27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No. of test cases passed/failed</w:t>
        <w:tab/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28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No. of defects identified and their Status &amp; Severity</w:t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29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RISKS</w:t>
        <w:tab/>
        <w:tab/>
        <w:tab/>
        <w:tab/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2A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TOOLS</w:t>
        <w:tab/>
        <w:tab/>
        <w:tab/>
        <w:tab/>
        <w:tab/>
        <w:tab/>
        <w:tab/>
        <w:tab/>
        <w:tab/>
        <w:tab/>
        <w:t xml:space="preserve">7</w:t>
      </w:r>
    </w:p>
    <w:p w:rsidR="00000000" w:rsidDel="00000000" w:rsidP="00000000" w:rsidRDefault="00000000" w:rsidRPr="00000000" w14:paraId="0000002B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RECOMMENDATIONS</w:t>
        <w:tab/>
        <w:tab/>
        <w:tab/>
        <w:tab/>
        <w:tab/>
        <w:tab/>
        <w:tab/>
        <w:tab/>
        <w:tab/>
        <w:t xml:space="preserve">7</w:t>
      </w:r>
    </w:p>
    <w:p w:rsidR="00000000" w:rsidDel="00000000" w:rsidP="00000000" w:rsidRDefault="00000000" w:rsidRPr="00000000" w14:paraId="0000002C">
      <w:pPr>
        <w:spacing w:after="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EXIT CRITERIA</w:t>
        <w:tab/>
        <w:tab/>
        <w:tab/>
        <w:tab/>
        <w:tab/>
        <w:tab/>
        <w:tab/>
        <w:tab/>
        <w:tab/>
        <w:tab/>
        <w:t xml:space="preserve">7</w:t>
      </w:r>
    </w:p>
    <w:p w:rsidR="00000000" w:rsidDel="00000000" w:rsidP="00000000" w:rsidRDefault="00000000" w:rsidRPr="00000000" w14:paraId="0000002D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shd w:fill="8c0006" w:val="clear"/>
          <w:rtl w:val="0"/>
        </w:rPr>
        <w:t xml:space="preserve">DOCUMENT INFORMATION</w:t>
      </w:r>
    </w:p>
    <w:p w:rsidR="00000000" w:rsidDel="00000000" w:rsidP="00000000" w:rsidRDefault="00000000" w:rsidRPr="00000000" w14:paraId="00000035">
      <w:pPr>
        <w:shd w:fill="fda7ab" w:val="clear"/>
        <w:spacing w:after="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 PURPOSE</w:t>
      </w:r>
    </w:p>
    <w:p w:rsidR="00000000" w:rsidDel="00000000" w:rsidP="00000000" w:rsidRDefault="00000000" w:rsidRPr="00000000" w14:paraId="00000036">
      <w:pPr>
        <w:spacing w:after="0" w:before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60" w:before="0" w:line="276" w:lineRule="auto"/>
        <w:rPr>
          <w:rFonts w:ascii="Arial" w:cs="Arial" w:eastAsia="Arial" w:hAnsi="Arial"/>
          <w:color w:val="1313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31315"/>
          <w:sz w:val="24"/>
          <w:szCs w:val="24"/>
          <w:rtl w:val="0"/>
        </w:rPr>
        <w:t xml:space="preserve">Test Evaluation Report Document for Web Assignment Application</w:t>
      </w:r>
    </w:p>
    <w:p w:rsidR="00000000" w:rsidDel="00000000" w:rsidP="00000000" w:rsidRDefault="00000000" w:rsidRPr="00000000" w14:paraId="00000038">
      <w:pPr>
        <w:shd w:fill="fda7ab" w:val="clear"/>
        <w:spacing w:after="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REVISION HISTORY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Version(s)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Revised By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First Draft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shd w:fill="8c0006" w:val="clear"/>
          <w:rtl w:val="0"/>
        </w:rPr>
        <w:t xml:space="preserve">APPLICATION OVERVIEW</w:t>
      </w:r>
    </w:p>
    <w:p w:rsidR="00000000" w:rsidDel="00000000" w:rsidP="00000000" w:rsidRDefault="00000000" w:rsidRPr="00000000" w14:paraId="00000065">
      <w:pPr>
        <w:spacing w:after="0" w:before="0" w:line="276" w:lineRule="auto"/>
        <w:ind w:left="28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Web Application Assignment - "BBlog" is a social blogging site, registered users can create, update and read the articles.</w:t>
      </w:r>
    </w:p>
    <w:p w:rsidR="00000000" w:rsidDel="00000000" w:rsidP="00000000" w:rsidRDefault="00000000" w:rsidRPr="00000000" w14:paraId="00000067">
      <w:pPr>
        <w:shd w:fill="8c0006" w:val="clear"/>
        <w:spacing w:after="160" w:before="0" w:line="276" w:lineRule="auto"/>
        <w:rPr>
          <w:rFonts w:ascii="Arial" w:cs="Arial" w:eastAsia="Arial" w:hAnsi="Arial"/>
          <w:color w:val="ffff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rtl w:val="0"/>
        </w:rPr>
        <w:t xml:space="preserve">ASSUMPTIONS</w:t>
      </w:r>
    </w:p>
    <w:p w:rsidR="00000000" w:rsidDel="00000000" w:rsidP="00000000" w:rsidRDefault="00000000" w:rsidRPr="00000000" w14:paraId="00000068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following assumptions were taken into consideration during Testing: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40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Completion of unit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8c0006" w:val="clear"/>
        <w:spacing w:after="220" w:before="0" w:line="276" w:lineRule="auto"/>
        <w:rPr>
          <w:rFonts w:ascii="Arial" w:cs="Arial" w:eastAsia="Arial" w:hAnsi="Arial"/>
          <w:color w:val="ffff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rtl w:val="0"/>
        </w:rPr>
        <w:t xml:space="preserve">TESTING SCOPE</w:t>
      </w:r>
    </w:p>
    <w:p w:rsidR="00000000" w:rsidDel="00000000" w:rsidP="00000000" w:rsidRDefault="00000000" w:rsidRPr="00000000" w14:paraId="0000006C">
      <w:pPr>
        <w:spacing w:after="22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da7ab" w:val="clear"/>
        <w:spacing w:after="22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SCOPE</w:t>
      </w:r>
    </w:p>
    <w:p w:rsidR="00000000" w:rsidDel="00000000" w:rsidP="00000000" w:rsidRDefault="00000000" w:rsidRPr="00000000" w14:paraId="0000006E">
      <w:pPr>
        <w:spacing w:after="220" w:before="0" w:line="276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Functional Testing for the following modules are in Scope:</w:t>
      </w: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700"/>
        <w:gridCol w:w="1785"/>
        <w:gridCol w:w="2880"/>
        <w:tblGridChange w:id="0">
          <w:tblGrid>
            <w:gridCol w:w="1710"/>
            <w:gridCol w:w="2700"/>
            <w:gridCol w:w="1785"/>
            <w:gridCol w:w="288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6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6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6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Existing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6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New</w:t>
            </w:r>
          </w:p>
        </w:tc>
      </w:tr>
      <w:tr>
        <w:trPr>
          <w:trHeight w:val="2491.6113281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42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Sign 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42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user should able to create an account using sign-up functionality.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before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Sign up and functionality are available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0" w:line="276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91.6113281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42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Sign 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42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users should able to log in with a valid email id and password.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Sign-in pages are available and functionality is working.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0" w:line="276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7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42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CRUD Articles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42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users should able to create, read, update and delete the articles.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the CURD functionality are working as expected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before="0" w:line="276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7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42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CR*D Comments on articles (no updating required)the Comment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42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users should able to create, read and delete the comments.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before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the CR*D functionality are working as expected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7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42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Pagination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42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pagination will be shown until data cross more than 10.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42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Limit of the records are 10 per page, working as expected.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7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42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Favorite Articles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42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the articles marked favorite will be displayed in this section.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before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the articles marked favorite are displayed in this section.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7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42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other users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42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Articles of all the followed users should be displayed in these sections.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42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Articles of all the followed users will be displayed in this section.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before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22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2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Automation Testing for the following tests are in Scope:</w:t>
      </w:r>
    </w:p>
    <w:p w:rsidR="00000000" w:rsidDel="00000000" w:rsidP="00000000" w:rsidRDefault="00000000" w:rsidRPr="00000000" w14:paraId="00000091">
      <w:pPr>
        <w:spacing w:after="22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1.1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Minimal manual intervention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Most repeated user flow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Regression testing</w:t>
      </w:r>
    </w:p>
    <w:p w:rsidR="00000000" w:rsidDel="00000000" w:rsidP="00000000" w:rsidRDefault="00000000" w:rsidRPr="00000000" w14:paraId="00000095">
      <w:pPr>
        <w:spacing w:after="22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20" w:before="0" w:line="276" w:lineRule="auto"/>
        <w:ind w:firstLine="54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1.1 WHAT  &amp; WHERE?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Launch the application on chrome browser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Sign in. 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Home screen verification.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New Post screen verification.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 Article verification.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Read Article verification.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58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Delete Article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20" w:before="0" w:line="276" w:lineRule="auto"/>
        <w:rPr>
          <w:rFonts w:ascii="Arial" w:cs="Arial" w:eastAsia="Arial" w:hAnsi="Arial"/>
          <w:color w:val="0b5ab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da7ab" w:val="clear"/>
        <w:spacing w:after="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 OF SCOPE</w:t>
      </w:r>
    </w:p>
    <w:p w:rsidR="00000000" w:rsidDel="00000000" w:rsidP="00000000" w:rsidRDefault="00000000" w:rsidRPr="00000000" w14:paraId="000000A0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Performance Testing, Hardware Testing, Responsive Testing and Cross Browser testing on Windows and Linux.</w:t>
      </w:r>
    </w:p>
    <w:p w:rsidR="00000000" w:rsidDel="00000000" w:rsidP="00000000" w:rsidRDefault="00000000" w:rsidRPr="00000000" w14:paraId="000000A1">
      <w:pPr>
        <w:shd w:fill="fda7ab" w:val="clear"/>
        <w:spacing w:after="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ITEMS NOT TESTED</w:t>
      </w:r>
    </w:p>
    <w:p w:rsidR="00000000" w:rsidDel="00000000" w:rsidP="00000000" w:rsidRDefault="00000000" w:rsidRPr="00000000" w14:paraId="000000A2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Forgot Password (Miss), User Email Verification, Global Feed</w:t>
      </w:r>
    </w:p>
    <w:p w:rsidR="00000000" w:rsidDel="00000000" w:rsidP="00000000" w:rsidRDefault="00000000" w:rsidRPr="00000000" w14:paraId="000000A3">
      <w:pPr>
        <w:shd w:fill="fda7ab" w:val="clear"/>
        <w:spacing w:after="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TESTING STRATEGY</w:t>
      </w:r>
    </w:p>
    <w:p w:rsidR="00000000" w:rsidDel="00000000" w:rsidP="00000000" w:rsidRDefault="00000000" w:rsidRPr="00000000" w14:paraId="000000A4">
      <w:pPr>
        <w:spacing w:after="12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2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2616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Requirement Analysis-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High-level analysis of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requirement given in the documents, to understand the size and functional scope of the application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Plan - Having an overview of in scope and out scopes functionalities, objectives, test strategy, and deliverables 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development - Using test techniques like Equivalence Class Partitioning and Boundary Value Analysis (BVA) I have created the test cases.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Environment Setup- Testing the application on my local with a specific version of browsers. 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Execution - Execution with both manual and automation.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12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Cycler Closure- All the planned test cases are executed and I have provided the reports. </w:t>
      </w:r>
    </w:p>
    <w:p w:rsidR="00000000" w:rsidDel="00000000" w:rsidP="00000000" w:rsidRDefault="00000000" w:rsidRPr="00000000" w14:paraId="000000AC">
      <w:pPr>
        <w:shd w:fill="fda7ab" w:val="clear"/>
        <w:spacing w:after="22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TESTING METRICS</w:t>
      </w:r>
    </w:p>
    <w:p w:rsidR="00000000" w:rsidDel="00000000" w:rsidP="00000000" w:rsidRDefault="00000000" w:rsidRPr="00000000" w14:paraId="000000AD">
      <w:pPr>
        <w:numPr>
          <w:ilvl w:val="2"/>
          <w:numId w:val="3"/>
        </w:numPr>
        <w:spacing w:after="40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No. of test cases planned vs executed </w:t>
      </w:r>
      <w:r w:rsidDel="00000000" w:rsidR="00000000" w:rsidRPr="00000000">
        <w:rPr>
          <w:rtl w:val="0"/>
        </w:rPr>
      </w:r>
    </w:p>
    <w:tbl>
      <w:tblPr>
        <w:tblStyle w:val="Table4"/>
        <w:tblW w:w="60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1875"/>
        <w:gridCol w:w="2070"/>
        <w:tblGridChange w:id="0">
          <w:tblGrid>
            <w:gridCol w:w="2055"/>
            <w:gridCol w:w="1875"/>
            <w:gridCol w:w="2070"/>
          </w:tblGrid>
        </w:tblGridChange>
      </w:tblGrid>
      <w:tr>
        <w:trPr>
          <w:trHeight w:val="315" w:hRule="atLeast"/>
        </w:trPr>
        <w:tc>
          <w:tcPr>
            <w:tcBorders>
              <w:top w:color="6d6d6d" w:space="0" w:sz="6" w:val="single"/>
              <w:left w:color="6d6d6d" w:space="0" w:sz="6" w:val="single"/>
              <w:bottom w:color="c1c1c1" w:space="0" w:sz="6" w:val="single"/>
              <w:right w:color="c1c1c1" w:space="0" w:sz="6" w:val="single"/>
            </w:tcBorders>
            <w:shd w:fill="be000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Test Cases Planned</w:t>
            </w:r>
          </w:p>
        </w:tc>
        <w:tc>
          <w:tcPr>
            <w:tcBorders>
              <w:top w:color="6d6d6d" w:space="0" w:sz="6" w:val="single"/>
              <w:left w:color="c1c1c1" w:space="0" w:sz="6" w:val="single"/>
              <w:bottom w:color="c1c1c1" w:space="0" w:sz="6" w:val="single"/>
              <w:right w:color="c1c1c1" w:space="0" w:sz="6" w:val="single"/>
            </w:tcBorders>
            <w:shd w:fill="be000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Test Cases Executed</w:t>
            </w:r>
          </w:p>
        </w:tc>
        <w:tc>
          <w:tcPr>
            <w:tcBorders>
              <w:top w:color="6d6d6d" w:space="0" w:sz="6" w:val="single"/>
              <w:left w:color="c1c1c1" w:space="0" w:sz="6" w:val="single"/>
              <w:bottom w:color="c1c1c1" w:space="0" w:sz="6" w:val="single"/>
              <w:right w:color="6d6d6d" w:space="0" w:sz="6" w:val="single"/>
            </w:tcBorders>
            <w:shd w:fill="be000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Test Cases Deferred</w:t>
            </w:r>
          </w:p>
        </w:tc>
      </w:tr>
      <w:tr>
        <w:trPr>
          <w:trHeight w:val="315" w:hRule="atLeast"/>
        </w:trPr>
        <w:tc>
          <w:tcPr>
            <w:tcBorders>
              <w:top w:color="c1c1c1" w:space="0" w:sz="6" w:val="single"/>
              <w:left w:color="6d6d6d" w:space="0" w:sz="6" w:val="single"/>
              <w:bottom w:color="6d6d6d" w:space="0" w:sz="6" w:val="single"/>
              <w:right w:color="c1c1c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after="0" w:before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c1c1c1" w:space="0" w:sz="6" w:val="single"/>
              <w:left w:color="c1c1c1" w:space="0" w:sz="6" w:val="single"/>
              <w:bottom w:color="6d6d6d" w:space="0" w:sz="6" w:val="single"/>
              <w:right w:color="c1c1c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after="0" w:before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c1c1c1" w:space="0" w:sz="6" w:val="single"/>
              <w:left w:color="c1c1c1" w:space="0" w:sz="6" w:val="single"/>
              <w:bottom w:color="6d6d6d" w:space="0" w:sz="6" w:val="single"/>
              <w:right w:color="6d6d6d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after="0" w:before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4">
      <w:pPr>
        <w:numPr>
          <w:ilvl w:val="2"/>
          <w:numId w:val="10"/>
        </w:numPr>
        <w:spacing w:after="40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No. of test cases passed/failed</w:t>
      </w:r>
      <w:r w:rsidDel="00000000" w:rsidR="00000000" w:rsidRPr="00000000">
        <w:rPr>
          <w:rtl w:val="0"/>
        </w:rPr>
      </w:r>
    </w:p>
    <w:tbl>
      <w:tblPr>
        <w:tblStyle w:val="Table5"/>
        <w:tblW w:w="393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1875"/>
        <w:tblGridChange w:id="0">
          <w:tblGrid>
            <w:gridCol w:w="2055"/>
            <w:gridCol w:w="1875"/>
          </w:tblGrid>
        </w:tblGridChange>
      </w:tblGrid>
      <w:tr>
        <w:trPr>
          <w:trHeight w:val="315" w:hRule="atLeast"/>
        </w:trPr>
        <w:tc>
          <w:tcPr>
            <w:tcBorders>
              <w:top w:color="6d6d6d" w:space="0" w:sz="6" w:val="single"/>
              <w:left w:color="6d6d6d" w:space="0" w:sz="6" w:val="single"/>
              <w:bottom w:color="c1c1c1" w:space="0" w:sz="6" w:val="single"/>
              <w:right w:color="c1c1c1" w:space="0" w:sz="6" w:val="single"/>
            </w:tcBorders>
            <w:shd w:fill="be000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after="0" w:before="0" w:line="276" w:lineRule="auto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Test Cases Passed</w:t>
            </w:r>
          </w:p>
        </w:tc>
        <w:tc>
          <w:tcPr>
            <w:tcBorders>
              <w:top w:color="6d6d6d" w:space="0" w:sz="6" w:val="single"/>
              <w:left w:color="c1c1c1" w:space="0" w:sz="6" w:val="single"/>
              <w:bottom w:color="c1c1c1" w:space="0" w:sz="6" w:val="single"/>
              <w:right w:color="6d6d6d" w:space="0" w:sz="6" w:val="single"/>
            </w:tcBorders>
            <w:shd w:fill="be000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after="0" w:before="0" w:line="276" w:lineRule="auto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Test Cases Failed</w:t>
            </w:r>
          </w:p>
        </w:tc>
      </w:tr>
      <w:tr>
        <w:trPr>
          <w:trHeight w:val="315" w:hRule="atLeast"/>
        </w:trPr>
        <w:tc>
          <w:tcPr>
            <w:tcBorders>
              <w:top w:color="c1c1c1" w:space="0" w:sz="6" w:val="single"/>
              <w:left w:color="6d6d6d" w:space="0" w:sz="6" w:val="single"/>
              <w:bottom w:color="6d6d6d" w:space="0" w:sz="6" w:val="single"/>
              <w:right w:color="c1c1c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after="0" w:before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c1c1c1" w:space="0" w:sz="6" w:val="single"/>
              <w:left w:color="c1c1c1" w:space="0" w:sz="6" w:val="single"/>
              <w:bottom w:color="6d6d6d" w:space="0" w:sz="6" w:val="single"/>
              <w:right w:color="6d6d6d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after="0" w:before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B9">
      <w:pPr>
        <w:spacing w:after="22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BA">
      <w:pPr>
        <w:numPr>
          <w:ilvl w:val="2"/>
          <w:numId w:val="11"/>
        </w:numPr>
        <w:spacing w:after="40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No. of defects identified and their Status &amp; Severity</w:t>
      </w:r>
      <w:r w:rsidDel="00000000" w:rsidR="00000000" w:rsidRPr="00000000">
        <w:rPr>
          <w:rtl w:val="0"/>
        </w:rPr>
      </w:r>
    </w:p>
    <w:tbl>
      <w:tblPr>
        <w:tblStyle w:val="Table6"/>
        <w:tblW w:w="675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125"/>
        <w:gridCol w:w="1125"/>
        <w:gridCol w:w="1125"/>
        <w:gridCol w:w="1125"/>
        <w:gridCol w:w="1125"/>
        <w:tblGridChange w:id="0">
          <w:tblGrid>
            <w:gridCol w:w="1125"/>
            <w:gridCol w:w="1125"/>
            <w:gridCol w:w="1125"/>
            <w:gridCol w:w="1125"/>
            <w:gridCol w:w="1125"/>
            <w:gridCol w:w="1125"/>
          </w:tblGrid>
        </w:tblGridChange>
      </w:tblGrid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c1c1c1" w:space="0" w:sz="6" w:val="single"/>
              <w:right w:color="c1c1c1" w:space="0" w:sz="6" w:val="single"/>
            </w:tcBorders>
            <w:shd w:fill="b0000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1c1c1" w:space="0" w:sz="6" w:val="single"/>
              <w:bottom w:color="c1c1c1" w:space="0" w:sz="6" w:val="single"/>
              <w:right w:color="c1c1c1" w:space="0" w:sz="6" w:val="single"/>
            </w:tcBorders>
            <w:shd w:fill="be000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after="0" w:before="0" w:line="276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6" w:val="single"/>
              <w:left w:color="c1c1c1" w:space="0" w:sz="6" w:val="single"/>
              <w:bottom w:color="c1c1c1" w:space="0" w:sz="6" w:val="single"/>
              <w:right w:color="c1c1c1" w:space="0" w:sz="6" w:val="single"/>
            </w:tcBorders>
            <w:shd w:fill="be000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0" w:before="0" w:line="276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c1c1c1" w:space="0" w:sz="6" w:val="single"/>
              <w:bottom w:color="c1c1c1" w:space="0" w:sz="6" w:val="single"/>
              <w:right w:color="c1c1c1" w:space="0" w:sz="6" w:val="single"/>
            </w:tcBorders>
            <w:shd w:fill="be000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after="0" w:before="0" w:line="276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6" w:val="single"/>
              <w:left w:color="c1c1c1" w:space="0" w:sz="6" w:val="single"/>
              <w:bottom w:color="c1c1c1" w:space="0" w:sz="6" w:val="single"/>
              <w:right w:color="c1c1c1" w:space="0" w:sz="6" w:val="single"/>
            </w:tcBorders>
            <w:shd w:fill="be000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after="0" w:before="0" w:line="276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6" w:val="single"/>
              <w:left w:color="c1c1c1" w:space="0" w:sz="6" w:val="single"/>
              <w:bottom w:color="c1c1c1" w:space="0" w:sz="6" w:val="single"/>
              <w:right w:color="000000" w:space="0" w:sz="6" w:val="single"/>
            </w:tcBorders>
            <w:shd w:fill="be000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after="0" w:before="0" w:line="276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trHeight w:val="315" w:hRule="atLeast"/>
        </w:trPr>
        <w:tc>
          <w:tcPr>
            <w:tcBorders>
              <w:top w:color="c1c1c1" w:space="0" w:sz="6" w:val="single"/>
              <w:left w:color="000000" w:space="0" w:sz="6" w:val="single"/>
              <w:bottom w:color="c1c1c1" w:space="0" w:sz="6" w:val="single"/>
              <w:right w:color="c1c1c1" w:space="0" w:sz="6" w:val="single"/>
            </w:tcBorders>
            <w:shd w:fill="be000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0" w:before="0" w:line="276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c1c1c1" w:space="0" w:sz="6" w:val="single"/>
              <w:left w:color="c1c1c1" w:space="0" w:sz="6" w:val="single"/>
              <w:bottom w:color="c1c1c1" w:space="0" w:sz="6" w:val="single"/>
              <w:right w:color="c1c1c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after="0" w:before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1c1c1" w:space="0" w:sz="6" w:val="single"/>
              <w:left w:color="c1c1c1" w:space="0" w:sz="6" w:val="single"/>
              <w:bottom w:color="c1c1c1" w:space="0" w:sz="6" w:val="single"/>
              <w:right w:color="c1c1c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after="0" w:before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1c1c1" w:space="0" w:sz="6" w:val="single"/>
              <w:left w:color="c1c1c1" w:space="0" w:sz="6" w:val="single"/>
              <w:bottom w:color="c1c1c1" w:space="0" w:sz="6" w:val="single"/>
              <w:right w:color="c1c1c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after="0" w:before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1c1c1" w:space="0" w:sz="6" w:val="single"/>
              <w:left w:color="c1c1c1" w:space="0" w:sz="6" w:val="single"/>
              <w:bottom w:color="c1c1c1" w:space="0" w:sz="6" w:val="single"/>
              <w:right w:color="c1c1c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after="0" w:before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1c1c1" w:space="0" w:sz="6" w:val="single"/>
              <w:left w:color="c1c1c1" w:space="0" w:sz="6" w:val="single"/>
              <w:bottom w:color="c1c1c1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after="0" w:before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trHeight w:val="315" w:hRule="atLeast"/>
        </w:trPr>
        <w:tc>
          <w:tcPr>
            <w:tcBorders>
              <w:top w:color="c1c1c1" w:space="0" w:sz="6" w:val="single"/>
              <w:left w:color="000000" w:space="0" w:sz="6" w:val="single"/>
              <w:bottom w:color="000000" w:space="0" w:sz="6" w:val="single"/>
              <w:right w:color="c1c1c1" w:space="0" w:sz="6" w:val="single"/>
            </w:tcBorders>
            <w:shd w:fill="be000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after="0" w:before="0" w:line="276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c1c1c1" w:space="0" w:sz="6" w:val="single"/>
              <w:left w:color="c1c1c1" w:space="0" w:sz="6" w:val="single"/>
              <w:bottom w:color="000000" w:space="0" w:sz="6" w:val="single"/>
              <w:right w:color="c1c1c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after="0" w:before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1c1c1" w:space="0" w:sz="6" w:val="single"/>
              <w:left w:color="c1c1c1" w:space="0" w:sz="6" w:val="single"/>
              <w:bottom w:color="000000" w:space="0" w:sz="6" w:val="single"/>
              <w:right w:color="c1c1c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after="0" w:before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1c1c1" w:space="0" w:sz="6" w:val="single"/>
              <w:left w:color="c1c1c1" w:space="0" w:sz="6" w:val="single"/>
              <w:bottom w:color="000000" w:space="0" w:sz="6" w:val="single"/>
              <w:right w:color="c1c1c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after="0" w:before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1c1c1" w:space="0" w:sz="6" w:val="single"/>
              <w:left w:color="c1c1c1" w:space="0" w:sz="6" w:val="single"/>
              <w:bottom w:color="000000" w:space="0" w:sz="6" w:val="single"/>
              <w:right w:color="c1c1c1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after="0" w:before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1c1c1" w:space="0" w:sz="6" w:val="single"/>
              <w:left w:color="c1c1c1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after="0" w:before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CD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da7ab" w:val="clear"/>
        <w:spacing w:after="18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RISKS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can add empty articles, there is no validation.</w:t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There is no verification of the email id, an anonymous user can create the account.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validation on the sign-up page for the password, as an account can be created without any password. Due to this users cannot login again one he/she is logged out. Due to this, we lose our users.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 optimized for mobile web.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404 error pages should be included when the user tries to manipulate the URL.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review process for the article comment should be implemented.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Before publishing the articles admin approval process should be implemented.</w:t>
      </w:r>
    </w:p>
    <w:p w:rsidR="00000000" w:rsidDel="00000000" w:rsidP="00000000" w:rsidRDefault="00000000" w:rsidRPr="00000000" w14:paraId="000000D6">
      <w:pPr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da7ab" w:val="clear"/>
        <w:spacing w:after="16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TOOLS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Automation: Protractor, Functional testing 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Tools: Google sheet, qtest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spacing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Version Control: Github </w:t>
      </w:r>
    </w:p>
    <w:p w:rsidR="00000000" w:rsidDel="00000000" w:rsidP="00000000" w:rsidRDefault="00000000" w:rsidRPr="00000000" w14:paraId="000000DC">
      <w:pPr>
        <w:shd w:fill="fda7ab" w:val="clear"/>
        <w:spacing w:after="0"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RECOMMENDATIONS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after="0" w:afterAutospacing="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application is responsive, but it could be managed in proper way.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after="0" w:afterAutospacing="0" w:before="0" w:line="276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the sign-in and Sign up screen when the user hits enter button then functionality should work as expected.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after="0" w:afterAutospacing="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 resizing should there.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after="0" w:afterAutospacing="0" w:before="0" w:line="276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Forget password is a miss.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after="0" w:afterAutospacing="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Limit of text should be used, length of data should be restricted while creating the post.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after="0" w:afterAutospacing="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Popular tags should be listed on the basis of the most used tags on the top and the least used tag below.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review process for the article comment should be implemented.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Before publishing the articles admin approval process should be implemented.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404 error pages should be included when the user tries to manipulate the URL.</w:t>
      </w:r>
    </w:p>
    <w:p w:rsidR="00000000" w:rsidDel="00000000" w:rsidP="00000000" w:rsidRDefault="00000000" w:rsidRPr="00000000" w14:paraId="000000E6">
      <w:pPr>
        <w:shd w:fill="8c0006" w:val="clear"/>
        <w:spacing w:after="180" w:before="0" w:line="276" w:lineRule="auto"/>
        <w:rPr>
          <w:rFonts w:ascii="Arial" w:cs="Arial" w:eastAsia="Arial" w:hAnsi="Arial"/>
          <w:color w:val="ffff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rtl w:val="0"/>
        </w:rPr>
        <w:t xml:space="preserve">EXIT CRITERIA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1313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31315"/>
          <w:sz w:val="24"/>
          <w:szCs w:val="24"/>
          <w:highlight w:val="white"/>
          <w:rtl w:val="0"/>
        </w:rPr>
        <w:t xml:space="preserve">All Designed Tests cases are executed.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313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31315"/>
          <w:sz w:val="24"/>
          <w:szCs w:val="24"/>
          <w:highlight w:val="white"/>
          <w:rtl w:val="0"/>
        </w:rPr>
        <w:t xml:space="preserve">Major functionality is tested.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spacing w:after="460" w:before="0" w:beforeAutospacing="0" w:line="276" w:lineRule="auto"/>
        <w:ind w:left="720" w:hanging="360"/>
        <w:rPr>
          <w:rFonts w:ascii="Arial" w:cs="Arial" w:eastAsia="Arial" w:hAnsi="Arial"/>
          <w:color w:val="131315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31315"/>
          <w:sz w:val="24"/>
          <w:szCs w:val="24"/>
          <w:highlight w:val="white"/>
          <w:rtl w:val="0"/>
        </w:rPr>
        <w:t xml:space="preserve">The Failure percentage is more than 40%.</w:t>
      </w:r>
    </w:p>
    <w:p w:rsidR="00000000" w:rsidDel="00000000" w:rsidP="00000000" w:rsidRDefault="00000000" w:rsidRPr="00000000" w14:paraId="000000EA">
      <w:pPr>
        <w:spacing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0</wp:posOffset>
              </wp:positionV>
              <wp:extent cx="5998845" cy="50800"/>
              <wp:effectExtent b="0" l="0" r="0" t="0"/>
              <wp:wrapSquare wrapText="bothSides" distB="0" distT="0" distL="0" distR="0"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5628" y="3779048"/>
                        <a:ext cx="5960745" cy="1905"/>
                      </a:xfrm>
                      <a:prstGeom prst="straightConnector1">
                        <a:avLst/>
                      </a:prstGeom>
                      <a:noFill/>
                      <a:ln cap="sq" cmpd="sng" w="9525">
                        <a:solidFill>
                          <a:srgbClr val="C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0</wp:posOffset>
              </wp:positionV>
              <wp:extent cx="5998845" cy="50800"/>
              <wp:effectExtent b="0" l="0" r="0" t="0"/>
              <wp:wrapSquare wrapText="bothSides" distB="0" distT="0" distL="0" distR="0"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98845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0</wp:posOffset>
              </wp:positionV>
              <wp:extent cx="5998845" cy="50800"/>
              <wp:effectExtent b="0" l="0" r="0" t="0"/>
              <wp:wrapSquare wrapText="bothSides" distB="0" distT="0" distL="0" distR="0"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5628" y="3779048"/>
                        <a:ext cx="5960745" cy="1905"/>
                      </a:xfrm>
                      <a:prstGeom prst="straightConnector1">
                        <a:avLst/>
                      </a:prstGeom>
                      <a:noFill/>
                      <a:ln cap="sq" cmpd="sng" w="9525">
                        <a:solidFill>
                          <a:srgbClr val="C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0</wp:posOffset>
              </wp:positionV>
              <wp:extent cx="5998845" cy="50800"/>
              <wp:effectExtent b="0" l="0" r="0" t="0"/>
              <wp:wrapSquare wrapText="bothSides" distB="0" distT="0" distL="0" distR="0"/>
              <wp:docPr id="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98845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0</wp:posOffset>
              </wp:positionV>
              <wp:extent cx="5998845" cy="50800"/>
              <wp:effectExtent b="0" l="0" r="0" t="0"/>
              <wp:wrapSquare wrapText="bothSides" distB="0" distT="0" distL="0" distR="0"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5628" y="3779048"/>
                        <a:ext cx="5960745" cy="1905"/>
                      </a:xfrm>
                      <a:prstGeom prst="straightConnector1">
                        <a:avLst/>
                      </a:prstGeom>
                      <a:noFill/>
                      <a:ln cap="sq" cmpd="sng" w="9525">
                        <a:solidFill>
                          <a:srgbClr val="C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0</wp:posOffset>
              </wp:positionV>
              <wp:extent cx="5998845" cy="50800"/>
              <wp:effectExtent b="0" l="0" r="0" t="0"/>
              <wp:wrapSquare wrapText="bothSides" distB="0" distT="0" distL="0" distR="0"/>
              <wp:docPr id="1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98845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5686.0" w:type="dxa"/>
      <w:jc w:val="left"/>
      <w:tblInd w:w="-30.0" w:type="dxa"/>
      <w:tblLayout w:type="fixed"/>
      <w:tblLook w:val="0000"/>
    </w:tblPr>
    <w:tblGrid>
      <w:gridCol w:w="5686"/>
      <w:tblGridChange w:id="0">
        <w:tblGrid>
          <w:gridCol w:w="5686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EC">
          <w:pPr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</w:tcPr>
        <w:p w:rsidR="00000000" w:rsidDel="00000000" w:rsidP="00000000" w:rsidRDefault="00000000" w:rsidRPr="00000000" w14:paraId="000000ED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hd w:fill="9f0003" w:val="clear"/>
      <w:spacing w:after="0" w:lineRule="auto"/>
    </w:pPr>
    <w:rPr/>
  </w:style>
  <w:style w:type="paragraph" w:styleId="Heading2">
    <w:name w:val="heading 2"/>
    <w:basedOn w:val="Normal"/>
    <w:next w:val="Normal"/>
    <w:pPr>
      <w:shd w:fill="ffb8b9" w:val="clear"/>
      <w:spacing w:after="0" w:lineRule="auto"/>
    </w:pPr>
    <w:rPr/>
  </w:style>
  <w:style w:type="paragraph" w:styleId="Heading3">
    <w:name w:val="heading 3"/>
    <w:basedOn w:val="Normal"/>
    <w:next w:val="Normal"/>
    <w:pPr>
      <w:spacing w:after="0" w:before="300" w:lineRule="auto"/>
      <w:ind w:left="360" w:hanging="360"/>
    </w:pPr>
    <w:rPr/>
  </w:style>
  <w:style w:type="paragraph" w:styleId="Heading4">
    <w:name w:val="heading 4"/>
    <w:basedOn w:val="Normal"/>
    <w:next w:val="Normal"/>
    <w:pPr>
      <w:spacing w:after="0" w:before="300" w:lineRule="auto"/>
      <w:ind w:left="360" w:hanging="360"/>
    </w:pPr>
    <w:rPr/>
  </w:style>
  <w:style w:type="paragraph" w:styleId="Heading5">
    <w:name w:val="heading 5"/>
    <w:basedOn w:val="Normal"/>
    <w:next w:val="Normal"/>
    <w:pPr>
      <w:spacing w:after="0" w:before="300" w:lineRule="auto"/>
      <w:ind w:left="900" w:hanging="360"/>
    </w:pPr>
    <w:rPr/>
  </w:style>
  <w:style w:type="paragraph" w:styleId="Heading6">
    <w:name w:val="heading 6"/>
    <w:basedOn w:val="Normal"/>
    <w:next w:val="Normal"/>
    <w:pPr>
      <w:spacing w:after="0" w:before="300" w:lineRule="auto"/>
    </w:pPr>
    <w:rPr/>
  </w:style>
  <w:style w:type="paragraph" w:styleId="Title">
    <w:name w:val="Title"/>
    <w:basedOn w:val="Normal"/>
    <w:next w:val="Normal"/>
    <w:pPr>
      <w:spacing w:before="720" w:lineRule="auto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hd w:fill="9f0003" w:val="clear"/>
      <w:spacing w:after="0" w:lineRule="auto"/>
    </w:pPr>
    <w:rPr/>
  </w:style>
  <w:style w:type="paragraph" w:styleId="Heading2">
    <w:name w:val="heading 2"/>
    <w:basedOn w:val="Normal"/>
    <w:next w:val="Normal"/>
    <w:pPr>
      <w:shd w:fill="ffb8b9" w:val="clear"/>
      <w:spacing w:after="0" w:lineRule="auto"/>
    </w:pPr>
    <w:rPr/>
  </w:style>
  <w:style w:type="paragraph" w:styleId="Heading3">
    <w:name w:val="heading 3"/>
    <w:basedOn w:val="Normal"/>
    <w:next w:val="Normal"/>
    <w:pPr>
      <w:spacing w:after="0" w:before="300" w:lineRule="auto"/>
      <w:ind w:left="360" w:hanging="360"/>
    </w:pPr>
    <w:rPr/>
  </w:style>
  <w:style w:type="paragraph" w:styleId="Heading4">
    <w:name w:val="heading 4"/>
    <w:basedOn w:val="Normal"/>
    <w:next w:val="Normal"/>
    <w:pPr>
      <w:spacing w:after="0" w:before="300" w:lineRule="auto"/>
      <w:ind w:left="360" w:hanging="360"/>
    </w:pPr>
    <w:rPr/>
  </w:style>
  <w:style w:type="paragraph" w:styleId="Heading5">
    <w:name w:val="heading 5"/>
    <w:basedOn w:val="Normal"/>
    <w:next w:val="Normal"/>
    <w:pPr>
      <w:spacing w:after="0" w:before="300" w:lineRule="auto"/>
      <w:ind w:left="900" w:hanging="360"/>
    </w:pPr>
    <w:rPr/>
  </w:style>
  <w:style w:type="paragraph" w:styleId="Heading6">
    <w:name w:val="heading 6"/>
    <w:basedOn w:val="Normal"/>
    <w:next w:val="Normal"/>
    <w:pPr>
      <w:spacing w:after="0" w:before="300" w:lineRule="auto"/>
    </w:pPr>
    <w:rPr/>
  </w:style>
  <w:style w:type="paragraph" w:styleId="Title">
    <w:name w:val="Title"/>
    <w:basedOn w:val="Normal"/>
    <w:next w:val="Normal"/>
    <w:pPr>
      <w:spacing w:before="720" w:lineRule="auto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hd w:fill="9f0003" w:val="clear"/>
      <w:spacing w:after="0" w:lineRule="auto"/>
    </w:pPr>
    <w:rPr/>
  </w:style>
  <w:style w:type="paragraph" w:styleId="Heading2">
    <w:name w:val="heading 2"/>
    <w:basedOn w:val="Normal"/>
    <w:next w:val="Normal"/>
    <w:pPr>
      <w:shd w:fill="ffb8b9" w:val="clear"/>
      <w:spacing w:after="0" w:lineRule="auto"/>
    </w:pPr>
    <w:rPr/>
  </w:style>
  <w:style w:type="paragraph" w:styleId="Heading3">
    <w:name w:val="heading 3"/>
    <w:basedOn w:val="Normal"/>
    <w:next w:val="Normal"/>
    <w:pPr>
      <w:spacing w:after="0" w:before="300" w:lineRule="auto"/>
      <w:ind w:left="360" w:hanging="360"/>
    </w:pPr>
    <w:rPr/>
  </w:style>
  <w:style w:type="paragraph" w:styleId="Heading4">
    <w:name w:val="heading 4"/>
    <w:basedOn w:val="Normal"/>
    <w:next w:val="Normal"/>
    <w:pPr>
      <w:spacing w:after="0" w:before="300" w:lineRule="auto"/>
      <w:ind w:left="360" w:hanging="360"/>
    </w:pPr>
    <w:rPr/>
  </w:style>
  <w:style w:type="paragraph" w:styleId="Heading5">
    <w:name w:val="heading 5"/>
    <w:basedOn w:val="Normal"/>
    <w:next w:val="Normal"/>
    <w:pPr>
      <w:spacing w:after="0" w:before="300" w:lineRule="auto"/>
      <w:ind w:left="900" w:hanging="360"/>
    </w:pPr>
    <w:rPr/>
  </w:style>
  <w:style w:type="paragraph" w:styleId="Heading6">
    <w:name w:val="heading 6"/>
    <w:basedOn w:val="Normal"/>
    <w:next w:val="Normal"/>
    <w:pPr>
      <w:spacing w:after="0" w:before="300" w:lineRule="auto"/>
    </w:pPr>
    <w:rPr/>
  </w:style>
  <w:style w:type="paragraph" w:styleId="Title">
    <w:name w:val="Title"/>
    <w:basedOn w:val="Normal"/>
    <w:next w:val="Normal"/>
    <w:pPr>
      <w:spacing w:before="720" w:lineRule="auto"/>
    </w:pPr>
    <w:rPr/>
  </w:style>
  <w:style w:type="paragraph" w:styleId="Subtitle">
    <w:name w:val="Subtitle"/>
    <w:basedOn w:val="Normal"/>
    <w:next w:val="Normal"/>
    <w:pPr>
      <w:spacing w:after="1000" w:line="240" w:lineRule="auto"/>
    </w:pPr>
    <w:rPr/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/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Xyq0i5/h0JIUuc/HmnBBT/XCHg==">AMUW2mWH2ITvkfdFVL9IQVnJTz3nG4FuhcXh02RNCNmyDX8lGxrauEpUWs3qNs+PacMjRPiROr6Hy704QpQpf+AwYyJ/F0Y2cU3lIp3nFmpUJ3XWu1BCQmF7L/47fE4v9DL1bBLD8w5xOw32fQFapkJfLXMNQbjsSYyiL7IYvOleUD8HbeZFreip4H/fQTx4xMP4xjd4Q04ghGNiiJFULUrbKDRJ47T8dYdZ1HNHgc88C0OtO4L9TC9n+FbBVpXHAJZguN7SgCt9IbFgvXU/ztts+LWTkFc7O/3PDiWI6F/R9JWl54Kjd+Yi1vlB4wYxlu7DDoMhrSUV1cB24ExNrhR4AT+H2bNypPEfF64DQDcuL+hHqWkHGlv93Zz9x2h0VH+wX60MHKWOmo6SxO0QbthCCtqMNlrvG4M8+1K6JsSExDXNoh5CHl1es4FksBwdjzzLAhESvT6tL+IKb0JMSCPewEqKne1S3criHlqvJ51q7tsWMCjar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