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E293B"/>
          <w:sz w:val="52"/>
          <w:szCs w:val="52"/>
        </w:rPr>
        <w:t xml:space="preserve">VINAY PENTA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Frontend Developer  |  React JS Specialist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+91 6309849311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   |   </w:t>
      </w:r>
      <w:hyperlink w:history="1" r:id="rIdn4wljdlbe9tkxku23d5nn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vinaypenta94@gmail.com</w:t>
        </w:r>
      </w:hyperlink>
      <w:r>
        <w:rPr>
          <w:rFonts w:ascii="Calibri" w:cs="Calibri" w:eastAsia="Calibri" w:hAnsi="Calibri"/>
          <w:color w:val="64748B"/>
          <w:sz w:val="19"/>
          <w:szCs w:val="19"/>
        </w:rPr>
        <w:t xml:space="preserve">   |   </w:t>
      </w:r>
      <w:hyperlink w:history="1" r:id="rIdiz2ioysc8itnx5zm3ygxv">
        <w:r>
          <w:rPr>
            <w:rFonts w:ascii="Calibri" w:cs="Calibri" w:eastAsia="Calibri" w:hAnsi="Calibri"/>
            <w:color w:val="1A56DB"/>
            <w:sz w:val="19"/>
            <w:szCs w:val="19"/>
            <w:u w:val="single"/>
          </w:rPr>
          <w:t xml:space="preserve">linkedin.com/in/vinay-penta</w:t>
        </w:r>
      </w:hyperlink>
      <w:r>
        <w:rPr>
          <w:rFonts w:ascii="Calibri" w:cs="Calibri" w:eastAsia="Calibri" w:hAnsi="Calibri"/>
          <w:color w:val="64748B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Hyderabad, India</w:t>
      </w:r>
    </w:p>
    <w:p>
      <w:pPr>
        <w:pBdr>
          <w:bottom w:val="single" w:color="1A56DB" w:sz="12" w:space="1"/>
        </w:pBdr>
        <w:spacing w:before="80" w:after="0"/>
      </w:pP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PROFESSIONAL SUMMARY</w:t>
      </w:r>
    </w:p>
    <w:p>
      <w:pPr>
        <w:pBdr>
          <w:bottom w:val="single" w:color="1A56DB" w:sz="8" w:space="1"/>
        </w:pBdr>
        <w:spacing w:before="0" w:after="80"/>
      </w:pPr>
    </w:p>
    <w:p>
      <w:pPr>
        <w:spacing w:before="80" w:after="1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Results-driven React JS Developer with 2+ years of hands-on experience building scalable, high-performance, and responsive web applications. Proficient in React JS, Redux Toolkit, JavaScript (ES6+), RESTful API integration, and modern UI frameworks including Material UI and Bootstrap 5. Adept at translating UI/UX designs into clean, maintainable code and collaborating in Agile/cross-functional environments. Demonstrated ability to optimize performance, reduce load times, and improve user retention through innovative frontend solutions.</w:t>
      </w: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TECHNICAL SKILLS</w:t>
      </w:r>
    </w:p>
    <w:p>
      <w:pPr>
        <w:pBdr>
          <w:bottom w:val="single" w:color="1A56DB" w:sz="8" w:space="1"/>
        </w:pBd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Frontend: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React JS, JavaScript (ES6+), HTML5, CSS3, Bootstrap 5, Material UI (MUI)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State Mgmt: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Redux, Redux Toolkit, React Hook Form, Context API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API &amp; Tools: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RESTful APIs, Axios, Postman, Visual Studio Code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Version Ctrl: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Git, GitHub, Bitbucket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Methodology: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Agile / Scrum, Cross-functional Collaboration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OS: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50" w:after="5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Windows (All Versions)</w:t>
            </w:r>
          </w:p>
        </w:tc>
      </w:tr>
    </w:tbl>
    <w:p>
      <w:pPr>
        <w:spacing w:before="60" w:after="0"/>
      </w:pP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WORK EXPERIENCE</w:t>
      </w:r>
    </w:p>
    <w:p>
      <w:pPr>
        <w:pBdr>
          <w:bottom w:val="single" w:color="1A56DB" w:sz="8" w:space="1"/>
        </w:pBd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 w:after="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Frontend Developer | React JS Specialist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Pranathi Software Services Pvt. Ltd. — Hyderabad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20" w:after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Aug 2023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scalable, responsive web applications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using React JS, JavaScript (ES6+), HTML5, CSS3, Bootstrap 5, and Material UI, improving user experience across multiple enterprise products.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Architected and managed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complex application state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using Redux and Redux Toolkit, reducing state-related bugs and improving maintainability.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reusable and modular React components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accelerating development velocity and ensuring consistency across the codebase.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RESTful APIs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with backend teams, ensuring seamless and reliable data flow across all application layers.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performance optimization techniques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including lazy loading, code splitting, and efficient rendering, reducing page load time by up to 50%.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Collaborated with Business Analysts, designers, and stakeholders in an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Agile/Scrum environment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to deliver sprint goals and business-aligned solutions.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Maintained code quality and team collaboration using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Git, GitHub, and Bitbucket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for version control and code reviews.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Proactively adopted new frontend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tools, libraries, and best practices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to continuously improve product quality and delivery speed.</w:t>
      </w:r>
    </w:p>
    <w:p>
      <w:pPr>
        <w:spacing w:before="60" w:after="0"/>
      </w:pP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KEY PROJECTS</w:t>
      </w:r>
    </w:p>
    <w:p>
      <w:pPr>
        <w:pBdr>
          <w:bottom w:val="single" w:color="1A56DB" w:sz="8" w:space="1"/>
        </w:pBdr>
        <w:spacing w:before="0" w:after="80"/>
      </w:pPr>
    </w:p>
    <w:p>
      <w:pPr>
        <w:spacing w:before="120" w:after="3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Talent Scan — AI-Powered Recruitment Platform</w:t>
      </w:r>
    </w:p>
    <w:p>
      <w:pPr>
        <w:spacing w:before="30" w:after="6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An intelligent hiring platform that automates resume alignment and candidate screening using AI/ML technologies.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Collaborated with clients and BA teams to gather and implement business requirements using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React JS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Redux Toolkit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Designed and developed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responsive, user-friendly interfaces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using HTML5, CSS3, JavaScript, and Material UI (MUI).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AI-driven features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for automated resume alignment and candidate screening, reducing manual HR effort significantly.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Git and Bitbucket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for source code management; applied performance optimization techniques to improve load time and responsiveness.</w:t>
      </w:r>
    </w:p>
    <w:p>
      <w:pPr>
        <w:spacing w:before="60" w:after="0"/>
      </w:pPr>
    </w:p>
    <w:p>
      <w:pPr>
        <w:spacing w:before="120" w:after="3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Auto SDLC — Automated Documentation Generator</w:t>
      </w:r>
    </w:p>
    <w:p>
      <w:pPr>
        <w:spacing w:before="30" w:after="6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An AI-driven tool that auto-generates Business Requirement Documents (BRDs) and Functional Requirement Documents (FRDs) from user inputs.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Designed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dynamic form builders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for structured requirement gathering using React Hook Form and conditional rendering.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version-controlled template management system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for managing document structures across teams.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Integrated APIs to export generated documents in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PDF and Word formats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enabling seamless delivery.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Developed both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Admin and Customer portals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for document access, customization, and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subscription-based billing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features and optimized rendering, reducing document generation time by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50%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before="60" w:after="0"/>
      </w:pPr>
    </w:p>
    <w:p>
      <w:pPr>
        <w:spacing w:before="120" w:after="3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Smart Investor Deck — AI Pitch Deck Builder</w:t>
      </w:r>
    </w:p>
    <w:p>
      <w:pPr>
        <w:spacing w:before="30" w:after="6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An AI-powered platform enabling startups to generate investor-ready pitch decks using customizable templates and AI-generated 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Developed a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drag-and-drop pitch deck builder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with real-time preview functionality for intuitive user experience.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multi-user collaboration features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including real-time editing and inline commenting.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dynamic financial charts and graphs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for data-driven investor presentations.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an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Admin Console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for template management, user analytics, and access control.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Designed subscription billing modules and enhanced overall UI/UX, contributing to a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40% increase in user retention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before="80" w:after="0"/>
      </w:pP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EDUCATION</w:t>
      </w:r>
    </w:p>
    <w:p>
      <w:pPr>
        <w:pBdr>
          <w:bottom w:val="single" w:color="1A56DB" w:sz="8" w:space="1"/>
        </w:pBdr>
        <w:spacing w:before="0"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0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Bachelor of Science (B.Sc.) — Computer Science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9"/>
                <w:szCs w:val="19"/>
              </w:rPr>
              <w:t xml:space="preserve">Girraj Government College, Nizamabad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0" w:after="30"/>
              <w:jc w:val="right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2019 – 2022  |  CGPA: 7.49/10</w:t>
            </w:r>
          </w:p>
        </w:tc>
      </w:tr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1"/>
                <w:szCs w:val="21"/>
              </w:rPr>
              <w:t xml:space="preserve">Intermediate (XII) — Telangana State Board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9"/>
                <w:szCs w:val="19"/>
              </w:rPr>
              <w:t xml:space="preserve">Sr. Junior College, Nizamabad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30"/>
              <w:jc w:val="right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2019  |  93.30%</w:t>
            </w:r>
          </w:p>
        </w:tc>
      </w:tr>
    </w:tbl>
    <w:p>
      <w:pPr>
        <w:spacing w:before="40" w:after="0"/>
      </w:pP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4wljdlbe9tkxku23d5nn" Type="http://schemas.openxmlformats.org/officeDocument/2006/relationships/hyperlink" Target="mailto:vinaypenta94@gmail.com" TargetMode="External"/><Relationship Id="rIdiz2ioysc8itnx5zm3ygxv" Type="http://schemas.openxmlformats.org/officeDocument/2006/relationships/hyperlink" Target="https://www.linkedin.com/in/vinay-penta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2026-02-21T18:32:46.362Z</dcterms:created>
  <dcterms:modified xsi:type="dcterms:W3CDTF">2026-02-21T18:32:46.363Z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