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DC1319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0B09C4B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5A7433F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451B1D8" w:rsidR="00266B62" w:rsidRPr="00707DE3" w:rsidRDefault="008A2B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A279BF3" w:rsidR="00266B62" w:rsidRPr="00707DE3" w:rsidRDefault="008A2B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2A1676C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236C9B4" w:rsidR="00266B62" w:rsidRPr="00707DE3" w:rsidRDefault="00FB01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109F7122" w14:textId="77777777" w:rsidTr="00DC1319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6893831" w:rsidR="00266B62" w:rsidRPr="00707DE3" w:rsidRDefault="00FB01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EDFC4DF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58FED70" w:rsidR="00266B62" w:rsidRPr="00707DE3" w:rsidRDefault="00DC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96F58BA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D94B6E1" w:rsidR="00266B62" w:rsidRPr="00707DE3" w:rsidRDefault="00DC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53D311C7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5C413E4" w:rsidR="00266B62" w:rsidRPr="00707DE3" w:rsidRDefault="00DC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DC1319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4936C5C" w:rsidR="00266B62" w:rsidRPr="00707DE3" w:rsidRDefault="00DC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CB321AA" w:rsidR="00266B62" w:rsidRPr="00707DE3" w:rsidRDefault="00DC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C6DF6AF" w14:textId="791E1F4B" w:rsidR="00266B62" w:rsidRDefault="00DC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  <w:p w14:paraId="702C450A" w14:textId="64B48562" w:rsidR="00DC1319" w:rsidRPr="00707DE3" w:rsidRDefault="00DC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BE456A" w14:textId="77777777" w:rsidTr="00DC1319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D4EBA52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683881">
        <w:trPr>
          <w:trHeight w:val="539"/>
        </w:trPr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683881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E938C08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683881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09DCB1C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683881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FB31FC8" w:rsidR="00266B62" w:rsidRPr="00707DE3" w:rsidRDefault="00637E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56367115" w14:textId="77777777" w:rsidTr="00683881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B88F953" w:rsidR="00266B62" w:rsidRPr="00707DE3" w:rsidRDefault="00637E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595F1DA7" w14:textId="77777777" w:rsidTr="00683881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8178BBC" w:rsidR="00266B62" w:rsidRPr="00707DE3" w:rsidRDefault="00637E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683881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934860E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683881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2A0A86D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B97E5C5" w14:textId="77777777" w:rsidTr="00683881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6E258B2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402A7C04" w14:textId="77777777" w:rsidTr="00683881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2808375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683881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1335F77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683881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69765A5" w:rsidR="00266B62" w:rsidRPr="00707DE3" w:rsidRDefault="006838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0AB81C7E" w14:textId="77777777" w:rsidTr="00683881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AD18754" w:rsidR="00266B62" w:rsidRPr="00707DE3" w:rsidRDefault="006838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683881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1A92134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683881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EE5EF55" w:rsidR="00266B62" w:rsidRPr="00707DE3" w:rsidRDefault="006838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683881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7B9897B" w:rsidR="00266B62" w:rsidRPr="00707DE3" w:rsidRDefault="006838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683881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1F68F85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114C721C" w14:textId="77777777" w:rsidTr="00683881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EC39448" w:rsidR="00266B62" w:rsidRPr="00707DE3" w:rsidRDefault="006838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ORDIAL</w:t>
            </w:r>
          </w:p>
        </w:tc>
      </w:tr>
      <w:tr w:rsidR="00266B62" w:rsidRPr="00707DE3" w14:paraId="4567CBBF" w14:textId="77777777" w:rsidTr="00683881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A033AC6" w:rsidR="00266B62" w:rsidRPr="00707DE3" w:rsidRDefault="006838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683881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81B3412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B8740ED" w14:textId="77777777" w:rsidTr="00683881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4F92793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63C585F" w14:textId="3B60AA10" w:rsidR="00143B40" w:rsidRDefault="00143B4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The </w:t>
      </w:r>
      <w:r w:rsidR="001C008D">
        <w:rPr>
          <w:rFonts w:ascii="Times New Roman" w:hAnsi="Times New Roman" w:cs="Times New Roman"/>
          <w:sz w:val="28"/>
          <w:szCs w:val="28"/>
        </w:rPr>
        <w:t>pro</w:t>
      </w:r>
      <w:r>
        <w:rPr>
          <w:rFonts w:ascii="Times New Roman" w:hAnsi="Times New Roman" w:cs="Times New Roman"/>
          <w:sz w:val="28"/>
          <w:szCs w:val="28"/>
        </w:rPr>
        <w:t>bability that two heads and one tail is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A59E3D4" w:rsidR="00266B62" w:rsidRPr="00707DE3" w:rsidRDefault="001C008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Q4) 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F5C1DDB" w14:textId="640F2722" w:rsidR="001C008D" w:rsidRDefault="001C008D" w:rsidP="001C00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818F73" w14:textId="77777777" w:rsidR="001C008D" w:rsidRDefault="001C008D" w:rsidP="001C00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Ans...a) The probability that sum is equal to one is 0</w:t>
      </w:r>
    </w:p>
    <w:p w14:paraId="0B04BB4A" w14:textId="77777777" w:rsidR="001C008D" w:rsidRDefault="001C008D" w:rsidP="001C00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b) The probability that sum is less than or equal to 4 is 3/36</w:t>
      </w:r>
    </w:p>
    <w:p w14:paraId="345D2ECD" w14:textId="7ACBF4CE" w:rsidR="001C008D" w:rsidRPr="001C008D" w:rsidRDefault="00DB6CB6" w:rsidP="001C00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c) T</w:t>
      </w:r>
      <w:r w:rsidR="001C008D">
        <w:rPr>
          <w:rFonts w:ascii="Times New Roman" w:hAnsi="Times New Roman" w:cs="Times New Roman"/>
          <w:sz w:val="28"/>
          <w:szCs w:val="28"/>
        </w:rPr>
        <w:t xml:space="preserve">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probability </w:t>
      </w:r>
      <w:r w:rsidR="00C73BCD">
        <w:rPr>
          <w:rFonts w:ascii="Times New Roman" w:hAnsi="Times New Roman" w:cs="Times New Roman"/>
          <w:sz w:val="28"/>
          <w:szCs w:val="28"/>
        </w:rPr>
        <w:t xml:space="preserve"> that</w:t>
      </w:r>
      <w:proofErr w:type="gramEnd"/>
      <w:r w:rsidR="00C73BCD">
        <w:rPr>
          <w:rFonts w:ascii="Times New Roman" w:hAnsi="Times New Roman" w:cs="Times New Roman"/>
          <w:sz w:val="28"/>
          <w:szCs w:val="28"/>
        </w:rPr>
        <w:t xml:space="preserve"> sum is divisible by 2 and 3 is 6/36</w:t>
      </w:r>
      <w:r w:rsidR="001C008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9CD71D8" w14:textId="60EA6E5D" w:rsidR="00585600" w:rsidRDefault="0058560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C98DC8D" w14:textId="6EFAB13A" w:rsidR="00585600" w:rsidRDefault="0058560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Ans. The probability is 21/10</w:t>
      </w:r>
    </w:p>
    <w:p w14:paraId="30C59ECE" w14:textId="77777777" w:rsidR="00FB0150" w:rsidRPr="00F407B7" w:rsidRDefault="00FB015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734CB36" w14:textId="07A91273" w:rsidR="005A0937" w:rsidRDefault="005A0937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..the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 is </w:t>
      </w:r>
    </w:p>
    <w:p w14:paraId="7C356FA9" w14:textId="259EFEAE" w:rsidR="005A0937" w:rsidRDefault="005A093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1*0.015+4*0.20+3*0.65+5*0.005+6*0.01+2*0.120=3.09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D25F42A" w14:textId="77777777" w:rsidR="00711589" w:rsidRDefault="00711589" w:rsidP="00437040">
      <w:pPr>
        <w:pStyle w:val="ListParagraph"/>
        <w:ind w:left="1080"/>
        <w:rPr>
          <w:sz w:val="28"/>
          <w:szCs w:val="28"/>
        </w:rPr>
      </w:pPr>
    </w:p>
    <w:p w14:paraId="7414C14D" w14:textId="77777777" w:rsidR="00711589" w:rsidRDefault="00711589" w:rsidP="00437040">
      <w:pPr>
        <w:pStyle w:val="ListParagraph"/>
        <w:ind w:left="1080"/>
        <w:rPr>
          <w:sz w:val="28"/>
          <w:szCs w:val="28"/>
        </w:rPr>
      </w:pPr>
    </w:p>
    <w:p w14:paraId="5B48A334" w14:textId="77777777" w:rsidR="00711589" w:rsidRDefault="00711589" w:rsidP="00437040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711589" w14:paraId="26E12B58" w14:textId="1AC35EBB" w:rsidTr="009B06AD">
        <w:tc>
          <w:tcPr>
            <w:tcW w:w="2337" w:type="dxa"/>
          </w:tcPr>
          <w:p w14:paraId="3432C4AB" w14:textId="483F4767" w:rsidR="00711589" w:rsidRDefault="00711589" w:rsidP="0043704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sno</w:t>
            </w:r>
            <w:proofErr w:type="spellEnd"/>
          </w:p>
        </w:tc>
        <w:tc>
          <w:tcPr>
            <w:tcW w:w="2337" w:type="dxa"/>
          </w:tcPr>
          <w:p w14:paraId="1AAFB1A2" w14:textId="7139D9B8" w:rsidR="00711589" w:rsidRDefault="00711589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613E61B3" w14:textId="0A69EA9A" w:rsidR="00711589" w:rsidRDefault="00711589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313705AA" w14:textId="35E9D407" w:rsidR="00711589" w:rsidRDefault="00711589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Stats funct</w:t>
            </w:r>
            <w:r w:rsidR="00902D90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on</w:t>
            </w:r>
          </w:p>
        </w:tc>
        <w:tc>
          <w:tcPr>
            <w:tcW w:w="2338" w:type="dxa"/>
          </w:tcPr>
          <w:p w14:paraId="5415F80F" w14:textId="30512F6B" w:rsidR="00711589" w:rsidRDefault="00711589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711589" w14:paraId="5F9CB84D" w14:textId="69DA4644" w:rsidTr="009B06AD">
        <w:tc>
          <w:tcPr>
            <w:tcW w:w="2337" w:type="dxa"/>
          </w:tcPr>
          <w:p w14:paraId="2748879E" w14:textId="3594F230" w:rsidR="00711589" w:rsidRDefault="00711589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2487782A" w14:textId="5A3CB979" w:rsidR="00711589" w:rsidRDefault="008B41C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338" w:type="dxa"/>
          </w:tcPr>
          <w:p w14:paraId="7C19ACD6" w14:textId="1C1CEDE5" w:rsidR="00711589" w:rsidRDefault="008B41C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338" w:type="dxa"/>
          </w:tcPr>
          <w:p w14:paraId="000875D2" w14:textId="7E338360" w:rsidR="00711589" w:rsidRDefault="008B41C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338" w:type="dxa"/>
          </w:tcPr>
          <w:p w14:paraId="75C69157" w14:textId="74B9D847" w:rsidR="00711589" w:rsidRDefault="002E186C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34.7</w:t>
            </w:r>
          </w:p>
        </w:tc>
      </w:tr>
      <w:tr w:rsidR="00711589" w14:paraId="07451AF5" w14:textId="5DC2B35C" w:rsidTr="009B06AD">
        <w:tc>
          <w:tcPr>
            <w:tcW w:w="2337" w:type="dxa"/>
          </w:tcPr>
          <w:p w14:paraId="1A5758F6" w14:textId="2E1BFEDE" w:rsidR="00711589" w:rsidRDefault="00711589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23FCA791" w14:textId="4558239E" w:rsidR="00711589" w:rsidRDefault="008B41C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338" w:type="dxa"/>
          </w:tcPr>
          <w:p w14:paraId="2EB5231E" w14:textId="3947FADA" w:rsidR="00711589" w:rsidRDefault="008B41C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338" w:type="dxa"/>
          </w:tcPr>
          <w:p w14:paraId="76110DA3" w14:textId="452B0089" w:rsidR="00711589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338" w:type="dxa"/>
          </w:tcPr>
          <w:p w14:paraId="1167BAE6" w14:textId="78D7CA8E" w:rsidR="00711589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711589" w14:paraId="72325811" w14:textId="5379C14D" w:rsidTr="009B06AD">
        <w:tc>
          <w:tcPr>
            <w:tcW w:w="2337" w:type="dxa"/>
          </w:tcPr>
          <w:p w14:paraId="0127DC7C" w14:textId="030D65EA" w:rsidR="00711589" w:rsidRDefault="00711589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1422C5A" w14:textId="01E8B8EF" w:rsidR="00711589" w:rsidRDefault="008B41C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338" w:type="dxa"/>
          </w:tcPr>
          <w:p w14:paraId="12AC7874" w14:textId="61988E34" w:rsidR="00711589" w:rsidRDefault="008B41C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338" w:type="dxa"/>
          </w:tcPr>
          <w:p w14:paraId="7D95AD9D" w14:textId="6687FCA1" w:rsidR="00711589" w:rsidRDefault="008B41C6" w:rsidP="0043704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std</w:t>
            </w:r>
            <w:proofErr w:type="spellEnd"/>
          </w:p>
        </w:tc>
        <w:tc>
          <w:tcPr>
            <w:tcW w:w="2338" w:type="dxa"/>
          </w:tcPr>
          <w:p w14:paraId="00F98636" w14:textId="3CFFE1BA" w:rsidR="00711589" w:rsidRDefault="002E186C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11.59</w:t>
            </w:r>
          </w:p>
        </w:tc>
      </w:tr>
      <w:tr w:rsidR="00711589" w14:paraId="38255B9E" w14:textId="7F9E73EB" w:rsidTr="009B06AD">
        <w:tc>
          <w:tcPr>
            <w:tcW w:w="2337" w:type="dxa"/>
          </w:tcPr>
          <w:p w14:paraId="10698415" w14:textId="340B7EA0" w:rsidR="00711589" w:rsidRDefault="00711589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3AFCCF81" w14:textId="47C99D2C" w:rsidR="00711589" w:rsidRDefault="008B41C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2338" w:type="dxa"/>
          </w:tcPr>
          <w:p w14:paraId="0FB15258" w14:textId="37081950" w:rsidR="00711589" w:rsidRDefault="008B41C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2338" w:type="dxa"/>
          </w:tcPr>
          <w:p w14:paraId="20B0C294" w14:textId="3847A5CD" w:rsidR="00711589" w:rsidRDefault="008B41C6" w:rsidP="0043704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2338" w:type="dxa"/>
          </w:tcPr>
          <w:p w14:paraId="7CD20850" w14:textId="5E50198B" w:rsidR="00711589" w:rsidRDefault="002E186C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134.41</w:t>
            </w:r>
          </w:p>
        </w:tc>
      </w:tr>
      <w:tr w:rsidR="00711589" w14:paraId="731923CE" w14:textId="2095D9E1" w:rsidTr="009B06AD">
        <w:tc>
          <w:tcPr>
            <w:tcW w:w="2337" w:type="dxa"/>
          </w:tcPr>
          <w:p w14:paraId="0C388A8D" w14:textId="380597F2" w:rsidR="00711589" w:rsidRDefault="00711589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70280801" w14:textId="2C9109D4" w:rsidR="00711589" w:rsidRDefault="008B41C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14:paraId="4AC804D3" w14:textId="21D9E6C3" w:rsidR="00711589" w:rsidRDefault="008B41C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338" w:type="dxa"/>
          </w:tcPr>
          <w:p w14:paraId="766DF33B" w14:textId="2410BA01" w:rsidR="00711589" w:rsidRDefault="008B41C6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338" w:type="dxa"/>
          </w:tcPr>
          <w:p w14:paraId="2FD4471C" w14:textId="4CCD488D" w:rsidR="00711589" w:rsidRDefault="002E186C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</w:tbl>
    <w:p w14:paraId="0CA9E207" w14:textId="77777777" w:rsidR="00711589" w:rsidRDefault="00711589" w:rsidP="00437040">
      <w:pPr>
        <w:pStyle w:val="ListParagraph"/>
        <w:ind w:left="1080"/>
        <w:rPr>
          <w:sz w:val="28"/>
          <w:szCs w:val="28"/>
        </w:rPr>
      </w:pPr>
    </w:p>
    <w:p w14:paraId="6A91839B" w14:textId="77777777" w:rsidR="00902D90" w:rsidRDefault="00902D90" w:rsidP="00437040">
      <w:pPr>
        <w:pStyle w:val="ListParagraph"/>
        <w:ind w:left="1080"/>
        <w:rPr>
          <w:sz w:val="28"/>
          <w:szCs w:val="28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Mode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2D90" w14:paraId="08933B12" w14:textId="77777777" w:rsidTr="00902D90">
        <w:tc>
          <w:tcPr>
            <w:tcW w:w="3116" w:type="dxa"/>
          </w:tcPr>
          <w:p w14:paraId="35B3483F" w14:textId="4B23A720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sno</w:t>
            </w:r>
            <w:proofErr w:type="spellEnd"/>
          </w:p>
        </w:tc>
        <w:tc>
          <w:tcPr>
            <w:tcW w:w="3117" w:type="dxa"/>
          </w:tcPr>
          <w:p w14:paraId="39E76FE1" w14:textId="47971E6B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3117" w:type="dxa"/>
          </w:tcPr>
          <w:p w14:paraId="7EBBE027" w14:textId="66B528F4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</w:tr>
      <w:tr w:rsidR="00902D90" w14:paraId="717E26BE" w14:textId="77777777" w:rsidTr="00902D90">
        <w:tc>
          <w:tcPr>
            <w:tcW w:w="3116" w:type="dxa"/>
          </w:tcPr>
          <w:p w14:paraId="134DE19B" w14:textId="4EF0FB9F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DD4B666" w14:textId="4C29391A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17" w:type="dxa"/>
          </w:tcPr>
          <w:p w14:paraId="54663EA5" w14:textId="0D23E404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902D90" w14:paraId="4A9EC7B5" w14:textId="77777777" w:rsidTr="00902D90">
        <w:tc>
          <w:tcPr>
            <w:tcW w:w="3116" w:type="dxa"/>
          </w:tcPr>
          <w:p w14:paraId="0FA128F5" w14:textId="0DF1DA95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4AD0211" w14:textId="2E366EFD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117" w:type="dxa"/>
          </w:tcPr>
          <w:p w14:paraId="6C350F74" w14:textId="52DAF2A2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902D90" w14:paraId="57CA1696" w14:textId="77777777" w:rsidTr="00902D90">
        <w:tc>
          <w:tcPr>
            <w:tcW w:w="3116" w:type="dxa"/>
          </w:tcPr>
          <w:p w14:paraId="48603A41" w14:textId="125B351D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EA79EBD" w14:textId="0B6E3B3E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117" w:type="dxa"/>
          </w:tcPr>
          <w:p w14:paraId="6F818B4E" w14:textId="713B90CB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902D90" w14:paraId="332BDEA2" w14:textId="77777777" w:rsidTr="00902D90">
        <w:tc>
          <w:tcPr>
            <w:tcW w:w="3116" w:type="dxa"/>
          </w:tcPr>
          <w:p w14:paraId="7ED15E04" w14:textId="501148BD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110C460" w14:textId="152172F4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3117" w:type="dxa"/>
          </w:tcPr>
          <w:p w14:paraId="3B4A79B5" w14:textId="19633763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902D90" w14:paraId="6F5E0F31" w14:textId="77777777" w:rsidTr="00902D90">
        <w:tc>
          <w:tcPr>
            <w:tcW w:w="3116" w:type="dxa"/>
          </w:tcPr>
          <w:p w14:paraId="3508CA70" w14:textId="42206522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2D4AFF82" w14:textId="21B24FA0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3117" w:type="dxa"/>
          </w:tcPr>
          <w:p w14:paraId="3138E962" w14:textId="4545AE92" w:rsidR="00902D90" w:rsidRDefault="00902D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</w:tbl>
    <w:p w14:paraId="0982AA51" w14:textId="5A758C3A" w:rsidR="00902D90" w:rsidRDefault="00902D90" w:rsidP="00437040">
      <w:pPr>
        <w:pStyle w:val="ListParagraph"/>
        <w:ind w:left="1080"/>
        <w:rPr>
          <w:sz w:val="28"/>
          <w:szCs w:val="28"/>
        </w:rPr>
      </w:pPr>
    </w:p>
    <w:p w14:paraId="74CC9B4C" w14:textId="77777777" w:rsidR="00902D90" w:rsidRDefault="00902D90" w:rsidP="00437040">
      <w:pPr>
        <w:pStyle w:val="ListParagraph"/>
        <w:ind w:left="1080"/>
        <w:rPr>
          <w:sz w:val="28"/>
          <w:szCs w:val="28"/>
        </w:rPr>
      </w:pPr>
    </w:p>
    <w:p w14:paraId="778161E5" w14:textId="7FD68113" w:rsidR="00902D90" w:rsidRPr="00763B5F" w:rsidRDefault="00763B5F" w:rsidP="00763B5F">
      <w:pPr>
        <w:rPr>
          <w:sz w:val="28"/>
          <w:szCs w:val="28"/>
        </w:rPr>
      </w:pPr>
      <w:r>
        <w:rPr>
          <w:sz w:val="28"/>
          <w:szCs w:val="28"/>
        </w:rPr>
        <w:t xml:space="preserve">.. I </w:t>
      </w:r>
      <w:proofErr w:type="spellStart"/>
      <w:r>
        <w:rPr>
          <w:sz w:val="28"/>
          <w:szCs w:val="28"/>
        </w:rPr>
        <w:t>observ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taata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tha</w:t>
      </w:r>
      <w:proofErr w:type="spellEnd"/>
      <w:proofErr w:type="gramEnd"/>
      <w:r>
        <w:rPr>
          <w:sz w:val="28"/>
          <w:szCs w:val="28"/>
        </w:rPr>
        <w:t xml:space="preserve"> given is </w:t>
      </w:r>
      <w:proofErr w:type="spellStart"/>
      <w:r>
        <w:rPr>
          <w:sz w:val="28"/>
          <w:szCs w:val="28"/>
        </w:rPr>
        <w:t>followa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symemetric</w:t>
      </w:r>
      <w:proofErr w:type="spellEnd"/>
      <w:r>
        <w:rPr>
          <w:sz w:val="28"/>
          <w:szCs w:val="28"/>
        </w:rPr>
        <w:t xml:space="preserve"> shape</w:t>
      </w:r>
    </w:p>
    <w:p w14:paraId="39957658" w14:textId="77777777" w:rsidR="00902D90" w:rsidRPr="00437040" w:rsidRDefault="00902D90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2791C80" w14:textId="62F5667E" w:rsidR="00763B5F" w:rsidRDefault="00266B62" w:rsidP="00763B5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EA36695" w14:textId="77777777" w:rsidR="00763B5F" w:rsidRDefault="00763B5F" w:rsidP="00763B5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DA31B4C" w14:textId="66544D50" w:rsidR="00763B5F" w:rsidRDefault="00AB2D59" w:rsidP="00763B5F">
      <w:pPr>
        <w:ind w:left="720"/>
        <w:rPr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Ans..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07DE3">
        <w:rPr>
          <w:sz w:val="28"/>
          <w:szCs w:val="28"/>
        </w:rPr>
        <w:t>Expected Value</w:t>
      </w:r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E(</w:t>
      </w:r>
      <w:proofErr w:type="gramEnd"/>
      <w:r>
        <w:rPr>
          <w:sz w:val="28"/>
          <w:szCs w:val="28"/>
        </w:rPr>
        <w:t>p(x)*each value)</w:t>
      </w:r>
    </w:p>
    <w:p w14:paraId="4B26ECC0" w14:textId="2A607326" w:rsidR="00AB2D59" w:rsidRDefault="00AB2D59" w:rsidP="00763B5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So expected value of the weight is 145.33</w:t>
      </w:r>
    </w:p>
    <w:p w14:paraId="24937BC5" w14:textId="77777777" w:rsidR="00763B5F" w:rsidRDefault="00763B5F" w:rsidP="00763B5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8FFF694" w14:textId="77777777" w:rsidR="00763B5F" w:rsidRDefault="00763B5F" w:rsidP="00763B5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9525190" w14:textId="77777777" w:rsidR="009B06AD" w:rsidRPr="009B06AD" w:rsidRDefault="009B06AD" w:rsidP="009B0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B06AD">
        <w:rPr>
          <w:rFonts w:ascii="Arial" w:eastAsia="Times New Roman" w:hAnsi="Arial" w:cs="Arial"/>
          <w:color w:val="212121"/>
          <w:sz w:val="21"/>
          <w:szCs w:val="21"/>
        </w:rPr>
        <w:t xml:space="preserve">1 to 10 of 10 </w:t>
      </w:r>
      <w:proofErr w:type="spellStart"/>
      <w:r w:rsidRPr="009B06AD">
        <w:rPr>
          <w:rFonts w:ascii="Arial" w:eastAsia="Times New Roman" w:hAnsi="Arial" w:cs="Arial"/>
          <w:color w:val="212121"/>
          <w:sz w:val="21"/>
          <w:szCs w:val="21"/>
        </w:rPr>
        <w:t>entriesFilter</w:t>
      </w:r>
      <w:proofErr w:type="spellEnd"/>
    </w:p>
    <w:tbl>
      <w:tblPr>
        <w:tblW w:w="1866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5767"/>
        <w:gridCol w:w="7555"/>
      </w:tblGrid>
      <w:tr w:rsidR="009B06AD" w:rsidRPr="009B06AD" w14:paraId="6EECCD55" w14:textId="77777777" w:rsidTr="009B06AD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6100B2E" w14:textId="77777777" w:rsidR="009B06AD" w:rsidRPr="009B06AD" w:rsidRDefault="009B06AD" w:rsidP="009B06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089C5F2" w14:textId="77777777" w:rsidR="009B06AD" w:rsidRPr="009B06AD" w:rsidRDefault="009B06AD" w:rsidP="009B06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speed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07B8D6A" w14:textId="77777777" w:rsidR="009B06AD" w:rsidRPr="009B06AD" w:rsidRDefault="009B06AD" w:rsidP="009B06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distance</w:t>
            </w:r>
          </w:p>
        </w:tc>
      </w:tr>
      <w:tr w:rsidR="009B06AD" w:rsidRPr="009B06AD" w14:paraId="629E2C50" w14:textId="77777777" w:rsidTr="009B06AD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D8E2E11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28A0324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3A74210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9B06AD" w:rsidRPr="009B06AD" w14:paraId="613DD15B" w14:textId="77777777" w:rsidTr="009B06AD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916E45C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E437B75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DE40FC4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9B06AD" w:rsidRPr="009B06AD" w14:paraId="4AF576A4" w14:textId="77777777" w:rsidTr="009B06AD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B957357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F769DEE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4959EB0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9B06AD" w:rsidRPr="009B06AD" w14:paraId="7396F395" w14:textId="77777777" w:rsidTr="009B06AD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5D54DF7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31CD526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429D32C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9B06AD" w:rsidRPr="009B06AD" w14:paraId="2590CEF6" w14:textId="77777777" w:rsidTr="009B06AD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10B889A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2843DF5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649BAD2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9B06AD" w:rsidRPr="009B06AD" w14:paraId="738B9AD5" w14:textId="77777777" w:rsidTr="009B06AD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F608C32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5EF2DAB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3B7F6FF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9B06AD" w:rsidRPr="009B06AD" w14:paraId="50615AD6" w14:textId="77777777" w:rsidTr="009B06AD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DBFC381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0BC1BE1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B8675C8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9B06AD" w:rsidRPr="009B06AD" w14:paraId="0954048C" w14:textId="77777777" w:rsidTr="009B06AD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1E6B423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A9967E0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A32C8F3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9B06AD" w:rsidRPr="009B06AD" w14:paraId="58B6B7AF" w14:textId="77777777" w:rsidTr="009B06AD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73F227B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C1ACEA8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B76D42E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9B06AD" w:rsidRPr="009B06AD" w14:paraId="24D5E24F" w14:textId="77777777" w:rsidTr="009B06AD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4B19FA5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D466C6F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1BAC2F3" w14:textId="77777777" w:rsidR="009B06AD" w:rsidRPr="009B06AD" w:rsidRDefault="009B06AD" w:rsidP="009B06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06AD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</w:tbl>
    <w:p w14:paraId="3C57B842" w14:textId="6B70E953" w:rsidR="009B06AD" w:rsidRPr="009B06AD" w:rsidRDefault="009B06AD" w:rsidP="009B06AD">
      <w:pPr>
        <w:shd w:val="clear" w:color="auto" w:fill="FFFFFF"/>
        <w:spacing w:after="0" w:line="240" w:lineRule="auto"/>
        <w:jc w:val="right"/>
        <w:textAlignment w:val="bottom"/>
        <w:rPr>
          <w:rFonts w:ascii="Arial" w:eastAsia="Times New Roman" w:hAnsi="Arial" w:cs="Arial"/>
          <w:color w:val="212121"/>
          <w:sz w:val="21"/>
          <w:szCs w:val="21"/>
        </w:rPr>
      </w:pPr>
      <w:r w:rsidRPr="009B06AD">
        <w:rPr>
          <w:rFonts w:ascii="Arial" w:eastAsia="Times New Roman" w:hAnsi="Arial" w:cs="Arial"/>
          <w:color w:val="212121"/>
          <w:sz w:val="21"/>
          <w:szCs w:val="21"/>
        </w:rPr>
        <w:t>Show </w:t>
      </w:r>
      <w:r w:rsidRPr="009B06AD">
        <w:rPr>
          <w:rFonts w:ascii="Arial" w:eastAsia="Times New Roman" w:hAnsi="Arial" w:cs="Arial"/>
          <w:color w:val="212121"/>
          <w:sz w:val="21"/>
          <w:szCs w:val="21"/>
        </w:rPr>
        <w:object w:dxaOrig="1440" w:dyaOrig="1440" w14:anchorId="6A4F25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2.5pt;height:18pt" o:ole="">
            <v:imagedata r:id="rId6" o:title=""/>
          </v:shape>
          <w:control r:id="rId7" w:name="DefaultOcxName" w:shapeid="_x0000_i1031"/>
        </w:object>
      </w:r>
      <w:r w:rsidRPr="009B06AD">
        <w:rPr>
          <w:rFonts w:ascii="Arial" w:eastAsia="Times New Roman" w:hAnsi="Arial" w:cs="Arial"/>
          <w:color w:val="212121"/>
          <w:sz w:val="21"/>
          <w:szCs w:val="21"/>
        </w:rPr>
        <w:t> per page</w:t>
      </w:r>
    </w:p>
    <w:p w14:paraId="5F03CAF8" w14:textId="1D46B254" w:rsidR="009B06AD" w:rsidRDefault="009B06AD" w:rsidP="00707D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b/>
          <w:sz w:val="28"/>
          <w:szCs w:val="28"/>
        </w:rPr>
        <w:t>1.skewness</w:t>
      </w:r>
      <w:proofErr w:type="gramEnd"/>
      <w:r>
        <w:rPr>
          <w:b/>
          <w:sz w:val="28"/>
          <w:szCs w:val="28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speed -0.19 distance 0.38</w:t>
      </w:r>
    </w:p>
    <w:p w14:paraId="63D4E445" w14:textId="68049893" w:rsidR="009B06AD" w:rsidRDefault="009B06AD" w:rsidP="00707DE3">
      <w:pPr>
        <w:rPr>
          <w:rFonts w:ascii="Arial" w:hAnsi="Arial" w:cs="Arial"/>
          <w:color w:val="212121"/>
          <w:sz w:val="21"/>
          <w:szCs w:val="21"/>
        </w:rPr>
      </w:pPr>
      <w:proofErr w:type="gramStart"/>
      <w:r w:rsidRPr="009B06AD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2.correlation</w:t>
      </w:r>
      <w:proofErr w:type="gramEnd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color w:val="212121"/>
          <w:sz w:val="21"/>
          <w:szCs w:val="21"/>
        </w:rPr>
        <w:t>speed=0.155  distance = 0.1558</w:t>
      </w:r>
    </w:p>
    <w:p w14:paraId="135E3BA3" w14:textId="15CE3D90" w:rsidR="009B06AD" w:rsidRPr="009B06AD" w:rsidRDefault="009B06AD" w:rsidP="00707DE3">
      <w:pPr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3.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kurtosis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=  speed =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-0.175</w:t>
      </w:r>
      <w:r>
        <w:rPr>
          <w:rFonts w:ascii="Arial" w:hAnsi="Arial" w:cs="Arial"/>
          <w:color w:val="212121"/>
          <w:sz w:val="21"/>
          <w:szCs w:val="21"/>
        </w:rPr>
        <w:t xml:space="preserve">                distance =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-1.581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635F8E44" w14:textId="3CC70984" w:rsidR="00FA55C0" w:rsidRDefault="00FA55C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Boxplot: using the boxplot we can observe any </w:t>
      </w:r>
      <w:proofErr w:type="spellStart"/>
      <w:r>
        <w:rPr>
          <w:b/>
          <w:sz w:val="28"/>
          <w:szCs w:val="28"/>
        </w:rPr>
        <w:t>outlires</w:t>
      </w:r>
      <w:proofErr w:type="spellEnd"/>
      <w:r>
        <w:rPr>
          <w:b/>
          <w:sz w:val="28"/>
          <w:szCs w:val="28"/>
        </w:rPr>
        <w:t xml:space="preserve"> in the given data set</w:t>
      </w:r>
    </w:p>
    <w:p w14:paraId="04E9D50A" w14:textId="63D581DE" w:rsidR="001C7161" w:rsidRPr="001C7161" w:rsidRDefault="001C7161" w:rsidP="00FA55C0">
      <w:pPr>
        <w:shd w:val="clear" w:color="auto" w:fill="FFFFFF"/>
        <w:tabs>
          <w:tab w:val="left" w:pos="3120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99E984F" w14:textId="6859B08A" w:rsidR="00FA55C0" w:rsidRDefault="00FA55C0" w:rsidP="001C7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A55C0">
        <w:rPr>
          <w:rFonts w:ascii="Courier New" w:eastAsia="Times New Roman" w:hAnsi="Courier New" w:cs="Courier New"/>
          <w:noProof/>
          <w:color w:val="21212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27C064B" wp14:editId="2E58514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53000" cy="3152775"/>
            <wp:effectExtent l="0" t="0" r="0" b="0"/>
            <wp:wrapSquare wrapText="bothSides"/>
            <wp:docPr id="1" name="Picture 1" descr="C:\Users\LENOVO\Downloads\boxplot 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boxplot d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7DDBE5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7FCA8E4C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6545EA8C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37BAD2B8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565D8052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08B22303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58F9A18F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5732C674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225F6CCD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72A5C2BC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53D68EE6" w14:textId="5C2CA30D" w:rsidR="00FA55C0" w:rsidRDefault="00FA55C0" w:rsidP="001C7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7781432" w14:textId="14ABA047" w:rsidR="00FA55C0" w:rsidRDefault="00FA55C0" w:rsidP="001C7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445C099" w14:textId="77777777" w:rsidR="001C7161" w:rsidRDefault="001C7161" w:rsidP="001C7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A2B5A6D" w14:textId="32B2F893" w:rsidR="00FA55C0" w:rsidRDefault="00FA55C0" w:rsidP="001C7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212121"/>
          <w:sz w:val="20"/>
          <w:szCs w:val="20"/>
        </w:rPr>
        <w:t>2.histogram</w:t>
      </w:r>
      <w:proofErr w:type="gramEnd"/>
    </w:p>
    <w:p w14:paraId="16F6E05E" w14:textId="77777777" w:rsidR="00FA55C0" w:rsidRPr="001C7161" w:rsidRDefault="00FA55C0" w:rsidP="001C71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59FCF0B1" w14:textId="477D022D" w:rsidR="001C7161" w:rsidRDefault="00FA55C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Using the histogram we can conclude that  </w:t>
      </w:r>
      <w:proofErr w:type="spellStart"/>
      <w:r>
        <w:rPr>
          <w:b/>
          <w:sz w:val="28"/>
          <w:szCs w:val="28"/>
        </w:rPr>
        <w:t>wha,t</w:t>
      </w:r>
      <w:proofErr w:type="spellEnd"/>
      <w:r>
        <w:rPr>
          <w:b/>
          <w:sz w:val="28"/>
          <w:szCs w:val="28"/>
        </w:rPr>
        <w:t xml:space="preserve"> is the </w:t>
      </w:r>
      <w:proofErr w:type="spellStart"/>
      <w:r>
        <w:rPr>
          <w:b/>
          <w:sz w:val="28"/>
          <w:szCs w:val="28"/>
        </w:rPr>
        <w:t>mean,median,std,max,min</w:t>
      </w:r>
      <w:proofErr w:type="spellEnd"/>
      <w:r>
        <w:rPr>
          <w:b/>
          <w:sz w:val="28"/>
          <w:szCs w:val="28"/>
        </w:rPr>
        <w:t xml:space="preserve">  and 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of the data</w:t>
      </w:r>
      <w:bookmarkStart w:id="0" w:name="_GoBack"/>
      <w:bookmarkEnd w:id="0"/>
    </w:p>
    <w:p w14:paraId="2CE004E9" w14:textId="56BF5E3E" w:rsidR="00707DE3" w:rsidRDefault="00FA55C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FA55C0">
        <w:rPr>
          <w:b/>
          <w:noProof/>
          <w:sz w:val="28"/>
          <w:szCs w:val="28"/>
        </w:rPr>
        <w:drawing>
          <wp:inline distT="0" distB="0" distL="0" distR="0" wp14:anchorId="5FA46BC7" wp14:editId="35A6B01F">
            <wp:extent cx="4772025" cy="3152775"/>
            <wp:effectExtent l="0" t="0" r="0" b="0"/>
            <wp:docPr id="2" name="Picture 2" descr="C:\Users\LENOVO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3124" w14:textId="77777777" w:rsidR="00707DE3" w:rsidRDefault="00763B5F" w:rsidP="00707DE3">
      <w:r>
        <w:rPr>
          <w:noProof/>
        </w:rPr>
        <w:pict w14:anchorId="2DECF444">
          <v:shape id="_x0000_i1025" type="#_x0000_t75" style="width:466.5pt;height:243.75pt">
            <v:imagedata r:id="rId10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763B5F" w:rsidP="00EB6B5E">
      <w:r>
        <w:rPr>
          <w:noProof/>
        </w:rPr>
        <w:pict w14:anchorId="7663A373">
          <v:shape id="_x0000_i1026" type="#_x0000_t75" style="width:231pt;height:232.5pt">
            <v:imagedata r:id="rId11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63B5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2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63B5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3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43B40"/>
    <w:rsid w:val="001864D6"/>
    <w:rsid w:val="00190F7C"/>
    <w:rsid w:val="001C008D"/>
    <w:rsid w:val="001C7161"/>
    <w:rsid w:val="002078BC"/>
    <w:rsid w:val="00244D1D"/>
    <w:rsid w:val="00266B62"/>
    <w:rsid w:val="002818A0"/>
    <w:rsid w:val="0028213D"/>
    <w:rsid w:val="00293532"/>
    <w:rsid w:val="002A6694"/>
    <w:rsid w:val="002E0863"/>
    <w:rsid w:val="002E186C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85600"/>
    <w:rsid w:val="005A0937"/>
    <w:rsid w:val="005D1DBF"/>
    <w:rsid w:val="005E36B7"/>
    <w:rsid w:val="00637E37"/>
    <w:rsid w:val="006432DB"/>
    <w:rsid w:val="0066364B"/>
    <w:rsid w:val="006723AD"/>
    <w:rsid w:val="00683881"/>
    <w:rsid w:val="006953A0"/>
    <w:rsid w:val="006D7AA1"/>
    <w:rsid w:val="006E0ED4"/>
    <w:rsid w:val="00706CEB"/>
    <w:rsid w:val="00707DE3"/>
    <w:rsid w:val="00711589"/>
    <w:rsid w:val="00724454"/>
    <w:rsid w:val="007273CD"/>
    <w:rsid w:val="007300FB"/>
    <w:rsid w:val="00763B5F"/>
    <w:rsid w:val="00786F22"/>
    <w:rsid w:val="007A3B9F"/>
    <w:rsid w:val="007B7F44"/>
    <w:rsid w:val="008A2B7A"/>
    <w:rsid w:val="008B2CB7"/>
    <w:rsid w:val="008B41C6"/>
    <w:rsid w:val="00902D90"/>
    <w:rsid w:val="009043E8"/>
    <w:rsid w:val="00923E3B"/>
    <w:rsid w:val="00990162"/>
    <w:rsid w:val="009B06AD"/>
    <w:rsid w:val="009D6E8A"/>
    <w:rsid w:val="00A50B04"/>
    <w:rsid w:val="00AA44EF"/>
    <w:rsid w:val="00AB0E5D"/>
    <w:rsid w:val="00AB2D59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3B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B6CB6"/>
    <w:rsid w:val="00DC1319"/>
    <w:rsid w:val="00DD5854"/>
    <w:rsid w:val="00E605D6"/>
    <w:rsid w:val="00EB6B5E"/>
    <w:rsid w:val="00EF70C9"/>
    <w:rsid w:val="00F407B7"/>
    <w:rsid w:val="00FA55C0"/>
    <w:rsid w:val="00FB015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display-count">
    <w:name w:val="display-count"/>
    <w:basedOn w:val="DefaultParagraphFont"/>
    <w:rsid w:val="009B06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5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</w:div>
                    <w:div w:id="10464932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5D39C-495C-4EDA-92E9-D76A50C6A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105</cp:revision>
  <dcterms:created xsi:type="dcterms:W3CDTF">2017-02-23T06:15:00Z</dcterms:created>
  <dcterms:modified xsi:type="dcterms:W3CDTF">2023-01-24T09:14:00Z</dcterms:modified>
</cp:coreProperties>
</file>