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Contoso Home Internet - Customer Relations</w:t>
      </w:r>
    </w:p>
    <w:p>
      <w:r>
        <w:t>Subject: Six days without internet - formal complaint</w:t>
      </w:r>
    </w:p>
    <w:p/>
    <w:p>
      <w:r>
        <w:t>My name is Daniel Okafor and I have been a Contoso Home Internet customer (Fibre 500 plan, account number ACC-7781204) for four years. Since 09 September 2026 my internet service has been completely down.</w:t>
      </w:r>
    </w:p>
    <w:p>
      <w:r>
        <w:t>I have called your support line four times (ticket TKT-58213). Each time I was told a technician would call back, but nobody has. I work from home and have lost several days of work. I have attached screenshots of the modem error lights and failed speed tests.</w:t>
      </w:r>
    </w:p>
    <w:p>
      <w:r>
        <w:t>If this is not fixed within 48 hours I will file a complaint with the CRTC and cancel my service. I also expect a credit for the days without service.</w:t>
      </w:r>
    </w:p>
    <w:p>
      <w:r>
        <w:t>You can reach me at daniel.okafor@example.net or 613-555-0199.</w:t>
      </w:r>
    </w:p>
    <w:p>
      <w:r>
        <w:t>Regards,</w:t>
      </w:r>
    </w:p>
    <w:p>
      <w:r>
        <w:t>Daniel Okafor</w:t>
      </w:r>
    </w:p>
    <w:p/>
    <w:p>
      <w:r>
        <w:t>--- Internal agent notes (added 15 September 2026) ---</w:t>
      </w:r>
    </w:p>
    <w:p>
      <w:r>
        <w:t>Line diagnostics show a fibre break in the neighbourhood distribution node. Case escalated to Tier 2 Network Operations as a priority repair. Service credit request to be reviewed by the retention team once service is restored. No repair date confirmed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