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52"/>
          <w:szCs w:val="52"/>
        </w:rPr>
        <w:t xml:space="preserve">InventorConfigurator</w:t>
      </w:r>
    </w:p>
    <w:p>
      <w:pPr>
        <w:spacing w:before="60" w:after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32"/>
          <w:szCs w:val="32"/>
        </w:rPr>
        <w:t xml:space="preserve">Guida Utente Completa</w:t>
      </w:r>
    </w:p>
    <w:p>
      <w:pPr>
        <w:spacing w:before="60" w:after="6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22"/>
          <w:szCs w:val="22"/>
        </w:rPr>
        <w:t xml:space="preserve">Autodesk Inventor 2025  |  C# .NET Framework 4.8.1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</w:tblGrid>
      <w:tr>
        <w:tc>
          <w:tcPr>
            <w:tcW w:type="dxa" w:w="5000"/>
            <w:tcBorders>
              <w:top w:val="single" w:color="0070C0" w:sz="1"/>
              <w:left w:val="single" w:color="0070C0" w:sz="1"/>
              <w:bottom w:val="single" w:color="0070C0" w:sz="1"/>
              <w:right w:val="single" w:color="0070C0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3366"/>
                <w:sz w:val="22"/>
                <w:szCs w:val="22"/>
              </w:rPr>
              <w:t xml:space="preserve">Configurazione assiemi tramite regole JSON</w:t>
            </w:r>
          </w:p>
          <w:p>
            <w:pPr>
              <w:spacing w:before="60" w:after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senza modificare manualmente l'albero Inventor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1. Introduzione</w:t>
      </w:r>
    </w:p>
    <w:p>
      <w:pPr>
        <w:spacing w:before="12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InventorConfigurator è un'applicazione standalone (.NET Framework 4.8.1) che permette di applicare automaticamente configurazioni di assiemi Autodesk Inventor 2025 tramite regole JSON, senza aprire l'editor di Inventor.</w:t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1.1 Concetti chiave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Termine</w:t>
            </w:r>
          </w:p>
        </w:tc>
        <w:tc>
          <w:tcPr>
            <w:tcW w:type="dxa" w:w="62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Descrizione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Condizione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Una domanda mostrata all'operatore (es. Lato = DX/SX, Quantità = 3). Definita in conditions.json.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Regola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Se la condizione X vale Y → esegui queste azioni. Definita in actions.json.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Azione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Operazione Inventor: Sopprimi, Desopp., attiva LOD / Positional / Design View.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Target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Componente o rappresentazione su cui agisce l'azione.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Configurazione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Cartella sotto Config/ contenente una coppia conditions.json + actions.json.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1.2 Struttura cartelle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InventorConfigurator.exe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Config/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BancaleDX/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conditions.json    ← domande all'operatore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actions.json       ← regole e azioni Inventor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BancaleSX/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conditions.json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actions.json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2. Flusso di utilizzo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Passo</w:t>
            </w:r>
          </w:p>
        </w:tc>
        <w:tc>
          <w:tcPr>
            <w:tcW w:type="dxa" w:w="78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Azione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Aprire l'assieme .IAM in Autodesk Inventor 2025.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2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Avviare InventorConfigurator.exe.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3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Selezionare la configurazione nel ComboBox in alto.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4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Rispondere alle condizioni (radio, lista, numero).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5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Verificare l'anteprima delle azioni pianificate.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6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Premere Applica — le azioni vengono eseguite in una singola transazione (annullabile con Ctrl+Z).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7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Leggere il ResultsForm: verde = OK, arancione = avviso, rosso = errore.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3. Tipi di condizione</w:t>
      </w:r>
    </w:p>
    <w:p>
      <w:pPr>
        <w:spacing w:before="8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Ogni condizione genera automaticamente un controllo UI nel MainForm.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4826"/>
      </w:tblGrid>
      <w:tr>
        <w:tc>
          <w:tcPr>
            <w:tcW w:type="dxa" w:w="2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Controllo UI</w:t>
            </w:r>
          </w:p>
        </w:tc>
        <w:tc>
          <w:tcPr>
            <w:tcW w:type="dxa" w:w="48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Note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Boolean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RadioButton SI/NO</w:t>
            </w:r>
          </w:p>
        </w:tc>
        <w:tc>
          <w:tcPr>
            <w:tcW w:type="dxa" w:w="4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 valori possono essere personalizzati (es. DX/SX). Il primo radio è selezionato di default.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Choice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ComboBox</w:t>
            </w:r>
          </w:p>
        </w:tc>
        <w:tc>
          <w:tcPr>
            <w:tcW w:type="dxa" w:w="4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Lista di valori fissi. L'utente sceglie uno solo.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NumericUpDown</w:t>
            </w:r>
          </w:p>
        </w:tc>
        <w:tc>
          <w:tcPr>
            <w:tcW w:type="dxa" w:w="4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Numero intero con Min/Max configurabili.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MultiChoice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CheckedListBox</w:t>
            </w:r>
          </w:p>
        </w:tc>
        <w:tc>
          <w:tcPr>
            <w:tcW w:type="dxa" w:w="4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Selezione multipla. Il valore inviato alle regole è una stringa CSV: A,B,C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3.1 DependsOn — visibilità condizionale</w:t>
      </w:r>
    </w:p>
    <w:p>
      <w:pPr>
        <w:spacing w:before="80"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Una condizione può essere nascosta finché un'altra non ha un determinato valore. Formato: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DependsOn = "IDcondizione=Valore"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/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Esempio: "TIPO_ASSIEME=Saldato"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22"/>
                <w:szCs w:val="22"/>
              </w:rPr>
              <w:t xml:space="preserve">Esempio pratico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Condizione FORI_EXTRA (Integer) con DependsOn = TIPO_ASSIEME=Forato.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Il campo appare solo quando l'operatore seleziona Forato nel combo TIPO_ASSIEME.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4. Tipi di 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Tipo azione</w:t>
            </w:r>
          </w:p>
        </w:tc>
        <w:tc>
          <w:tcPr>
            <w:tcW w:type="dxa" w:w="64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Comportamento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Suppress</w:t>
            </w:r>
          </w:p>
        </w:tc>
        <w:tc>
          <w:tcPr>
            <w:tcW w:type="dxa" w:w="6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Sopprime il/i componente/i trovato/i (nasconde dall'assieme).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Unsuppress</w:t>
            </w:r>
          </w:p>
        </w:tc>
        <w:tc>
          <w:tcPr>
            <w:tcW w:type="dxa" w:w="6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Toglie la soppressione (rende visibile).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ActivateLevelOfDetail</w:t>
            </w:r>
          </w:p>
        </w:tc>
        <w:tc>
          <w:tcPr>
            <w:tcW w:type="dxa" w:w="6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Attiva la Level of Detail Representation specificata.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ActivatePositional</w:t>
            </w:r>
          </w:p>
        </w:tc>
        <w:tc>
          <w:tcPr>
            <w:tcW w:type="dxa" w:w="6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Attiva la Positional Representation specificata.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ActivateDesignView</w:t>
            </w:r>
          </w:p>
        </w:tc>
        <w:tc>
          <w:tcPr>
            <w:tcW w:type="dxa" w:w="6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Attiva la Design View specificata.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5. Target e MatchMode</w:t>
      </w:r>
    </w:p>
    <w:p>
      <w:pPr>
        <w:spacing w:before="8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Il campo Target indica quale componente cercare. MatchMode definisce come cercarlo.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c>
          <w:tcPr>
            <w:tcW w:type="dxa" w:w="2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MatchMode</w:t>
            </w:r>
          </w:p>
        </w:tc>
        <w:tc>
          <w:tcPr>
            <w:tcW w:type="dxa" w:w="2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Cosa confronta</w:t>
            </w:r>
          </w:p>
        </w:tc>
        <w:tc>
          <w:tcPr>
            <w:tcW w:type="dxa" w:w="42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Esempio Target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OccurrenceName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Nome nell'albero modello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VITE M6  oppure  VITE M6:1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FileName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Nome file .ipt senza estensione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VITE_M6_ISO4762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IProperty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Valore di una proprietà custom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ACC_INOX  (con IPropertyName = Materiale)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5.1 Nome base vs nome completo (OccurrenceName)</w:t>
      </w:r>
    </w:p>
    <w:p>
      <w:pPr>
        <w:spacing w:before="80"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In Inventor le istanze multiple hanno nome nella forma BaseName:N (es. VITE M6:1, VITE M6:2, …).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Target scritto</w:t>
            </w:r>
          </w:p>
        </w:tc>
        <w:tc>
          <w:tcPr>
            <w:tcW w:type="dxa" w:w="60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Effetto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VITE M6:1</w:t>
            </w:r>
          </w:p>
        </w:tc>
        <w:tc>
          <w:tcPr>
            <w:tcW w:type="dxa" w:w="6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Match esatto su una sola istanza (la prima).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VITE M6</w:t>
            </w:r>
          </w:p>
        </w:tc>
        <w:tc>
          <w:tcPr>
            <w:tcW w:type="dxa" w:w="6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Match su tutte le istanze: :1, :2, :3, … Necessario per FirstN / LastN / ListN.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3366"/>
                <w:sz w:val="22"/>
                <w:szCs w:val="22"/>
              </w:rPr>
              <w:t xml:space="preserve">Suggerimento — pulsante «Seleziona da Inventor»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Clicca su qualsiasi istanza del componente in Inventor.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Nel dialog "Come usare la selezione?" scegli: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  • "Nome occorrenza esatto: VITE M6:3"  →  solo quella singola istanza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  • "Base name tutte le istanze: VITE M6"  →  tutte le istanze (usa con ListN / FirstN / LastN)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La voce "Base name" appare automaticamente solo se il componente ha il suffisso :N.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6. SelectionMode — selezione tra più occorrenze</w:t>
      </w:r>
    </w:p>
    <w:p>
      <w:pPr>
        <w:spacing w:before="8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Dopo aver trovato tutte le occorrenze che corrispondono al Target, SelectionMode decide quali coinvolgere.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626"/>
      </w:tblGrid>
      <w:tr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SelectionMode</w:t>
            </w:r>
          </w:p>
        </w:tc>
        <w:tc>
          <w:tcPr>
            <w:tcW w:type="dxa" w:w="2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Campo N</w:t>
            </w:r>
          </w:p>
        </w:tc>
        <w:tc>
          <w:tcPr>
            <w:tcW w:type="dxa" w:w="46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Comportamento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All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— (lasciare vuoto)</w:t>
            </w:r>
          </w:p>
        </w:tc>
        <w:tc>
          <w:tcPr>
            <w:tcW w:type="dxa" w:w="4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Tutte le occorrenze trovate.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FirstN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Numero intero (es. 3)</w:t>
            </w:r>
          </w:p>
        </w:tc>
        <w:tc>
          <w:tcPr>
            <w:tcW w:type="dxa" w:w="4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Le prime N occorrenze nell'ordine dell'albero.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LastN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Numero intero (es. 2)</w:t>
            </w:r>
          </w:p>
        </w:tc>
        <w:tc>
          <w:tcPr>
            <w:tcW w:type="dxa" w:w="4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Le ultime N occorrenze.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AtIndex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Numero intero (es. 2)</w:t>
            </w:r>
          </w:p>
        </w:tc>
        <w:tc>
          <w:tcPr>
            <w:tcW w:type="dxa" w:w="4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Solo quella alla posizione N (1-based). Utile per prendere la seconda istanza.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937"/>
                <w:sz w:val="22"/>
                <w:szCs w:val="22"/>
              </w:rPr>
              <w:t xml:space="preserve">ListN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Indici separati da virgola o ; (es. 1,3,5)</w:t>
            </w:r>
          </w:p>
        </w:tc>
        <w:tc>
          <w:tcPr>
            <w:tcW w:type="dxa" w:w="4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Solo le occorrenze agli indici specificati.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6.1 Esempio ListN passo per passo</w:t>
      </w:r>
    </w:p>
    <w:p>
      <w:pPr>
        <w:spacing w:before="8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Scenario: assieme con 6 istanze di VITE M6. Vuoi sopprimere la 1ª, 3ª e 5ª.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Passo</w:t>
            </w:r>
          </w:p>
        </w:tc>
        <w:tc>
          <w:tcPr>
            <w:tcW w:type="dxa" w:w="78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Cosa fare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Nell'editor apri la regola → "Aggiungi azione" → tipo Suppress.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2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Premi "Seleziona da Inventor" → clicca su una qualsiasi VITE M6 nell'assieme.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3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Nel dialog scegli "Base name tutte le istanze: VITE M6". Target = VITE M6.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4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SelectionMode = ListN.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5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Campo N = 1,3,5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6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Salva. La preview mostrerà: SOPPRIMI: VITE M6 [ListN 1,3,5]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00000" w:sz="1"/>
              <w:left w:val="single" w:color="C00000" w:sz="1"/>
              <w:bottom w:val="single" w:color="C00000" w:sz="1"/>
              <w:right w:val="single" w:color="C00000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22"/>
                <w:szCs w:val="22"/>
              </w:rPr>
              <w:t xml:space="preserve">Importante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Il Target deve essere il nome BASE (VITE M6), non VITE M6:1.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Con il nome completo matched ha solo 1 elemento: gli indici 3 e 5 non troverebbero nulla.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6.2 Placeholder {VALUE} in SelectionN</w:t>
      </w:r>
    </w:p>
    <w:p>
      <w:pPr>
        <w:spacing w:before="80"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Se la condizione è un Integer, puoi usare il valore scelto dall'operatore direttamente in 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SelectionMode = FirstN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SelectionN    = "{VALUE}"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/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→ Se l'operatore sceglie 4, sopprime le prime 4 istanze.</w:t>
            </w:r>
          </w:p>
        </w:tc>
      </w:tr>
    </w:tbl>
    <w:p>
      <w:pPr>
        <w:spacing w:before="80"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 ListN puoi comporre liste dinamiche: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SelectionMode = ListN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SelectionN    = "1,{VALUE},5"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/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→ Se VALUE = 3, gli indici diventano 1, 3, 5.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7. Valori condizione nelle regole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426"/>
      </w:tblGrid>
      <w:tr>
        <w:tc>
          <w:tcPr>
            <w:tcW w:type="dxa" w:w="2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Sintassi</w:t>
            </w:r>
          </w:p>
        </w:tc>
        <w:tc>
          <w:tcPr>
            <w:tcW w:type="dxa" w:w="3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Significato</w:t>
            </w:r>
          </w:p>
        </w:tc>
        <w:tc>
          <w:tcPr>
            <w:tcW w:type="dxa" w:w="34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Esempio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SI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Valore esatto (case-insensitive)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ConditionValue = SI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*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Qualsiasi valore (catch-all)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Sempre vera per questa condizione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&gt;=3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Numerico ≥ 3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Condizione Integer con valore 3, 4, 5…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&lt;=2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Numerico ≤ 2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Condizione Integer con valore 1 o 2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&gt;0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Numerico &gt; 0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Esclude lo zero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&lt;5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Numerico &lt; 5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Valori 1, 2, 3, 4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7.1 Placeholder {VALUE} nel Target</w:t>
      </w:r>
    </w:p>
    <w:p>
      <w:pPr>
        <w:spacing w:before="80"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Il Target può contenere {VALUE} che viene sostituito a runtime con il valore della condizione: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Condizione LATO = DX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Target = "STAFFA_{VALUE}"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/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→ Cerca il componente STAFFA_DX nell'assieme.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8. L'Editor (F2)</w:t>
      </w:r>
    </w:p>
    <w:p>
      <w:pPr>
        <w:spacing w:before="8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L'editor visuale permette di creare e modificare conditions.json e actions.json senza toccare i file a mano.</w:t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8.1 Tab Condizioni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Pulsante</w:t>
            </w:r>
          </w:p>
        </w:tc>
        <w:tc>
          <w:tcPr>
            <w:tcW w:type="dxa" w:w="68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Funzione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Aggiungi condizione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Apre il dialog per creare un nuovo ID condizione.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Modifica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Modifica l'ID, etichetta, tipo, valori, min/max, DependsOn e ordine.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Elimina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Rimuove la condizione (attenzione: verificare che nessuna regola la usi).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▲ / ▼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Modifica l'ordine di visualizzazione nel MainForm.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8.2 Tab Regole</w:t>
      </w:r>
    </w:p>
    <w:p>
      <w:pPr>
        <w:spacing w:before="8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Ogni regola ha: Condizione ID, Valore condizione, lista di azioni.</w:t>
      </w:r>
    </w:p>
    <w:p>
      <w:pPr>
        <w:spacing w:before="4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 ogni azione si configurano: Tipo, Target, MatchMode, IPropertyName, SelectionMode, N, Ricorsivo.</w:t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8.3 Salvataggio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Pulsante</w:t>
            </w:r>
          </w:p>
        </w:tc>
        <w:tc>
          <w:tcPr>
            <w:tcW w:type="dxa" w:w="68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Funzione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Salva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Salva nella cartella della configurazione attiva. Crea automaticamente un .bak di backup.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Salva come…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Copia i file JSON in una cartella scelta dall'utente.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Mostra JSON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Visualizza il JSON grezzo corrente per ispezione / copia.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9. Esempi completi</w:t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9.1 Soppressione condizionale per lato DX/SX</w:t>
      </w:r>
    </w:p>
    <w:p>
      <w:pPr>
        <w:spacing w:before="8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Obiettivo: sopprimere il componente STAFFA_DX quando l'operatore sceglie Lato = SX (e viceversa).</w:t>
      </w:r>
    </w:p>
    <w:p>
      <w:pPr>
        <w:pStyle w:val="Heading3"/>
        <w:spacing w:before="14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22"/>
          <w:szCs w:val="22"/>
        </w:rPr>
        <w:t xml:space="preserve">conditions.json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"ConfigName": "Assieme Base",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"Conditions": [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"Id": "LATO",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"Label": "Lato di montaggio",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"Type": "Boolean",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"Values": ["DX", "SX"],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"Order": 0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}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]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}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3"/>
        <w:spacing w:before="14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22"/>
          <w:szCs w:val="22"/>
        </w:rPr>
        <w:t xml:space="preserve">actions.json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"Rules": [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"ConditionId": "LATO",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"ConditionValue": "SX",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"Actions": [{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"Type": "Suppress",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"Target": "STAFFA_DX",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"MatchMode": "OccurrenceName",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"SelectionMode": "All"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}]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},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"ConditionId": "LATO",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"ConditionValue": "DX",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"Actions": [{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"Type": "Suppress",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"Target": "STAFFA_SX",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"MatchMode": "OccurrenceName",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"SelectionMode": "All"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}]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}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]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}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9.2 ListN — sopprimere istanze specifiche</w:t>
      </w:r>
    </w:p>
    <w:p>
      <w:pPr>
        <w:spacing w:before="8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Obiettivo: assieme con 8 viti VITE M6. Quando Quantità = 4, sopprimere le viti in posizione 5, 6, 7, 8 (le ultime 4).</w:t>
      </w:r>
    </w:p>
    <w:p>
      <w:pPr>
        <w:pStyle w:val="Heading3"/>
        <w:spacing w:before="14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22"/>
          <w:szCs w:val="22"/>
        </w:rPr>
        <w:t xml:space="preserve">conditions.json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"Conditions": [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"Id": "QUANTITA_VITI",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"Label": "Quantità viti",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"Type": "Integer",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"Min": 4,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"Max": 8,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"Order": 0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}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]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}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3"/>
        <w:spacing w:before="14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22"/>
          <w:szCs w:val="22"/>
        </w:rPr>
        <w:t xml:space="preserve">actions.json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"Rules": [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"ConditionId": "QUANTITA_VITI",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"ConditionValue": "4",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"Actions": [{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"Type": "Suppress",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"Target": "VITE M6",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"MatchMode": "OccurrenceName",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"SelectionMode": "ListN",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"SelectionN": "5,6,7,8"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}]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}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]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}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22"/>
                <w:szCs w:val="22"/>
              </w:rPr>
              <w:t xml:space="preserve">Alternativa con LastN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La stessa cosa si può ottenere con SelectionMode = LastN e N = 4.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LastN è più comodo quando il numero di istanze da sopprimere è fisso.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ListN è necessario quando le posizioni non sono consecutive (es. 1,3,5).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9.3 Placeholder {VALUE} — target dinamico</w:t>
      </w:r>
    </w:p>
    <w:p>
      <w:pPr>
        <w:spacing w:before="8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Obiettivo: l'operatore sceglie un colore tra ROSSO, VERDE, BLU. Attivare la Design View corrispondente.</w:t>
      </w:r>
    </w:p>
    <w:p>
      <w:pPr>
        <w:pStyle w:val="Heading3"/>
        <w:spacing w:before="14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22"/>
          <w:szCs w:val="22"/>
        </w:rPr>
        <w:t xml:space="preserve">conditions.json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"Conditions": [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"Id": "COLORE",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"Label": "Colore prodotto",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"Type": "Choice",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"Values": ["ROSSO", "VERDE", "BLU"],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"Order": 0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}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]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}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3"/>
        <w:spacing w:before="14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22"/>
          <w:szCs w:val="22"/>
        </w:rPr>
        <w:t xml:space="preserve">actions.json  (una sola regola con *)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"Rules": [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"ConditionId": "COLORE",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"ConditionValue": "*",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"Actions": [{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"Type": "ActivateDesignView",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  "Target": "Vista_{VALUE}"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  }]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  }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]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}</w:t>
            </w:r>
          </w:p>
        </w:tc>
      </w:tr>
    </w:tbl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Risultato: se l'operatore sceglie VERDE, viene attivata la Design View chiamata Vista_VERDE.</w:t>
      </w: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9.4 Ricerca per iProperty</w:t>
      </w:r>
    </w:p>
    <w:p>
      <w:pPr>
        <w:spacing w:before="8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Obiettivo: sopprimere tutti i componenti con iProperty Materiale = Alluminio.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"Actions": [{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"Type": "Suppress",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"Target": "Alluminio",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"MatchMode": "IProperty",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"IPropertyName": "Materiale",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"SelectionMode": "All",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  "Recursive": true</w:t>
            </w:r>
          </w:p>
          <w:p>
            <w:pPr>
              <w:spacing w:before="10" w:after="10"/>
              <w:jc w:val="left"/>
            </w:pPr>
            <w:r>
              <w:rPr>
                <w:rFonts w:ascii="Courier New" w:cs="Courier New" w:eastAsia="Courier New" w:hAnsi="Courier New"/>
                <w:color w:val="7B2D8B"/>
                <w:sz w:val="20"/>
                <w:szCs w:val="20"/>
              </w:rPr>
              <w:t xml:space="preserve">}]</w:t>
            </w:r>
          </w:p>
        </w:tc>
      </w:tr>
    </w:tbl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Recursive = true estende la ricerca ai sottoassiemi.</w:t>
      </w: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10. Lettura del ResultsForm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5226"/>
      </w:tblGrid>
      <w:tr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Icona</w:t>
            </w:r>
          </w:p>
        </w:tc>
        <w:tc>
          <w:tcPr>
            <w:tcW w:type="dxa" w:w="2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Stato</w:t>
            </w:r>
          </w:p>
        </w:tc>
        <w:tc>
          <w:tcPr>
            <w:tcW w:type="dxa" w:w="52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Significato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22"/>
                <w:szCs w:val="22"/>
              </w:rPr>
              <w:t xml:space="preserve">✓ OK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Success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Azione eseguita correttamente. La colonna «Modificati» mostra quante occorrenze sono state toccate.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F3F00"/>
                <w:sz w:val="22"/>
                <w:szCs w:val="22"/>
              </w:rPr>
              <w:t xml:space="preserve">⚠ Avviso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Warning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Target non trovato nell'assieme. L'azione è stata saltata ma le altre continuano. Verificare il nome nel Target.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0000"/>
                <w:sz w:val="22"/>
                <w:szCs w:val="22"/>
              </w:rPr>
              <w:t xml:space="preserve">✗ Errore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Error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Eccezione COM durante l'esecuzione. Messaggio dettagliato nella colonna «Messaggio». L'intera transazione può essere annullata con Ctrl+Z.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11. Risoluzione problemi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c>
          <w:tcPr>
            <w:tcW w:type="dxa" w:w="3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Sintomo</w:t>
            </w:r>
          </w:p>
        </w:tc>
        <w:tc>
          <w:tcPr>
            <w:tcW w:type="dxa" w:w="54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Soluzione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Target non trovato (Warning)</w:t>
            </w:r>
          </w:p>
        </w:tc>
        <w:tc>
          <w:tcPr>
            <w:tcW w:type="dxa" w:w="5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Verificare il nome esatto nell'albero Inventor. Se il componente è VITE M6:1, usare VITE M6 (base name) con SelectionMode ≠ All, oppure il nome completo con All.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Preview mostra [ListN] senza indici</w:t>
            </w:r>
          </w:p>
        </w:tc>
        <w:tc>
          <w:tcPr>
            <w:tcW w:type="dxa" w:w="5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Il campo N è vuoto. Inserire gli indici (es. 1,3,5) nel campo N / elenco ListN dell'editor azione.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ListN trova solo 1 occorrenza</w:t>
            </w:r>
          </w:p>
        </w:tc>
        <w:tc>
          <w:tcPr>
            <w:tcW w:type="dxa" w:w="5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Il Target è scritto con nome completo (es. VITE M6:1) invece del base name (VITE M6). Correggere il Target.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Inventor non risponde</w:t>
            </w:r>
          </w:p>
        </w:tc>
        <w:tc>
          <w:tcPr>
            <w:tcW w:type="dxa" w:w="5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Verificare che l'assieme sia aperto e non in stato di modifica. Usare il pulsante Riconnetti.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Template non corrisponde</w:t>
            </w:r>
          </w:p>
        </w:tc>
        <w:tc>
          <w:tcPr>
            <w:tcW w:type="dxa" w:w="5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Il file .iam aperto in Inventor è diverso dal TemplateFile configurato. Aprire il file corretto o cambiare configurazione.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Design View non si attiva</w:t>
            </w:r>
          </w:p>
        </w:tc>
        <w:tc>
          <w:tcPr>
            <w:tcW w:type="dxa" w:w="5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Verificare il nome esatto della Design View (pulsante «Seleziona rappresentazione da Inventor»).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1"/>
        <w:pBdr>
          <w:bottom w:val="single" w:color="0070C0" w:sz="6" w:space="1"/>
        </w:pBdr>
        <w:spacing w:before="24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0"/>
          <w:szCs w:val="30"/>
        </w:rPr>
        <w:t xml:space="preserve">12. Riferimento rapido</w:t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12.1 SelectionMode — riepilogo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626"/>
        <w:gridCol w:w="2600"/>
      </w:tblGrid>
      <w:tr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Modalità</w:t>
            </w:r>
          </w:p>
        </w:tc>
        <w:tc>
          <w:tcPr>
            <w:tcW w:type="dxa" w:w="2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Campo N</w:t>
            </w:r>
          </w:p>
        </w:tc>
        <w:tc>
          <w:tcPr>
            <w:tcW w:type="dxa" w:w="26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Quando usarlo</w:t>
            </w:r>
          </w:p>
        </w:tc>
        <w:tc>
          <w:tcPr>
            <w:tcW w:type="dxa" w:w="2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Target consigliato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All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—</w:t>
            </w:r>
          </w:p>
        </w:tc>
        <w:tc>
          <w:tcPr>
            <w:tcW w:type="dxa" w:w="2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Tutti i componenti col nome indicato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Base name o nome completo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FirstN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Numero (es. 3)</w:t>
            </w:r>
          </w:p>
        </w:tc>
        <w:tc>
          <w:tcPr>
            <w:tcW w:type="dxa" w:w="2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Le prime N istanze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Base name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LastN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Numero (es. 2)</w:t>
            </w:r>
          </w:p>
        </w:tc>
        <w:tc>
          <w:tcPr>
            <w:tcW w:type="dxa" w:w="2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Le ultime N istanze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Base name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AtIndex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Numero (es. 2)</w:t>
            </w:r>
          </w:p>
        </w:tc>
        <w:tc>
          <w:tcPr>
            <w:tcW w:type="dxa" w:w="2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Una sola istanza alla posizione 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Base name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ListN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Es. 1,3,5</w:t>
            </w:r>
          </w:p>
        </w:tc>
        <w:tc>
          <w:tcPr>
            <w:tcW w:type="dxa" w:w="2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Istanze a posizioni non consecutive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Base name (OBBLIGATORIO)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12.2 Sintassi ConditionValue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Valore</w:t>
            </w:r>
          </w:p>
        </w:tc>
        <w:tc>
          <w:tcPr>
            <w:tcW w:type="dxa" w:w="70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Corrisponde a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SI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Testo esatto «SI» (case-insensitive)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*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Qualsiasi valore della condizione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&gt;=3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Valore numerico ≥ 3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&lt;=2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Valore numerico ≤ 2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&gt;0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Valore numerico &gt; 0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&lt;5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Valore numerico &lt; 5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before="20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3366"/>
          <w:sz w:val="26"/>
          <w:szCs w:val="26"/>
        </w:rPr>
        <w:t xml:space="preserve">12.3 Scorciatoie tastiera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Tasto</w:t>
            </w:r>
          </w:p>
        </w:tc>
        <w:tc>
          <w:tcPr>
            <w:tcW w:type="dxa" w:w="7026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Azione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F2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Apre l'Editor configurazione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Ctrl+Z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Annulla l'ultima operazione in Inventor (transazione)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ESC (in Inventor)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Annulla la selezione interattiva del componente</w:t>
            </w:r>
          </w:p>
        </w:tc>
      </w:tr>
    </w:tbl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r>
        <w:br w:type="page"/>
      </w:r>
    </w:p>
    <w:p>
      <w:r>
        <w:t>13. IMPORT / EXPORT REGOLE (Nuova funzionalità)</w:t>
      </w:r>
    </w:p>
    <w:p>
      <w:r>
        <w:t>Esportazione e importazione delle regole tramite file ZIP dal MainForm.</w:t>
      </w:r>
    </w:p>
    <w:p>
      <w:r>
        <w:br/>
        <w:t>13.1 Esporta regole</w:t>
      </w:r>
    </w:p>
    <w:p>
      <w:r>
        <w:t>Crea uno ZIP con tutti i file JSON della configurazione selezionata.</w:t>
      </w:r>
    </w:p>
    <w:p>
      <w:r>
        <w:br/>
        <w:t>13.2 Importa regole</w:t>
      </w:r>
    </w:p>
    <w:p>
      <w:r>
        <w:t>Importa uno ZIP e sostituisce i file JSON esistenti.</w:t>
      </w:r>
    </w:p>
    <w:p>
      <w:r>
        <w:br/>
        <w:t>13.3 Backup automatico</w:t>
      </w:r>
    </w:p>
    <w:p>
      <w:r>
        <w:t>Prima dell'import viene creato automaticamente un backup ZIP nella cartella della configurazione.</w:t>
      </w:r>
    </w:p>
    <w:p>
      <w:r>
        <w:br/>
        <w:t>14. SELEZIONE MULTIPLA COMPONENTI (Nuova funzionalità)</w:t>
      </w:r>
    </w:p>
    <w:p>
      <w:r>
        <w:t>È possibile selezionare più componenti direttamente da Autodesk Inventor per costruire Target e regole.</w:t>
      </w:r>
    </w:p>
    <w:p>
      <w:r>
        <w:br/>
        <w:t>14.1 Comportamento</w:t>
      </w:r>
    </w:p>
    <w:p>
      <w:r>
        <w:t>- Selezione multipla direttamente nell'assieme</w:t>
        <w:br/>
        <w:t>- Acquisizione di più ComponentOccurrence</w:t>
        <w:br/>
        <w:t>- Supporto per costruzione automatica Target</w:t>
        <w:br/>
        <w:t>- Utilizzabile nelle regole con SelectionMode</w:t>
      </w:r>
    </w:p>
    <w:p>
      <w:r>
        <w:br/>
        <w:t>14.2 Utilizzo previsto</w:t>
      </w:r>
    </w:p>
    <w:p>
      <w:r>
        <w:t>1. Attivare la selezione in Inventor</w:t>
        <w:br/>
        <w:t>2. Selezionare più componenti</w:t>
        <w:br/>
        <w:t>3. Confermare la selezione</w:t>
        <w:br/>
        <w:t>4. Il sistema costruisce automaticamente i riferimenti</w:t>
      </w:r>
    </w:p>
    <w:p>
      <w:r>
        <w:br/>
        <w:t>14.3 Stato attuale</w:t>
      </w:r>
    </w:p>
    <w:p>
      <w:r>
        <w:t>La funzionalità è in fase di stabilizzazione:</w:t>
        <w:br/>
        <w:t>- La conferma selezione potrebbe non essere visibile correttamente</w:t>
        <w:br/>
        <w:t>- Il comportamento di cattura non è ancora completamente coerente</w:t>
        <w:br/>
        <w:t>- È prevista una revisione completa del flusso di selezione</w:t>
      </w:r>
    </w:p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60" w:after="60"/>
      <w:jc w:val="left"/>
    </w:pP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8"/>
        <w:szCs w:val="18"/>
      </w:rPr>
      <w:t xml:space="preserve">InventorConfigurator  |  Autodesk Inventor 2025</w:t>
    </w:r>
    <w:r>
      <w:rPr>
        <w:rFonts w:ascii="Arial" w:cs="Arial" w:eastAsia="Arial" w:hAnsi="Arial"/>
        <w:color w:val="888888"/>
        <w:sz w:val="18"/>
        <w:szCs w:val="18"/>
      </w:rPr>
      <w:t xml:space="preserve">  —  Pagina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di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4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000"/>
      <w:gridCol w:w="3746"/>
    </w:tblGrid>
    <w:tr>
      <w:tc>
        <w:tcPr>
          <w:tcW w:type="dxa" w:w="6000"/>
          <w:tcBorders>
            <w:top w:val="none"/>
            <w:left w:val="none"/>
            <w:bottom w:val="none"/>
            <w:right w:val="none"/>
          </w:tcBorders>
          <w:shd w:fill="FFFFFF" w:val="clear"/>
          <w:tcMar>
            <w:top w:type="dxa" w:w="80"/>
            <w:left w:type="dxa" w:w="140"/>
            <w:bottom w:type="dxa" w:w="80"/>
            <w:right w:type="dxa" w:w="140"/>
          </w:tcMar>
        </w:tcPr>
        <w:p>
          <w:pPr>
            <w:spacing w:before="40" w:after="4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color w:val="003366"/>
              <w:sz w:val="20"/>
              <w:szCs w:val="20"/>
            </w:rPr>
            <w:t xml:space="preserve">InventorConfigurator — Guida Utente</w:t>
          </w:r>
        </w:p>
      </w:tc>
      <w:tc>
        <w:tcPr>
          <w:tcW w:type="dxa" w:w="3746"/>
          <w:tcBorders>
            <w:top w:val="none"/>
            <w:left w:val="none"/>
            <w:bottom w:val="none"/>
            <w:right w:val="none"/>
          </w:tcBorders>
          <w:shd w:fill="FFFFFF" w:val="clear"/>
          <w:tcMar>
            <w:top w:type="dxa" w:w="80"/>
            <w:left w:type="dxa" w:w="140"/>
            <w:bottom w:type="dxa" w:w="80"/>
            <w:right w:type="dxa" w:w="140"/>
          </w:tcMar>
        </w:tcPr>
        <w:p>
          <w:pPr>
            <w:spacing w:before="40" w:after="40"/>
            <w:jc w:val="righ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olor w:val="888888"/>
              <w:sz w:val="18"/>
              <w:szCs w:val="18"/>
            </w:rPr>
            <w:t xml:space="preserve">v1.0  |  C# .NET Framework 4.8.1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003366" w:val="clear"/>
      <w:spacing w:before="280" w:after="140"/>
      <w:outlineLvl w:val="0"/>
    </w:pPr>
    <w:rPr>
      <w:rFonts w:ascii="Arial" w:cs="Arial" w:eastAsia="Arial" w:hAnsi="Arial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Arial" w:cs="Arial" w:eastAsia="Arial" w:hAnsi="Arial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40" w:after="60"/>
      <w:outlineLvl w:val="2"/>
    </w:pPr>
    <w:rPr>
      <w:rFonts w:ascii="Arial" w:cs="Arial" w:eastAsia="Arial" w:hAnsi="Arial"/>
      <w:b/>
      <w:bCs/>
      <w:color w:val="0070C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2026-03-25T02:13:30.259Z</dcterms:created>
  <dcterms:modified xsi:type="dcterms:W3CDTF">2026-03-25T02:13:30.260Z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