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778" w:tblpY="1893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1318"/>
        <w:gridCol w:w="1074"/>
        <w:gridCol w:w="1286"/>
        <w:gridCol w:w="1642"/>
        <w:gridCol w:w="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Two-way ANOVA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Ordinary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 of Variation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 of total variation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10.62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17.71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61.44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table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10.26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2.566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(4, 110) = 28.57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17.11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4.278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(4, 110) = 47.64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59.36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59.36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(1, 110) = 661.0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Residual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9.878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0.08980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Sham vs SNI mechanical withdraw</w:t>
      </w:r>
    </w:p>
    <w:p/>
    <w:tbl>
      <w:tblPr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878"/>
        <w:gridCol w:w="1960"/>
        <w:gridCol w:w="1392"/>
        <w:gridCol w:w="1243"/>
        <w:gridCol w:w="1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 - SNI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baseline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0.2833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-0.03645 to 0.6031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1.667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1.347 to 1.986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1.925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1.605 to 2.245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1.742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1.422 to 2.061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1.417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1.097 to 1.736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Sham vs SNI thermal withdraw latency</w:t>
      </w:r>
    </w:p>
    <w:tbl>
      <w:tblPr>
        <w:tblW w:w="8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4"/>
        <w:gridCol w:w="1851"/>
        <w:gridCol w:w="992"/>
        <w:gridCol w:w="1198"/>
        <w:gridCol w:w="1481"/>
        <w:gridCol w:w="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Two-way ANOVA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Ordinary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 of Variation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 of total variation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9.899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table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841.0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210.3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(4, 110) = 14.46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566.2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141.6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(4, 110) = 9.734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2713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(1, 110) = 186.6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Residual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14.54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</w:tbl>
    <w:p/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1"/>
        <w:gridCol w:w="787"/>
        <w:gridCol w:w="1521"/>
        <w:gridCol w:w="1037"/>
        <w:gridCol w:w="700"/>
        <w:gridCol w:w="1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 - SNI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baseline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-0.2417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-4.311 to 3.828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&gt;0.9999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9.025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4.956 to 13.09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13.72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9.647 to 17.79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14.64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10.57 to 18.71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10.41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6.339 to 14.48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Sham vs SNI Light/dark test: Locomotor distance of light/dark box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57"/>
        <w:gridCol w:w="2056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0.9542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0.6984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0.1476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25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t=1.501, df=22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Sham vs SNI Light/dark test: time spend in light box 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85"/>
        <w:gridCol w:w="1037"/>
        <w:gridCol w:w="2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0.9382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0.4754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t=11.00, df=22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Sham vs SNI force swimming: floating duration 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85"/>
        <w:gridCol w:w="1037"/>
        <w:gridCol w:w="2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0.9376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0.4674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10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t=8.692, df=22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Sham vs SNI GFAP positive area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41"/>
        <w:gridCol w:w="1400"/>
        <w:gridCol w:w="1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Shapiro-Wilk test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0.9185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 value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0.3457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0.4943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Passed normality test (alpha=0.05)?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 value summary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ns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2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t=7.329, df=10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Sham vs SNI glutamate concentration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51"/>
        <w:gridCol w:w="1395"/>
        <w:gridCol w:w="1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0.8511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0.1607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2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6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t=6.691, df=10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Sham vs SNI </w:t>
      </w:r>
      <w:r>
        <w:rPr>
          <w:rStyle w:val="5"/>
        </w:rPr>
        <w:t>EAAT1 relative O.D vs GADPH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38"/>
        <w:gridCol w:w="1043"/>
        <w:gridCol w:w="1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0.9872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0.9813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t=0.4528, df=10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Style w:val="5"/>
        </w:rPr>
      </w:pPr>
      <w:r>
        <w:rPr>
          <w:rFonts w:hint="eastAsia"/>
          <w:lang w:val="en-US" w:eastAsia="zh-CN"/>
        </w:rPr>
        <w:t xml:space="preserve">Sham vs SNI EAAT2 </w:t>
      </w:r>
      <w:r>
        <w:rPr>
          <w:rStyle w:val="5"/>
        </w:rPr>
        <w:t>relative O.D vs GADPH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38"/>
        <w:gridCol w:w="1043"/>
        <w:gridCol w:w="1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0.8819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0.2781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Unpaired t test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Significantly different (P &lt; 0.05)?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One- or two-tailed P value?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Two-tailed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331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t, df</w:t>
            </w:r>
          </w:p>
        </w:tc>
        <w:tc>
          <w:tcPr>
            <w:tcW w:w="1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t=8.582, df=10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mechanical withdrawal threshold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1"/>
        <w:gridCol w:w="1613"/>
        <w:gridCol w:w="917"/>
        <w:gridCol w:w="1317"/>
        <w:gridCol w:w="1224"/>
        <w:gridCol w:w="700"/>
        <w:gridCol w:w="1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Two-way ANOVA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Ordinary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 of Variation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 of total variation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10.69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14.05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15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50.81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11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95.00% CI of diff.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baseline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-0.1167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-0.6251 to 0.3918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0.1917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-0.3168 to 0.7001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0.7633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0.04167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-0.4668 to 0.5501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0.3083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-0.2001 to 0.8168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0.3980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0.1583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-0.3501 to 0.6668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-0.1500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-0.6584 to 0.3584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0.2167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-0.2918 to 0.7251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0.6880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1.775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1.267 to 2.283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1.650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1.142 to 2.158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1.558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1.050 to 2.067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1.433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0.9249 to 1.942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-0.1250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-0.6334 to 0.3834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0.1333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-0.3751 to 0.6418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1.708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1.200 to 2.217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1.317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0.8082 to 1.825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1.575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1.067 to 2.083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0.6749 to 1.692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-0.3917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-0.9001 to 0.1168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0.1750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-0.3334 to 0.6834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2.008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1.500 to 2.517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0.6666 to 1.683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1.833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1.325 to 2.342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0.4916 to 1.508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-0.8333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-1.342 to -0.3249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-0.2584 to 0.7584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2.225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1.717 to 2.733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0.8916 to 1.908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1.975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1.467 to 2.483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0.6416 to 1.658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-0.8250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-1.333 to -0.3166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thermal</w:t>
      </w:r>
      <w:r>
        <w:rPr>
          <w:rStyle w:val="5"/>
          <w:rFonts w:hint="default"/>
          <w:lang w:val="en-US" w:eastAsia="zh-CN"/>
        </w:rPr>
        <w:t xml:space="preserve"> withdrawal </w:t>
      </w:r>
      <w:r>
        <w:rPr>
          <w:rStyle w:val="5"/>
          <w:rFonts w:hint="eastAsia"/>
          <w:lang w:val="en-US" w:eastAsia="zh-CN"/>
        </w:rPr>
        <w:t>latency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1253"/>
        <w:gridCol w:w="1196"/>
        <w:gridCol w:w="1179"/>
        <w:gridCol w:w="1299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Two-way ANOVA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Ordinary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 of Variation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 of total variation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12.69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15.53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36.01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table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Interaction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159.2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(12, 220) = 6.503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Row Factor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2337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584.2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(4, 220) = 23.87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Column Factor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5420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 (3, 220) = 73.82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Residual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5384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24.47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95.00% CI of diff.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baseline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3.000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-2.228 to 8.228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0.5083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-4.720 to 5.737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0.3750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-4.853 to 5.603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-2.492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-7.720 to 2.737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-2.625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-7.853 to 2.603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0.5641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-0.1333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-5.362 to 5.095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2.200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-3.028 to 7.428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12.43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7.197 to 17.65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11.84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6.613 to 17.07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10.23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4.997 to 15.45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9.642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4.413 to 14.87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-0.5833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-5.812 to 4.645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-0.4083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-5.637 to 4.820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12.68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7.447 to 17.90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8.500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3.272 to 13.73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7.855 to 18.31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3.680 to 14.14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-4.175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-9.403 to 1.053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-2.150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-7.378 to 3.078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15.24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10.01 to 20.47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4.855 to 15.31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17.39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12.16 to 22.62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7.005 to 17.46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-5.158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-10.39 to 0.07001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-0.3500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-5.578 to 4.878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8.847 to 19.30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9.167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3.938 to 14.40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14.43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9.197 to 19.65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9.517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4.288 to 14.75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0" w:type="auto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-4.908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-10.14 to 0.3200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0.0744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locomotor distance in light/dark test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988"/>
        <w:gridCol w:w="459"/>
        <w:gridCol w:w="1010"/>
        <w:gridCol w:w="168"/>
        <w:gridCol w:w="603"/>
        <w:gridCol w:w="328"/>
        <w:gridCol w:w="565"/>
        <w:gridCol w:w="1069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6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6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0.9513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0.9622</w:t>
            </w:r>
          </w:p>
        </w:tc>
        <w:tc>
          <w:tcPr>
            <w:tcW w:w="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0.9712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6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0.6558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0.8141</w:t>
            </w:r>
          </w:p>
        </w:tc>
        <w:tc>
          <w:tcPr>
            <w:tcW w:w="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0.9226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0.5929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6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6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83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1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0.01076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40.73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56.02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68.23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15.28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27.50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76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12.22</w:t>
            </w:r>
          </w:p>
        </w:tc>
        <w:tc>
          <w:tcPr>
            <w:tcW w:w="8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8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0.9994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time spend in light box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602"/>
        <w:gridCol w:w="387"/>
        <w:gridCol w:w="728"/>
        <w:gridCol w:w="908"/>
        <w:gridCol w:w="83"/>
        <w:gridCol w:w="250"/>
        <w:gridCol w:w="597"/>
        <w:gridCol w:w="516"/>
        <w:gridCol w:w="1116"/>
        <w:gridCol w:w="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0.9786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0.9233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0.9630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0.9774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0.3145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0.8252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25.90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51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1.375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66.23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31.68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64.86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30.30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-34.56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0.0014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float duration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602"/>
        <w:gridCol w:w="387"/>
        <w:gridCol w:w="728"/>
        <w:gridCol w:w="908"/>
        <w:gridCol w:w="334"/>
        <w:gridCol w:w="149"/>
        <w:gridCol w:w="447"/>
        <w:gridCol w:w="518"/>
        <w:gridCol w:w="1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0.9445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0.9324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0.9563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0.5578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0.4058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0.7293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wAfter w:w="1" w:type="pct"/>
        </w:trPr>
        <w:tc>
          <w:tcPr>
            <w:tcW w:w="37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2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-2.458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-88.88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-39.68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-86.43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-37.23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49.20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neuronal fire rate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7"/>
        <w:gridCol w:w="609"/>
        <w:gridCol w:w="835"/>
        <w:gridCol w:w="279"/>
        <w:gridCol w:w="858"/>
        <w:gridCol w:w="384"/>
        <w:gridCol w:w="158"/>
        <w:gridCol w:w="406"/>
        <w:gridCol w:w="549"/>
        <w:gridCol w:w="1119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0.8891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0.7898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0.9835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0.9472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0.0107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0.9311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7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6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Kruskal-Wallis test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Exact or approximate P value?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Approximate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the medians vary signif. (P &lt; 0.05)?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Number of groups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56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Kruskal-Wallis statistic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Dunn's multiple comparisons test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rank diff.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4.174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&gt;0.9999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-42.52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-18.75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-46.69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-22.93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8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23.76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9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0.0436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 xml:space="preserve">the </w:t>
      </w:r>
      <w:r>
        <w:rPr>
          <w:rStyle w:val="5"/>
        </w:rPr>
        <w:t>EAAT</w:t>
      </w:r>
      <w:r>
        <w:rPr>
          <w:rStyle w:val="5"/>
          <w:rFonts w:hint="eastAsia"/>
          <w:lang w:val="en-US" w:eastAsia="zh-CN"/>
        </w:rPr>
        <w:t>2</w:t>
      </w:r>
      <w:r>
        <w:rPr>
          <w:rStyle w:val="5"/>
        </w:rPr>
        <w:t xml:space="preserve"> relative O.D vs GADPH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601"/>
        <w:gridCol w:w="387"/>
        <w:gridCol w:w="728"/>
        <w:gridCol w:w="908"/>
        <w:gridCol w:w="311"/>
        <w:gridCol w:w="24"/>
        <w:gridCol w:w="596"/>
        <w:gridCol w:w="516"/>
        <w:gridCol w:w="1116"/>
        <w:gridCol w:w="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0.8983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0.8267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0.9217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0.3641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0.1007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0.5175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3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0.006667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&gt;0.9999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1.163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0.6817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0.6750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-0.4817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0.0115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glutamate concentration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5"/>
        <w:gridCol w:w="535"/>
        <w:gridCol w:w="453"/>
        <w:gridCol w:w="667"/>
        <w:gridCol w:w="970"/>
        <w:gridCol w:w="324"/>
        <w:gridCol w:w="92"/>
        <w:gridCol w:w="514"/>
        <w:gridCol w:w="512"/>
        <w:gridCol w:w="1122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22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0.9285</w:t>
            </w:r>
          </w:p>
        </w:tc>
        <w:tc>
          <w:tcPr>
            <w:tcW w:w="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0.9113</w:t>
            </w:r>
          </w:p>
        </w:tc>
        <w:tc>
          <w:tcPr>
            <w:tcW w:w="6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0.9649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0.5682</w:t>
            </w:r>
          </w:p>
        </w:tc>
        <w:tc>
          <w:tcPr>
            <w:tcW w:w="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0.4448</w:t>
            </w:r>
          </w:p>
        </w:tc>
        <w:tc>
          <w:tcPr>
            <w:tcW w:w="6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0.8565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71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2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1.588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-26.26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-3.632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0.6297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-27.85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-5.220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22.63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t xml:space="preserve">Comparison of </w:t>
      </w:r>
      <w:r>
        <w:rPr>
          <w:rStyle w:val="5"/>
          <w:rFonts w:hint="eastAsia"/>
          <w:lang w:val="en-US" w:eastAsia="zh-CN"/>
        </w:rPr>
        <w:t>the GFAP positive area</w:t>
      </w:r>
      <w:r>
        <w:rPr>
          <w:rStyle w:val="5"/>
          <w:rFonts w:hint="default"/>
          <w:lang w:val="en-US" w:eastAsia="zh-CN"/>
        </w:rPr>
        <w:t xml:space="preserve"> among </w:t>
      </w:r>
      <w:r>
        <w:rPr>
          <w:rStyle w:val="5"/>
          <w:rFonts w:hint="eastAsia"/>
          <w:lang w:val="en-US" w:eastAsia="zh-CN"/>
        </w:rPr>
        <w:t>the 4</w:t>
      </w:r>
      <w:r>
        <w:rPr>
          <w:rStyle w:val="5"/>
          <w:rFonts w:hint="default"/>
          <w:lang w:val="en-US" w:eastAsia="zh-CN"/>
        </w:rPr>
        <w:t xml:space="preserve"> groups of mice</w:t>
      </w:r>
      <w:r>
        <w:rPr>
          <w:rStyle w:val="5"/>
          <w:rFonts w:hint="eastAsia"/>
          <w:lang w:val="en-US" w:eastAsia="zh-CN"/>
        </w:rPr>
        <w:t>. (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Sham+NaHS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SNI+V</w:t>
      </w:r>
      <w:r>
        <w:rPr>
          <w:rFonts w:hint="eastAsia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SNI+NaHS</w:t>
      </w:r>
      <w:r>
        <w:rPr>
          <w:rStyle w:val="5"/>
          <w:rFonts w:hint="eastAsia"/>
          <w:lang w:val="en-US" w:eastAsia="zh-CN"/>
        </w:rPr>
        <w:t>)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602"/>
        <w:gridCol w:w="387"/>
        <w:gridCol w:w="728"/>
        <w:gridCol w:w="908"/>
        <w:gridCol w:w="306"/>
        <w:gridCol w:w="28"/>
        <w:gridCol w:w="596"/>
        <w:gridCol w:w="516"/>
        <w:gridCol w:w="1115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Shapiro-Wilk test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0.9622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0.9767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0.8411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0.8364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0.9343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0.1332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Passed normality test (alpha=0.05)?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2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7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" w:type="pct"/>
        </w:trPr>
        <w:tc>
          <w:tcPr>
            <w:tcW w:w="364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1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Tukey's multiple comparisons test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 Diff.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Below threshold?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Adjusted 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Sham+NaHS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-392.8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-7967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-2839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SNI+V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-7574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Sham+NaHS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-2447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0.1662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SNI+V vs. SNI+NaHS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5128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5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98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0.0010</w:t>
            </w:r>
          </w:p>
        </w:tc>
      </w:tr>
    </w:tbl>
    <w:p>
      <w:pPr>
        <w:rPr>
          <w:rStyle w:val="5"/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91166"/>
    <w:rsid w:val="6DE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Arial" w:hAnsi="Arial" w:cs="Arial"/>
      <w:color w:val="000000"/>
      <w:kern w:val="0"/>
      <w:sz w:val="24"/>
      <w:szCs w:val="24"/>
      <w:lang w:val="en-US" w:eastAsia="zh-CN" w:bidi="ar"/>
    </w:rPr>
  </w:style>
  <w:style w:type="character" w:customStyle="1" w:styleId="5">
    <w:name w:val="s1"/>
    <w:basedOn w:val="3"/>
    <w:uiPriority w:val="0"/>
    <w:rPr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2024-01-15T16:32:00Z</dcterms:created>
  <dc:creator>麻醉与创伤实验室</dc:creator>
  <cp:lastModifiedBy>麻醉与创伤实验室</cp:lastModifiedBy>
  <dcterms:modified xsi:type="dcterms:W3CDTF">2024-01-15T17:50:38Z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CCF35CD163ED82DEB9EDA46572E0E84E_41</vt:lpwstr>
  </property>
</Properties>
</file>