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395" w:rsidRDefault="00B17395" w:rsidP="001A5389">
      <w:pPr>
        <w:pStyle w:val="Titre1"/>
        <w:jc w:val="center"/>
        <w:rPr>
          <w:rFonts w:eastAsia="Times New Roman"/>
          <w:lang w:eastAsia="fr-FR"/>
        </w:rPr>
      </w:pPr>
      <w:bookmarkStart w:id="0" w:name="_Toc385193789"/>
      <w:bookmarkStart w:id="1" w:name="_GoBack"/>
      <w:bookmarkEnd w:id="1"/>
      <w:r>
        <w:rPr>
          <w:rFonts w:eastAsia="Times New Roman"/>
          <w:lang w:eastAsia="fr-FR"/>
        </w:rPr>
        <w:t>Liste des fonctionnalités futures PCAET</w:t>
      </w:r>
      <w:bookmarkEnd w:id="0"/>
    </w:p>
    <w:p w:rsidR="00975759" w:rsidRDefault="00975759" w:rsidP="00975759">
      <w:pPr>
        <w:rPr>
          <w:lang w:eastAsia="fr-FR"/>
        </w:rPr>
      </w:pPr>
    </w:p>
    <w:p w:rsidR="00975759" w:rsidRPr="00975759" w:rsidRDefault="00975759" w:rsidP="00975759">
      <w:pPr>
        <w:rPr>
          <w:lang w:eastAsia="fr-FR"/>
        </w:rPr>
      </w:pPr>
    </w:p>
    <w:p w:rsidR="00B17395" w:rsidRDefault="00B17395" w:rsidP="00B17395">
      <w:pPr>
        <w:spacing w:after="0" w:line="240" w:lineRule="auto"/>
        <w:rPr>
          <w:rFonts w:ascii="Arial" w:eastAsia="Times New Roman" w:hAnsi="Arial" w:cs="Arial"/>
          <w:color w:val="000000"/>
          <w:sz w:val="23"/>
          <w:szCs w:val="23"/>
          <w:lang w:eastAsia="fr-FR"/>
        </w:rPr>
      </w:pPr>
    </w:p>
    <w:p w:rsidR="00B17395" w:rsidRDefault="00BA5E17" w:rsidP="00B17395">
      <w:pPr>
        <w:spacing w:after="0" w:line="240" w:lineRule="auto"/>
        <w:rPr>
          <w:rFonts w:ascii="Arial" w:eastAsia="Times New Roman" w:hAnsi="Arial" w:cs="Arial"/>
          <w:color w:val="000000"/>
          <w:sz w:val="23"/>
          <w:szCs w:val="23"/>
          <w:lang w:eastAsia="fr-FR"/>
        </w:rPr>
      </w:pPr>
      <w:r w:rsidRPr="000F6320">
        <w:rPr>
          <w:rFonts w:ascii="Arial" w:eastAsia="Times New Roman" w:hAnsi="Arial" w:cs="Arial"/>
          <w:color w:val="4F81BD" w:themeColor="accent1"/>
          <w:sz w:val="23"/>
          <w:szCs w:val="23"/>
          <w:lang w:eastAsia="fr-FR"/>
        </w:rPr>
        <w:t>Projet :</w:t>
      </w:r>
      <w:r w:rsidR="00462E8A" w:rsidRPr="000F6320">
        <w:rPr>
          <w:rFonts w:ascii="Arial" w:eastAsia="Times New Roman" w:hAnsi="Arial" w:cs="Arial"/>
          <w:color w:val="4F81BD" w:themeColor="accent1"/>
          <w:sz w:val="23"/>
          <w:szCs w:val="23"/>
          <w:lang w:eastAsia="fr-FR"/>
        </w:rPr>
        <w:t xml:space="preserve"> </w:t>
      </w:r>
      <w:r w:rsidR="000F6320">
        <w:rPr>
          <w:rFonts w:ascii="Arial" w:eastAsia="Times New Roman" w:hAnsi="Arial" w:cs="Arial"/>
          <w:color w:val="000000"/>
          <w:sz w:val="23"/>
          <w:szCs w:val="23"/>
          <w:lang w:eastAsia="fr-FR"/>
        </w:rPr>
        <w:t>Développement</w:t>
      </w:r>
      <w:r w:rsidR="00462E8A">
        <w:rPr>
          <w:rFonts w:ascii="Arial" w:eastAsia="Times New Roman" w:hAnsi="Arial" w:cs="Arial"/>
          <w:color w:val="000000"/>
          <w:sz w:val="23"/>
          <w:szCs w:val="23"/>
          <w:lang w:eastAsia="fr-FR"/>
        </w:rPr>
        <w:t xml:space="preserve"> d’une application de suivi et de </w:t>
      </w:r>
      <w:proofErr w:type="spellStart"/>
      <w:r w:rsidR="00462E8A">
        <w:rPr>
          <w:rFonts w:ascii="Arial" w:eastAsia="Times New Roman" w:hAnsi="Arial" w:cs="Arial"/>
          <w:color w:val="000000"/>
          <w:sz w:val="23"/>
          <w:szCs w:val="23"/>
          <w:lang w:eastAsia="fr-FR"/>
        </w:rPr>
        <w:t>reporting</w:t>
      </w:r>
      <w:proofErr w:type="spellEnd"/>
      <w:r w:rsidR="00462E8A">
        <w:rPr>
          <w:rFonts w:ascii="Arial" w:eastAsia="Times New Roman" w:hAnsi="Arial" w:cs="Arial"/>
          <w:color w:val="000000"/>
          <w:sz w:val="23"/>
          <w:szCs w:val="23"/>
          <w:lang w:eastAsia="fr-FR"/>
        </w:rPr>
        <w:t xml:space="preserve"> du projet PCAET </w:t>
      </w:r>
      <w:r w:rsidR="00ED09DC">
        <w:rPr>
          <w:rFonts w:ascii="Arial" w:eastAsia="Times New Roman" w:hAnsi="Arial" w:cs="Arial"/>
          <w:color w:val="000000"/>
          <w:sz w:val="23"/>
          <w:szCs w:val="23"/>
          <w:lang w:eastAsia="fr-FR"/>
        </w:rPr>
        <w:t xml:space="preserve">pour </w:t>
      </w:r>
      <w:r w:rsidR="00462E8A">
        <w:rPr>
          <w:rFonts w:ascii="Arial" w:eastAsia="Times New Roman" w:hAnsi="Arial" w:cs="Arial"/>
          <w:color w:val="000000"/>
          <w:sz w:val="23"/>
          <w:szCs w:val="23"/>
          <w:lang w:eastAsia="fr-FR"/>
        </w:rPr>
        <w:t>la communauté de commune du Grésivaudan.</w:t>
      </w:r>
    </w:p>
    <w:p w:rsidR="00BA5E17" w:rsidRDefault="00BA5E17" w:rsidP="00B17395">
      <w:pPr>
        <w:spacing w:after="0" w:line="240" w:lineRule="auto"/>
        <w:rPr>
          <w:rFonts w:ascii="Arial" w:eastAsia="Times New Roman" w:hAnsi="Arial" w:cs="Arial"/>
          <w:color w:val="000000"/>
          <w:sz w:val="23"/>
          <w:szCs w:val="23"/>
          <w:lang w:eastAsia="fr-FR"/>
        </w:rPr>
      </w:pPr>
    </w:p>
    <w:p w:rsidR="00BA5E17" w:rsidRDefault="00BA5E17" w:rsidP="00B17395">
      <w:pPr>
        <w:spacing w:after="0" w:line="240" w:lineRule="auto"/>
        <w:rPr>
          <w:rFonts w:ascii="Arial" w:eastAsia="Times New Roman" w:hAnsi="Arial" w:cs="Arial"/>
          <w:color w:val="000000"/>
          <w:sz w:val="23"/>
          <w:szCs w:val="23"/>
          <w:lang w:eastAsia="fr-FR"/>
        </w:rPr>
      </w:pPr>
      <w:r w:rsidRPr="00C63785">
        <w:rPr>
          <w:rFonts w:ascii="Arial" w:eastAsia="Times New Roman" w:hAnsi="Arial" w:cs="Arial"/>
          <w:color w:val="4F81BD" w:themeColor="accent1"/>
          <w:sz w:val="23"/>
          <w:szCs w:val="23"/>
          <w:lang w:eastAsia="fr-FR"/>
        </w:rPr>
        <w:t xml:space="preserve">Objet du document : </w:t>
      </w:r>
      <w:r w:rsidR="00C63785">
        <w:rPr>
          <w:rFonts w:ascii="Arial" w:eastAsia="Times New Roman" w:hAnsi="Arial" w:cs="Arial"/>
          <w:color w:val="000000"/>
          <w:sz w:val="23"/>
          <w:szCs w:val="23"/>
          <w:lang w:eastAsia="fr-FR"/>
        </w:rPr>
        <w:t xml:space="preserve">Ce document détaille les fonctionnalités qui n’ont pas été implémentées lors de </w:t>
      </w:r>
      <w:r w:rsidR="00ED09DC">
        <w:rPr>
          <w:rFonts w:ascii="Arial" w:eastAsia="Times New Roman" w:hAnsi="Arial" w:cs="Arial"/>
          <w:color w:val="000000"/>
          <w:sz w:val="23"/>
          <w:szCs w:val="23"/>
          <w:lang w:eastAsia="fr-FR"/>
        </w:rPr>
        <w:t xml:space="preserve">nos </w:t>
      </w:r>
      <w:r w:rsidR="00C63785">
        <w:rPr>
          <w:rFonts w:ascii="Arial" w:eastAsia="Times New Roman" w:hAnsi="Arial" w:cs="Arial"/>
          <w:color w:val="000000"/>
          <w:sz w:val="23"/>
          <w:szCs w:val="23"/>
          <w:lang w:eastAsia="fr-FR"/>
        </w:rPr>
        <w:t>2 semai</w:t>
      </w:r>
      <w:r w:rsidR="003377E4">
        <w:rPr>
          <w:rFonts w:ascii="Arial" w:eastAsia="Times New Roman" w:hAnsi="Arial" w:cs="Arial"/>
          <w:color w:val="000000"/>
          <w:sz w:val="23"/>
          <w:szCs w:val="23"/>
          <w:lang w:eastAsia="fr-FR"/>
        </w:rPr>
        <w:t>nes de développement. Il porte sur des recommandations techniques et un chiffrage provisoire pour chacune des fonctionnalités.</w:t>
      </w:r>
    </w:p>
    <w:p w:rsidR="00B17395" w:rsidRDefault="00B17395" w:rsidP="00B17395">
      <w:pPr>
        <w:spacing w:after="0" w:line="240" w:lineRule="auto"/>
        <w:rPr>
          <w:rFonts w:ascii="Arial" w:eastAsia="Times New Roman" w:hAnsi="Arial" w:cs="Arial"/>
          <w:color w:val="000000"/>
          <w:sz w:val="23"/>
          <w:szCs w:val="23"/>
          <w:lang w:eastAsia="fr-FR"/>
        </w:rPr>
      </w:pPr>
    </w:p>
    <w:p w:rsidR="00B17395" w:rsidRDefault="00B17395"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sdt>
      <w:sdtPr>
        <w:id w:val="364650961"/>
        <w:docPartObj>
          <w:docPartGallery w:val="Table of Contents"/>
          <w:docPartUnique/>
        </w:docPartObj>
      </w:sdtPr>
      <w:sdtEndPr>
        <w:rPr>
          <w:b/>
          <w:bCs/>
        </w:rPr>
      </w:sdtEndPr>
      <w:sdtContent>
        <w:p w:rsidR="00B31E2B" w:rsidRPr="00630169" w:rsidRDefault="000B68C1">
          <w:pPr>
            <w:pStyle w:val="TM1"/>
            <w:tabs>
              <w:tab w:val="right" w:leader="dot" w:pos="9062"/>
            </w:tabs>
            <w:rPr>
              <w:color w:val="4F81BD" w:themeColor="accent1"/>
              <w:sz w:val="32"/>
            </w:rPr>
          </w:pPr>
          <w:r w:rsidRPr="00630169">
            <w:rPr>
              <w:color w:val="4F81BD" w:themeColor="accent1"/>
              <w:sz w:val="32"/>
            </w:rPr>
            <w:t>Sommaire</w:t>
          </w:r>
        </w:p>
        <w:p w:rsidR="00E072C9" w:rsidRDefault="000B68C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5193789" w:history="1">
            <w:r w:rsidR="00E072C9" w:rsidRPr="000A3C48">
              <w:rPr>
                <w:rStyle w:val="Lienhypertexte"/>
                <w:rFonts w:eastAsia="Times New Roman"/>
                <w:noProof/>
                <w:lang w:eastAsia="fr-FR"/>
              </w:rPr>
              <w:t>Liste des fonctionnalités futures PCAET</w:t>
            </w:r>
            <w:r w:rsidR="00E072C9">
              <w:rPr>
                <w:noProof/>
                <w:webHidden/>
              </w:rPr>
              <w:tab/>
            </w:r>
            <w:r w:rsidR="00E072C9">
              <w:rPr>
                <w:noProof/>
                <w:webHidden/>
              </w:rPr>
              <w:fldChar w:fldCharType="begin"/>
            </w:r>
            <w:r w:rsidR="00E072C9">
              <w:rPr>
                <w:noProof/>
                <w:webHidden/>
              </w:rPr>
              <w:instrText xml:space="preserve"> PAGEREF _Toc385193789 \h </w:instrText>
            </w:r>
            <w:r w:rsidR="00E072C9">
              <w:rPr>
                <w:noProof/>
                <w:webHidden/>
              </w:rPr>
            </w:r>
            <w:r w:rsidR="00E072C9">
              <w:rPr>
                <w:noProof/>
                <w:webHidden/>
              </w:rPr>
              <w:fldChar w:fldCharType="separate"/>
            </w:r>
            <w:r w:rsidR="00E072C9">
              <w:rPr>
                <w:noProof/>
                <w:webHidden/>
              </w:rPr>
              <w:t>1</w:t>
            </w:r>
            <w:r w:rsidR="00E072C9">
              <w:rPr>
                <w:noProof/>
                <w:webHidden/>
              </w:rPr>
              <w:fldChar w:fldCharType="end"/>
            </w:r>
          </w:hyperlink>
        </w:p>
        <w:p w:rsidR="00E072C9" w:rsidRDefault="00E072C9">
          <w:pPr>
            <w:pStyle w:val="TM2"/>
            <w:tabs>
              <w:tab w:val="left" w:pos="660"/>
              <w:tab w:val="right" w:leader="dot" w:pos="9062"/>
            </w:tabs>
            <w:rPr>
              <w:rFonts w:eastAsiaTheme="minorEastAsia"/>
              <w:noProof/>
              <w:lang w:eastAsia="fr-FR"/>
            </w:rPr>
          </w:pPr>
          <w:hyperlink w:anchor="_Toc385193791" w:history="1">
            <w:r w:rsidRPr="000A3C48">
              <w:rPr>
                <w:rStyle w:val="Lienhypertexte"/>
                <w:rFonts w:eastAsia="Times New Roman"/>
                <w:noProof/>
                <w:lang w:eastAsia="fr-FR"/>
              </w:rPr>
              <w:t>I.</w:t>
            </w:r>
            <w:r>
              <w:rPr>
                <w:rFonts w:eastAsiaTheme="minorEastAsia"/>
                <w:noProof/>
                <w:lang w:eastAsia="fr-FR"/>
              </w:rPr>
              <w:tab/>
            </w:r>
            <w:r w:rsidRPr="000A3C48">
              <w:rPr>
                <w:rStyle w:val="Lienhypertexte"/>
                <w:rFonts w:eastAsia="Times New Roman"/>
                <w:noProof/>
                <w:lang w:eastAsia="fr-FR"/>
              </w:rPr>
              <w:t>Fonctionnalités de reporting et de suivis</w:t>
            </w:r>
            <w:r>
              <w:rPr>
                <w:noProof/>
                <w:webHidden/>
              </w:rPr>
              <w:tab/>
            </w:r>
            <w:r>
              <w:rPr>
                <w:noProof/>
                <w:webHidden/>
              </w:rPr>
              <w:fldChar w:fldCharType="begin"/>
            </w:r>
            <w:r>
              <w:rPr>
                <w:noProof/>
                <w:webHidden/>
              </w:rPr>
              <w:instrText xml:space="preserve"> PAGEREF _Toc385193791 \h </w:instrText>
            </w:r>
            <w:r>
              <w:rPr>
                <w:noProof/>
                <w:webHidden/>
              </w:rPr>
            </w:r>
            <w:r>
              <w:rPr>
                <w:noProof/>
                <w:webHidden/>
              </w:rPr>
              <w:fldChar w:fldCharType="separate"/>
            </w:r>
            <w:r>
              <w:rPr>
                <w:noProof/>
                <w:webHidden/>
              </w:rPr>
              <w:t>2</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2" w:history="1">
            <w:r w:rsidRPr="000A3C48">
              <w:rPr>
                <w:rStyle w:val="Lienhypertexte"/>
                <w:rFonts w:eastAsia="Times New Roman"/>
                <w:noProof/>
                <w:lang w:eastAsia="fr-FR"/>
              </w:rPr>
              <w:t>a.</w:t>
            </w:r>
            <w:r>
              <w:rPr>
                <w:rFonts w:eastAsiaTheme="minorEastAsia"/>
                <w:noProof/>
                <w:lang w:eastAsia="fr-FR"/>
              </w:rPr>
              <w:tab/>
            </w:r>
            <w:r w:rsidRPr="000A3C48">
              <w:rPr>
                <w:rStyle w:val="Lienhypertexte"/>
                <w:rFonts w:eastAsia="Times New Roman"/>
                <w:noProof/>
                <w:lang w:eastAsia="fr-FR"/>
              </w:rPr>
              <w:t>Actualités</w:t>
            </w:r>
            <w:r>
              <w:rPr>
                <w:noProof/>
                <w:webHidden/>
              </w:rPr>
              <w:tab/>
            </w:r>
            <w:r>
              <w:rPr>
                <w:noProof/>
                <w:webHidden/>
              </w:rPr>
              <w:fldChar w:fldCharType="begin"/>
            </w:r>
            <w:r>
              <w:rPr>
                <w:noProof/>
                <w:webHidden/>
              </w:rPr>
              <w:instrText xml:space="preserve"> PAGEREF _Toc385193792 \h </w:instrText>
            </w:r>
            <w:r>
              <w:rPr>
                <w:noProof/>
                <w:webHidden/>
              </w:rPr>
            </w:r>
            <w:r>
              <w:rPr>
                <w:noProof/>
                <w:webHidden/>
              </w:rPr>
              <w:fldChar w:fldCharType="separate"/>
            </w:r>
            <w:r>
              <w:rPr>
                <w:noProof/>
                <w:webHidden/>
              </w:rPr>
              <w:t>2</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3" w:history="1">
            <w:r w:rsidRPr="000A3C48">
              <w:rPr>
                <w:rStyle w:val="Lienhypertexte"/>
                <w:rFonts w:eastAsia="Times New Roman"/>
                <w:noProof/>
                <w:lang w:eastAsia="fr-FR"/>
              </w:rPr>
              <w:t>b.</w:t>
            </w:r>
            <w:r>
              <w:rPr>
                <w:rFonts w:eastAsiaTheme="minorEastAsia"/>
                <w:noProof/>
                <w:lang w:eastAsia="fr-FR"/>
              </w:rPr>
              <w:tab/>
            </w:r>
            <w:r w:rsidRPr="000A3C48">
              <w:rPr>
                <w:rStyle w:val="Lienhypertexte"/>
                <w:rFonts w:eastAsia="Times New Roman"/>
                <w:noProof/>
                <w:lang w:eastAsia="fr-FR"/>
              </w:rPr>
              <w:t>Tableau de bord</w:t>
            </w:r>
            <w:r>
              <w:rPr>
                <w:noProof/>
                <w:webHidden/>
              </w:rPr>
              <w:tab/>
            </w:r>
            <w:r>
              <w:rPr>
                <w:noProof/>
                <w:webHidden/>
              </w:rPr>
              <w:fldChar w:fldCharType="begin"/>
            </w:r>
            <w:r>
              <w:rPr>
                <w:noProof/>
                <w:webHidden/>
              </w:rPr>
              <w:instrText xml:space="preserve"> PAGEREF _Toc385193793 \h </w:instrText>
            </w:r>
            <w:r>
              <w:rPr>
                <w:noProof/>
                <w:webHidden/>
              </w:rPr>
            </w:r>
            <w:r>
              <w:rPr>
                <w:noProof/>
                <w:webHidden/>
              </w:rPr>
              <w:fldChar w:fldCharType="separate"/>
            </w:r>
            <w:r>
              <w:rPr>
                <w:noProof/>
                <w:webHidden/>
              </w:rPr>
              <w:t>3</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4" w:history="1">
            <w:r w:rsidRPr="000A3C48">
              <w:rPr>
                <w:rStyle w:val="Lienhypertexte"/>
                <w:rFonts w:eastAsia="Times New Roman"/>
                <w:noProof/>
                <w:lang w:eastAsia="fr-FR"/>
              </w:rPr>
              <w:t>c.</w:t>
            </w:r>
            <w:r>
              <w:rPr>
                <w:rFonts w:eastAsiaTheme="minorEastAsia"/>
                <w:noProof/>
                <w:lang w:eastAsia="fr-FR"/>
              </w:rPr>
              <w:tab/>
            </w:r>
            <w:r w:rsidRPr="000A3C48">
              <w:rPr>
                <w:rStyle w:val="Lienhypertexte"/>
                <w:rFonts w:eastAsia="Times New Roman"/>
                <w:noProof/>
                <w:lang w:eastAsia="fr-FR"/>
              </w:rPr>
              <w:t>Budget par année</w:t>
            </w:r>
            <w:r>
              <w:rPr>
                <w:noProof/>
                <w:webHidden/>
              </w:rPr>
              <w:tab/>
            </w:r>
            <w:r>
              <w:rPr>
                <w:noProof/>
                <w:webHidden/>
              </w:rPr>
              <w:fldChar w:fldCharType="begin"/>
            </w:r>
            <w:r>
              <w:rPr>
                <w:noProof/>
                <w:webHidden/>
              </w:rPr>
              <w:instrText xml:space="preserve"> PAGEREF _Toc385193794 \h </w:instrText>
            </w:r>
            <w:r>
              <w:rPr>
                <w:noProof/>
                <w:webHidden/>
              </w:rPr>
            </w:r>
            <w:r>
              <w:rPr>
                <w:noProof/>
                <w:webHidden/>
              </w:rPr>
              <w:fldChar w:fldCharType="separate"/>
            </w:r>
            <w:r>
              <w:rPr>
                <w:noProof/>
                <w:webHidden/>
              </w:rPr>
              <w:t>5</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5" w:history="1">
            <w:r w:rsidRPr="000A3C48">
              <w:rPr>
                <w:rStyle w:val="Lienhypertexte"/>
                <w:rFonts w:eastAsia="Times New Roman"/>
                <w:noProof/>
                <w:lang w:eastAsia="fr-FR"/>
              </w:rPr>
              <w:t>d.</w:t>
            </w:r>
            <w:r>
              <w:rPr>
                <w:rFonts w:eastAsiaTheme="minorEastAsia"/>
                <w:noProof/>
                <w:lang w:eastAsia="fr-FR"/>
              </w:rPr>
              <w:tab/>
            </w:r>
            <w:r w:rsidRPr="000A3C48">
              <w:rPr>
                <w:rStyle w:val="Lienhypertexte"/>
                <w:rFonts w:eastAsia="Times New Roman"/>
                <w:noProof/>
                <w:lang w:eastAsia="fr-FR"/>
              </w:rPr>
              <w:t>Planning :</w:t>
            </w:r>
            <w:r>
              <w:rPr>
                <w:noProof/>
                <w:webHidden/>
              </w:rPr>
              <w:tab/>
            </w:r>
            <w:r>
              <w:rPr>
                <w:noProof/>
                <w:webHidden/>
              </w:rPr>
              <w:fldChar w:fldCharType="begin"/>
            </w:r>
            <w:r>
              <w:rPr>
                <w:noProof/>
                <w:webHidden/>
              </w:rPr>
              <w:instrText xml:space="preserve"> PAGEREF _Toc385193795 \h </w:instrText>
            </w:r>
            <w:r>
              <w:rPr>
                <w:noProof/>
                <w:webHidden/>
              </w:rPr>
            </w:r>
            <w:r>
              <w:rPr>
                <w:noProof/>
                <w:webHidden/>
              </w:rPr>
              <w:fldChar w:fldCharType="separate"/>
            </w:r>
            <w:r>
              <w:rPr>
                <w:noProof/>
                <w:webHidden/>
              </w:rPr>
              <w:t>5</w:t>
            </w:r>
            <w:r>
              <w:rPr>
                <w:noProof/>
                <w:webHidden/>
              </w:rPr>
              <w:fldChar w:fldCharType="end"/>
            </w:r>
          </w:hyperlink>
        </w:p>
        <w:p w:rsidR="00E072C9" w:rsidRDefault="00E072C9">
          <w:pPr>
            <w:pStyle w:val="TM2"/>
            <w:tabs>
              <w:tab w:val="left" w:pos="660"/>
              <w:tab w:val="right" w:leader="dot" w:pos="9062"/>
            </w:tabs>
            <w:rPr>
              <w:rFonts w:eastAsiaTheme="minorEastAsia"/>
              <w:noProof/>
              <w:lang w:eastAsia="fr-FR"/>
            </w:rPr>
          </w:pPr>
          <w:hyperlink w:anchor="_Toc385193796" w:history="1">
            <w:r w:rsidRPr="000A3C48">
              <w:rPr>
                <w:rStyle w:val="Lienhypertexte"/>
                <w:noProof/>
              </w:rPr>
              <w:t>II.</w:t>
            </w:r>
            <w:r>
              <w:rPr>
                <w:rFonts w:eastAsiaTheme="minorEastAsia"/>
                <w:noProof/>
                <w:lang w:eastAsia="fr-FR"/>
              </w:rPr>
              <w:tab/>
            </w:r>
            <w:r w:rsidRPr="000A3C48">
              <w:rPr>
                <w:rStyle w:val="Lienhypertexte"/>
                <w:noProof/>
              </w:rPr>
              <w:t>Fonctionnalités sur les actions</w:t>
            </w:r>
            <w:r>
              <w:rPr>
                <w:noProof/>
                <w:webHidden/>
              </w:rPr>
              <w:tab/>
            </w:r>
            <w:r>
              <w:rPr>
                <w:noProof/>
                <w:webHidden/>
              </w:rPr>
              <w:fldChar w:fldCharType="begin"/>
            </w:r>
            <w:r>
              <w:rPr>
                <w:noProof/>
                <w:webHidden/>
              </w:rPr>
              <w:instrText xml:space="preserve"> PAGEREF _Toc385193796 \h </w:instrText>
            </w:r>
            <w:r>
              <w:rPr>
                <w:noProof/>
                <w:webHidden/>
              </w:rPr>
            </w:r>
            <w:r>
              <w:rPr>
                <w:noProof/>
                <w:webHidden/>
              </w:rPr>
              <w:fldChar w:fldCharType="separate"/>
            </w:r>
            <w:r>
              <w:rPr>
                <w:noProof/>
                <w:webHidden/>
              </w:rPr>
              <w:t>7</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7" w:history="1">
            <w:r w:rsidRPr="000A3C48">
              <w:rPr>
                <w:rStyle w:val="Lienhypertexte"/>
                <w:rFonts w:eastAsia="Times New Roman"/>
                <w:noProof/>
                <w:lang w:eastAsia="fr-FR"/>
              </w:rPr>
              <w:t>a.</w:t>
            </w:r>
            <w:r>
              <w:rPr>
                <w:rFonts w:eastAsiaTheme="minorEastAsia"/>
                <w:noProof/>
                <w:lang w:eastAsia="fr-FR"/>
              </w:rPr>
              <w:tab/>
            </w:r>
            <w:r w:rsidRPr="000A3C48">
              <w:rPr>
                <w:rStyle w:val="Lienhypertexte"/>
                <w:rFonts w:eastAsia="Times New Roman"/>
                <w:noProof/>
                <w:lang w:eastAsia="fr-FR"/>
              </w:rPr>
              <w:t>Recherche</w:t>
            </w:r>
            <w:r>
              <w:rPr>
                <w:noProof/>
                <w:webHidden/>
              </w:rPr>
              <w:tab/>
            </w:r>
            <w:r>
              <w:rPr>
                <w:noProof/>
                <w:webHidden/>
              </w:rPr>
              <w:fldChar w:fldCharType="begin"/>
            </w:r>
            <w:r>
              <w:rPr>
                <w:noProof/>
                <w:webHidden/>
              </w:rPr>
              <w:instrText xml:space="preserve"> PAGEREF _Toc385193797 \h </w:instrText>
            </w:r>
            <w:r>
              <w:rPr>
                <w:noProof/>
                <w:webHidden/>
              </w:rPr>
            </w:r>
            <w:r>
              <w:rPr>
                <w:noProof/>
                <w:webHidden/>
              </w:rPr>
              <w:fldChar w:fldCharType="separate"/>
            </w:r>
            <w:r>
              <w:rPr>
                <w:noProof/>
                <w:webHidden/>
              </w:rPr>
              <w:t>7</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8" w:history="1">
            <w:r w:rsidRPr="000A3C48">
              <w:rPr>
                <w:rStyle w:val="Lienhypertexte"/>
                <w:rFonts w:eastAsia="Times New Roman"/>
                <w:noProof/>
                <w:lang w:eastAsia="fr-FR"/>
              </w:rPr>
              <w:t>b.</w:t>
            </w:r>
            <w:r>
              <w:rPr>
                <w:rFonts w:eastAsiaTheme="minorEastAsia"/>
                <w:noProof/>
                <w:lang w:eastAsia="fr-FR"/>
              </w:rPr>
              <w:tab/>
            </w:r>
            <w:r w:rsidRPr="000A3C48">
              <w:rPr>
                <w:rStyle w:val="Lienhypertexte"/>
                <w:rFonts w:eastAsia="Times New Roman"/>
                <w:noProof/>
                <w:lang w:eastAsia="fr-FR"/>
              </w:rPr>
              <w:t>Ajout d’une action (vierge)</w:t>
            </w:r>
            <w:r>
              <w:rPr>
                <w:noProof/>
                <w:webHidden/>
              </w:rPr>
              <w:tab/>
            </w:r>
            <w:r>
              <w:rPr>
                <w:noProof/>
                <w:webHidden/>
              </w:rPr>
              <w:fldChar w:fldCharType="begin"/>
            </w:r>
            <w:r>
              <w:rPr>
                <w:noProof/>
                <w:webHidden/>
              </w:rPr>
              <w:instrText xml:space="preserve"> PAGEREF _Toc385193798 \h </w:instrText>
            </w:r>
            <w:r>
              <w:rPr>
                <w:noProof/>
                <w:webHidden/>
              </w:rPr>
            </w:r>
            <w:r>
              <w:rPr>
                <w:noProof/>
                <w:webHidden/>
              </w:rPr>
              <w:fldChar w:fldCharType="separate"/>
            </w:r>
            <w:r>
              <w:rPr>
                <w:noProof/>
                <w:webHidden/>
              </w:rPr>
              <w:t>7</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799" w:history="1">
            <w:r w:rsidRPr="000A3C48">
              <w:rPr>
                <w:rStyle w:val="Lienhypertexte"/>
                <w:rFonts w:eastAsia="Times New Roman"/>
                <w:noProof/>
                <w:lang w:eastAsia="fr-FR"/>
              </w:rPr>
              <w:t>c.</w:t>
            </w:r>
            <w:r>
              <w:rPr>
                <w:rFonts w:eastAsiaTheme="minorEastAsia"/>
                <w:noProof/>
                <w:lang w:eastAsia="fr-FR"/>
              </w:rPr>
              <w:tab/>
            </w:r>
            <w:r w:rsidRPr="000A3C48">
              <w:rPr>
                <w:rStyle w:val="Lienhypertexte"/>
                <w:rFonts w:eastAsia="Times New Roman"/>
                <w:noProof/>
                <w:lang w:eastAsia="fr-FR"/>
              </w:rPr>
              <w:t>Ajout d’u</w:t>
            </w:r>
            <w:r w:rsidRPr="000A3C48">
              <w:rPr>
                <w:rStyle w:val="Lienhypertexte"/>
                <w:noProof/>
              </w:rPr>
              <w:t>n</w:t>
            </w:r>
            <w:r w:rsidRPr="000A3C48">
              <w:rPr>
                <w:rStyle w:val="Lienhypertexte"/>
                <w:rFonts w:eastAsia="Times New Roman"/>
                <w:noProof/>
                <w:lang w:eastAsia="fr-FR"/>
              </w:rPr>
              <w:t>e action (import)</w:t>
            </w:r>
            <w:r>
              <w:rPr>
                <w:noProof/>
                <w:webHidden/>
              </w:rPr>
              <w:tab/>
            </w:r>
            <w:r>
              <w:rPr>
                <w:noProof/>
                <w:webHidden/>
              </w:rPr>
              <w:fldChar w:fldCharType="begin"/>
            </w:r>
            <w:r>
              <w:rPr>
                <w:noProof/>
                <w:webHidden/>
              </w:rPr>
              <w:instrText xml:space="preserve"> PAGEREF _Toc385193799 \h </w:instrText>
            </w:r>
            <w:r>
              <w:rPr>
                <w:noProof/>
                <w:webHidden/>
              </w:rPr>
            </w:r>
            <w:r>
              <w:rPr>
                <w:noProof/>
                <w:webHidden/>
              </w:rPr>
              <w:fldChar w:fldCharType="separate"/>
            </w:r>
            <w:r>
              <w:rPr>
                <w:noProof/>
                <w:webHidden/>
              </w:rPr>
              <w:t>7</w:t>
            </w:r>
            <w:r>
              <w:rPr>
                <w:noProof/>
                <w:webHidden/>
              </w:rPr>
              <w:fldChar w:fldCharType="end"/>
            </w:r>
          </w:hyperlink>
        </w:p>
        <w:p w:rsidR="00E072C9" w:rsidRDefault="00E072C9">
          <w:pPr>
            <w:pStyle w:val="TM2"/>
            <w:tabs>
              <w:tab w:val="left" w:pos="880"/>
              <w:tab w:val="right" w:leader="dot" w:pos="9062"/>
            </w:tabs>
            <w:rPr>
              <w:rFonts w:eastAsiaTheme="minorEastAsia"/>
              <w:noProof/>
              <w:lang w:eastAsia="fr-FR"/>
            </w:rPr>
          </w:pPr>
          <w:hyperlink w:anchor="_Toc385193800" w:history="1">
            <w:r w:rsidRPr="000A3C48">
              <w:rPr>
                <w:rStyle w:val="Lienhypertexte"/>
                <w:rFonts w:eastAsia="Times New Roman"/>
                <w:noProof/>
                <w:lang w:eastAsia="fr-FR"/>
              </w:rPr>
              <w:t>III.</w:t>
            </w:r>
            <w:r>
              <w:rPr>
                <w:rFonts w:eastAsiaTheme="minorEastAsia"/>
                <w:noProof/>
                <w:lang w:eastAsia="fr-FR"/>
              </w:rPr>
              <w:tab/>
            </w:r>
            <w:r w:rsidRPr="000A3C48">
              <w:rPr>
                <w:rStyle w:val="Lienhypertexte"/>
                <w:rFonts w:eastAsia="Times New Roman"/>
                <w:noProof/>
                <w:lang w:eastAsia="fr-FR"/>
              </w:rPr>
              <w:t>Autres fonctionnalités</w:t>
            </w:r>
            <w:r>
              <w:rPr>
                <w:noProof/>
                <w:webHidden/>
              </w:rPr>
              <w:tab/>
            </w:r>
            <w:r>
              <w:rPr>
                <w:noProof/>
                <w:webHidden/>
              </w:rPr>
              <w:fldChar w:fldCharType="begin"/>
            </w:r>
            <w:r>
              <w:rPr>
                <w:noProof/>
                <w:webHidden/>
              </w:rPr>
              <w:instrText xml:space="preserve"> PAGEREF _Toc385193800 \h </w:instrText>
            </w:r>
            <w:r>
              <w:rPr>
                <w:noProof/>
                <w:webHidden/>
              </w:rPr>
            </w:r>
            <w:r>
              <w:rPr>
                <w:noProof/>
                <w:webHidden/>
              </w:rPr>
              <w:fldChar w:fldCharType="separate"/>
            </w:r>
            <w:r>
              <w:rPr>
                <w:noProof/>
                <w:webHidden/>
              </w:rPr>
              <w:t>8</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801" w:history="1">
            <w:r w:rsidRPr="000A3C48">
              <w:rPr>
                <w:rStyle w:val="Lienhypertexte"/>
                <w:rFonts w:eastAsia="Times New Roman"/>
                <w:noProof/>
                <w:lang w:eastAsia="fr-FR"/>
              </w:rPr>
              <w:t>a.</w:t>
            </w:r>
            <w:r>
              <w:rPr>
                <w:rFonts w:eastAsiaTheme="minorEastAsia"/>
                <w:noProof/>
                <w:lang w:eastAsia="fr-FR"/>
              </w:rPr>
              <w:tab/>
            </w:r>
            <w:r w:rsidRPr="000A3C48">
              <w:rPr>
                <w:rStyle w:val="Lienhypertexte"/>
                <w:noProof/>
              </w:rPr>
              <w:t>Bouton</w:t>
            </w:r>
            <w:r w:rsidRPr="000A3C48">
              <w:rPr>
                <w:rStyle w:val="Lienhypertexte"/>
                <w:rFonts w:eastAsia="Times New Roman"/>
                <w:noProof/>
                <w:lang w:eastAsia="fr-FR"/>
              </w:rPr>
              <w:t xml:space="preserve"> imprimer</w:t>
            </w:r>
            <w:r>
              <w:rPr>
                <w:noProof/>
                <w:webHidden/>
              </w:rPr>
              <w:tab/>
            </w:r>
            <w:r>
              <w:rPr>
                <w:noProof/>
                <w:webHidden/>
              </w:rPr>
              <w:fldChar w:fldCharType="begin"/>
            </w:r>
            <w:r>
              <w:rPr>
                <w:noProof/>
                <w:webHidden/>
              </w:rPr>
              <w:instrText xml:space="preserve"> PAGEREF _Toc385193801 \h </w:instrText>
            </w:r>
            <w:r>
              <w:rPr>
                <w:noProof/>
                <w:webHidden/>
              </w:rPr>
            </w:r>
            <w:r>
              <w:rPr>
                <w:noProof/>
                <w:webHidden/>
              </w:rPr>
              <w:fldChar w:fldCharType="separate"/>
            </w:r>
            <w:r>
              <w:rPr>
                <w:noProof/>
                <w:webHidden/>
              </w:rPr>
              <w:t>8</w:t>
            </w:r>
            <w:r>
              <w:rPr>
                <w:noProof/>
                <w:webHidden/>
              </w:rPr>
              <w:fldChar w:fldCharType="end"/>
            </w:r>
          </w:hyperlink>
        </w:p>
        <w:p w:rsidR="00E072C9" w:rsidRDefault="00E072C9">
          <w:pPr>
            <w:pStyle w:val="TM3"/>
            <w:tabs>
              <w:tab w:val="left" w:pos="880"/>
              <w:tab w:val="right" w:leader="dot" w:pos="9062"/>
            </w:tabs>
            <w:rPr>
              <w:rFonts w:eastAsiaTheme="minorEastAsia"/>
              <w:noProof/>
              <w:lang w:eastAsia="fr-FR"/>
            </w:rPr>
          </w:pPr>
          <w:hyperlink w:anchor="_Toc385193923" w:history="1">
            <w:r w:rsidRPr="000A3C48">
              <w:rPr>
                <w:rStyle w:val="Lienhypertexte"/>
                <w:rFonts w:eastAsia="Times New Roman"/>
                <w:noProof/>
                <w:lang w:eastAsia="fr-FR"/>
              </w:rPr>
              <w:t>b.</w:t>
            </w:r>
            <w:r>
              <w:rPr>
                <w:rFonts w:eastAsiaTheme="minorEastAsia"/>
                <w:noProof/>
                <w:lang w:eastAsia="fr-FR"/>
              </w:rPr>
              <w:tab/>
            </w:r>
            <w:r w:rsidRPr="000A3C48">
              <w:rPr>
                <w:rStyle w:val="Lienhypertexte"/>
                <w:rFonts w:eastAsia="Times New Roman"/>
                <w:noProof/>
                <w:lang w:eastAsia="fr-FR"/>
              </w:rPr>
              <w:t>Exportation</w:t>
            </w:r>
            <w:r>
              <w:rPr>
                <w:noProof/>
                <w:webHidden/>
              </w:rPr>
              <w:tab/>
            </w:r>
            <w:r>
              <w:rPr>
                <w:noProof/>
                <w:webHidden/>
              </w:rPr>
              <w:fldChar w:fldCharType="begin"/>
            </w:r>
            <w:r>
              <w:rPr>
                <w:noProof/>
                <w:webHidden/>
              </w:rPr>
              <w:instrText xml:space="preserve"> PAGEREF _Toc385193923 \h </w:instrText>
            </w:r>
            <w:r>
              <w:rPr>
                <w:noProof/>
                <w:webHidden/>
              </w:rPr>
            </w:r>
            <w:r>
              <w:rPr>
                <w:noProof/>
                <w:webHidden/>
              </w:rPr>
              <w:fldChar w:fldCharType="separate"/>
            </w:r>
            <w:r>
              <w:rPr>
                <w:noProof/>
                <w:webHidden/>
              </w:rPr>
              <w:t>8</w:t>
            </w:r>
            <w:r>
              <w:rPr>
                <w:noProof/>
                <w:webHidden/>
              </w:rPr>
              <w:fldChar w:fldCharType="end"/>
            </w:r>
          </w:hyperlink>
        </w:p>
        <w:p w:rsidR="000B68C1" w:rsidRDefault="000B68C1">
          <w:r>
            <w:rPr>
              <w:b/>
              <w:bCs/>
            </w:rPr>
            <w:fldChar w:fldCharType="end"/>
          </w:r>
        </w:p>
      </w:sdtContent>
    </w:sdt>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0B68C1" w:rsidRDefault="000B68C1" w:rsidP="00B17395">
      <w:pPr>
        <w:spacing w:after="0" w:line="240" w:lineRule="auto"/>
        <w:rPr>
          <w:rFonts w:ascii="Arial" w:eastAsia="Times New Roman" w:hAnsi="Arial" w:cs="Arial"/>
          <w:color w:val="000000"/>
          <w:sz w:val="23"/>
          <w:szCs w:val="23"/>
          <w:lang w:eastAsia="fr-FR"/>
        </w:rPr>
      </w:pPr>
    </w:p>
    <w:p w:rsidR="00EE3EBF" w:rsidRDefault="00BC5D3D" w:rsidP="00630169">
      <w:pPr>
        <w:pStyle w:val="Titre2"/>
        <w:rPr>
          <w:rFonts w:eastAsia="Times New Roman"/>
          <w:lang w:eastAsia="fr-FR"/>
        </w:rPr>
      </w:pPr>
      <w:bookmarkStart w:id="2" w:name="_Toc385193790"/>
      <w:bookmarkStart w:id="3" w:name="_Toc385193791"/>
      <w:bookmarkEnd w:id="2"/>
      <w:r>
        <w:rPr>
          <w:rFonts w:eastAsia="Times New Roman"/>
          <w:lang w:eastAsia="fr-FR"/>
        </w:rPr>
        <w:t xml:space="preserve">Fonctionnalités de </w:t>
      </w:r>
      <w:proofErr w:type="spellStart"/>
      <w:r>
        <w:rPr>
          <w:rFonts w:eastAsia="Times New Roman"/>
          <w:lang w:eastAsia="fr-FR"/>
        </w:rPr>
        <w:t>reporting</w:t>
      </w:r>
      <w:proofErr w:type="spellEnd"/>
      <w:r>
        <w:rPr>
          <w:rFonts w:eastAsia="Times New Roman"/>
          <w:lang w:eastAsia="fr-FR"/>
        </w:rPr>
        <w:t xml:space="preserve"> et de suivis</w:t>
      </w:r>
      <w:bookmarkEnd w:id="3"/>
    </w:p>
    <w:p w:rsidR="00783F50" w:rsidRDefault="00783F50" w:rsidP="00630169">
      <w:pPr>
        <w:pStyle w:val="Titre3"/>
        <w:rPr>
          <w:rFonts w:eastAsia="Times New Roman"/>
          <w:lang w:eastAsia="fr-FR"/>
        </w:rPr>
      </w:pPr>
      <w:bookmarkStart w:id="4" w:name="_Toc385193792"/>
      <w:r>
        <w:rPr>
          <w:rFonts w:eastAsia="Times New Roman"/>
          <w:lang w:eastAsia="fr-FR"/>
        </w:rPr>
        <w:t>Actualités</w:t>
      </w:r>
      <w:bookmarkEnd w:id="4"/>
    </w:p>
    <w:p w:rsidR="00783F50" w:rsidRPr="00DB6551" w:rsidRDefault="00783F50" w:rsidP="00783F50">
      <w:pPr>
        <w:rPr>
          <w:lang w:eastAsia="fr-FR"/>
        </w:rPr>
      </w:pPr>
    </w:p>
    <w:p w:rsidR="00783F50" w:rsidRDefault="00783F50" w:rsidP="00783F50">
      <w:r>
        <w:rPr>
          <w:lang w:eastAsia="fr-FR"/>
        </w:rPr>
        <w:t xml:space="preserve">Après la connexion, l’utilisateur arrivera sur la page d’actualités représentant </w:t>
      </w:r>
      <w:r>
        <w:t>les dernières modifications sur le projet sur une action. Il est possible de consulter les actualités plus anciennes en cliquant sur « Plus d’actualités ».</w:t>
      </w:r>
    </w:p>
    <w:p w:rsidR="00783F50" w:rsidRDefault="00783F50" w:rsidP="00783F50">
      <w:pPr>
        <w:rPr>
          <w:rFonts w:eastAsia="Times New Roman"/>
          <w:lang w:eastAsia="fr-FR"/>
        </w:rPr>
      </w:pPr>
      <w:r w:rsidRPr="00630169">
        <w:rPr>
          <w:rFonts w:eastAsia="Times New Roman"/>
          <w:noProof/>
          <w:lang w:eastAsia="fr-FR"/>
        </w:rPr>
        <w:drawing>
          <wp:inline distT="0" distB="0" distL="0" distR="0" wp14:anchorId="2AAD198E" wp14:editId="4DBA3513">
            <wp:extent cx="5759450" cy="30416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041650"/>
                    </a:xfrm>
                    <a:prstGeom prst="rect">
                      <a:avLst/>
                    </a:prstGeom>
                    <a:noFill/>
                    <a:ln>
                      <a:noFill/>
                    </a:ln>
                  </pic:spPr>
                </pic:pic>
              </a:graphicData>
            </a:graphic>
          </wp:inline>
        </w:drawing>
      </w:r>
    </w:p>
    <w:p w:rsidR="00783F50" w:rsidRDefault="00783F50" w:rsidP="00783F50">
      <w:pPr>
        <w:rPr>
          <w:rFonts w:eastAsia="Times New Roman"/>
          <w:lang w:eastAsia="fr-FR"/>
        </w:rPr>
      </w:pPr>
      <w:r>
        <w:rPr>
          <w:rFonts w:eastAsia="Times New Roman"/>
          <w:lang w:eastAsia="fr-FR"/>
        </w:rPr>
        <w:t>Ces actualités seront triées par date, avec un message prédéfini en fonction de la modification et avec l’affichage de l’utilisateur qui a fait la modification.</w:t>
      </w:r>
    </w:p>
    <w:p w:rsidR="00783F50" w:rsidRDefault="00783F50" w:rsidP="00783F50">
      <w:pPr>
        <w:rPr>
          <w:rFonts w:eastAsia="Times New Roman"/>
          <w:lang w:eastAsia="fr-FR"/>
        </w:rPr>
      </w:pPr>
      <w:r>
        <w:rPr>
          <w:rFonts w:eastAsia="Times New Roman"/>
          <w:lang w:eastAsia="fr-FR"/>
        </w:rPr>
        <w:t>Pour le moment il n’existe qu’une simple page d’accueil standard.</w:t>
      </w:r>
    </w:p>
    <w:p w:rsidR="00783F50" w:rsidRDefault="00783F50" w:rsidP="00783F50">
      <w:pPr>
        <w:rPr>
          <w:rFonts w:eastAsia="Times New Roman"/>
          <w:lang w:eastAsia="fr-FR"/>
        </w:rPr>
      </w:pPr>
    </w:p>
    <w:p w:rsidR="00783F50" w:rsidRDefault="00783F50" w:rsidP="00630169">
      <w:pPr>
        <w:pStyle w:val="Titre4"/>
        <w:rPr>
          <w:rFonts w:eastAsia="Times New Roman"/>
          <w:lang w:eastAsia="fr-FR"/>
        </w:rPr>
      </w:pPr>
      <w:r>
        <w:rPr>
          <w:rFonts w:eastAsia="Times New Roman"/>
          <w:lang w:eastAsia="fr-FR"/>
        </w:rPr>
        <w:t>Recommandations techniques :</w:t>
      </w:r>
    </w:p>
    <w:p w:rsidR="00783F50" w:rsidRDefault="00783F50" w:rsidP="00783F50">
      <w:pPr>
        <w:rPr>
          <w:lang w:eastAsia="fr-FR"/>
        </w:rPr>
      </w:pPr>
      <w:r>
        <w:rPr>
          <w:lang w:eastAsia="fr-FR"/>
        </w:rPr>
        <w:t>Coté serveur : Création d’une table actualité avec comme champs, une variable énumérant la liste des messages prédéfinis, un champ référençant l’action concernée et un champ référençant l’utilisateur. Possibilité de réutiliser la table log qui existe déjà et qui permet d’avoir un historique des modifications d’une action.</w:t>
      </w:r>
    </w:p>
    <w:p w:rsidR="00783F50" w:rsidRDefault="00783F50" w:rsidP="00783F50">
      <w:pPr>
        <w:rPr>
          <w:lang w:eastAsia="fr-FR"/>
        </w:rPr>
      </w:pPr>
    </w:p>
    <w:p w:rsidR="00783F50" w:rsidRDefault="00783F50" w:rsidP="00783F50">
      <w:pPr>
        <w:rPr>
          <w:lang w:eastAsia="fr-FR"/>
        </w:rPr>
      </w:pPr>
      <w:r>
        <w:rPr>
          <w:lang w:eastAsia="fr-FR"/>
        </w:rPr>
        <w:t>Coté client : ajouter différents contrôles permettant de retourner par exemple, si une action a été terminée après une modification (cf. algorithme d’avancement d’une action), lors de l’ajout d’un document, ou tout autre modification concernant une action.</w:t>
      </w:r>
    </w:p>
    <w:p w:rsidR="00783F50" w:rsidRPr="00BF07E1" w:rsidRDefault="00783F50" w:rsidP="00783F50">
      <w:pPr>
        <w:rPr>
          <w:lang w:eastAsia="fr-FR"/>
        </w:rPr>
      </w:pPr>
      <w:r>
        <w:rPr>
          <w:lang w:eastAsia="fr-FR"/>
        </w:rPr>
        <w:lastRenderedPageBreak/>
        <w:t>Une première approche serait de créer un contrôleur « actualité » appelé au sein de chaque PUT (Mise à jour) vers le serveur en passant en paramètre {date, motif de la modification, action concernée, utilisateur}</w:t>
      </w:r>
    </w:p>
    <w:p w:rsidR="00783F50" w:rsidRDefault="00783F50" w:rsidP="00630169">
      <w:pPr>
        <w:pStyle w:val="Titre4"/>
        <w:rPr>
          <w:rFonts w:eastAsia="Times New Roman"/>
          <w:lang w:eastAsia="fr-FR"/>
        </w:rPr>
      </w:pPr>
      <w:r>
        <w:rPr>
          <w:rFonts w:eastAsia="Times New Roman"/>
          <w:lang w:eastAsia="fr-FR"/>
        </w:rPr>
        <w:t>Chiffrage provisoire :</w:t>
      </w:r>
    </w:p>
    <w:p w:rsidR="00783F50" w:rsidRPr="00B17395" w:rsidRDefault="00783F50" w:rsidP="00783F50">
      <w:pPr>
        <w:rPr>
          <w:lang w:eastAsia="fr-FR"/>
        </w:rPr>
      </w:pPr>
      <w:r w:rsidRPr="00B17395">
        <w:rPr>
          <w:lang w:eastAsia="fr-FR"/>
        </w:rPr>
        <w:br/>
      </w:r>
      <w:r>
        <w:rPr>
          <w:lang w:eastAsia="fr-FR"/>
        </w:rPr>
        <w:t>10 heures.</w:t>
      </w:r>
      <w:r w:rsidRPr="00B17395">
        <w:rPr>
          <w:lang w:eastAsia="fr-FR"/>
        </w:rPr>
        <w:br/>
      </w:r>
    </w:p>
    <w:p w:rsidR="00783F50" w:rsidRPr="00DF6463" w:rsidRDefault="00783F50" w:rsidP="00630169">
      <w:pPr>
        <w:rPr>
          <w:lang w:eastAsia="fr-FR"/>
        </w:rPr>
      </w:pPr>
    </w:p>
    <w:p w:rsidR="00EE3EBF" w:rsidRDefault="00EE3EBF" w:rsidP="00B17395">
      <w:pPr>
        <w:spacing w:after="0" w:line="240" w:lineRule="auto"/>
        <w:rPr>
          <w:rFonts w:ascii="Arial" w:eastAsia="Times New Roman" w:hAnsi="Arial" w:cs="Arial"/>
          <w:color w:val="000000"/>
          <w:sz w:val="23"/>
          <w:szCs w:val="23"/>
          <w:lang w:eastAsia="fr-FR"/>
        </w:rPr>
      </w:pPr>
    </w:p>
    <w:p w:rsidR="001C6B5B" w:rsidRDefault="001C6B5B" w:rsidP="00630169">
      <w:pPr>
        <w:pStyle w:val="Titre3"/>
        <w:rPr>
          <w:rFonts w:eastAsia="Times New Roman"/>
          <w:lang w:eastAsia="fr-FR"/>
        </w:rPr>
      </w:pPr>
      <w:bookmarkStart w:id="5" w:name="_Toc385193793"/>
      <w:r>
        <w:rPr>
          <w:rFonts w:eastAsia="Times New Roman"/>
          <w:lang w:eastAsia="fr-FR"/>
        </w:rPr>
        <w:t>Tableau de bord</w:t>
      </w:r>
      <w:bookmarkEnd w:id="5"/>
    </w:p>
    <w:p w:rsidR="001C6B5B" w:rsidRDefault="001C6B5B" w:rsidP="001C6B5B">
      <w:pPr>
        <w:rPr>
          <w:lang w:eastAsia="fr-FR"/>
        </w:rPr>
      </w:pPr>
    </w:p>
    <w:p w:rsidR="001C6B5B" w:rsidRDefault="001C6B5B" w:rsidP="001C6B5B">
      <w:r>
        <w:t xml:space="preserve">Le tableau de bord, ou </w:t>
      </w:r>
      <w:proofErr w:type="spellStart"/>
      <w:r>
        <w:t>reporting</w:t>
      </w:r>
      <w:proofErr w:type="spellEnd"/>
      <w:r>
        <w:t>, a pour objectif de faire une synthèse à partir des différentes données du projet PCAET présentes dans le système. Etant principalement une fonction de consultation, le tableau de bord ne possède aucune différence de droits d’accès entre les différents utilisateurs du système. Il sera accessible à partir de l’onglet « Tableau de bord » du menu principal.</w:t>
      </w:r>
    </w:p>
    <w:p w:rsidR="001C6B5B" w:rsidRPr="00BC47F7" w:rsidRDefault="001C6B5B" w:rsidP="001C6B5B">
      <w:pPr>
        <w:rPr>
          <w:lang w:eastAsia="fr-FR"/>
        </w:rPr>
      </w:pPr>
      <w:r w:rsidRPr="00630169">
        <w:rPr>
          <w:noProof/>
          <w:lang w:eastAsia="fr-FR"/>
        </w:rPr>
        <w:drawing>
          <wp:inline distT="0" distB="0" distL="0" distR="0" wp14:anchorId="1975F78F" wp14:editId="5DA6DDFF">
            <wp:extent cx="5762625" cy="3038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inline>
        </w:drawing>
      </w:r>
    </w:p>
    <w:p w:rsidR="001C6B5B" w:rsidRDefault="001C6B5B" w:rsidP="001C6B5B">
      <w:pPr>
        <w:rPr>
          <w:lang w:eastAsia="fr-FR"/>
        </w:rPr>
      </w:pPr>
      <w:r>
        <w:rPr>
          <w:lang w:eastAsia="fr-FR"/>
        </w:rPr>
        <w:t>Cette première vue permet de représenter l’état de toutes les actions et l’état si l’utilisateur possède ses propres actions.</w:t>
      </w:r>
    </w:p>
    <w:p w:rsidR="001C6B5B" w:rsidRDefault="001C6B5B" w:rsidP="001C6B5B">
      <w:pPr>
        <w:rPr>
          <w:lang w:eastAsia="fr-FR"/>
        </w:rPr>
      </w:pPr>
    </w:p>
    <w:p w:rsidR="001C6B5B" w:rsidRPr="00F42E9E" w:rsidRDefault="001C6B5B" w:rsidP="001C6B5B">
      <w:pPr>
        <w:autoSpaceDE w:val="0"/>
        <w:autoSpaceDN w:val="0"/>
        <w:adjustRightInd w:val="0"/>
        <w:spacing w:after="0" w:line="240" w:lineRule="auto"/>
        <w:rPr>
          <w:rFonts w:ascii="Calibri" w:hAnsi="Calibri" w:cs="Calibri"/>
          <w:color w:val="000000"/>
        </w:rPr>
      </w:pPr>
    </w:p>
    <w:p w:rsidR="001C6B5B" w:rsidRDefault="001C6B5B" w:rsidP="001C6B5B">
      <w:pPr>
        <w:rPr>
          <w:lang w:eastAsia="fr-FR"/>
        </w:rPr>
      </w:pPr>
      <w:r w:rsidRPr="00F42E9E">
        <w:rPr>
          <w:rFonts w:ascii="Calibri" w:hAnsi="Calibri"/>
        </w:rPr>
        <w:t>L’onglet « détail » propose une vue synthétisée de chaque action, présentant l’a</w:t>
      </w:r>
      <w:r>
        <w:rPr>
          <w:rFonts w:ascii="Calibri" w:hAnsi="Calibri"/>
        </w:rPr>
        <w:t>vancée de chacune d’entre elles.</w:t>
      </w:r>
    </w:p>
    <w:p w:rsidR="001C6B5B" w:rsidRDefault="001C6B5B" w:rsidP="001C6B5B">
      <w:pPr>
        <w:rPr>
          <w:lang w:eastAsia="fr-FR"/>
        </w:rPr>
      </w:pPr>
      <w:r w:rsidRPr="00630169">
        <w:rPr>
          <w:noProof/>
          <w:lang w:eastAsia="fr-FR"/>
        </w:rPr>
        <w:lastRenderedPageBreak/>
        <w:drawing>
          <wp:inline distT="0" distB="0" distL="0" distR="0" wp14:anchorId="2C3D77C0" wp14:editId="4D27C1B6">
            <wp:extent cx="5753100" cy="4076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inline>
        </w:drawing>
      </w:r>
    </w:p>
    <w:p w:rsidR="001C6B5B" w:rsidRDefault="001C6B5B" w:rsidP="001C6B5B">
      <w:pPr>
        <w:rPr>
          <w:lang w:eastAsia="fr-FR"/>
        </w:rPr>
      </w:pPr>
      <w:r>
        <w:rPr>
          <w:lang w:eastAsia="fr-FR"/>
        </w:rPr>
        <w:t xml:space="preserve">Chaque action a donc une barre de progression de son avancement, le budget consommé, un encadré MAJ (Vert définissant une mise à jour récente, rouge une mise à jour trop ancienne &gt; </w:t>
      </w:r>
      <w:r>
        <w:t>30 jours</w:t>
      </w:r>
      <w:r>
        <w:rPr>
          <w:lang w:eastAsia="fr-FR"/>
        </w:rPr>
        <w:t>), un espace de commentaire, le temps consommé.</w:t>
      </w:r>
    </w:p>
    <w:p w:rsidR="001C6B5B" w:rsidRDefault="001C6B5B" w:rsidP="001C6B5B">
      <w:pPr>
        <w:pStyle w:val="Default"/>
        <w:rPr>
          <w:lang w:eastAsia="fr-FR"/>
        </w:rPr>
      </w:pPr>
      <w:r>
        <w:rPr>
          <w:lang w:eastAsia="fr-FR"/>
        </w:rPr>
        <w:t xml:space="preserve">De plus,  </w:t>
      </w:r>
      <w:r>
        <w:rPr>
          <w:sz w:val="22"/>
          <w:szCs w:val="22"/>
        </w:rPr>
        <w:t>t</w:t>
      </w:r>
      <w:r w:rsidRPr="00580F46">
        <w:rPr>
          <w:sz w:val="22"/>
          <w:szCs w:val="22"/>
        </w:rPr>
        <w:t xml:space="preserve">rois états sont possibles pour une phase : « Non démarrée », « En cours », « Terminée » </w:t>
      </w:r>
      <w:r>
        <w:rPr>
          <w:sz w:val="22"/>
          <w:szCs w:val="22"/>
        </w:rPr>
        <w:t>ce qui influe</w:t>
      </w:r>
      <w:r w:rsidRPr="00580F46">
        <w:t xml:space="preserve"> automatiquement </w:t>
      </w:r>
      <w:r>
        <w:t>le calcul de l’avancement.</w:t>
      </w:r>
    </w:p>
    <w:p w:rsidR="001C6B5B" w:rsidRPr="00FD4536" w:rsidRDefault="001C6B5B" w:rsidP="001C6B5B">
      <w:pPr>
        <w:tabs>
          <w:tab w:val="left" w:pos="5090"/>
        </w:tabs>
        <w:rPr>
          <w:lang w:eastAsia="fr-FR"/>
        </w:rPr>
      </w:pPr>
      <w:r>
        <w:rPr>
          <w:lang w:eastAsia="fr-FR"/>
        </w:rPr>
        <w:tab/>
      </w:r>
    </w:p>
    <w:p w:rsidR="001C6B5B" w:rsidRDefault="001C6B5B" w:rsidP="00630169">
      <w:pPr>
        <w:pStyle w:val="Titre4"/>
        <w:rPr>
          <w:rFonts w:eastAsia="Times New Roman"/>
          <w:lang w:eastAsia="fr-FR"/>
        </w:rPr>
      </w:pPr>
      <w:r>
        <w:rPr>
          <w:rFonts w:eastAsia="Times New Roman"/>
          <w:lang w:eastAsia="fr-FR"/>
        </w:rPr>
        <w:t>Recommandations techniques :</w:t>
      </w:r>
    </w:p>
    <w:p w:rsidR="001C6B5B" w:rsidRDefault="001C6B5B" w:rsidP="001C6B5B">
      <w:pPr>
        <w:rPr>
          <w:lang w:eastAsia="fr-FR"/>
        </w:rPr>
      </w:pPr>
    </w:p>
    <w:p w:rsidR="001C6B5B" w:rsidRDefault="001C6B5B" w:rsidP="001C6B5B">
      <w:pPr>
        <w:rPr>
          <w:lang w:eastAsia="fr-FR"/>
        </w:rPr>
      </w:pPr>
      <w:r>
        <w:rPr>
          <w:lang w:eastAsia="fr-FR"/>
        </w:rPr>
        <w:t>Coté client :</w:t>
      </w:r>
    </w:p>
    <w:p w:rsidR="001C6B5B" w:rsidRDefault="001C6B5B" w:rsidP="001C6B5B">
      <w:pPr>
        <w:rPr>
          <w:lang w:eastAsia="fr-FR"/>
        </w:rPr>
      </w:pPr>
      <w:r>
        <w:rPr>
          <w:lang w:eastAsia="fr-FR"/>
        </w:rPr>
        <w:t>Création de deux vues,  une pour le résumé et une pour le détail.   Récupération des phases</w:t>
      </w:r>
    </w:p>
    <w:p w:rsidR="001C6B5B" w:rsidRDefault="001C6B5B" w:rsidP="001C6B5B">
      <w:pPr>
        <w:rPr>
          <w:lang w:eastAsia="fr-FR"/>
        </w:rPr>
      </w:pPr>
      <w:r>
        <w:rPr>
          <w:lang w:eastAsia="fr-FR"/>
        </w:rPr>
        <w:t>Graphique : Regarder du côté des librairies gratuites (</w:t>
      </w:r>
      <w:hyperlink r:id="rId10" w:history="1">
        <w:r w:rsidRPr="00E25FE7">
          <w:rPr>
            <w:rStyle w:val="Lienhypertexte"/>
            <w:lang w:eastAsia="fr-FR"/>
          </w:rPr>
          <w:t>http://www.amcharts.com</w:t>
        </w:r>
      </w:hyperlink>
      <w:r>
        <w:rPr>
          <w:lang w:eastAsia="fr-FR"/>
        </w:rPr>
        <w:t xml:space="preserve">)  et du côté de </w:t>
      </w:r>
      <w:proofErr w:type="spellStart"/>
      <w:r>
        <w:rPr>
          <w:lang w:eastAsia="fr-FR"/>
        </w:rPr>
        <w:t>bootstrap</w:t>
      </w:r>
      <w:proofErr w:type="spellEnd"/>
      <w:r>
        <w:rPr>
          <w:lang w:eastAsia="fr-FR"/>
        </w:rPr>
        <w:t> : (</w:t>
      </w:r>
      <w:proofErr w:type="spellStart"/>
      <w:r>
        <w:rPr>
          <w:lang w:eastAsia="fr-FR"/>
        </w:rPr>
        <w:t>cf</w:t>
      </w:r>
      <w:proofErr w:type="spellEnd"/>
      <w:r>
        <w:rPr>
          <w:lang w:eastAsia="fr-FR"/>
        </w:rPr>
        <w:t xml:space="preserve"> : </w:t>
      </w:r>
      <w:proofErr w:type="spellStart"/>
      <w:r>
        <w:rPr>
          <w:lang w:eastAsia="fr-FR"/>
        </w:rPr>
        <w:t>Striped</w:t>
      </w:r>
      <w:proofErr w:type="spellEnd"/>
      <w:r>
        <w:rPr>
          <w:lang w:eastAsia="fr-FR"/>
        </w:rPr>
        <w:t> : barre d’avancement)</w:t>
      </w:r>
    </w:p>
    <w:p w:rsidR="001C6B5B" w:rsidRDefault="001C6B5B" w:rsidP="001C6B5B">
      <w:pPr>
        <w:rPr>
          <w:lang w:eastAsia="fr-FR"/>
        </w:rPr>
      </w:pPr>
    </w:p>
    <w:p w:rsidR="001C6B5B" w:rsidRDefault="001C6B5B" w:rsidP="00630169">
      <w:pPr>
        <w:pStyle w:val="Titre4"/>
        <w:rPr>
          <w:rFonts w:eastAsia="Times New Roman"/>
          <w:lang w:eastAsia="fr-FR"/>
        </w:rPr>
      </w:pPr>
      <w:r>
        <w:rPr>
          <w:rFonts w:eastAsia="Times New Roman"/>
          <w:lang w:eastAsia="fr-FR"/>
        </w:rPr>
        <w:t>Chiffrage provisoire :</w:t>
      </w:r>
      <w:r w:rsidRPr="00B17395">
        <w:rPr>
          <w:rFonts w:eastAsia="Times New Roman"/>
          <w:lang w:eastAsia="fr-FR"/>
        </w:rPr>
        <w:br/>
      </w:r>
    </w:p>
    <w:p w:rsidR="001C6B5B" w:rsidRDefault="001C6B5B" w:rsidP="001C6B5B">
      <w:pPr>
        <w:rPr>
          <w:lang w:eastAsia="fr-FR"/>
        </w:rPr>
      </w:pPr>
      <w:r>
        <w:rPr>
          <w:lang w:eastAsia="fr-FR"/>
        </w:rPr>
        <w:t>20 heures.</w:t>
      </w:r>
    </w:p>
    <w:p w:rsidR="005D3F11" w:rsidRDefault="005D3F11" w:rsidP="001C6B5B">
      <w:pPr>
        <w:rPr>
          <w:lang w:eastAsia="fr-FR"/>
        </w:rPr>
      </w:pPr>
    </w:p>
    <w:p w:rsidR="00972DA6" w:rsidRPr="00972DA6" w:rsidRDefault="00972DA6" w:rsidP="00630169">
      <w:pPr>
        <w:pStyle w:val="Titre3"/>
        <w:rPr>
          <w:rFonts w:eastAsia="Times New Roman"/>
          <w:lang w:eastAsia="fr-FR"/>
        </w:rPr>
      </w:pPr>
      <w:bookmarkStart w:id="6" w:name="_Toc385193794"/>
      <w:r w:rsidRPr="00972DA6">
        <w:rPr>
          <w:rFonts w:eastAsia="Times New Roman"/>
          <w:lang w:eastAsia="fr-FR"/>
        </w:rPr>
        <w:lastRenderedPageBreak/>
        <w:t>Budget par année</w:t>
      </w:r>
      <w:bookmarkEnd w:id="6"/>
    </w:p>
    <w:p w:rsidR="00972DA6" w:rsidRDefault="00972DA6" w:rsidP="00972DA6">
      <w:pPr>
        <w:pStyle w:val="Default"/>
      </w:pPr>
    </w:p>
    <w:p w:rsidR="00972DA6" w:rsidRDefault="00972DA6" w:rsidP="00972DA6">
      <w:pPr>
        <w:pStyle w:val="Default"/>
        <w:rPr>
          <w:sz w:val="22"/>
          <w:szCs w:val="22"/>
        </w:rPr>
      </w:pPr>
      <w:r>
        <w:rPr>
          <w:sz w:val="22"/>
          <w:szCs w:val="22"/>
        </w:rPr>
        <w:t xml:space="preserve">Actuellement, le budget est attribué pour toute la vie d’une action, il faudrait faire évoluer ce concept pour avoir le suivant : affichage d’un tableau représentant les différents budgets alloués par année par rapport à une action. </w:t>
      </w:r>
    </w:p>
    <w:p w:rsidR="00972DA6" w:rsidRDefault="00972DA6" w:rsidP="00972DA6">
      <w:pPr>
        <w:pStyle w:val="Default"/>
        <w:rPr>
          <w:sz w:val="22"/>
          <w:szCs w:val="22"/>
        </w:rPr>
      </w:pPr>
      <w:r>
        <w:rPr>
          <w:sz w:val="22"/>
          <w:szCs w:val="22"/>
        </w:rPr>
        <w:t>Cette vue ressemblera à celle mis en place pour les indicateurs.</w:t>
      </w:r>
    </w:p>
    <w:p w:rsidR="00972DA6" w:rsidRDefault="00972DA6" w:rsidP="00972DA6">
      <w:pPr>
        <w:pStyle w:val="Default"/>
        <w:rPr>
          <w:sz w:val="22"/>
          <w:szCs w:val="22"/>
        </w:rPr>
      </w:pPr>
      <w:r>
        <w:rPr>
          <w:sz w:val="22"/>
          <w:szCs w:val="22"/>
        </w:rPr>
        <w:t>Quant au budget consommé, il correspond au budget consommé sur l’année courante.</w:t>
      </w:r>
    </w:p>
    <w:p w:rsidR="00972DA6" w:rsidRDefault="00972DA6" w:rsidP="00972DA6">
      <w:pPr>
        <w:pStyle w:val="Titre2"/>
        <w:numPr>
          <w:ilvl w:val="0"/>
          <w:numId w:val="0"/>
        </w:numPr>
        <w:ind w:left="720" w:hanging="360"/>
        <w:rPr>
          <w:rFonts w:eastAsia="Times New Roman"/>
          <w:lang w:eastAsia="fr-FR"/>
        </w:rPr>
      </w:pPr>
    </w:p>
    <w:p w:rsidR="00972DA6" w:rsidRDefault="00972DA6" w:rsidP="00972DA6">
      <w:pPr>
        <w:pStyle w:val="Titre4"/>
        <w:rPr>
          <w:rFonts w:eastAsia="Times New Roman"/>
          <w:lang w:eastAsia="fr-FR"/>
        </w:rPr>
      </w:pPr>
      <w:r>
        <w:rPr>
          <w:rFonts w:eastAsia="Times New Roman"/>
          <w:lang w:eastAsia="fr-FR"/>
        </w:rPr>
        <w:t>Recommandations techniques :</w:t>
      </w:r>
    </w:p>
    <w:p w:rsidR="00972DA6" w:rsidRDefault="00972DA6" w:rsidP="00972DA6">
      <w:pPr>
        <w:rPr>
          <w:lang w:eastAsia="fr-FR"/>
        </w:rPr>
      </w:pPr>
      <w:r>
        <w:rPr>
          <w:lang w:eastAsia="fr-FR"/>
        </w:rPr>
        <w:t xml:space="preserve">Coté serveur : faire évoluer la variable </w:t>
      </w:r>
      <w:proofErr w:type="spellStart"/>
      <w:r>
        <w:rPr>
          <w:lang w:eastAsia="fr-FR"/>
        </w:rPr>
        <w:t>budget_total</w:t>
      </w:r>
      <w:proofErr w:type="spellEnd"/>
      <w:r>
        <w:rPr>
          <w:lang w:eastAsia="fr-FR"/>
        </w:rPr>
        <w:t xml:space="preserve"> en une liste de budgets.</w:t>
      </w:r>
    </w:p>
    <w:p w:rsidR="00972DA6" w:rsidRPr="008550BA" w:rsidRDefault="00972DA6" w:rsidP="00972DA6">
      <w:pPr>
        <w:rPr>
          <w:lang w:eastAsia="fr-FR"/>
        </w:rPr>
      </w:pPr>
      <w:r w:rsidRPr="00B17395">
        <w:rPr>
          <w:rFonts w:ascii="Times New Roman" w:hAnsi="Times New Roman" w:cs="Times New Roman"/>
          <w:sz w:val="24"/>
          <w:szCs w:val="24"/>
          <w:lang w:eastAsia="fr-FR"/>
        </w:rPr>
        <w:br/>
      </w:r>
      <w:r>
        <w:rPr>
          <w:lang w:eastAsia="fr-FR"/>
        </w:rPr>
        <w:t>Coté client : créer le tableau, ajouter des contrôles pour n’avoir qu’un seul budget par année.</w:t>
      </w:r>
    </w:p>
    <w:p w:rsidR="00972DA6" w:rsidRDefault="00972DA6" w:rsidP="00972DA6">
      <w:pPr>
        <w:pStyle w:val="Titre4"/>
        <w:rPr>
          <w:rFonts w:eastAsia="Times New Roman"/>
          <w:lang w:eastAsia="fr-FR"/>
        </w:rPr>
      </w:pPr>
      <w:r>
        <w:rPr>
          <w:rFonts w:eastAsia="Times New Roman"/>
          <w:lang w:eastAsia="fr-FR"/>
        </w:rPr>
        <w:t>Chiffrage provisoire :</w:t>
      </w:r>
      <w:r w:rsidRPr="00B17395">
        <w:rPr>
          <w:rFonts w:eastAsia="Times New Roman"/>
          <w:lang w:eastAsia="fr-FR"/>
        </w:rPr>
        <w:br/>
      </w:r>
    </w:p>
    <w:p w:rsidR="00972DA6" w:rsidRDefault="00972DA6" w:rsidP="00972DA6">
      <w:pPr>
        <w:rPr>
          <w:lang w:eastAsia="fr-FR"/>
        </w:rPr>
      </w:pPr>
      <w:r>
        <w:rPr>
          <w:lang w:eastAsia="fr-FR"/>
        </w:rPr>
        <w:t>6 heures.</w:t>
      </w:r>
    </w:p>
    <w:p w:rsidR="00972DA6" w:rsidRDefault="00972DA6" w:rsidP="00972DA6">
      <w:pPr>
        <w:rPr>
          <w:lang w:eastAsia="fr-FR"/>
        </w:rPr>
      </w:pPr>
    </w:p>
    <w:p w:rsidR="00972DA6" w:rsidRPr="00DB6551" w:rsidRDefault="00972DA6" w:rsidP="00972DA6">
      <w:pPr>
        <w:rPr>
          <w:lang w:eastAsia="fr-FR"/>
        </w:rPr>
      </w:pPr>
    </w:p>
    <w:p w:rsidR="00972DA6" w:rsidRPr="00362A53" w:rsidRDefault="00972DA6" w:rsidP="001C6B5B">
      <w:pPr>
        <w:rPr>
          <w:lang w:eastAsia="fr-FR"/>
        </w:rPr>
      </w:pPr>
    </w:p>
    <w:p w:rsidR="001C6B5B" w:rsidRDefault="001C6B5B" w:rsidP="00630169">
      <w:pPr>
        <w:pStyle w:val="Titre3"/>
        <w:rPr>
          <w:rFonts w:eastAsia="Times New Roman"/>
          <w:lang w:eastAsia="fr-FR"/>
        </w:rPr>
      </w:pPr>
      <w:bookmarkStart w:id="7" w:name="_Toc385193795"/>
      <w:r w:rsidRPr="00B17395">
        <w:rPr>
          <w:rFonts w:eastAsia="Times New Roman"/>
          <w:lang w:eastAsia="fr-FR"/>
        </w:rPr>
        <w:t>Planning :</w:t>
      </w:r>
      <w:bookmarkEnd w:id="7"/>
      <w:r w:rsidRPr="00B17395">
        <w:rPr>
          <w:rFonts w:eastAsia="Times New Roman"/>
          <w:lang w:eastAsia="fr-FR"/>
        </w:rPr>
        <w:t xml:space="preserve"> </w:t>
      </w:r>
    </w:p>
    <w:p w:rsidR="001C6B5B" w:rsidRDefault="001C6B5B" w:rsidP="001C6B5B">
      <w:r>
        <w:rPr>
          <w:lang w:eastAsia="fr-FR"/>
        </w:rPr>
        <w:t>Le planning sera composé de deux vues, une générale</w:t>
      </w:r>
      <w:r>
        <w:t xml:space="preserve"> qui comporte l’ensemble des actions du projet, et une vue « action », qui comporte les différentes phases de l’action </w:t>
      </w:r>
      <w:proofErr w:type="spellStart"/>
      <w:r>
        <w:t>séléctionnée</w:t>
      </w:r>
      <w:proofErr w:type="spellEnd"/>
      <w:r>
        <w:t>.</w:t>
      </w:r>
    </w:p>
    <w:p w:rsidR="001C6B5B" w:rsidRDefault="001C6B5B" w:rsidP="001C6B5B">
      <w:r>
        <w:t>Il doit être possible de renseigner une plage de dates (</w:t>
      </w:r>
      <w:proofErr w:type="spellStart"/>
      <w:r>
        <w:t>cf</w:t>
      </w:r>
      <w:proofErr w:type="spellEnd"/>
      <w:r>
        <w:t xml:space="preserve"> </w:t>
      </w:r>
      <w:proofErr w:type="spellStart"/>
      <w:r>
        <w:t>datepicker</w:t>
      </w:r>
      <w:proofErr w:type="spellEnd"/>
      <w:r>
        <w:t xml:space="preserve"> </w:t>
      </w:r>
      <w:proofErr w:type="spellStart"/>
      <w:r>
        <w:t>bootstrap</w:t>
      </w:r>
      <w:proofErr w:type="spellEnd"/>
      <w:r>
        <w:t>) afin de créer dynamiquement le tableau de planning suivant :</w:t>
      </w:r>
    </w:p>
    <w:p w:rsidR="001C6B5B" w:rsidRDefault="001C6B5B" w:rsidP="001C6B5B">
      <w:r w:rsidRPr="00630169">
        <w:rPr>
          <w:noProof/>
          <w:lang w:eastAsia="fr-FR"/>
        </w:rPr>
        <w:drawing>
          <wp:inline distT="0" distB="0" distL="0" distR="0" wp14:anchorId="1E10DE5B" wp14:editId="082F13EA">
            <wp:extent cx="5753100" cy="2609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rsidR="001C6B5B" w:rsidRDefault="001C6B5B" w:rsidP="001C6B5B">
      <w:pPr>
        <w:spacing w:after="0" w:line="240" w:lineRule="auto"/>
        <w:rPr>
          <w:lang w:eastAsia="fr-FR"/>
        </w:rPr>
      </w:pPr>
      <w:r>
        <w:rPr>
          <w:lang w:eastAsia="fr-FR"/>
        </w:rPr>
        <w:lastRenderedPageBreak/>
        <w:t>Toutes les actions comprises dans cette plage de dates seront affichées avec une barre bornée par la date de début et de fin de l’action. Il est possible aussi d’afficher la progression sur cette action en fonction de son avancement  (cf. algorithme d’avancement selon les phases d’une action).</w:t>
      </w:r>
    </w:p>
    <w:p w:rsidR="001C6B5B" w:rsidRDefault="001C6B5B" w:rsidP="001C6B5B">
      <w:pPr>
        <w:spacing w:after="0" w:line="240" w:lineRule="auto"/>
        <w:rPr>
          <w:lang w:eastAsia="fr-FR"/>
        </w:rPr>
      </w:pPr>
    </w:p>
    <w:p w:rsidR="001C6B5B" w:rsidRDefault="001C6B5B" w:rsidP="001C6B5B">
      <w:pPr>
        <w:spacing w:after="0" w:line="240" w:lineRule="auto"/>
        <w:rPr>
          <w:lang w:eastAsia="fr-FR"/>
        </w:rPr>
      </w:pPr>
      <w:r>
        <w:rPr>
          <w:lang w:eastAsia="fr-FR"/>
        </w:rPr>
        <w:t>Lors du choix d’une action parmi la liste, le second planning s’affiche à la place du premier. Il est identique au précédent, cependant il sera composé des phases de l’action avec leur avancement et différentes dates.</w:t>
      </w:r>
    </w:p>
    <w:p w:rsidR="001C6B5B" w:rsidRDefault="001C6B5B" w:rsidP="001C6B5B">
      <w:pPr>
        <w:spacing w:after="0" w:line="240" w:lineRule="auto"/>
        <w:rPr>
          <w:lang w:eastAsia="fr-FR"/>
        </w:rPr>
      </w:pPr>
    </w:p>
    <w:p w:rsidR="001C6B5B" w:rsidRDefault="001C6B5B" w:rsidP="001C6B5B">
      <w:pPr>
        <w:spacing w:after="0" w:line="240" w:lineRule="auto"/>
        <w:rPr>
          <w:lang w:eastAsia="fr-FR"/>
        </w:rPr>
      </w:pPr>
    </w:p>
    <w:p w:rsidR="001C6B5B" w:rsidRDefault="001C6B5B" w:rsidP="001C6B5B">
      <w:pPr>
        <w:spacing w:after="0" w:line="240" w:lineRule="auto"/>
        <w:rPr>
          <w:lang w:eastAsia="fr-FR"/>
        </w:rPr>
      </w:pPr>
      <w:r>
        <w:rPr>
          <w:lang w:eastAsia="fr-FR"/>
        </w:rPr>
        <w:t xml:space="preserve">De plus, le chef de projet pourra indiquer et visualiser sur ces deux plannings des </w:t>
      </w:r>
      <w:proofErr w:type="spellStart"/>
      <w:r>
        <w:rPr>
          <w:lang w:eastAsia="fr-FR"/>
        </w:rPr>
        <w:t>dead</w:t>
      </w:r>
      <w:proofErr w:type="spellEnd"/>
      <w:r>
        <w:rPr>
          <w:lang w:eastAsia="fr-FR"/>
        </w:rPr>
        <w:t xml:space="preserve"> </w:t>
      </w:r>
      <w:proofErr w:type="spellStart"/>
      <w:r>
        <w:rPr>
          <w:lang w:eastAsia="fr-FR"/>
        </w:rPr>
        <w:t>lines</w:t>
      </w:r>
      <w:proofErr w:type="spellEnd"/>
      <w:r>
        <w:rPr>
          <w:lang w:eastAsia="fr-FR"/>
        </w:rPr>
        <w:t xml:space="preserve"> supplémentaires aux restrictions dues aux dates avec un commentaire affiché en survolant cette date.</w:t>
      </w:r>
    </w:p>
    <w:p w:rsidR="001C6B5B" w:rsidRDefault="001C6B5B" w:rsidP="001C6B5B">
      <w:pPr>
        <w:spacing w:after="0" w:line="240" w:lineRule="auto"/>
        <w:rPr>
          <w:lang w:eastAsia="fr-FR"/>
        </w:rPr>
      </w:pPr>
      <w:r>
        <w:rPr>
          <w:lang w:eastAsia="fr-FR"/>
        </w:rPr>
        <w:t>Il pourra aussi ajouter un commentaire à une date donnée.</w:t>
      </w:r>
    </w:p>
    <w:p w:rsidR="001C6B5B" w:rsidRDefault="001C6B5B" w:rsidP="001C6B5B">
      <w:pPr>
        <w:spacing w:after="0" w:line="240" w:lineRule="auto"/>
        <w:rPr>
          <w:lang w:eastAsia="fr-FR"/>
        </w:rPr>
      </w:pPr>
    </w:p>
    <w:p w:rsidR="001C6B5B" w:rsidRDefault="001C6B5B" w:rsidP="001C6B5B">
      <w:pPr>
        <w:spacing w:after="0" w:line="240" w:lineRule="auto"/>
        <w:rPr>
          <w:lang w:eastAsia="fr-FR"/>
        </w:rPr>
      </w:pPr>
    </w:p>
    <w:p w:rsidR="001C6B5B" w:rsidRPr="00B75B2D" w:rsidRDefault="001C6B5B" w:rsidP="001C6B5B">
      <w:pPr>
        <w:rPr>
          <w:lang w:eastAsia="fr-FR"/>
        </w:rPr>
      </w:pPr>
    </w:p>
    <w:p w:rsidR="001C6B5B" w:rsidRDefault="001C6B5B" w:rsidP="00630169">
      <w:pPr>
        <w:pStyle w:val="Titre4"/>
        <w:rPr>
          <w:rFonts w:eastAsia="Times New Roman"/>
          <w:lang w:eastAsia="fr-FR"/>
        </w:rPr>
      </w:pPr>
      <w:r>
        <w:rPr>
          <w:rFonts w:eastAsia="Times New Roman"/>
          <w:lang w:eastAsia="fr-FR"/>
        </w:rPr>
        <w:t>Recommandations techniques :</w:t>
      </w:r>
    </w:p>
    <w:p w:rsidR="001C6B5B" w:rsidRDefault="001C6B5B" w:rsidP="001C6B5B">
      <w:pPr>
        <w:rPr>
          <w:lang w:eastAsia="fr-FR"/>
        </w:rPr>
      </w:pPr>
      <w:r>
        <w:rPr>
          <w:lang w:eastAsia="fr-FR"/>
        </w:rPr>
        <w:t xml:space="preserve">Coté serveur : </w:t>
      </w:r>
    </w:p>
    <w:p w:rsidR="001C6B5B" w:rsidRDefault="001C6B5B" w:rsidP="001C6B5B">
      <w:pPr>
        <w:rPr>
          <w:lang w:eastAsia="fr-FR"/>
        </w:rPr>
      </w:pPr>
      <w:r>
        <w:rPr>
          <w:lang w:eastAsia="fr-FR"/>
        </w:rPr>
        <w:t>Tables impactées : Phase et Action</w:t>
      </w:r>
    </w:p>
    <w:p w:rsidR="001C6B5B" w:rsidRDefault="001C6B5B" w:rsidP="001C6B5B">
      <w:pPr>
        <w:rPr>
          <w:lang w:eastAsia="fr-FR"/>
        </w:rPr>
      </w:pPr>
      <w:r>
        <w:rPr>
          <w:lang w:eastAsia="fr-FR"/>
        </w:rPr>
        <w:t xml:space="preserve">Création d’une table planning pour la gestion des </w:t>
      </w:r>
      <w:proofErr w:type="spellStart"/>
      <w:r>
        <w:rPr>
          <w:lang w:eastAsia="fr-FR"/>
        </w:rPr>
        <w:t>dead</w:t>
      </w:r>
      <w:proofErr w:type="spellEnd"/>
      <w:r>
        <w:rPr>
          <w:lang w:eastAsia="fr-FR"/>
        </w:rPr>
        <w:t xml:space="preserve"> </w:t>
      </w:r>
      <w:proofErr w:type="spellStart"/>
      <w:r>
        <w:rPr>
          <w:lang w:eastAsia="fr-FR"/>
        </w:rPr>
        <w:t>lines</w:t>
      </w:r>
      <w:proofErr w:type="spellEnd"/>
      <w:r>
        <w:rPr>
          <w:lang w:eastAsia="fr-FR"/>
        </w:rPr>
        <w:t xml:space="preserve"> et commentaires. </w:t>
      </w:r>
    </w:p>
    <w:p w:rsidR="001C6B5B" w:rsidRDefault="001C6B5B" w:rsidP="001C6B5B">
      <w:pPr>
        <w:rPr>
          <w:lang w:eastAsia="fr-FR"/>
        </w:rPr>
      </w:pPr>
    </w:p>
    <w:p w:rsidR="001C6B5B" w:rsidRDefault="001C6B5B" w:rsidP="001C6B5B">
      <w:pPr>
        <w:rPr>
          <w:lang w:eastAsia="fr-FR"/>
        </w:rPr>
      </w:pPr>
      <w:r>
        <w:rPr>
          <w:lang w:eastAsia="fr-FR"/>
        </w:rPr>
        <w:t>Coté client : Création de deux vues (</w:t>
      </w:r>
      <w:proofErr w:type="spellStart"/>
      <w:r>
        <w:rPr>
          <w:lang w:eastAsia="fr-FR"/>
        </w:rPr>
        <w:t>partials</w:t>
      </w:r>
      <w:proofErr w:type="spellEnd"/>
      <w:r>
        <w:rPr>
          <w:lang w:eastAsia="fr-FR"/>
        </w:rPr>
        <w:t xml:space="preserve">) correspondant aux deux versions du planning + un </w:t>
      </w:r>
      <w:proofErr w:type="spellStart"/>
      <w:r>
        <w:rPr>
          <w:lang w:eastAsia="fr-FR"/>
        </w:rPr>
        <w:t>controlleur</w:t>
      </w:r>
      <w:proofErr w:type="spellEnd"/>
      <w:r>
        <w:rPr>
          <w:lang w:eastAsia="fr-FR"/>
        </w:rPr>
        <w:t xml:space="preserve">  permettant d’avoir les informations nécessaires.</w:t>
      </w:r>
    </w:p>
    <w:p w:rsidR="001C6B5B" w:rsidRPr="00013C39" w:rsidRDefault="001C6B5B" w:rsidP="001C6B5B">
      <w:pPr>
        <w:rPr>
          <w:lang w:eastAsia="fr-FR"/>
        </w:rPr>
      </w:pPr>
    </w:p>
    <w:p w:rsidR="001C6B5B" w:rsidRDefault="001C6B5B" w:rsidP="00630169">
      <w:pPr>
        <w:pStyle w:val="Titre4"/>
        <w:rPr>
          <w:rFonts w:eastAsia="Times New Roman"/>
          <w:lang w:eastAsia="fr-FR"/>
        </w:rPr>
      </w:pPr>
      <w:r>
        <w:rPr>
          <w:rFonts w:eastAsia="Times New Roman"/>
          <w:lang w:eastAsia="fr-FR"/>
        </w:rPr>
        <w:t>Autres améliorations :</w:t>
      </w:r>
    </w:p>
    <w:p w:rsidR="001C6B5B" w:rsidRPr="00116B56" w:rsidRDefault="001C6B5B" w:rsidP="001C6B5B">
      <w:pPr>
        <w:rPr>
          <w:lang w:eastAsia="fr-FR"/>
        </w:rPr>
      </w:pPr>
      <w:r>
        <w:rPr>
          <w:lang w:eastAsia="fr-FR"/>
        </w:rPr>
        <w:t>Ajout d’un espace de discussion en lien avec le planning.</w:t>
      </w:r>
    </w:p>
    <w:p w:rsidR="001C6B5B" w:rsidRDefault="001C6B5B" w:rsidP="00630169">
      <w:pPr>
        <w:pStyle w:val="Titre3"/>
        <w:numPr>
          <w:ilvl w:val="0"/>
          <w:numId w:val="0"/>
        </w:numPr>
        <w:ind w:left="720" w:hanging="360"/>
        <w:rPr>
          <w:rFonts w:eastAsia="Times New Roman"/>
          <w:lang w:eastAsia="fr-FR"/>
        </w:rPr>
      </w:pPr>
    </w:p>
    <w:p w:rsidR="001C6B5B" w:rsidRDefault="001C6B5B" w:rsidP="00630169">
      <w:pPr>
        <w:pStyle w:val="Titre4"/>
        <w:rPr>
          <w:rFonts w:eastAsia="Times New Roman"/>
          <w:lang w:eastAsia="fr-FR"/>
        </w:rPr>
      </w:pPr>
      <w:r>
        <w:rPr>
          <w:rFonts w:eastAsia="Times New Roman"/>
          <w:lang w:eastAsia="fr-FR"/>
        </w:rPr>
        <w:t>Chiffrage provisoire :</w:t>
      </w:r>
    </w:p>
    <w:p w:rsidR="001C6B5B" w:rsidRDefault="001C6B5B" w:rsidP="001C6B5B">
      <w:r>
        <w:rPr>
          <w:lang w:eastAsia="fr-FR"/>
        </w:rPr>
        <w:t>20 heures.</w:t>
      </w:r>
      <w:r w:rsidRPr="00B17395">
        <w:rPr>
          <w:lang w:eastAsia="fr-FR"/>
        </w:rPr>
        <w:br/>
      </w:r>
    </w:p>
    <w:p w:rsidR="001C6B5B" w:rsidRDefault="001C6B5B" w:rsidP="001C6B5B"/>
    <w:p w:rsidR="00573C79" w:rsidRDefault="00573C79" w:rsidP="001C6B5B"/>
    <w:p w:rsidR="00573C79" w:rsidRDefault="00573C79" w:rsidP="001C6B5B"/>
    <w:p w:rsidR="00573C79" w:rsidRDefault="00573C79" w:rsidP="001C6B5B"/>
    <w:p w:rsidR="00573C79" w:rsidRDefault="00573C79" w:rsidP="001C6B5B"/>
    <w:p w:rsidR="00573C79" w:rsidRDefault="00573C79" w:rsidP="001C6B5B"/>
    <w:p w:rsidR="00573C79" w:rsidRDefault="00573C79" w:rsidP="001C6B5B"/>
    <w:p w:rsidR="00573C79" w:rsidRDefault="000561D0" w:rsidP="00630169">
      <w:pPr>
        <w:pStyle w:val="Titre2"/>
      </w:pPr>
      <w:bookmarkStart w:id="8" w:name="_Toc385193796"/>
      <w:r>
        <w:lastRenderedPageBreak/>
        <w:t>Fonctionnalités sur les actions</w:t>
      </w:r>
      <w:bookmarkEnd w:id="8"/>
    </w:p>
    <w:p w:rsidR="00657139" w:rsidRPr="006D5501" w:rsidRDefault="00657139" w:rsidP="00657139"/>
    <w:p w:rsidR="00657139" w:rsidRPr="001F52E6" w:rsidRDefault="00657139" w:rsidP="00630169">
      <w:pPr>
        <w:pStyle w:val="Titre3"/>
        <w:numPr>
          <w:ilvl w:val="0"/>
          <w:numId w:val="6"/>
        </w:numPr>
        <w:rPr>
          <w:rFonts w:eastAsia="Times New Roman"/>
          <w:lang w:eastAsia="fr-FR"/>
        </w:rPr>
      </w:pPr>
      <w:bookmarkStart w:id="9" w:name="_Toc385193797"/>
      <w:r w:rsidRPr="001F52E6">
        <w:rPr>
          <w:rFonts w:eastAsia="Times New Roman"/>
          <w:lang w:eastAsia="fr-FR"/>
        </w:rPr>
        <w:t>Recherche</w:t>
      </w:r>
      <w:bookmarkEnd w:id="9"/>
    </w:p>
    <w:p w:rsidR="00657139" w:rsidRPr="00D606AE" w:rsidRDefault="00657139" w:rsidP="00657139">
      <w:pPr>
        <w:rPr>
          <w:lang w:eastAsia="fr-FR"/>
        </w:rPr>
      </w:pPr>
    </w:p>
    <w:p w:rsidR="00657139" w:rsidRPr="00D606AE" w:rsidRDefault="00657139" w:rsidP="00657139">
      <w:pPr>
        <w:spacing w:after="0" w:line="240" w:lineRule="auto"/>
        <w:rPr>
          <w:rFonts w:eastAsia="Times New Roman" w:cs="Arial"/>
          <w:color w:val="000000"/>
          <w:lang w:eastAsia="fr-FR"/>
        </w:rPr>
      </w:pPr>
      <w:r w:rsidRPr="00D606AE">
        <w:rPr>
          <w:rFonts w:eastAsia="Times New Roman" w:cs="Arial"/>
          <w:color w:val="000000"/>
          <w:lang w:eastAsia="fr-FR"/>
        </w:rPr>
        <w:t>Recherche avec filtres réalisable sur toutes les actions mais aussi sur mes actions.</w:t>
      </w:r>
    </w:p>
    <w:p w:rsidR="00657139" w:rsidRDefault="00657139" w:rsidP="00657139">
      <w:pPr>
        <w:pStyle w:val="Titre2"/>
        <w:numPr>
          <w:ilvl w:val="0"/>
          <w:numId w:val="0"/>
        </w:numPr>
        <w:ind w:left="720" w:hanging="360"/>
        <w:rPr>
          <w:rFonts w:eastAsia="Times New Roman"/>
          <w:lang w:eastAsia="fr-FR"/>
        </w:rPr>
      </w:pPr>
    </w:p>
    <w:p w:rsidR="00657139" w:rsidRPr="00D606AE" w:rsidRDefault="00657139" w:rsidP="00657139">
      <w:pPr>
        <w:pStyle w:val="Titre4"/>
        <w:rPr>
          <w:rFonts w:asciiTheme="minorHAnsi" w:eastAsia="Times New Roman" w:hAnsiTheme="minorHAnsi"/>
          <w:lang w:eastAsia="fr-FR"/>
        </w:rPr>
      </w:pPr>
      <w:r>
        <w:rPr>
          <w:rFonts w:eastAsia="Times New Roman"/>
          <w:lang w:eastAsia="fr-FR"/>
        </w:rPr>
        <w:t>Recommandations techniques :</w:t>
      </w:r>
      <w:r w:rsidRPr="00B17395">
        <w:rPr>
          <w:rFonts w:ascii="Times New Roman" w:eastAsia="Times New Roman" w:hAnsi="Times New Roman" w:cs="Times New Roman"/>
          <w:sz w:val="24"/>
          <w:szCs w:val="24"/>
          <w:lang w:eastAsia="fr-FR"/>
        </w:rPr>
        <w:br/>
      </w:r>
    </w:p>
    <w:p w:rsidR="00657139" w:rsidRPr="00D606AE" w:rsidRDefault="00657139" w:rsidP="00657139">
      <w:pPr>
        <w:spacing w:after="0" w:line="240" w:lineRule="auto"/>
        <w:rPr>
          <w:rFonts w:eastAsia="Times New Roman" w:cs="Arial"/>
          <w:color w:val="000000"/>
          <w:lang w:eastAsia="fr-FR"/>
        </w:rPr>
      </w:pPr>
      <w:r w:rsidRPr="00D606AE">
        <w:rPr>
          <w:rFonts w:eastAsia="Times New Roman" w:cs="Arial"/>
          <w:color w:val="000000"/>
          <w:lang w:eastAsia="fr-FR"/>
        </w:rPr>
        <w:t>Recherche avec filtres réalisable sur toutes les actions mais aussi sur mes actions.</w:t>
      </w:r>
    </w:p>
    <w:p w:rsidR="00657139" w:rsidRPr="00D606AE" w:rsidRDefault="00657139" w:rsidP="00657139">
      <w:pPr>
        <w:spacing w:after="0" w:line="240" w:lineRule="auto"/>
        <w:rPr>
          <w:rFonts w:eastAsia="Times New Roman" w:cs="Arial"/>
          <w:color w:val="000000"/>
          <w:lang w:eastAsia="fr-FR"/>
        </w:rPr>
      </w:pPr>
      <w:r w:rsidRPr="00D606AE">
        <w:rPr>
          <w:rFonts w:eastAsia="Times New Roman" w:cs="Arial"/>
          <w:color w:val="000000"/>
          <w:lang w:eastAsia="fr-FR"/>
        </w:rPr>
        <w:t>Ajouter un petit mot sur ce qui a été fait pour l’instant ?</w:t>
      </w:r>
    </w:p>
    <w:p w:rsidR="00657139" w:rsidRDefault="00657139" w:rsidP="00657139">
      <w:pPr>
        <w:spacing w:after="0" w:line="240" w:lineRule="auto"/>
        <w:rPr>
          <w:rFonts w:ascii="Arial" w:eastAsia="Times New Roman" w:hAnsi="Arial" w:cs="Arial"/>
          <w:color w:val="000000"/>
          <w:sz w:val="23"/>
          <w:szCs w:val="23"/>
          <w:lang w:eastAsia="fr-FR"/>
        </w:rPr>
      </w:pPr>
    </w:p>
    <w:p w:rsidR="00657139" w:rsidRDefault="00657139" w:rsidP="00657139">
      <w:pPr>
        <w:spacing w:after="0" w:line="240" w:lineRule="auto"/>
        <w:rPr>
          <w:rFonts w:ascii="Arial" w:eastAsia="Times New Roman" w:hAnsi="Arial" w:cs="Arial"/>
          <w:color w:val="000000"/>
          <w:sz w:val="23"/>
          <w:szCs w:val="23"/>
          <w:lang w:eastAsia="fr-FR"/>
        </w:rPr>
      </w:pPr>
    </w:p>
    <w:p w:rsidR="00657139" w:rsidRPr="00B17395" w:rsidRDefault="00657139" w:rsidP="00657139">
      <w:pPr>
        <w:pStyle w:val="Titre4"/>
        <w:rPr>
          <w:rFonts w:eastAsia="Times New Roman"/>
          <w:lang w:eastAsia="fr-FR"/>
        </w:rPr>
      </w:pPr>
      <w:r>
        <w:rPr>
          <w:rFonts w:eastAsia="Times New Roman"/>
          <w:lang w:eastAsia="fr-FR"/>
        </w:rPr>
        <w:t>Chiffrage provisoire :</w:t>
      </w:r>
      <w:r w:rsidRPr="00B17395">
        <w:rPr>
          <w:rFonts w:eastAsia="Times New Roman"/>
          <w:lang w:eastAsia="fr-FR"/>
        </w:rPr>
        <w:br/>
      </w:r>
    </w:p>
    <w:p w:rsidR="00657139" w:rsidRDefault="00657139" w:rsidP="00657139">
      <w:pPr>
        <w:rPr>
          <w:lang w:eastAsia="fr-FR"/>
        </w:rPr>
      </w:pPr>
      <w:r>
        <w:rPr>
          <w:lang w:eastAsia="fr-FR"/>
        </w:rPr>
        <w:t>6 heures.</w:t>
      </w:r>
    </w:p>
    <w:p w:rsidR="00657139" w:rsidRPr="00B17395" w:rsidRDefault="00657139" w:rsidP="00657139">
      <w:pPr>
        <w:rPr>
          <w:lang w:eastAsia="fr-FR"/>
        </w:rPr>
      </w:pPr>
    </w:p>
    <w:p w:rsidR="00657139" w:rsidRDefault="00657139" w:rsidP="00657139">
      <w:pPr>
        <w:pStyle w:val="Titre3"/>
        <w:rPr>
          <w:rFonts w:eastAsia="Times New Roman"/>
          <w:lang w:eastAsia="fr-FR"/>
        </w:rPr>
      </w:pPr>
      <w:bookmarkStart w:id="10" w:name="_Toc385193798"/>
      <w:r>
        <w:rPr>
          <w:rFonts w:eastAsia="Times New Roman"/>
          <w:lang w:eastAsia="fr-FR"/>
        </w:rPr>
        <w:t>Ajout d’une action (vierge)</w:t>
      </w:r>
      <w:bookmarkEnd w:id="10"/>
    </w:p>
    <w:p w:rsidR="00657139" w:rsidRDefault="00657139" w:rsidP="00657139">
      <w:pPr>
        <w:rPr>
          <w:lang w:eastAsia="fr-FR"/>
        </w:rPr>
      </w:pPr>
    </w:p>
    <w:p w:rsidR="00657139" w:rsidRPr="00861EA0" w:rsidRDefault="00657139" w:rsidP="00657139">
      <w:pPr>
        <w:rPr>
          <w:lang w:eastAsia="fr-FR"/>
        </w:rPr>
      </w:pPr>
      <w:r>
        <w:rPr>
          <w:lang w:eastAsia="fr-FR"/>
        </w:rPr>
        <w:t>L’ajout d’une action vierge se fait via un formulaire en Edition, reprenant la même architecture que celui de la consultation d’une action.</w:t>
      </w:r>
    </w:p>
    <w:p w:rsidR="00657139" w:rsidRPr="008031DE" w:rsidRDefault="00657139" w:rsidP="00657139">
      <w:pPr>
        <w:pStyle w:val="Titre4"/>
        <w:rPr>
          <w:rFonts w:eastAsia="Times New Roman"/>
          <w:lang w:eastAsia="fr-FR"/>
        </w:rPr>
      </w:pPr>
      <w:r>
        <w:rPr>
          <w:rFonts w:eastAsia="Times New Roman"/>
          <w:lang w:eastAsia="fr-FR"/>
        </w:rPr>
        <w:t xml:space="preserve">Chiffrage provisoire : </w:t>
      </w:r>
    </w:p>
    <w:p w:rsidR="00657139" w:rsidRDefault="00657139" w:rsidP="00657139">
      <w:pPr>
        <w:rPr>
          <w:lang w:eastAsia="fr-FR"/>
        </w:rPr>
      </w:pPr>
      <w:r>
        <w:rPr>
          <w:lang w:eastAsia="fr-FR"/>
        </w:rPr>
        <w:t>3 heures.</w:t>
      </w:r>
    </w:p>
    <w:p w:rsidR="00657139" w:rsidRPr="003B70A6" w:rsidRDefault="00657139" w:rsidP="00657139">
      <w:pPr>
        <w:rPr>
          <w:lang w:eastAsia="fr-FR"/>
        </w:rPr>
      </w:pPr>
    </w:p>
    <w:p w:rsidR="00657139" w:rsidRDefault="00657139" w:rsidP="00657139">
      <w:pPr>
        <w:pStyle w:val="Titre3"/>
        <w:rPr>
          <w:rFonts w:eastAsia="Times New Roman"/>
          <w:lang w:eastAsia="fr-FR"/>
        </w:rPr>
      </w:pPr>
      <w:bookmarkStart w:id="11" w:name="_Toc385193799"/>
      <w:r>
        <w:rPr>
          <w:rFonts w:eastAsia="Times New Roman"/>
          <w:lang w:eastAsia="fr-FR"/>
        </w:rPr>
        <w:t>Ajout d’u</w:t>
      </w:r>
      <w:r w:rsidRPr="00D606AE">
        <w:t>n</w:t>
      </w:r>
      <w:r>
        <w:rPr>
          <w:rFonts w:eastAsia="Times New Roman"/>
          <w:lang w:eastAsia="fr-FR"/>
        </w:rPr>
        <w:t>e action (import)</w:t>
      </w:r>
      <w:bookmarkEnd w:id="11"/>
    </w:p>
    <w:p w:rsidR="00657139" w:rsidRDefault="00657139" w:rsidP="00657139">
      <w:pPr>
        <w:rPr>
          <w:lang w:eastAsia="fr-FR"/>
        </w:rPr>
      </w:pPr>
    </w:p>
    <w:p w:rsidR="00657139" w:rsidRPr="006725CB" w:rsidRDefault="00657139" w:rsidP="00657139">
      <w:pPr>
        <w:rPr>
          <w:lang w:eastAsia="fr-FR"/>
        </w:rPr>
      </w:pPr>
      <w:r>
        <w:t>Il est possible d’importer une fiche action afin de pré-remplir automatiquement les champs de l’action. Cela évite donc une saisie manuelle de l’ensemble des champs. Il faut pour cela cliquer sur le bouton « Importer une fiche action ».</w:t>
      </w:r>
    </w:p>
    <w:p w:rsidR="00657139" w:rsidRPr="00D7030A" w:rsidRDefault="00657139" w:rsidP="00657139">
      <w:pPr>
        <w:rPr>
          <w:lang w:eastAsia="fr-FR"/>
        </w:rPr>
      </w:pPr>
    </w:p>
    <w:p w:rsidR="00657139" w:rsidRDefault="00657139" w:rsidP="00657139">
      <w:pPr>
        <w:pStyle w:val="Titre4"/>
        <w:rPr>
          <w:rFonts w:eastAsia="Times New Roman"/>
          <w:lang w:eastAsia="fr-FR"/>
        </w:rPr>
      </w:pPr>
      <w:r>
        <w:rPr>
          <w:rFonts w:eastAsia="Times New Roman"/>
          <w:lang w:eastAsia="fr-FR"/>
        </w:rPr>
        <w:t>Recommandations techniques :</w:t>
      </w:r>
    </w:p>
    <w:p w:rsidR="00657139" w:rsidRDefault="00657139" w:rsidP="00657139">
      <w:pPr>
        <w:rPr>
          <w:lang w:eastAsia="fr-FR"/>
        </w:rPr>
      </w:pPr>
      <w:r>
        <w:rPr>
          <w:lang w:eastAsia="fr-FR"/>
        </w:rPr>
        <w:t>Il est impératif coté client de faire des contrôles de champs, car l’import se fait à partir d’un fichier Excel avec un format fixé.</w:t>
      </w:r>
    </w:p>
    <w:p w:rsidR="00657139" w:rsidRDefault="00657139" w:rsidP="00657139">
      <w:pPr>
        <w:rPr>
          <w:lang w:eastAsia="fr-FR"/>
        </w:rPr>
      </w:pPr>
      <w:r>
        <w:rPr>
          <w:lang w:eastAsia="fr-FR"/>
        </w:rPr>
        <w:t>Pour cela il est possible de s’inspirer du script de peuplement précédemment réalisé et livré avec la première livraison.</w:t>
      </w:r>
    </w:p>
    <w:p w:rsidR="00657139" w:rsidRDefault="00657139" w:rsidP="00657139">
      <w:pPr>
        <w:rPr>
          <w:lang w:eastAsia="fr-FR"/>
        </w:rPr>
      </w:pPr>
    </w:p>
    <w:p w:rsidR="00657139" w:rsidRDefault="00657139" w:rsidP="00657139">
      <w:pPr>
        <w:pStyle w:val="Titre2"/>
        <w:numPr>
          <w:ilvl w:val="0"/>
          <w:numId w:val="0"/>
        </w:numPr>
        <w:ind w:left="720" w:hanging="360"/>
        <w:rPr>
          <w:rFonts w:eastAsia="Times New Roman"/>
          <w:lang w:eastAsia="fr-FR"/>
        </w:rPr>
      </w:pPr>
    </w:p>
    <w:p w:rsidR="00657139" w:rsidRDefault="00657139" w:rsidP="00657139">
      <w:pPr>
        <w:pStyle w:val="Titre4"/>
        <w:rPr>
          <w:rFonts w:eastAsia="Times New Roman"/>
          <w:lang w:eastAsia="fr-FR"/>
        </w:rPr>
      </w:pPr>
      <w:r>
        <w:rPr>
          <w:rFonts w:eastAsia="Times New Roman"/>
          <w:lang w:eastAsia="fr-FR"/>
        </w:rPr>
        <w:t>Chiffrage provisoire :</w:t>
      </w:r>
    </w:p>
    <w:p w:rsidR="00657139" w:rsidRDefault="00657139" w:rsidP="00657139">
      <w:pPr>
        <w:rPr>
          <w:lang w:eastAsia="fr-FR"/>
        </w:rPr>
      </w:pPr>
      <w:r w:rsidRPr="00B17395">
        <w:rPr>
          <w:lang w:eastAsia="fr-FR"/>
        </w:rPr>
        <w:br/>
      </w:r>
      <w:r>
        <w:rPr>
          <w:lang w:eastAsia="fr-FR"/>
        </w:rPr>
        <w:t>15 heures.</w:t>
      </w:r>
    </w:p>
    <w:p w:rsidR="00573C79" w:rsidRDefault="00573C79" w:rsidP="001C6B5B"/>
    <w:p w:rsidR="00EE3EBF" w:rsidRDefault="00EB2B6B" w:rsidP="00630169">
      <w:pPr>
        <w:pStyle w:val="Titre2"/>
        <w:rPr>
          <w:rFonts w:eastAsia="Times New Roman"/>
          <w:lang w:eastAsia="fr-FR"/>
        </w:rPr>
      </w:pPr>
      <w:bookmarkStart w:id="12" w:name="_Toc385193800"/>
      <w:r>
        <w:rPr>
          <w:rFonts w:eastAsia="Times New Roman"/>
          <w:lang w:eastAsia="fr-FR"/>
        </w:rPr>
        <w:t>Autres fonctionnalités</w:t>
      </w:r>
      <w:bookmarkEnd w:id="12"/>
    </w:p>
    <w:p w:rsidR="00573C79" w:rsidRPr="00DF6463" w:rsidRDefault="00573C79" w:rsidP="00630169">
      <w:pPr>
        <w:rPr>
          <w:lang w:eastAsia="fr-FR"/>
        </w:rPr>
      </w:pPr>
    </w:p>
    <w:p w:rsidR="00953820" w:rsidRPr="00630169" w:rsidRDefault="00B17395" w:rsidP="00630169">
      <w:pPr>
        <w:pStyle w:val="Titre3"/>
        <w:numPr>
          <w:ilvl w:val="0"/>
          <w:numId w:val="7"/>
        </w:numPr>
        <w:rPr>
          <w:rFonts w:eastAsia="Times New Roman"/>
          <w:lang w:eastAsia="fr-FR"/>
        </w:rPr>
      </w:pPr>
      <w:bookmarkStart w:id="13" w:name="_Toc385193801"/>
      <w:r w:rsidRPr="00630169">
        <w:rPr>
          <w:u w:val="single"/>
        </w:rPr>
        <w:t>Bouton</w:t>
      </w:r>
      <w:r w:rsidRPr="00630169">
        <w:rPr>
          <w:rFonts w:eastAsia="Times New Roman"/>
          <w:u w:val="single"/>
          <w:lang w:eastAsia="fr-FR"/>
        </w:rPr>
        <w:t xml:space="preserve"> imprimer</w:t>
      </w:r>
      <w:bookmarkEnd w:id="13"/>
      <w:r w:rsidRPr="00630169">
        <w:rPr>
          <w:rFonts w:eastAsia="Times New Roman"/>
          <w:u w:val="single"/>
          <w:lang w:eastAsia="fr-FR"/>
        </w:rPr>
        <w:t xml:space="preserve"> </w:t>
      </w:r>
    </w:p>
    <w:p w:rsidR="00ED7237" w:rsidRPr="00ED7237" w:rsidRDefault="00ED7237" w:rsidP="00ED7237">
      <w:pPr>
        <w:rPr>
          <w:lang w:eastAsia="fr-FR"/>
        </w:rPr>
      </w:pPr>
    </w:p>
    <w:p w:rsidR="00ED7237" w:rsidRPr="00ED7237" w:rsidRDefault="00C70FE9" w:rsidP="00ED7237">
      <w:pPr>
        <w:rPr>
          <w:rFonts w:ascii="Times New Roman" w:eastAsia="Times New Roman" w:hAnsi="Times New Roman" w:cs="Times New Roman"/>
          <w:sz w:val="24"/>
          <w:szCs w:val="24"/>
          <w:lang w:eastAsia="fr-FR"/>
        </w:rPr>
      </w:pPr>
      <w:r>
        <w:rPr>
          <w:lang w:eastAsia="fr-FR"/>
        </w:rPr>
        <w:t>(</w:t>
      </w:r>
      <w:r w:rsidR="00EE3EBF" w:rsidRPr="00B17395">
        <w:rPr>
          <w:lang w:eastAsia="fr-FR"/>
        </w:rPr>
        <w:t>Fiche</w:t>
      </w:r>
      <w:r w:rsidR="00ED7237" w:rsidRPr="00B17395">
        <w:rPr>
          <w:lang w:eastAsia="fr-FR"/>
        </w:rPr>
        <w:t xml:space="preserve"> action ou phase) :  </w:t>
      </w:r>
    </w:p>
    <w:p w:rsidR="00B17395" w:rsidRDefault="00B17395" w:rsidP="00630169">
      <w:pPr>
        <w:pStyle w:val="Titre4"/>
        <w:rPr>
          <w:rFonts w:eastAsia="Times New Roman"/>
          <w:lang w:eastAsia="fr-FR"/>
        </w:rPr>
      </w:pPr>
      <w:r>
        <w:rPr>
          <w:rFonts w:eastAsia="Times New Roman"/>
          <w:lang w:eastAsia="fr-FR"/>
        </w:rPr>
        <w:t xml:space="preserve">Recommandations </w:t>
      </w:r>
      <w:r w:rsidRPr="00630169">
        <w:t>techniques</w:t>
      </w:r>
      <w:r>
        <w:rPr>
          <w:rFonts w:eastAsia="Times New Roman"/>
          <w:lang w:eastAsia="fr-FR"/>
        </w:rPr>
        <w:t> :</w:t>
      </w:r>
    </w:p>
    <w:p w:rsidR="00013C39" w:rsidRPr="00013C39" w:rsidRDefault="005D4B38" w:rsidP="00013C39">
      <w:pPr>
        <w:rPr>
          <w:lang w:eastAsia="fr-FR"/>
        </w:rPr>
      </w:pPr>
      <w:r>
        <w:rPr>
          <w:lang w:eastAsia="fr-FR"/>
        </w:rPr>
        <w:t xml:space="preserve">De la même manière que pour l’exportation, il suffit de convertir la page HTML (phase ou action) en </w:t>
      </w:r>
      <w:r w:rsidR="00A62D6E">
        <w:rPr>
          <w:lang w:eastAsia="fr-FR"/>
        </w:rPr>
        <w:t>PDF et d’établir la connexion avec une imprimante</w:t>
      </w:r>
    </w:p>
    <w:p w:rsidR="00B17395" w:rsidRPr="00B17395" w:rsidRDefault="00B17395" w:rsidP="00630169">
      <w:pPr>
        <w:pStyle w:val="Titre4"/>
        <w:rPr>
          <w:rFonts w:eastAsia="Times New Roman"/>
          <w:lang w:eastAsia="fr-FR"/>
        </w:rPr>
      </w:pPr>
      <w:r>
        <w:rPr>
          <w:rFonts w:eastAsia="Times New Roman"/>
          <w:lang w:eastAsia="fr-FR"/>
        </w:rPr>
        <w:t>Chiffrage provisoire :</w:t>
      </w:r>
      <w:r w:rsidRPr="00B17395">
        <w:rPr>
          <w:rFonts w:eastAsia="Times New Roman"/>
          <w:lang w:eastAsia="fr-FR"/>
        </w:rPr>
        <w:br/>
      </w:r>
    </w:p>
    <w:p w:rsidR="00B17395" w:rsidRDefault="009A0C77" w:rsidP="00630169">
      <w:pPr>
        <w:rPr>
          <w:lang w:eastAsia="fr-FR"/>
        </w:rPr>
      </w:pPr>
      <w:r>
        <w:rPr>
          <w:lang w:eastAsia="fr-FR"/>
        </w:rPr>
        <w:t>5 heures.</w:t>
      </w:r>
    </w:p>
    <w:p w:rsidR="00094CD4" w:rsidRDefault="00094CD4" w:rsidP="00B17395">
      <w:pPr>
        <w:spacing w:after="0" w:line="240" w:lineRule="auto"/>
        <w:rPr>
          <w:rFonts w:ascii="Times New Roman" w:eastAsia="Times New Roman" w:hAnsi="Times New Roman" w:cs="Times New Roman"/>
          <w:sz w:val="24"/>
          <w:szCs w:val="24"/>
          <w:lang w:eastAsia="fr-FR"/>
        </w:rPr>
      </w:pPr>
    </w:p>
    <w:p w:rsidR="00573C79" w:rsidRDefault="00573C79" w:rsidP="00B17395">
      <w:pPr>
        <w:spacing w:after="0" w:line="240" w:lineRule="auto"/>
        <w:rPr>
          <w:rFonts w:ascii="Times New Roman" w:eastAsia="Times New Roman" w:hAnsi="Times New Roman" w:cs="Times New Roman"/>
          <w:sz w:val="24"/>
          <w:szCs w:val="24"/>
          <w:lang w:eastAsia="fr-FR"/>
        </w:rPr>
      </w:pPr>
    </w:p>
    <w:p w:rsidR="00003B90" w:rsidRDefault="00003B90" w:rsidP="00630169">
      <w:pPr>
        <w:pStyle w:val="Titre3"/>
        <w:rPr>
          <w:rFonts w:eastAsia="Times New Roman"/>
          <w:lang w:eastAsia="fr-FR"/>
        </w:rPr>
      </w:pPr>
      <w:bookmarkStart w:id="14" w:name="_Toc385193802"/>
      <w:bookmarkStart w:id="15" w:name="_Toc385193803"/>
      <w:bookmarkStart w:id="16" w:name="_Toc385193804"/>
      <w:bookmarkStart w:id="17" w:name="_Toc385193805"/>
      <w:bookmarkStart w:id="18" w:name="_Toc385193806"/>
      <w:bookmarkStart w:id="19" w:name="_Toc385193807"/>
      <w:bookmarkStart w:id="20" w:name="_Toc385193808"/>
      <w:bookmarkStart w:id="21" w:name="_Toc385193809"/>
      <w:bookmarkStart w:id="22" w:name="_Toc385193810"/>
      <w:bookmarkStart w:id="23" w:name="_Toc385193811"/>
      <w:bookmarkStart w:id="24" w:name="_Toc385193812"/>
      <w:bookmarkStart w:id="25" w:name="_Toc385193813"/>
      <w:bookmarkStart w:id="26" w:name="_Toc385193814"/>
      <w:bookmarkStart w:id="27" w:name="_Toc385193815"/>
      <w:bookmarkStart w:id="28" w:name="_Toc385193816"/>
      <w:bookmarkStart w:id="29" w:name="_Toc385193817"/>
      <w:bookmarkStart w:id="30" w:name="_Toc385193818"/>
      <w:bookmarkStart w:id="31" w:name="_Toc385193819"/>
      <w:bookmarkStart w:id="32" w:name="_Toc385193820"/>
      <w:bookmarkStart w:id="33" w:name="_Toc385193821"/>
      <w:bookmarkStart w:id="34" w:name="_Toc385193822"/>
      <w:bookmarkStart w:id="35" w:name="_Toc385193823"/>
      <w:bookmarkStart w:id="36" w:name="_Toc385193824"/>
      <w:bookmarkStart w:id="37" w:name="_Toc385193825"/>
      <w:bookmarkStart w:id="38" w:name="_Toc385193826"/>
      <w:bookmarkStart w:id="39" w:name="_Toc385193827"/>
      <w:bookmarkStart w:id="40" w:name="_Toc385193828"/>
      <w:bookmarkStart w:id="41" w:name="_Toc385193829"/>
      <w:bookmarkStart w:id="42" w:name="_Toc385193830"/>
      <w:bookmarkStart w:id="43" w:name="_Toc385193831"/>
      <w:bookmarkStart w:id="44" w:name="_Toc385193832"/>
      <w:bookmarkStart w:id="45" w:name="_Toc385193833"/>
      <w:bookmarkStart w:id="46" w:name="_Toc385193834"/>
      <w:bookmarkStart w:id="47" w:name="_Toc385193835"/>
      <w:bookmarkStart w:id="48" w:name="_Toc385193836"/>
      <w:bookmarkStart w:id="49" w:name="_Toc385193837"/>
      <w:bookmarkStart w:id="50" w:name="_Toc385193838"/>
      <w:bookmarkStart w:id="51" w:name="_Toc385193839"/>
      <w:bookmarkStart w:id="52" w:name="_Toc385193840"/>
      <w:bookmarkStart w:id="53" w:name="_Toc385193841"/>
      <w:bookmarkStart w:id="54" w:name="_Toc385193842"/>
      <w:bookmarkStart w:id="55" w:name="_Toc385193843"/>
      <w:bookmarkStart w:id="56" w:name="_Toc385193844"/>
      <w:bookmarkStart w:id="57" w:name="_Toc385193845"/>
      <w:bookmarkStart w:id="58" w:name="_Toc385193846"/>
      <w:bookmarkStart w:id="59" w:name="_Toc385193847"/>
      <w:bookmarkStart w:id="60" w:name="_Toc385193848"/>
      <w:bookmarkStart w:id="61" w:name="_Toc385193849"/>
      <w:bookmarkStart w:id="62" w:name="_Toc385193850"/>
      <w:bookmarkStart w:id="63" w:name="_Toc385193851"/>
      <w:bookmarkStart w:id="64" w:name="_Toc385193852"/>
      <w:bookmarkStart w:id="65" w:name="_Toc385193853"/>
      <w:bookmarkStart w:id="66" w:name="_Toc385193854"/>
      <w:bookmarkStart w:id="67" w:name="_Toc385193855"/>
      <w:bookmarkStart w:id="68" w:name="_Toc385193312"/>
      <w:bookmarkStart w:id="69" w:name="_Toc385193856"/>
      <w:bookmarkStart w:id="70" w:name="_Toc385193313"/>
      <w:bookmarkStart w:id="71" w:name="_Toc385193857"/>
      <w:bookmarkStart w:id="72" w:name="_Toc385193314"/>
      <w:bookmarkStart w:id="73" w:name="_Toc385193858"/>
      <w:bookmarkStart w:id="74" w:name="_Toc385193315"/>
      <w:bookmarkStart w:id="75" w:name="_Toc385193859"/>
      <w:bookmarkStart w:id="76" w:name="_Toc385193316"/>
      <w:bookmarkStart w:id="77" w:name="_Toc385193860"/>
      <w:bookmarkStart w:id="78" w:name="_Toc385193317"/>
      <w:bookmarkStart w:id="79" w:name="_Toc385193861"/>
      <w:bookmarkStart w:id="80" w:name="_Toc385193318"/>
      <w:bookmarkStart w:id="81" w:name="_Toc385193862"/>
      <w:bookmarkStart w:id="82" w:name="_Toc385193319"/>
      <w:bookmarkStart w:id="83" w:name="_Toc385193863"/>
      <w:bookmarkStart w:id="84" w:name="_Toc385193320"/>
      <w:bookmarkStart w:id="85" w:name="_Toc385193864"/>
      <w:bookmarkStart w:id="86" w:name="_Toc385193321"/>
      <w:bookmarkStart w:id="87" w:name="_Toc385193865"/>
      <w:bookmarkStart w:id="88" w:name="_Toc385193322"/>
      <w:bookmarkStart w:id="89" w:name="_Toc385193866"/>
      <w:bookmarkStart w:id="90" w:name="_Toc385193323"/>
      <w:bookmarkStart w:id="91" w:name="_Toc385193867"/>
      <w:bookmarkStart w:id="92" w:name="_Toc385193324"/>
      <w:bookmarkStart w:id="93" w:name="_Toc385193868"/>
      <w:bookmarkStart w:id="94" w:name="_Toc385193869"/>
      <w:bookmarkStart w:id="95" w:name="_Toc385193870"/>
      <w:bookmarkStart w:id="96" w:name="_Toc385193871"/>
      <w:bookmarkStart w:id="97" w:name="_Toc385193872"/>
      <w:bookmarkStart w:id="98" w:name="_Toc385193873"/>
      <w:bookmarkStart w:id="99" w:name="_Toc385193874"/>
      <w:bookmarkStart w:id="100" w:name="_Toc385193875"/>
      <w:bookmarkStart w:id="101" w:name="_Toc385193876"/>
      <w:bookmarkStart w:id="102" w:name="_Toc385193877"/>
      <w:bookmarkStart w:id="103" w:name="_Toc385193878"/>
      <w:bookmarkStart w:id="104" w:name="_Toc385193879"/>
      <w:bookmarkStart w:id="105" w:name="_Toc385193880"/>
      <w:bookmarkStart w:id="106" w:name="_Toc385193881"/>
      <w:bookmarkStart w:id="107" w:name="_Toc385193882"/>
      <w:bookmarkStart w:id="108" w:name="_Toc385193883"/>
      <w:bookmarkStart w:id="109" w:name="_Toc385193884"/>
      <w:bookmarkStart w:id="110" w:name="_Toc385193327"/>
      <w:bookmarkStart w:id="111" w:name="_Toc385193885"/>
      <w:bookmarkStart w:id="112" w:name="_Toc385193328"/>
      <w:bookmarkStart w:id="113" w:name="_Toc385193886"/>
      <w:bookmarkStart w:id="114" w:name="_Toc385193329"/>
      <w:bookmarkStart w:id="115" w:name="_Toc385193887"/>
      <w:bookmarkStart w:id="116" w:name="_Toc385193330"/>
      <w:bookmarkStart w:id="117" w:name="_Toc385193888"/>
      <w:bookmarkStart w:id="118" w:name="_Toc385193331"/>
      <w:bookmarkStart w:id="119" w:name="_Toc385193889"/>
      <w:bookmarkStart w:id="120" w:name="_Toc385193332"/>
      <w:bookmarkStart w:id="121" w:name="_Toc385193890"/>
      <w:bookmarkStart w:id="122" w:name="_Toc385193333"/>
      <w:bookmarkStart w:id="123" w:name="_Toc385193891"/>
      <w:bookmarkStart w:id="124" w:name="_Toc385193334"/>
      <w:bookmarkStart w:id="125" w:name="_Toc385193892"/>
      <w:bookmarkStart w:id="126" w:name="_Toc385193335"/>
      <w:bookmarkStart w:id="127" w:name="_Toc385193893"/>
      <w:bookmarkStart w:id="128" w:name="_Toc385193336"/>
      <w:bookmarkStart w:id="129" w:name="_Toc385193894"/>
      <w:bookmarkStart w:id="130" w:name="_Toc385193337"/>
      <w:bookmarkStart w:id="131" w:name="_Toc385193895"/>
      <w:bookmarkStart w:id="132" w:name="_Toc385193338"/>
      <w:bookmarkStart w:id="133" w:name="_Toc385193896"/>
      <w:bookmarkStart w:id="134" w:name="_Toc385193339"/>
      <w:bookmarkStart w:id="135" w:name="_Toc385193897"/>
      <w:bookmarkStart w:id="136" w:name="_Toc385193340"/>
      <w:bookmarkStart w:id="137" w:name="_Toc385193898"/>
      <w:bookmarkStart w:id="138" w:name="_Toc385193341"/>
      <w:bookmarkStart w:id="139" w:name="_Toc385193899"/>
      <w:bookmarkStart w:id="140" w:name="_Toc385193342"/>
      <w:bookmarkStart w:id="141" w:name="_Toc385193900"/>
      <w:bookmarkStart w:id="142" w:name="_Toc385193343"/>
      <w:bookmarkStart w:id="143" w:name="_Toc385193901"/>
      <w:bookmarkStart w:id="144" w:name="_Toc385193344"/>
      <w:bookmarkStart w:id="145" w:name="_Toc385193902"/>
      <w:bookmarkStart w:id="146" w:name="_Toc385193345"/>
      <w:bookmarkStart w:id="147" w:name="_Toc385193903"/>
      <w:bookmarkStart w:id="148" w:name="_Toc385193346"/>
      <w:bookmarkStart w:id="149" w:name="_Toc385193904"/>
      <w:bookmarkStart w:id="150" w:name="_Toc385193347"/>
      <w:bookmarkStart w:id="151" w:name="_Toc385193905"/>
      <w:bookmarkStart w:id="152" w:name="_Toc385193348"/>
      <w:bookmarkStart w:id="153" w:name="_Toc385193906"/>
      <w:bookmarkStart w:id="154" w:name="_Toc385193349"/>
      <w:bookmarkStart w:id="155" w:name="_Toc385193907"/>
      <w:bookmarkStart w:id="156" w:name="_Toc385193350"/>
      <w:bookmarkStart w:id="157" w:name="_Toc385193908"/>
      <w:bookmarkStart w:id="158" w:name="_Toc385193351"/>
      <w:bookmarkStart w:id="159" w:name="_Toc385193909"/>
      <w:bookmarkStart w:id="160" w:name="_Toc385193352"/>
      <w:bookmarkStart w:id="161" w:name="_Toc385193910"/>
      <w:bookmarkStart w:id="162" w:name="_Toc385193353"/>
      <w:bookmarkStart w:id="163" w:name="_Toc385193911"/>
      <w:bookmarkStart w:id="164" w:name="_Toc385193354"/>
      <w:bookmarkStart w:id="165" w:name="_Toc385193912"/>
      <w:bookmarkStart w:id="166" w:name="_Toc385193355"/>
      <w:bookmarkStart w:id="167" w:name="_Toc385193913"/>
      <w:bookmarkStart w:id="168" w:name="_Toc385193356"/>
      <w:bookmarkStart w:id="169" w:name="_Toc385193914"/>
      <w:bookmarkStart w:id="170" w:name="_Toc385193357"/>
      <w:bookmarkStart w:id="171" w:name="_Toc385193915"/>
      <w:bookmarkStart w:id="172" w:name="_Toc385193358"/>
      <w:bookmarkStart w:id="173" w:name="_Toc385193916"/>
      <w:bookmarkStart w:id="174" w:name="_Toc385193359"/>
      <w:bookmarkStart w:id="175" w:name="_Toc385193917"/>
      <w:bookmarkStart w:id="176" w:name="_Toc385193360"/>
      <w:bookmarkStart w:id="177" w:name="_Toc385193918"/>
      <w:bookmarkStart w:id="178" w:name="_Toc385193361"/>
      <w:bookmarkStart w:id="179" w:name="_Toc385193919"/>
      <w:bookmarkStart w:id="180" w:name="_Toc385193362"/>
      <w:bookmarkStart w:id="181" w:name="_Toc385193920"/>
      <w:bookmarkStart w:id="182" w:name="_Toc385193363"/>
      <w:bookmarkStart w:id="183" w:name="_Toc385193921"/>
      <w:bookmarkStart w:id="184" w:name="_Toc385193364"/>
      <w:bookmarkStart w:id="185" w:name="_Toc385193922"/>
      <w:bookmarkStart w:id="186" w:name="_Toc38519392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Pr>
          <w:rFonts w:eastAsia="Times New Roman"/>
          <w:lang w:eastAsia="fr-FR"/>
        </w:rPr>
        <w:t>Exportation</w:t>
      </w:r>
      <w:bookmarkEnd w:id="186"/>
      <w:r>
        <w:rPr>
          <w:rFonts w:eastAsia="Times New Roman"/>
          <w:lang w:eastAsia="fr-FR"/>
        </w:rPr>
        <w:t xml:space="preserve"> </w:t>
      </w:r>
    </w:p>
    <w:p w:rsidR="00707775" w:rsidRDefault="00707775" w:rsidP="00707775">
      <w:pPr>
        <w:rPr>
          <w:lang w:eastAsia="fr-FR"/>
        </w:rPr>
      </w:pPr>
      <w:r>
        <w:rPr>
          <w:lang w:eastAsia="fr-FR"/>
        </w:rPr>
        <w:t>Export des rendus graphiques sous format Excel ou Word.</w:t>
      </w:r>
    </w:p>
    <w:p w:rsidR="00707775" w:rsidRPr="00707775" w:rsidRDefault="00707775" w:rsidP="00707775">
      <w:pPr>
        <w:rPr>
          <w:lang w:eastAsia="fr-FR"/>
        </w:rPr>
      </w:pPr>
    </w:p>
    <w:p w:rsidR="001474DA" w:rsidRDefault="001474DA" w:rsidP="00630169">
      <w:pPr>
        <w:pStyle w:val="Titre4"/>
        <w:rPr>
          <w:rFonts w:eastAsia="Times New Roman"/>
          <w:lang w:eastAsia="fr-FR"/>
        </w:rPr>
      </w:pPr>
      <w:r>
        <w:rPr>
          <w:rFonts w:eastAsia="Times New Roman"/>
          <w:lang w:eastAsia="fr-FR"/>
        </w:rPr>
        <w:t>Recommandations techniques :</w:t>
      </w:r>
    </w:p>
    <w:p w:rsidR="00F26BEC" w:rsidRDefault="00875CC2" w:rsidP="00875CC2">
      <w:pPr>
        <w:rPr>
          <w:lang w:eastAsia="fr-FR"/>
        </w:rPr>
      </w:pPr>
      <w:r>
        <w:rPr>
          <w:lang w:eastAsia="fr-FR"/>
        </w:rPr>
        <w:t xml:space="preserve">Coté client : il faut créer 2 contrôleurs, un pour l’extraction Excel </w:t>
      </w:r>
      <w:r w:rsidR="00F26BEC">
        <w:rPr>
          <w:lang w:eastAsia="fr-FR"/>
        </w:rPr>
        <w:t>et un autre pour l’extraction Word.</w:t>
      </w:r>
    </w:p>
    <w:p w:rsidR="00875CC2" w:rsidRDefault="00F26BEC" w:rsidP="00875CC2">
      <w:pPr>
        <w:rPr>
          <w:lang w:eastAsia="fr-FR"/>
        </w:rPr>
      </w:pPr>
      <w:r>
        <w:rPr>
          <w:lang w:eastAsia="fr-FR"/>
        </w:rPr>
        <w:t>Excel : F</w:t>
      </w:r>
      <w:r w:rsidR="00875CC2">
        <w:rPr>
          <w:lang w:eastAsia="fr-FR"/>
        </w:rPr>
        <w:t xml:space="preserve">ormater les </w:t>
      </w:r>
      <w:r w:rsidR="00C9379A">
        <w:rPr>
          <w:lang w:eastAsia="fr-FR"/>
        </w:rPr>
        <w:t>données</w:t>
      </w:r>
      <w:r w:rsidR="00FB618E">
        <w:rPr>
          <w:lang w:eastAsia="fr-FR"/>
        </w:rPr>
        <w:t xml:space="preserve"> de </w:t>
      </w:r>
      <w:proofErr w:type="spellStart"/>
      <w:r w:rsidR="00FB618E">
        <w:rPr>
          <w:lang w:eastAsia="fr-FR"/>
        </w:rPr>
        <w:t>reporting</w:t>
      </w:r>
      <w:proofErr w:type="spellEnd"/>
      <w:r w:rsidR="00FB618E">
        <w:rPr>
          <w:lang w:eastAsia="fr-FR"/>
        </w:rPr>
        <w:t xml:space="preserve"> en XML pour pouvoir importer sous Excel.</w:t>
      </w:r>
      <w:r w:rsidR="00190149">
        <w:rPr>
          <w:lang w:eastAsia="fr-FR"/>
        </w:rPr>
        <w:t xml:space="preserve"> </w:t>
      </w:r>
    </w:p>
    <w:p w:rsidR="00C336DD" w:rsidRDefault="00C336DD" w:rsidP="00875CC2">
      <w:pPr>
        <w:rPr>
          <w:lang w:eastAsia="fr-FR"/>
        </w:rPr>
      </w:pPr>
      <w:r>
        <w:rPr>
          <w:lang w:eastAsia="fr-FR"/>
        </w:rPr>
        <w:t xml:space="preserve">Word : Exporter en </w:t>
      </w:r>
      <w:proofErr w:type="spellStart"/>
      <w:r>
        <w:rPr>
          <w:lang w:eastAsia="fr-FR"/>
        </w:rPr>
        <w:t>pdf</w:t>
      </w:r>
      <w:proofErr w:type="spellEnd"/>
      <w:r>
        <w:rPr>
          <w:lang w:eastAsia="fr-FR"/>
        </w:rPr>
        <w:t xml:space="preserve"> ou en Image la page HTML de </w:t>
      </w:r>
      <w:proofErr w:type="spellStart"/>
      <w:r>
        <w:rPr>
          <w:lang w:eastAsia="fr-FR"/>
        </w:rPr>
        <w:t>reporting</w:t>
      </w:r>
      <w:proofErr w:type="spellEnd"/>
      <w:r>
        <w:rPr>
          <w:lang w:eastAsia="fr-FR"/>
        </w:rPr>
        <w:t xml:space="preserve"> </w:t>
      </w:r>
      <w:r w:rsidR="00C85C36">
        <w:rPr>
          <w:lang w:eastAsia="fr-FR"/>
        </w:rPr>
        <w:t>(la</w:t>
      </w:r>
      <w:r>
        <w:rPr>
          <w:lang w:eastAsia="fr-FR"/>
        </w:rPr>
        <w:t xml:space="preserve"> partial sous </w:t>
      </w:r>
      <w:proofErr w:type="spellStart"/>
      <w:r>
        <w:rPr>
          <w:lang w:eastAsia="fr-FR"/>
        </w:rPr>
        <w:t>Angular</w:t>
      </w:r>
      <w:proofErr w:type="spellEnd"/>
      <w:r>
        <w:rPr>
          <w:lang w:eastAsia="fr-FR"/>
        </w:rPr>
        <w:t xml:space="preserve">) et l’importer sous </w:t>
      </w:r>
      <w:proofErr w:type="spellStart"/>
      <w:r>
        <w:rPr>
          <w:lang w:eastAsia="fr-FR"/>
        </w:rPr>
        <w:t>word</w:t>
      </w:r>
      <w:proofErr w:type="spellEnd"/>
      <w:r>
        <w:rPr>
          <w:lang w:eastAsia="fr-FR"/>
        </w:rPr>
        <w:t>.</w:t>
      </w:r>
    </w:p>
    <w:p w:rsidR="00C336DD" w:rsidRDefault="00C336DD" w:rsidP="00875CC2">
      <w:pPr>
        <w:rPr>
          <w:lang w:eastAsia="fr-FR"/>
        </w:rPr>
      </w:pPr>
      <w:r>
        <w:rPr>
          <w:lang w:eastAsia="fr-FR"/>
        </w:rPr>
        <w:t>Il faut des connexions dans les contrôleurs entre le client et Word + Excel.</w:t>
      </w:r>
    </w:p>
    <w:p w:rsidR="00003B90" w:rsidRPr="00875CC2" w:rsidRDefault="00003B90" w:rsidP="00875CC2">
      <w:pPr>
        <w:rPr>
          <w:lang w:eastAsia="fr-FR"/>
        </w:rPr>
      </w:pPr>
    </w:p>
    <w:p w:rsidR="001474DA" w:rsidRDefault="001474DA" w:rsidP="00630169">
      <w:pPr>
        <w:pStyle w:val="Titre4"/>
        <w:rPr>
          <w:rFonts w:eastAsia="Times New Roman"/>
          <w:lang w:eastAsia="fr-FR"/>
        </w:rPr>
      </w:pPr>
      <w:r>
        <w:rPr>
          <w:rFonts w:eastAsia="Times New Roman"/>
          <w:lang w:eastAsia="fr-FR"/>
        </w:rPr>
        <w:t>Chiffrage provisoire :</w:t>
      </w:r>
      <w:r w:rsidRPr="00B17395">
        <w:rPr>
          <w:rFonts w:eastAsia="Times New Roman"/>
          <w:lang w:eastAsia="fr-FR"/>
        </w:rPr>
        <w:br/>
      </w:r>
    </w:p>
    <w:p w:rsidR="00087ED9" w:rsidRDefault="00EE1628">
      <w:r>
        <w:t>12 heures.</w:t>
      </w:r>
    </w:p>
    <w:sectPr w:rsidR="00087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85BCD"/>
    <w:multiLevelType w:val="hybridMultilevel"/>
    <w:tmpl w:val="AFA6FDA8"/>
    <w:lvl w:ilvl="0" w:tplc="2628227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77F3A66"/>
    <w:multiLevelType w:val="hybridMultilevel"/>
    <w:tmpl w:val="ACB06D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A77153"/>
    <w:multiLevelType w:val="hybridMultilevel"/>
    <w:tmpl w:val="ACB06D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3754B53"/>
    <w:multiLevelType w:val="hybridMultilevel"/>
    <w:tmpl w:val="DCC888B4"/>
    <w:lvl w:ilvl="0" w:tplc="99C0CED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5"/>
    <w:rsid w:val="000027FF"/>
    <w:rsid w:val="00003B90"/>
    <w:rsid w:val="00005BE2"/>
    <w:rsid w:val="0001165F"/>
    <w:rsid w:val="00013C39"/>
    <w:rsid w:val="00014144"/>
    <w:rsid w:val="000434B4"/>
    <w:rsid w:val="0004532E"/>
    <w:rsid w:val="000561D0"/>
    <w:rsid w:val="00077103"/>
    <w:rsid w:val="00087ED9"/>
    <w:rsid w:val="00094870"/>
    <w:rsid w:val="00094CD4"/>
    <w:rsid w:val="000B68C1"/>
    <w:rsid w:val="000E04D0"/>
    <w:rsid w:val="000E474A"/>
    <w:rsid w:val="000F6320"/>
    <w:rsid w:val="00103376"/>
    <w:rsid w:val="00116B56"/>
    <w:rsid w:val="001211E4"/>
    <w:rsid w:val="00124972"/>
    <w:rsid w:val="00126843"/>
    <w:rsid w:val="001474DA"/>
    <w:rsid w:val="0015195D"/>
    <w:rsid w:val="00160C90"/>
    <w:rsid w:val="0017777B"/>
    <w:rsid w:val="00190149"/>
    <w:rsid w:val="001914B2"/>
    <w:rsid w:val="001A5389"/>
    <w:rsid w:val="001B0E4A"/>
    <w:rsid w:val="001C6B5B"/>
    <w:rsid w:val="001E2365"/>
    <w:rsid w:val="001E51FA"/>
    <w:rsid w:val="001F4FF6"/>
    <w:rsid w:val="001F5091"/>
    <w:rsid w:val="001F52E6"/>
    <w:rsid w:val="001F6680"/>
    <w:rsid w:val="00210B47"/>
    <w:rsid w:val="002528A8"/>
    <w:rsid w:val="002643B0"/>
    <w:rsid w:val="002651EF"/>
    <w:rsid w:val="00270E9C"/>
    <w:rsid w:val="00272E78"/>
    <w:rsid w:val="00286757"/>
    <w:rsid w:val="00295087"/>
    <w:rsid w:val="002A41E4"/>
    <w:rsid w:val="002A4C65"/>
    <w:rsid w:val="002A795C"/>
    <w:rsid w:val="002C5803"/>
    <w:rsid w:val="002C5BA6"/>
    <w:rsid w:val="002D0297"/>
    <w:rsid w:val="00310B74"/>
    <w:rsid w:val="003172B5"/>
    <w:rsid w:val="003260C8"/>
    <w:rsid w:val="003323E5"/>
    <w:rsid w:val="003377E4"/>
    <w:rsid w:val="00343455"/>
    <w:rsid w:val="00362A53"/>
    <w:rsid w:val="00376CF1"/>
    <w:rsid w:val="00380F44"/>
    <w:rsid w:val="003B70A6"/>
    <w:rsid w:val="004319F2"/>
    <w:rsid w:val="00434B69"/>
    <w:rsid w:val="00444B1E"/>
    <w:rsid w:val="00462E8A"/>
    <w:rsid w:val="00466B6D"/>
    <w:rsid w:val="0049090A"/>
    <w:rsid w:val="004924E6"/>
    <w:rsid w:val="004C301D"/>
    <w:rsid w:val="004D0693"/>
    <w:rsid w:val="004F20D2"/>
    <w:rsid w:val="00512C9D"/>
    <w:rsid w:val="00534B8E"/>
    <w:rsid w:val="005737FC"/>
    <w:rsid w:val="00573C79"/>
    <w:rsid w:val="00580F46"/>
    <w:rsid w:val="00587F4C"/>
    <w:rsid w:val="005B26C9"/>
    <w:rsid w:val="005D32FC"/>
    <w:rsid w:val="005D3F11"/>
    <w:rsid w:val="005D4B38"/>
    <w:rsid w:val="005D6D9D"/>
    <w:rsid w:val="005F1F59"/>
    <w:rsid w:val="005F55AF"/>
    <w:rsid w:val="005F7090"/>
    <w:rsid w:val="00630169"/>
    <w:rsid w:val="00632AE7"/>
    <w:rsid w:val="00635619"/>
    <w:rsid w:val="00645B36"/>
    <w:rsid w:val="0065337B"/>
    <w:rsid w:val="00657139"/>
    <w:rsid w:val="006725CB"/>
    <w:rsid w:val="006776CA"/>
    <w:rsid w:val="006C016A"/>
    <w:rsid w:val="006D522A"/>
    <w:rsid w:val="006D5501"/>
    <w:rsid w:val="006F215D"/>
    <w:rsid w:val="006F700E"/>
    <w:rsid w:val="00707775"/>
    <w:rsid w:val="0074203A"/>
    <w:rsid w:val="007564D8"/>
    <w:rsid w:val="00773085"/>
    <w:rsid w:val="00783F50"/>
    <w:rsid w:val="0078404B"/>
    <w:rsid w:val="007950AA"/>
    <w:rsid w:val="007B2F54"/>
    <w:rsid w:val="007B4EC8"/>
    <w:rsid w:val="007D38C7"/>
    <w:rsid w:val="008031DE"/>
    <w:rsid w:val="0080684D"/>
    <w:rsid w:val="00816B5A"/>
    <w:rsid w:val="008476AF"/>
    <w:rsid w:val="0085335B"/>
    <w:rsid w:val="008550BA"/>
    <w:rsid w:val="0086124F"/>
    <w:rsid w:val="00861EA0"/>
    <w:rsid w:val="00875CC2"/>
    <w:rsid w:val="00880D71"/>
    <w:rsid w:val="00882613"/>
    <w:rsid w:val="00897FD3"/>
    <w:rsid w:val="008A7585"/>
    <w:rsid w:val="008C3037"/>
    <w:rsid w:val="008D62F0"/>
    <w:rsid w:val="008E4116"/>
    <w:rsid w:val="009277E2"/>
    <w:rsid w:val="00953820"/>
    <w:rsid w:val="00972DA6"/>
    <w:rsid w:val="00975759"/>
    <w:rsid w:val="00986FC4"/>
    <w:rsid w:val="009A0C77"/>
    <w:rsid w:val="009B5F94"/>
    <w:rsid w:val="009C6262"/>
    <w:rsid w:val="009E3178"/>
    <w:rsid w:val="009E6E94"/>
    <w:rsid w:val="00A01B86"/>
    <w:rsid w:val="00A20E62"/>
    <w:rsid w:val="00A62D6E"/>
    <w:rsid w:val="00A65FDA"/>
    <w:rsid w:val="00AA0A29"/>
    <w:rsid w:val="00AA6FDD"/>
    <w:rsid w:val="00AB18EB"/>
    <w:rsid w:val="00AB19D1"/>
    <w:rsid w:val="00AB6167"/>
    <w:rsid w:val="00AB61C1"/>
    <w:rsid w:val="00AC2BAF"/>
    <w:rsid w:val="00AE2B7E"/>
    <w:rsid w:val="00AF0025"/>
    <w:rsid w:val="00B07AF3"/>
    <w:rsid w:val="00B14E88"/>
    <w:rsid w:val="00B17395"/>
    <w:rsid w:val="00B25129"/>
    <w:rsid w:val="00B31E2B"/>
    <w:rsid w:val="00B4363C"/>
    <w:rsid w:val="00B60BB1"/>
    <w:rsid w:val="00B67925"/>
    <w:rsid w:val="00B71FC8"/>
    <w:rsid w:val="00B75B2D"/>
    <w:rsid w:val="00B811D9"/>
    <w:rsid w:val="00BA5E17"/>
    <w:rsid w:val="00BC47F7"/>
    <w:rsid w:val="00BC5D3D"/>
    <w:rsid w:val="00BD5043"/>
    <w:rsid w:val="00BF07E1"/>
    <w:rsid w:val="00C00F7C"/>
    <w:rsid w:val="00C0580A"/>
    <w:rsid w:val="00C314FE"/>
    <w:rsid w:val="00C336DD"/>
    <w:rsid w:val="00C34F02"/>
    <w:rsid w:val="00C4019D"/>
    <w:rsid w:val="00C402A7"/>
    <w:rsid w:val="00C63785"/>
    <w:rsid w:val="00C70FE9"/>
    <w:rsid w:val="00C735B5"/>
    <w:rsid w:val="00C750FC"/>
    <w:rsid w:val="00C85C36"/>
    <w:rsid w:val="00C9379A"/>
    <w:rsid w:val="00C971E3"/>
    <w:rsid w:val="00CA7DC8"/>
    <w:rsid w:val="00CB0FEE"/>
    <w:rsid w:val="00CB1CB4"/>
    <w:rsid w:val="00CB424C"/>
    <w:rsid w:val="00CC2850"/>
    <w:rsid w:val="00CD460E"/>
    <w:rsid w:val="00CE7AE4"/>
    <w:rsid w:val="00D4251B"/>
    <w:rsid w:val="00D7030A"/>
    <w:rsid w:val="00D75F3A"/>
    <w:rsid w:val="00D868FB"/>
    <w:rsid w:val="00DA6823"/>
    <w:rsid w:val="00DB1A83"/>
    <w:rsid w:val="00DB6551"/>
    <w:rsid w:val="00DC22AE"/>
    <w:rsid w:val="00DE4ABA"/>
    <w:rsid w:val="00DF3586"/>
    <w:rsid w:val="00DF373D"/>
    <w:rsid w:val="00DF6463"/>
    <w:rsid w:val="00E072C9"/>
    <w:rsid w:val="00E13578"/>
    <w:rsid w:val="00E52063"/>
    <w:rsid w:val="00E74463"/>
    <w:rsid w:val="00E8383D"/>
    <w:rsid w:val="00EB2B6B"/>
    <w:rsid w:val="00EB61CF"/>
    <w:rsid w:val="00EC0F37"/>
    <w:rsid w:val="00EC5368"/>
    <w:rsid w:val="00ED09DC"/>
    <w:rsid w:val="00ED1401"/>
    <w:rsid w:val="00ED281A"/>
    <w:rsid w:val="00ED7237"/>
    <w:rsid w:val="00EE1628"/>
    <w:rsid w:val="00EE3EBF"/>
    <w:rsid w:val="00EF4139"/>
    <w:rsid w:val="00F149B2"/>
    <w:rsid w:val="00F1581D"/>
    <w:rsid w:val="00F26BEC"/>
    <w:rsid w:val="00F41ACA"/>
    <w:rsid w:val="00F42E9E"/>
    <w:rsid w:val="00F47FBF"/>
    <w:rsid w:val="00F724D7"/>
    <w:rsid w:val="00F86EF5"/>
    <w:rsid w:val="00F93957"/>
    <w:rsid w:val="00FA336D"/>
    <w:rsid w:val="00FB2623"/>
    <w:rsid w:val="00FB618E"/>
    <w:rsid w:val="00FC724B"/>
    <w:rsid w:val="00FD159F"/>
    <w:rsid w:val="00FD3AF5"/>
    <w:rsid w:val="00FD4536"/>
    <w:rsid w:val="00FD55E2"/>
    <w:rsid w:val="00FD7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7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C79"/>
    <w:pPr>
      <w:keepNext/>
      <w:keepLines/>
      <w:numPr>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9E3178"/>
    <w:pPr>
      <w:keepNext/>
      <w:keepLines/>
      <w:numPr>
        <w:numId w:val="3"/>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EB2B6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B2B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173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1739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C79"/>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9E3178"/>
    <w:rPr>
      <w:rFonts w:asciiTheme="majorHAnsi" w:eastAsiaTheme="majorEastAsia" w:hAnsiTheme="majorHAnsi" w:cstheme="majorBidi"/>
      <w:b/>
      <w:bCs/>
      <w:color w:val="4F81BD" w:themeColor="accent1"/>
      <w:sz w:val="24"/>
    </w:rPr>
  </w:style>
  <w:style w:type="paragraph" w:styleId="Textedebulles">
    <w:name w:val="Balloon Text"/>
    <w:basedOn w:val="Normal"/>
    <w:link w:val="TextedebullesCar"/>
    <w:uiPriority w:val="99"/>
    <w:semiHidden/>
    <w:unhideWhenUsed/>
    <w:rsid w:val="00B75B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5B2D"/>
    <w:rPr>
      <w:rFonts w:ascii="Tahoma" w:hAnsi="Tahoma" w:cs="Tahoma"/>
      <w:sz w:val="16"/>
      <w:szCs w:val="16"/>
    </w:rPr>
  </w:style>
  <w:style w:type="paragraph" w:styleId="Sansinterligne">
    <w:name w:val="No Spacing"/>
    <w:uiPriority w:val="1"/>
    <w:qFormat/>
    <w:rsid w:val="006D5501"/>
    <w:pPr>
      <w:spacing w:after="0" w:line="240" w:lineRule="auto"/>
    </w:pPr>
  </w:style>
  <w:style w:type="paragraph" w:customStyle="1" w:styleId="Default">
    <w:name w:val="Default"/>
    <w:rsid w:val="00AB6167"/>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707775"/>
    <w:rPr>
      <w:color w:val="0000FF" w:themeColor="hyperlink"/>
      <w:u w:val="single"/>
    </w:rPr>
  </w:style>
  <w:style w:type="paragraph" w:styleId="En-ttedetabledesmatires">
    <w:name w:val="TOC Heading"/>
    <w:basedOn w:val="Titre1"/>
    <w:next w:val="Normal"/>
    <w:uiPriority w:val="39"/>
    <w:unhideWhenUsed/>
    <w:qFormat/>
    <w:rsid w:val="000B68C1"/>
    <w:pPr>
      <w:outlineLvl w:val="9"/>
    </w:pPr>
    <w:rPr>
      <w:lang w:eastAsia="fr-FR"/>
    </w:rPr>
  </w:style>
  <w:style w:type="paragraph" w:styleId="TM1">
    <w:name w:val="toc 1"/>
    <w:basedOn w:val="Normal"/>
    <w:next w:val="Normal"/>
    <w:autoRedefine/>
    <w:uiPriority w:val="39"/>
    <w:unhideWhenUsed/>
    <w:rsid w:val="000B68C1"/>
    <w:pPr>
      <w:spacing w:after="100"/>
    </w:pPr>
  </w:style>
  <w:style w:type="paragraph" w:styleId="TM2">
    <w:name w:val="toc 2"/>
    <w:basedOn w:val="Normal"/>
    <w:next w:val="Normal"/>
    <w:autoRedefine/>
    <w:uiPriority w:val="39"/>
    <w:unhideWhenUsed/>
    <w:rsid w:val="000B68C1"/>
    <w:pPr>
      <w:spacing w:after="100"/>
      <w:ind w:left="220"/>
    </w:pPr>
  </w:style>
  <w:style w:type="paragraph" w:styleId="TM3">
    <w:name w:val="toc 3"/>
    <w:basedOn w:val="Normal"/>
    <w:next w:val="Normal"/>
    <w:autoRedefine/>
    <w:uiPriority w:val="39"/>
    <w:unhideWhenUsed/>
    <w:rsid w:val="000B68C1"/>
    <w:pPr>
      <w:spacing w:after="100"/>
      <w:ind w:left="440"/>
    </w:pPr>
  </w:style>
  <w:style w:type="character" w:customStyle="1" w:styleId="Titre4Car">
    <w:name w:val="Titre 4 Car"/>
    <w:basedOn w:val="Policepardfaut"/>
    <w:link w:val="Titre4"/>
    <w:uiPriority w:val="9"/>
    <w:rsid w:val="00EB2B6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B2B6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7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C79"/>
    <w:pPr>
      <w:keepNext/>
      <w:keepLines/>
      <w:numPr>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9E3178"/>
    <w:pPr>
      <w:keepNext/>
      <w:keepLines/>
      <w:numPr>
        <w:numId w:val="3"/>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EB2B6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B2B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173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1739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C79"/>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9E3178"/>
    <w:rPr>
      <w:rFonts w:asciiTheme="majorHAnsi" w:eastAsiaTheme="majorEastAsia" w:hAnsiTheme="majorHAnsi" w:cstheme="majorBidi"/>
      <w:b/>
      <w:bCs/>
      <w:color w:val="4F81BD" w:themeColor="accent1"/>
      <w:sz w:val="24"/>
    </w:rPr>
  </w:style>
  <w:style w:type="paragraph" w:styleId="Textedebulles">
    <w:name w:val="Balloon Text"/>
    <w:basedOn w:val="Normal"/>
    <w:link w:val="TextedebullesCar"/>
    <w:uiPriority w:val="99"/>
    <w:semiHidden/>
    <w:unhideWhenUsed/>
    <w:rsid w:val="00B75B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5B2D"/>
    <w:rPr>
      <w:rFonts w:ascii="Tahoma" w:hAnsi="Tahoma" w:cs="Tahoma"/>
      <w:sz w:val="16"/>
      <w:szCs w:val="16"/>
    </w:rPr>
  </w:style>
  <w:style w:type="paragraph" w:styleId="Sansinterligne">
    <w:name w:val="No Spacing"/>
    <w:uiPriority w:val="1"/>
    <w:qFormat/>
    <w:rsid w:val="006D5501"/>
    <w:pPr>
      <w:spacing w:after="0" w:line="240" w:lineRule="auto"/>
    </w:pPr>
  </w:style>
  <w:style w:type="paragraph" w:customStyle="1" w:styleId="Default">
    <w:name w:val="Default"/>
    <w:rsid w:val="00AB6167"/>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707775"/>
    <w:rPr>
      <w:color w:val="0000FF" w:themeColor="hyperlink"/>
      <w:u w:val="single"/>
    </w:rPr>
  </w:style>
  <w:style w:type="paragraph" w:styleId="En-ttedetabledesmatires">
    <w:name w:val="TOC Heading"/>
    <w:basedOn w:val="Titre1"/>
    <w:next w:val="Normal"/>
    <w:uiPriority w:val="39"/>
    <w:unhideWhenUsed/>
    <w:qFormat/>
    <w:rsid w:val="000B68C1"/>
    <w:pPr>
      <w:outlineLvl w:val="9"/>
    </w:pPr>
    <w:rPr>
      <w:lang w:eastAsia="fr-FR"/>
    </w:rPr>
  </w:style>
  <w:style w:type="paragraph" w:styleId="TM1">
    <w:name w:val="toc 1"/>
    <w:basedOn w:val="Normal"/>
    <w:next w:val="Normal"/>
    <w:autoRedefine/>
    <w:uiPriority w:val="39"/>
    <w:unhideWhenUsed/>
    <w:rsid w:val="000B68C1"/>
    <w:pPr>
      <w:spacing w:after="100"/>
    </w:pPr>
  </w:style>
  <w:style w:type="paragraph" w:styleId="TM2">
    <w:name w:val="toc 2"/>
    <w:basedOn w:val="Normal"/>
    <w:next w:val="Normal"/>
    <w:autoRedefine/>
    <w:uiPriority w:val="39"/>
    <w:unhideWhenUsed/>
    <w:rsid w:val="000B68C1"/>
    <w:pPr>
      <w:spacing w:after="100"/>
      <w:ind w:left="220"/>
    </w:pPr>
  </w:style>
  <w:style w:type="paragraph" w:styleId="TM3">
    <w:name w:val="toc 3"/>
    <w:basedOn w:val="Normal"/>
    <w:next w:val="Normal"/>
    <w:autoRedefine/>
    <w:uiPriority w:val="39"/>
    <w:unhideWhenUsed/>
    <w:rsid w:val="000B68C1"/>
    <w:pPr>
      <w:spacing w:after="100"/>
      <w:ind w:left="440"/>
    </w:pPr>
  </w:style>
  <w:style w:type="character" w:customStyle="1" w:styleId="Titre4Car">
    <w:name w:val="Titre 4 Car"/>
    <w:basedOn w:val="Policepardfaut"/>
    <w:link w:val="Titre4"/>
    <w:uiPriority w:val="9"/>
    <w:rsid w:val="00EB2B6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B2B6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30025">
      <w:bodyDiv w:val="1"/>
      <w:marLeft w:val="0"/>
      <w:marRight w:val="0"/>
      <w:marTop w:val="0"/>
      <w:marBottom w:val="0"/>
      <w:divBdr>
        <w:top w:val="none" w:sz="0" w:space="0" w:color="auto"/>
        <w:left w:val="none" w:sz="0" w:space="0" w:color="auto"/>
        <w:bottom w:val="none" w:sz="0" w:space="0" w:color="auto"/>
        <w:right w:val="none" w:sz="0" w:space="0" w:color="auto"/>
      </w:divBdr>
      <w:divsChild>
        <w:div w:id="682974291">
          <w:marLeft w:val="0"/>
          <w:marRight w:val="0"/>
          <w:marTop w:val="0"/>
          <w:marBottom w:val="0"/>
          <w:divBdr>
            <w:top w:val="none" w:sz="0" w:space="0" w:color="auto"/>
            <w:left w:val="none" w:sz="0" w:space="0" w:color="auto"/>
            <w:bottom w:val="none" w:sz="0" w:space="0" w:color="auto"/>
            <w:right w:val="none" w:sz="0" w:space="0" w:color="auto"/>
          </w:divBdr>
        </w:div>
        <w:div w:id="1700351937">
          <w:marLeft w:val="0"/>
          <w:marRight w:val="0"/>
          <w:marTop w:val="0"/>
          <w:marBottom w:val="0"/>
          <w:divBdr>
            <w:top w:val="none" w:sz="0" w:space="0" w:color="auto"/>
            <w:left w:val="none" w:sz="0" w:space="0" w:color="auto"/>
            <w:bottom w:val="none" w:sz="0" w:space="0" w:color="auto"/>
            <w:right w:val="none" w:sz="0" w:space="0" w:color="auto"/>
          </w:divBdr>
        </w:div>
        <w:div w:id="1139613917">
          <w:marLeft w:val="0"/>
          <w:marRight w:val="0"/>
          <w:marTop w:val="0"/>
          <w:marBottom w:val="0"/>
          <w:divBdr>
            <w:top w:val="none" w:sz="0" w:space="0" w:color="auto"/>
            <w:left w:val="none" w:sz="0" w:space="0" w:color="auto"/>
            <w:bottom w:val="none" w:sz="0" w:space="0" w:color="auto"/>
            <w:right w:val="none" w:sz="0" w:space="0" w:color="auto"/>
          </w:divBdr>
        </w:div>
        <w:div w:id="1749883123">
          <w:marLeft w:val="0"/>
          <w:marRight w:val="0"/>
          <w:marTop w:val="0"/>
          <w:marBottom w:val="0"/>
          <w:divBdr>
            <w:top w:val="none" w:sz="0" w:space="0" w:color="auto"/>
            <w:left w:val="none" w:sz="0" w:space="0" w:color="auto"/>
            <w:bottom w:val="none" w:sz="0" w:space="0" w:color="auto"/>
            <w:right w:val="none" w:sz="0" w:space="0" w:color="auto"/>
          </w:divBdr>
        </w:div>
        <w:div w:id="1009798407">
          <w:marLeft w:val="0"/>
          <w:marRight w:val="0"/>
          <w:marTop w:val="0"/>
          <w:marBottom w:val="0"/>
          <w:divBdr>
            <w:top w:val="none" w:sz="0" w:space="0" w:color="auto"/>
            <w:left w:val="none" w:sz="0" w:space="0" w:color="auto"/>
            <w:bottom w:val="none" w:sz="0" w:space="0" w:color="auto"/>
            <w:right w:val="none" w:sz="0" w:space="0" w:color="auto"/>
          </w:divBdr>
        </w:div>
      </w:divsChild>
    </w:div>
    <w:div w:id="488863820">
      <w:bodyDiv w:val="1"/>
      <w:marLeft w:val="0"/>
      <w:marRight w:val="0"/>
      <w:marTop w:val="0"/>
      <w:marBottom w:val="0"/>
      <w:divBdr>
        <w:top w:val="none" w:sz="0" w:space="0" w:color="auto"/>
        <w:left w:val="none" w:sz="0" w:space="0" w:color="auto"/>
        <w:bottom w:val="none" w:sz="0" w:space="0" w:color="auto"/>
        <w:right w:val="none" w:sz="0" w:space="0" w:color="auto"/>
      </w:divBdr>
    </w:div>
    <w:div w:id="571086894">
      <w:bodyDiv w:val="1"/>
      <w:marLeft w:val="0"/>
      <w:marRight w:val="0"/>
      <w:marTop w:val="0"/>
      <w:marBottom w:val="0"/>
      <w:divBdr>
        <w:top w:val="none" w:sz="0" w:space="0" w:color="auto"/>
        <w:left w:val="none" w:sz="0" w:space="0" w:color="auto"/>
        <w:bottom w:val="none" w:sz="0" w:space="0" w:color="auto"/>
        <w:right w:val="none" w:sz="0" w:space="0" w:color="auto"/>
      </w:divBdr>
    </w:div>
    <w:div w:id="9928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hyperlink" Target="http://www.amcharts.co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9656A-9478-4F18-9A07-229EAD4A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7235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Miage</dc:creator>
  <cp:lastModifiedBy>Samir Hemaizia</cp:lastModifiedBy>
  <cp:revision>2</cp:revision>
  <dcterms:created xsi:type="dcterms:W3CDTF">2014-04-17T14:16:00Z</dcterms:created>
  <dcterms:modified xsi:type="dcterms:W3CDTF">2014-04-17T14:16:00Z</dcterms:modified>
</cp:coreProperties>
</file>