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left"/>
      </w:pPr>
      <w:r>
        <w:t>Vincent Iyegbuye</w:t>
      </w:r>
    </w:p>
    <w:p>
      <w:pPr>
        <w:ind w:firstLine="0"/>
        <w:jc w:val="left"/>
      </w:pPr>
      <w:r>
        <w:t>[Instructor's Name]</w:t>
      </w:r>
    </w:p>
    <w:p>
      <w:pPr>
        <w:ind w:firstLine="0"/>
        <w:jc w:val="left"/>
      </w:pPr>
      <w:r>
        <w:t>ENGL 1301</w:t>
      </w:r>
    </w:p>
    <w:p>
      <w:pPr>
        <w:ind w:firstLine="0"/>
        <w:jc w:val="left"/>
      </w:pPr>
      <w:r>
        <w:t>29 October 2026</w:t>
      </w:r>
    </w:p>
    <w:p>
      <w:pPr>
        <w:ind w:firstLine="0"/>
        <w:jc w:val="center"/>
      </w:pPr>
      <w:r>
        <w:t>Far From Home: Statement of Goals and Choices</w:t>
      </w:r>
    </w:p>
    <w:p>
      <w:pPr>
        <w:ind w:firstLine="720"/>
        <w:jc w:val="left"/>
      </w:pPr>
      <w:r>
        <w:t>My inquiry for Far From Home began with a question: How do international students at Texas Tech navigate adjustment and develop a sense of belonging in Lubbock? I wanted to investigate what living here actually feels like, not just describe the campus or list activities available to students. My personal interest came from thinking about how people can move to a new place, attend classes, and develop routines without necessarily feeling that they belong. I hoped to understand the connections between friendships, everyday spaces, culture, and practical conditions such as transportation. The audience I had in mind included incoming international students, other Texas Tech students, and Lubbock residents who might not regularly hear these perspectives. My rhetorical goal was to invite those readers to listen and reflect, rather than convince them that Lubbock is either a good or a bad place for international students.</w:t>
      </w:r>
    </w:p>
    <w:p>
      <w:pPr>
        <w:ind w:firstLine="720"/>
        <w:jc w:val="left"/>
      </w:pPr>
      <w:r>
        <w:t>I made four student interviews the foundation of the project. Three participants are originally from Nigeria, and one is from Ghana. They had spent different amounts of time at Texas Tech and had different experiences before arriving in Lubbock. I asked a shared set of questions about first impressions, cultural differences, places they felt comfortable, relationships, and what they meant by home. Having similar questions made it easier to compare their answers, but I also followed up when an answer raised something unexpected. The later interviews included a more direct question about transportation and other everyday conditions. That difference in my method is a limitation: I cannot make a direct comparison about transportation across all four participants, and four interviews cannot represent the entire international student community. Still, their different accounts helped me ask more specific questions than I had at the beginning.</w:t>
      </w:r>
    </w:p>
    <w:p>
      <w:pPr>
        <w:ind w:firstLine="720"/>
        <w:jc w:val="left"/>
      </w:pPr>
      <w:r>
        <w:t>The interviews changed what I thought the word home would mean. Participant 01 described Nigeria, Virginia, and Lubbock as different homes, while also explaining that many of the people closest to her were elsewhere. Participant 02 enjoyed Texas Tech and felt welcomed, but did not call Lubbock a second home; he also talked about family in Houston. Participant 03 connected her sense of comfort to friends and church, while still thinking about Dallas. Participant 04 made an especially useful distinction between the physical city of Lubbock and the community that felt like home to her. I could have presented these as four separate stories, but that would have left readers to find the connections themselves. Instead, I organized the website to compare the answers and consider how belonging might depend on people, time, and access to everyday places.</w:t>
      </w:r>
    </w:p>
    <w:p>
      <w:pPr>
        <w:ind w:firstLine="720"/>
        <w:jc w:val="left"/>
      </w:pPr>
      <w:r>
        <w:t>I chose an interactive website rather than a slideshow, podcast, or conventional essay because I wanted readers to move between my interpretation and the participants' own voices. The finished project has five chapters: Arriving in Lubbock, Finding Your People, Life Beyond Campus, What Makes a Place Home?, and What I Discovered. This sequence begins with first impressions, turns to relationships and routine places, considers the material problem of getting around, and finally revisits the meaning of home. It also reflects a change in my thinking during the research. At first, I mainly expected to discuss culture and friendship. The transportation responses made me consider that even when an event or community is welcoming, reaching it may involve time, money, or dependence on a bus or another person. This is why I gave transportation its own chapter instead of treating it as a minor detail.</w:t>
      </w:r>
    </w:p>
    <w:p>
      <w:pPr>
        <w:ind w:firstLine="720"/>
        <w:jc w:val="left"/>
      </w:pPr>
      <w:r>
        <w:t>The website combines writing, photographs, original recordings, and an interactive comparison. I used HTML and CSS to create a chapter-based layout and JavaScript for navigation, audio controls, and buttons that let readers switch between the four participants' understandings of home. Five short audio excerpts are placed beside the parts of the discussion they support, so a visitor can hear a relevant moment without first listening to every full interview. I also kept all four complete recordings and readable interview text in a source archive. I did not want the short clips to replace the fuller conversations or make one carefully chosen line seem like the whole story. Visitors can read in sequence, compare participants, or explore the source material at their own pace. Publishing the project as a GitHub Pages website also made it possible to share one link rather than asking the audience to download a presentation.</w:t>
      </w:r>
    </w:p>
    <w:p>
      <w:pPr>
        <w:ind w:firstLine="720"/>
        <w:jc w:val="left"/>
      </w:pPr>
      <w:r>
        <w:t>My choices about images required the same attention to purpose and evidence. I included campus photographs because the library and Student Union are familiar spaces mentioned in the interviews, while a transit image helps readers understand the discussion about moving around Lubbock. I also included photographs from Tree of Restoration, a church discussed in the interviews, after obtaining permission to use the organization's images for this project. I kept source links and credits because permission does not make attribution unnecessary. The campus photographs used in the section titled Three Spaces. More Questions are archival images, not pictures I took while conducting observations. I revised that section from an unfinished field-note guide into a reflection on what photographs can and cannot reveal. A picture can show where a building is, but it cannot tell us whether a student feels understood there. That distinction protects the project from claiming firsthand observations I did not conduct.</w:t>
      </w:r>
    </w:p>
    <w:p>
      <w:pPr>
        <w:ind w:firstLine="720"/>
        <w:jc w:val="left"/>
      </w:pPr>
      <w:r>
        <w:t>Secondary sources provided context, but I deliberately kept them in a supporting role. Texas Tech's Global Guides and student connection resources describe programs intended to help students, while university transportation pages explain services such as campus buses and Raider Ride. I compared those descriptions with the interviews rather than assuming that a program's existence proves it meets every student's needs. Scholarly research on international student social interactions and belonging also helped me recognize that relationships and a sense of home can take different forms. These sources gave readers useful background, but the interpretations in my chapters came mainly from the four conversations. That decision was important because the assignment asks for primary research and discovery, not an argument built primarily from other people's published conclusions.</w:t>
      </w:r>
    </w:p>
    <w:p>
      <w:pPr>
        <w:ind w:firstLine="720"/>
        <w:jc w:val="left"/>
      </w:pPr>
      <w:r>
        <w:t>The project involved several risks and compromises. I originally experimented with formats that looked more like a generic interactive template, but I revised the design so the interviews and my analysis remained central. Expanding the project to four voices required more than adding audio files: I had to reorganize the story and make room for disagreement. I also had to consider privacy and accuracy. The public narrative identifies interviewees by participant number rather than name, and I distinguish direct quotations from paraphrases. The accompanying accessibility transcript document labels caption-assisted and edited passages rather than pretending every sentence is a word-for-word record. I made these choices because presenting someone else's experience carries responsibilities, especially when visitors can hear the original recording. Another limitation is that my participants come from only two countries, and not every student had the same follow-up questions. These decisions and constraints mean the project can reveal possibilities and tensions, but not offer a universal answer.</w:t>
      </w:r>
    </w:p>
    <w:p>
      <w:pPr>
        <w:ind w:firstLine="720"/>
        <w:jc w:val="left"/>
      </w:pPr>
      <w:r>
        <w:t>What I value most about the finished website is that it leaves the question open in a more useful way than when I started. I expected to ask whether Lubbock felt like home, but I learned to pay attention to the difference between being welcomed, having a routine, finding a community, and feeling attached to a city. The combination of audio, written interpretation, photographs, and participant comparisons allows readers to encounter that difference in more than one way. Far From Home does not claim to speak for every international student at Texas Tech. Its purpose is to make four particular experiences visible and encourage a more careful conversation about what it takes to find a home in Lubbock.</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after="0"/>
      <w:jc w:val="right"/>
    </w:pPr>
    <w:r>
      <w:rPr>
        <w:rFonts w:ascii="Times New Roman" w:hAnsi="Times New Roman"/>
        <w:sz w:val="24"/>
      </w:rPr>
      <w:t xml:space="preserve">Iyegbuye </w:t>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 From Home: Statement of Goals and Choices</dc:title>
  <dc:subject/>
  <dc:creator>Vincent Iyegbuye</dc:creator>
  <cp:keywords/>
  <dc:description>generated by python-docx</dc:description>
  <cp:lastModifiedBy/>
  <cp:revision>1</cp:revision>
  <dcterms:created xsi:type="dcterms:W3CDTF">2013-12-23T23:15:00Z</dcterms:created>
  <dcterms:modified xsi:type="dcterms:W3CDTF">2013-12-23T23:15:00Z</dcterms:modified>
  <cp:category/>
</cp:coreProperties>
</file>