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TRAX ILIAS BRIDGE</w:t>
      </w:r>
    </w:p>
    <w:p>
      <w:pPr>
        <w:jc w:val="center"/>
      </w:pPr>
      <w:r>
        <w:rPr>
          <w:b/>
          <w:color w:val="1F4E79"/>
          <w:sz w:val="46"/>
        </w:rPr>
        <w:t>Documentation technique détaillée de l’adaptateur</w:t>
      </w:r>
    </w:p>
    <w:p>
      <w:pPr>
        <w:jc w:val="center"/>
      </w:pPr>
      <w:r>
        <w:rPr>
          <w:color w:val="505050"/>
          <w:sz w:val="24"/>
        </w:rPr>
        <w:t>Installation, configuration, exploitation et diagnostic - Trax ILIAS Bridge v2.0.3</w:t>
      </w:r>
    </w:p>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c>
          <w:tcPr>
            <w:tcW w:type="dxa" w:w="5100"/>
            <w:vAlign w:val="top"/>
            <w:shd w:fill="D9EAF7"/>
          </w:tcPr>
          <w:p>
            <w:r/>
            <w:r>
              <w:rPr>
                <w:rFonts w:ascii="Arial" w:hAnsi="Arial"/>
                <w:b/>
                <w:sz w:val="18"/>
              </w:rPr>
              <w:t>Version documentée</w:t>
            </w:r>
          </w:p>
        </w:tc>
        <w:tc>
          <w:tcPr>
            <w:tcW w:type="dxa" w:w="5100"/>
            <w:vAlign w:val="top"/>
          </w:tcPr>
          <w:p>
            <w:r/>
            <w:r>
              <w:rPr>
                <w:rFonts w:ascii="Arial" w:hAnsi="Arial"/>
                <w:b w:val="0"/>
                <w:sz w:val="18"/>
              </w:rPr>
              <w:t>2.0.3</w:t>
            </w:r>
          </w:p>
        </w:tc>
      </w:tr>
      <w:tr>
        <w:tc>
          <w:tcPr>
            <w:tcW w:type="dxa" w:w="5100"/>
            <w:vAlign w:val="top"/>
            <w:shd w:fill="D9EAF7"/>
          </w:tcPr>
          <w:p>
            <w:r/>
            <w:r>
              <w:rPr>
                <w:rFonts w:ascii="Arial" w:hAnsi="Arial"/>
                <w:b/>
                <w:sz w:val="18"/>
              </w:rPr>
              <w:t>Date</w:t>
            </w:r>
          </w:p>
        </w:tc>
        <w:tc>
          <w:tcPr>
            <w:tcW w:type="dxa" w:w="5100"/>
            <w:vAlign w:val="top"/>
          </w:tcPr>
          <w:p>
            <w:r/>
            <w:r>
              <w:rPr>
                <w:rFonts w:ascii="Arial" w:hAnsi="Arial"/>
                <w:b w:val="0"/>
                <w:sz w:val="18"/>
              </w:rPr>
              <w:t>16/06/2026</w:t>
            </w:r>
          </w:p>
        </w:tc>
      </w:tr>
      <w:tr>
        <w:tc>
          <w:tcPr>
            <w:tcW w:type="dxa" w:w="5100"/>
            <w:vAlign w:val="top"/>
            <w:shd w:fill="D9EAF7"/>
          </w:tcPr>
          <w:p>
            <w:r/>
            <w:r>
              <w:rPr>
                <w:rFonts w:ascii="Arial" w:hAnsi="Arial"/>
                <w:b/>
                <w:sz w:val="18"/>
              </w:rPr>
              <w:t>Audience</w:t>
            </w:r>
          </w:p>
        </w:tc>
        <w:tc>
          <w:tcPr>
            <w:tcW w:type="dxa" w:w="5100"/>
            <w:vAlign w:val="top"/>
          </w:tcPr>
          <w:p>
            <w:r/>
            <w:r>
              <w:rPr>
                <w:rFonts w:ascii="Arial" w:hAnsi="Arial"/>
                <w:b w:val="0"/>
                <w:sz w:val="18"/>
              </w:rPr>
              <w:t>Administrateurs systèmes, administrateurs Trax, intégrateurs ILIAS</w:t>
            </w:r>
          </w:p>
        </w:tc>
      </w:tr>
      <w:tr>
        <w:tc>
          <w:tcPr>
            <w:tcW w:type="dxa" w:w="5100"/>
            <w:vAlign w:val="top"/>
            <w:shd w:fill="D9EAF7"/>
          </w:tcPr>
          <w:p>
            <w:r/>
            <w:r>
              <w:rPr>
                <w:rFonts w:ascii="Arial" w:hAnsi="Arial"/>
                <w:b/>
                <w:sz w:val="18"/>
              </w:rPr>
              <w:t>Périmètre</w:t>
            </w:r>
          </w:p>
        </w:tc>
        <w:tc>
          <w:tcPr>
            <w:tcW w:type="dxa" w:w="5100"/>
            <w:vAlign w:val="top"/>
          </w:tcPr>
          <w:p>
            <w:r/>
            <w:r>
              <w:rPr>
                <w:rFonts w:ascii="Arial" w:hAnsi="Arial"/>
                <w:b w:val="0"/>
                <w:sz w:val="18"/>
              </w:rPr>
              <w:t>ILIAS 10 + Trax LRS 3 - cmi5, Learning Experiences, Ranking</w:t>
            </w:r>
          </w:p>
        </w:tc>
      </w:tr>
      <w:tr>
        <w:tc>
          <w:tcPr>
            <w:tcW w:type="dxa" w:w="5100"/>
            <w:vAlign w:val="top"/>
            <w:shd w:fill="D9EAF7"/>
          </w:tcPr>
          <w:p>
            <w:r/>
            <w:r>
              <w:rPr>
                <w:rFonts w:ascii="Arial" w:hAnsi="Arial"/>
                <w:b/>
                <w:sz w:val="18"/>
              </w:rPr>
              <w:t>Fichiers étudiés</w:t>
            </w:r>
          </w:p>
        </w:tc>
        <w:tc>
          <w:tcPr>
            <w:tcW w:type="dxa" w:w="5100"/>
            <w:vAlign w:val="top"/>
          </w:tcPr>
          <w:p>
            <w:r/>
            <w:r>
              <w:rPr>
                <w:rFonts w:ascii="Arial" w:hAnsi="Arial"/>
                <w:b w:val="0"/>
                <w:sz w:val="18"/>
              </w:rPr>
              <w:t>aggregate.php, apache-trax-ilias-adapter.conf, config.sample.php</w:t>
            </w:r>
          </w:p>
        </w:tc>
      </w:tr>
    </w:tbl>
    <w:p/>
    <w:p>
      <w:pPr>
        <w:jc w:val="center"/>
      </w:pPr>
      <w:r>
        <w:rPr>
          <w:i/>
          <w:sz w:val="18"/>
        </w:rPr>
        <w:t>Document rédigé à partir de l’archive source v2.0.3 fournie et du comportement validé : cmi5 OK, Learning Experiences OK, Ranking OK, xAPI non-cmi5 non perturbé.</w:t>
      </w:r>
    </w:p>
    <w:p>
      <w:r>
        <w:br w:type="page"/>
      </w:r>
    </w:p>
    <w:p>
      <w:pPr>
        <w:pStyle w:val="Heading1"/>
      </w:pPr>
      <w:r>
        <w:t>Table des matières</w:t>
      </w:r>
    </w:p>
    <w:p>
      <w:pPr/>
      <w:r>
        <w:rPr>
          <w:b/>
          <w:color w:val="1F4E79"/>
        </w:rPr>
        <w:t>1. Architecture technique</w:t>
      </w:r>
    </w:p>
    <w:p>
      <w:pPr/>
      <w:r>
        <w:rPr>
          <w:b/>
          <w:color w:val="1F4E79"/>
        </w:rPr>
        <w:t>2. Composants livrés</w:t>
      </w:r>
    </w:p>
    <w:p>
      <w:pPr/>
      <w:r>
        <w:rPr>
          <w:b/>
          <w:color w:val="1F4E79"/>
        </w:rPr>
        <w:t>3. Prérequis</w:t>
      </w:r>
    </w:p>
    <w:p>
      <w:pPr/>
      <w:r>
        <w:rPr>
          <w:b/>
          <w:color w:val="1F4E79"/>
        </w:rPr>
        <w:t>4. Installation</w:t>
      </w:r>
    </w:p>
    <w:p>
      <w:pPr/>
      <w:r>
        <w:rPr>
          <w:b/>
          <w:color w:val="1F4E79"/>
        </w:rPr>
        <w:t>5. Configuration Apache</w:t>
      </w:r>
    </w:p>
    <w:p>
      <w:pPr/>
      <w:r>
        <w:rPr>
          <w:b/>
          <w:color w:val="1F4E79"/>
        </w:rPr>
        <w:t>6. Configuration applicative</w:t>
      </w:r>
    </w:p>
    <w:p>
      <w:pPr/>
      <w:r>
        <w:rPr>
          <w:b/>
          <w:color w:val="1F4E79"/>
        </w:rPr>
        <w:t>7. Flux HTTP</w:t>
      </w:r>
    </w:p>
    <w:p>
      <w:pPr/>
      <w:r>
        <w:rPr>
          <w:b/>
          <w:color w:val="1F4E79"/>
        </w:rPr>
        <w:t>8. Authentification et en-têtes</w:t>
      </w:r>
    </w:p>
    <w:p>
      <w:pPr/>
      <w:r>
        <w:rPr>
          <w:b/>
          <w:color w:val="1F4E79"/>
        </w:rPr>
        <w:t>9. Tests techniques</w:t>
      </w:r>
    </w:p>
    <w:p>
      <w:pPr/>
      <w:r>
        <w:rPr>
          <w:b/>
          <w:color w:val="1F4E79"/>
        </w:rPr>
        <w:t>10. Supervision et logs</w:t>
      </w:r>
    </w:p>
    <w:p>
      <w:pPr/>
      <w:r>
        <w:rPr>
          <w:b/>
          <w:color w:val="1F4E79"/>
        </w:rPr>
        <w:t>11. Performance</w:t>
      </w:r>
    </w:p>
    <w:p>
      <w:pPr/>
      <w:r>
        <w:rPr>
          <w:b/>
          <w:color w:val="1F4E79"/>
        </w:rPr>
        <w:t>12. Sécurité</w:t>
      </w:r>
    </w:p>
    <w:p>
      <w:pPr/>
      <w:r>
        <w:rPr>
          <w:b/>
          <w:color w:val="1F4E79"/>
        </w:rPr>
        <w:t>13. Dépannage</w:t>
      </w:r>
    </w:p>
    <w:p>
      <w:pPr/>
      <w:r>
        <w:rPr>
          <w:b/>
          <w:color w:val="1F4E79"/>
        </w:rPr>
        <w:t>14. Upgrade et rollback</w:t>
      </w:r>
    </w:p>
    <w:p>
      <w:pPr/>
      <w:r>
        <w:rPr>
          <w:b/>
          <w:color w:val="1F4E79"/>
        </w:rPr>
        <w:t>15. Annexes techniques</w:t>
      </w:r>
    </w:p>
    <w:p>
      <w:pPr>
        <w:pStyle w:val="CaptionSmall"/>
      </w:pPr>
      <w:r>
        <w:t>Les titres du document utilisent les styles Word afin de pouvoir générer ou mettre à jour une table des matières automatique dans Word si nécessaire.</w:t>
      </w:r>
    </w:p>
    <w:p>
      <w:r>
        <w:br w:type="page"/>
      </w:r>
    </w:p>
    <w:p>
      <w:pPr>
        <w:pStyle w:val="Heading1"/>
      </w:pPr>
      <w:r>
        <w:t>1. Architecture technique</w:t>
      </w:r>
    </w:p>
    <w:p>
      <w:r>
        <w:t>L’adaptateur est installé sur le serveur Trax, devant l’application Trax/Laravel. Apache intercepte uniquement des routes précises et les redirige vers le script PHP aggregate.php. Les autres routes Trax, y compris /xapi/statements, continuent vers Trax sans intervention de l’adaptateur.</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ILIAS 10</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Endpoint LRS configuré : /trax/api/gateway/clients/{client}/stores/{store}/xapi</w:t>
            </w:r>
          </w:p>
          <w:p>
            <w:pPr>
              <w:pStyle w:val="CodeBlock"/>
            </w:pPr>
            <w:r>
              <w:rPr>
                <w:rFonts w:ascii="Consolas" w:hAnsi="Consolas" w:eastAsia="Consolas"/>
                <w:sz w:val="16"/>
              </w:rPr>
              <w:t xml:space="preserve">  v</w:t>
            </w:r>
          </w:p>
          <w:p>
            <w:pPr>
              <w:pStyle w:val="CodeBlock"/>
            </w:pPr>
            <w:r>
              <w:rPr>
                <w:rFonts w:ascii="Consolas" w:hAnsi="Consolas" w:eastAsia="Consolas"/>
                <w:sz w:val="16"/>
              </w:rPr>
              <w:t>Apache serveur Trax</w:t>
            </w:r>
          </w:p>
          <w:p>
            <w:pPr>
              <w:pStyle w:val="CodeBlock"/>
            </w:pPr>
            <w:r>
              <w:rPr>
                <w:rFonts w:ascii="Consolas" w:hAnsi="Consolas" w:eastAsia="Consolas"/>
                <w:sz w:val="16"/>
              </w:rPr>
              <w:t xml:space="preserve">  |-- AliasMatch /cmi5/tokens                 -&gt; aggregate.php -&gt; Trax réel</w:t>
            </w:r>
          </w:p>
          <w:p>
            <w:pPr>
              <w:pStyle w:val="CodeBlock"/>
            </w:pPr>
            <w:r>
              <w:rPr>
                <w:rFonts w:ascii="Consolas" w:hAnsi="Consolas" w:eastAsia="Consolas"/>
                <w:sz w:val="16"/>
              </w:rPr>
              <w:t xml:space="preserve">  |-- AliasMatch /api/statements/aggregate    -&gt; aggregate.php -&gt; Trax /xapi/statements</w:t>
            </w:r>
          </w:p>
          <w:p>
            <w:pPr>
              <w:pStyle w:val="CodeBlock"/>
            </w:pPr>
            <w:r>
              <w:rPr>
                <w:rFonts w:ascii="Consolas" w:hAnsi="Consolas" w:eastAsia="Consolas"/>
                <w:sz w:val="16"/>
              </w:rPr>
              <w:t xml:space="preserve">  |-- /xapi/statements                        -&gt; Trax réel directement</w:t>
            </w:r>
          </w:p>
          <w:p>
            <w:pPr>
              <w:pStyle w:val="CodeBlock"/>
            </w:pPr>
            <w:r>
              <w:rPr>
                <w:rFonts w:ascii="Consolas" w:hAnsi="Consolas" w:eastAsia="Consolas"/>
                <w:sz w:val="16"/>
              </w:rPr>
              <w:t xml:space="preserve">  v</w:t>
            </w:r>
          </w:p>
          <w:p>
            <w:pPr>
              <w:pStyle w:val="CodeBlock"/>
            </w:pPr>
            <w:r>
              <w:rPr>
                <w:rFonts w:ascii="Consolas" w:hAnsi="Consolas" w:eastAsia="Consolas"/>
                <w:sz w:val="16"/>
              </w:rPr>
              <w:t>Trax LRS 3</w:t>
            </w:r>
          </w:p>
        </w:tc>
      </w:tr>
    </w:tbl>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EAF2F8"/>
          </w:tcPr>
          <w:p>
            <w:r/>
            <w:r>
              <w:rPr>
                <w:b/>
                <w:color w:val="1F4E79"/>
                <w:sz w:val="19"/>
              </w:rPr>
              <w:t>Principe de sécurité fonctionnelle</w:t>
            </w:r>
            <w:r>
              <w:br/>
              <w:t>La configuration v2.0.3 est volontairement restrictive : elle n’intercepte pas toute l’API Trax, mais seulement trois URL nécessaires à la compatibilité ILIAS.</w:t>
            </w:r>
          </w:p>
        </w:tc>
      </w:tr>
    </w:tbl>
    <w:p/>
    <w:p>
      <w:pPr>
        <w:pStyle w:val="Heading1"/>
      </w:pPr>
      <w:r>
        <w:t>2. Composants livrés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Fichier</w:t>
            </w:r>
          </w:p>
        </w:tc>
        <w:tc>
          <w:tcPr>
            <w:tcW w:type="dxa" w:w="3400"/>
            <w:vAlign w:val="top"/>
            <w:shd w:fill="1F4E79"/>
          </w:tcPr>
          <w:p>
            <w:r>
              <w:rPr>
                <w:color w:val="FFFFFF"/>
              </w:rPr>
            </w:r>
            <w:r>
              <w:rPr>
                <w:rFonts w:ascii="Arial" w:hAnsi="Arial"/>
                <w:b/>
                <w:color w:val="FFFFFF"/>
                <w:sz w:val="17"/>
              </w:rPr>
              <w:t>Emplacement cible recommandé</w:t>
            </w:r>
          </w:p>
        </w:tc>
        <w:tc>
          <w:tcPr>
            <w:tcW w:type="dxa" w:w="3400"/>
            <w:vAlign w:val="top"/>
            <w:shd w:fill="1F4E79"/>
          </w:tcPr>
          <w:p>
            <w:r>
              <w:rPr>
                <w:color w:val="FFFFFF"/>
              </w:rPr>
            </w:r>
            <w:r>
              <w:rPr>
                <w:rFonts w:ascii="Arial" w:hAnsi="Arial"/>
                <w:b/>
                <w:color w:val="FFFFFF"/>
                <w:sz w:val="17"/>
              </w:rPr>
              <w:t>Rôle</w:t>
            </w:r>
          </w:p>
        </w:tc>
      </w:tr>
      <w:tr>
        <w:tc>
          <w:tcPr>
            <w:tcW w:type="dxa" w:w="3400"/>
            <w:vAlign w:val="top"/>
          </w:tcPr>
          <w:p>
            <w:r/>
            <w:r>
              <w:rPr>
                <w:rFonts w:ascii="Arial" w:hAnsi="Arial"/>
                <w:b w:val="0"/>
                <w:sz w:val="16"/>
              </w:rPr>
              <w:t>aggregate.php</w:t>
            </w:r>
          </w:p>
        </w:tc>
        <w:tc>
          <w:tcPr>
            <w:tcW w:type="dxa" w:w="3400"/>
            <w:vAlign w:val="top"/>
          </w:tcPr>
          <w:p>
            <w:r/>
            <w:r>
              <w:rPr>
                <w:rFonts w:ascii="Arial" w:hAnsi="Arial"/>
                <w:b w:val="0"/>
                <w:sz w:val="16"/>
              </w:rPr>
              <w:t>/var/www/trax-ilias-aggregate-adapter/aggregate.php</w:t>
            </w:r>
          </w:p>
        </w:tc>
        <w:tc>
          <w:tcPr>
            <w:tcW w:type="dxa" w:w="3400"/>
            <w:vAlign w:val="top"/>
          </w:tcPr>
          <w:p>
            <w:r/>
            <w:r>
              <w:rPr>
                <w:rFonts w:ascii="Arial" w:hAnsi="Arial"/>
                <w:b w:val="0"/>
                <w:sz w:val="16"/>
              </w:rPr>
              <w:t>Contrôleur unique : proxy cmi5 tokens et endpoint de compatibilité aggregate.</w:t>
            </w:r>
          </w:p>
        </w:tc>
      </w:tr>
      <w:tr>
        <w:tc>
          <w:tcPr>
            <w:tcW w:type="dxa" w:w="3400"/>
            <w:vAlign w:val="top"/>
          </w:tcPr>
          <w:p>
            <w:r/>
            <w:r>
              <w:rPr>
                <w:rFonts w:ascii="Arial" w:hAnsi="Arial"/>
                <w:b w:val="0"/>
                <w:sz w:val="16"/>
              </w:rPr>
              <w:t>config.sample.php</w:t>
            </w:r>
          </w:p>
        </w:tc>
        <w:tc>
          <w:tcPr>
            <w:tcW w:type="dxa" w:w="3400"/>
            <w:vAlign w:val="top"/>
          </w:tcPr>
          <w:p>
            <w:r/>
            <w:r>
              <w:rPr>
                <w:rFonts w:ascii="Arial" w:hAnsi="Arial"/>
                <w:b w:val="0"/>
                <w:sz w:val="16"/>
              </w:rPr>
              <w:t>/var/www/trax-ilias-aggregate-adapter/config.php</w:t>
            </w:r>
          </w:p>
        </w:tc>
        <w:tc>
          <w:tcPr>
            <w:tcW w:type="dxa" w:w="3400"/>
            <w:vAlign w:val="top"/>
          </w:tcPr>
          <w:p>
            <w:r/>
            <w:r>
              <w:rPr>
                <w:rFonts w:ascii="Arial" w:hAnsi="Arial"/>
                <w:b w:val="0"/>
                <w:sz w:val="16"/>
              </w:rPr>
              <w:t>Modèle de configuration applicative PHP.</w:t>
            </w:r>
          </w:p>
        </w:tc>
      </w:tr>
      <w:tr>
        <w:tc>
          <w:tcPr>
            <w:tcW w:type="dxa" w:w="3400"/>
            <w:vAlign w:val="top"/>
          </w:tcPr>
          <w:p>
            <w:r/>
            <w:r>
              <w:rPr>
                <w:rFonts w:ascii="Arial" w:hAnsi="Arial"/>
                <w:b w:val="0"/>
                <w:sz w:val="16"/>
              </w:rPr>
              <w:t>apache-trax-ilias-adapter.conf</w:t>
            </w:r>
          </w:p>
        </w:tc>
        <w:tc>
          <w:tcPr>
            <w:tcW w:type="dxa" w:w="3400"/>
            <w:vAlign w:val="top"/>
          </w:tcPr>
          <w:p>
            <w:r/>
            <w:r>
              <w:rPr>
                <w:rFonts w:ascii="Arial" w:hAnsi="Arial"/>
                <w:b w:val="0"/>
                <w:sz w:val="16"/>
              </w:rPr>
              <w:t>/etc/httpd/conf.d/trax-ilias-aggregate-adapter.conf</w:t>
            </w:r>
          </w:p>
        </w:tc>
        <w:tc>
          <w:tcPr>
            <w:tcW w:type="dxa" w:w="3400"/>
            <w:vAlign w:val="top"/>
          </w:tcPr>
          <w:p>
            <w:r/>
            <w:r>
              <w:rPr>
                <w:rFonts w:ascii="Arial" w:hAnsi="Arial"/>
                <w:b w:val="0"/>
                <w:sz w:val="16"/>
              </w:rPr>
              <w:t>Configuration Apache AliasMatch.</w:t>
            </w:r>
          </w:p>
        </w:tc>
      </w:tr>
      <w:tr>
        <w:tc>
          <w:tcPr>
            <w:tcW w:type="dxa" w:w="3400"/>
            <w:vAlign w:val="top"/>
          </w:tcPr>
          <w:p>
            <w:r/>
            <w:r>
              <w:rPr>
                <w:rFonts w:ascii="Arial" w:hAnsi="Arial"/>
                <w:b w:val="0"/>
                <w:sz w:val="16"/>
              </w:rPr>
              <w:t>README.md</w:t>
            </w:r>
          </w:p>
        </w:tc>
        <w:tc>
          <w:tcPr>
            <w:tcW w:type="dxa" w:w="3400"/>
            <w:vAlign w:val="top"/>
          </w:tcPr>
          <w:p>
            <w:r/>
            <w:r>
              <w:rPr>
                <w:rFonts w:ascii="Arial" w:hAnsi="Arial"/>
                <w:b w:val="0"/>
                <w:sz w:val="16"/>
              </w:rPr>
              <w:t>Dépôt Git</w:t>
            </w:r>
          </w:p>
        </w:tc>
        <w:tc>
          <w:tcPr>
            <w:tcW w:type="dxa" w:w="3400"/>
            <w:vAlign w:val="top"/>
          </w:tcPr>
          <w:p>
            <w:r/>
            <w:r>
              <w:rPr>
                <w:rFonts w:ascii="Arial" w:hAnsi="Arial"/>
                <w:b w:val="0"/>
                <w:sz w:val="16"/>
              </w:rPr>
              <w:t>Documentation courte d’installation et historique de version.</w:t>
            </w:r>
          </w:p>
        </w:tc>
      </w:tr>
    </w:tbl>
    <w:p>
      <w:pPr>
        <w:pStyle w:val="Heading1"/>
      </w:pPr>
      <w:r>
        <w:t>3. Prérequis</w:t>
      </w:r>
    </w:p>
    <w:p>
      <w:pPr>
        <w:pStyle w:val="ListBullet"/>
      </w:pPr>
      <w:r>
        <w:t>Serveur Trax LRS 3 fonctionnel, accessible en HTTP ou HTTPS.</w:t>
      </w:r>
    </w:p>
    <w:p>
      <w:pPr>
        <w:pStyle w:val="ListBullet"/>
      </w:pPr>
      <w:r>
        <w:t>Apache HTTPD avec PHP activé sur le serveur Trax.</w:t>
      </w:r>
    </w:p>
    <w:p>
      <w:pPr>
        <w:pStyle w:val="ListBullet"/>
      </w:pPr>
      <w:r>
        <w:t>PHP 8.1 minimum recommandé par le code utilisé, PHP 8.2 conseillé si l’environnement Trax l’utilise déjà.</w:t>
      </w:r>
    </w:p>
    <w:p>
      <w:pPr>
        <w:pStyle w:val="ListBullet"/>
      </w:pPr>
      <w:r>
        <w:t>Extension PHP cURL active.</w:t>
      </w:r>
    </w:p>
    <w:p>
      <w:pPr>
        <w:pStyle w:val="ListBullet"/>
      </w:pPr>
      <w:r>
        <w:t>Accès administrateur pour déployer sous /var/www et /etc/httpd/conf.d.</w:t>
      </w:r>
    </w:p>
    <w:p>
      <w:pPr>
        <w:pStyle w:val="ListBullet"/>
      </w:pPr>
      <w:r>
        <w:t>Un client Trax et un store Trax disponibles pour ILIAS.</w:t>
      </w:r>
    </w:p>
    <w:p>
      <w:pPr>
        <w:pStyle w:val="ListBullet"/>
      </w:pPr>
      <w:r>
        <w:t>ILIAS 10 configuré avec un type LRS xAPI/cmi5 pointant vers /xapi.</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php -v</w:t>
            </w:r>
          </w:p>
          <w:p>
            <w:pPr>
              <w:pStyle w:val="CodeBlock"/>
            </w:pPr>
            <w:r>
              <w:rPr>
                <w:rFonts w:ascii="Consolas" w:hAnsi="Consolas" w:eastAsia="Consolas"/>
                <w:sz w:val="16"/>
              </w:rPr>
              <w:t>php -m | grep -i curl</w:t>
            </w:r>
          </w:p>
          <w:p>
            <w:pPr>
              <w:pStyle w:val="CodeBlock"/>
            </w:pPr>
            <w:r>
              <w:rPr>
                <w:rFonts w:ascii="Consolas" w:hAnsi="Consolas" w:eastAsia="Consolas"/>
                <w:sz w:val="16"/>
              </w:rPr>
              <w:t>apachectl -M | grep -E "alias|php|proxy|rewrite"</w:t>
            </w:r>
          </w:p>
        </w:tc>
      </w:tr>
    </w:tbl>
    <w:p/>
    <w:p>
      <w:pPr>
        <w:pStyle w:val="Heading1"/>
      </w:pPr>
      <w:r>
        <w:t>4. Installation</w:t>
      </w:r>
    </w:p>
    <w:p>
      <w:pPr>
        <w:pStyle w:val="Heading2"/>
      </w:pPr>
      <w:r>
        <w:t>4.1 Déploiement des fichiers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mkdir -p /var/www/trax-ilias-aggregate-adapter</w:t>
            </w:r>
          </w:p>
          <w:p>
            <w:pPr>
              <w:pStyle w:val="CodeBlock"/>
            </w:pPr>
            <w:r>
              <w:rPr>
                <w:rFonts w:ascii="Consolas" w:hAnsi="Consolas" w:eastAsia="Consolas"/>
                <w:sz w:val="16"/>
              </w:rPr>
            </w:r>
          </w:p>
          <w:p>
            <w:pPr>
              <w:pStyle w:val="CodeBlock"/>
            </w:pPr>
            <w:r>
              <w:rPr>
                <w:rFonts w:ascii="Consolas" w:hAnsi="Consolas" w:eastAsia="Consolas"/>
                <w:sz w:val="16"/>
              </w:rPr>
              <w:t>cp aggregate.php /var/www/trax-ilias-aggregate-adapter/aggregate.php</w:t>
            </w:r>
          </w:p>
          <w:p>
            <w:pPr>
              <w:pStyle w:val="CodeBlock"/>
            </w:pPr>
            <w:r>
              <w:rPr>
                <w:rFonts w:ascii="Consolas" w:hAnsi="Consolas" w:eastAsia="Consolas"/>
                <w:sz w:val="16"/>
              </w:rPr>
              <w:t>cp config.sample.php /var/www/trax-ilias-aggregate-adapter/config.php</w:t>
            </w:r>
          </w:p>
          <w:p>
            <w:pPr>
              <w:pStyle w:val="CodeBlock"/>
            </w:pPr>
            <w:r>
              <w:rPr>
                <w:rFonts w:ascii="Consolas" w:hAnsi="Consolas" w:eastAsia="Consolas"/>
                <w:sz w:val="16"/>
              </w:rPr>
            </w:r>
          </w:p>
          <w:p>
            <w:pPr>
              <w:pStyle w:val="CodeBlock"/>
            </w:pPr>
            <w:r>
              <w:rPr>
                <w:rFonts w:ascii="Consolas" w:hAnsi="Consolas" w:eastAsia="Consolas"/>
                <w:sz w:val="16"/>
              </w:rPr>
              <w:t>chown -R apache:apache /var/www/trax-ilias-aggregate-adapter</w:t>
            </w:r>
          </w:p>
          <w:p>
            <w:pPr>
              <w:pStyle w:val="CodeBlock"/>
            </w:pPr>
            <w:r>
              <w:rPr>
                <w:rFonts w:ascii="Consolas" w:hAnsi="Consolas" w:eastAsia="Consolas"/>
                <w:sz w:val="16"/>
              </w:rPr>
              <w:t>chmod 0644 /var/www/trax-ilias-aggregate-adapter/aggregate.php</w:t>
            </w:r>
          </w:p>
          <w:p>
            <w:pPr>
              <w:pStyle w:val="CodeBlock"/>
            </w:pPr>
            <w:r>
              <w:rPr>
                <w:rFonts w:ascii="Consolas" w:hAnsi="Consolas" w:eastAsia="Consolas"/>
                <w:sz w:val="16"/>
              </w:rPr>
              <w:t>chmod 0640 /var/www/trax-ilias-aggregate-adapter/config.php</w:t>
            </w:r>
          </w:p>
        </w:tc>
      </w:tr>
    </w:tbl>
    <w:p/>
    <w:p>
      <w:pPr>
        <w:pStyle w:val="Heading2"/>
      </w:pPr>
      <w:r>
        <w:t>4.2 Déploiement Apache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cp apache-trax-ilias-adapter.conf /etc/httpd/conf.d/trax-ilias-aggregate-adapter.conf</w:t>
            </w:r>
          </w:p>
          <w:p>
            <w:pPr>
              <w:pStyle w:val="CodeBlock"/>
            </w:pPr>
            <w:r>
              <w:rPr>
                <w:rFonts w:ascii="Consolas" w:hAnsi="Consolas" w:eastAsia="Consolas"/>
                <w:sz w:val="16"/>
              </w:rPr>
            </w:r>
          </w:p>
          <w:p>
            <w:pPr>
              <w:pStyle w:val="CodeBlock"/>
            </w:pPr>
            <w:r>
              <w:rPr>
                <w:rFonts w:ascii="Consolas" w:hAnsi="Consolas" w:eastAsia="Consolas"/>
                <w:sz w:val="16"/>
              </w:rPr>
              <w:t>apachectl configtest</w:t>
            </w:r>
          </w:p>
          <w:p>
            <w:pPr>
              <w:pStyle w:val="CodeBlock"/>
            </w:pPr>
            <w:r>
              <w:rPr>
                <w:rFonts w:ascii="Consolas" w:hAnsi="Consolas" w:eastAsia="Consolas"/>
                <w:sz w:val="16"/>
              </w:rPr>
              <w:t>systemctl restart httpd</w:t>
            </w:r>
          </w:p>
          <w:p>
            <w:pPr>
              <w:pStyle w:val="CodeBlock"/>
            </w:pPr>
            <w:r>
              <w:rPr>
                <w:rFonts w:ascii="Consolas" w:hAnsi="Consolas" w:eastAsia="Consolas"/>
                <w:sz w:val="16"/>
              </w:rPr>
              <w:t>systemctl status httpd --no-pager</w:t>
            </w:r>
          </w:p>
        </w:tc>
      </w:tr>
    </w:tbl>
    <w:p/>
    <w:p>
      <w:pPr>
        <w:pStyle w:val="Heading2"/>
      </w:pPr>
      <w:r>
        <w:t>4.3 Vérification du chargement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grep -nE "AliasMatch|cmi5/tokens|statements/aggregate" /etc/httpd/conf.d/trax-ilias-aggregate-adapter.conf</w:t>
            </w:r>
          </w:p>
          <w:p>
            <w:pPr>
              <w:pStyle w:val="CodeBlock"/>
            </w:pPr>
            <w:r>
              <w:rPr>
                <w:rFonts w:ascii="Consolas" w:hAnsi="Consolas" w:eastAsia="Consolas"/>
                <w:sz w:val="16"/>
              </w:rPr>
              <w:t>apachectl -S</w:t>
            </w:r>
          </w:p>
        </w:tc>
      </w:tr>
    </w:tbl>
    <w:p/>
    <w:p>
      <w:pPr>
        <w:pStyle w:val="Heading1"/>
      </w:pPr>
      <w:r>
        <w:t>5. Configuration Apache</w:t>
      </w:r>
    </w:p>
    <w:p>
      <w:r>
        <w:t>La version 2.0.3 utilise AliasMatch plutôt que RewriteRule. Ce choix force l’interception au niveau Apache pour les installations où les règles de réécriture en contexte serveur ne passent pas avant le routeur Laravel de Trax.</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Ligne fonctionnelle</w:t>
            </w:r>
          </w:p>
        </w:tc>
        <w:tc>
          <w:tcPr>
            <w:tcW w:type="dxa" w:w="3400"/>
            <w:vAlign w:val="top"/>
            <w:shd w:fill="1F4E79"/>
          </w:tcPr>
          <w:p>
            <w:r>
              <w:rPr>
                <w:color w:val="FFFFFF"/>
              </w:rPr>
            </w:r>
            <w:r>
              <w:rPr>
                <w:rFonts w:ascii="Arial" w:hAnsi="Arial"/>
                <w:b/>
                <w:color w:val="FFFFFF"/>
                <w:sz w:val="17"/>
              </w:rPr>
              <w:t>Expression</w:t>
            </w:r>
          </w:p>
        </w:tc>
        <w:tc>
          <w:tcPr>
            <w:tcW w:type="dxa" w:w="3400"/>
            <w:vAlign w:val="top"/>
            <w:shd w:fill="1F4E79"/>
          </w:tcPr>
          <w:p>
            <w:r>
              <w:rPr>
                <w:color w:val="FFFFFF"/>
              </w:rPr>
            </w:r>
            <w:r>
              <w:rPr>
                <w:rFonts w:ascii="Arial" w:hAnsi="Arial"/>
                <w:b/>
                <w:color w:val="FFFFFF"/>
                <w:sz w:val="17"/>
              </w:rPr>
              <w:t>Rôle</w:t>
            </w:r>
          </w:p>
        </w:tc>
      </w:tr>
      <w:tr>
        <w:tc>
          <w:tcPr>
            <w:tcW w:type="dxa" w:w="3400"/>
            <w:vAlign w:val="top"/>
          </w:tcPr>
          <w:p>
            <w:r/>
            <w:r>
              <w:rPr>
                <w:rFonts w:ascii="Arial" w:hAnsi="Arial"/>
                <w:b w:val="0"/>
                <w:sz w:val="16"/>
              </w:rPr>
              <w:t>Learning Experiences / Ranking sans store</w:t>
            </w:r>
          </w:p>
        </w:tc>
        <w:tc>
          <w:tcPr>
            <w:tcW w:type="dxa" w:w="3400"/>
            <w:vAlign w:val="top"/>
          </w:tcPr>
          <w:p>
            <w:r/>
            <w:r>
              <w:rPr>
                <w:rFonts w:ascii="Arial" w:hAnsi="Arial"/>
                <w:b w:val="0"/>
                <w:sz w:val="16"/>
              </w:rPr>
              <w:t>^/trax/api/gateway/clients/[^/]+/stores/api/statements/aggregate$</w:t>
            </w:r>
          </w:p>
        </w:tc>
        <w:tc>
          <w:tcPr>
            <w:tcW w:type="dxa" w:w="3400"/>
            <w:vAlign w:val="top"/>
          </w:tcPr>
          <w:p>
            <w:r/>
            <w:r>
              <w:rPr>
                <w:rFonts w:ascii="Arial" w:hAnsi="Arial"/>
                <w:b w:val="0"/>
                <w:sz w:val="16"/>
              </w:rPr>
              <w:t>Corrige le cas où ILIAS construit une URL aggregate en perdant le nom du store.</w:t>
            </w:r>
          </w:p>
        </w:tc>
      </w:tr>
      <w:tr>
        <w:tc>
          <w:tcPr>
            <w:tcW w:type="dxa" w:w="3400"/>
            <w:vAlign w:val="top"/>
          </w:tcPr>
          <w:p>
            <w:r/>
            <w:r>
              <w:rPr>
                <w:rFonts w:ascii="Arial" w:hAnsi="Arial"/>
                <w:b w:val="0"/>
                <w:sz w:val="16"/>
              </w:rPr>
              <w:t>Learning Experiences / Ranking avec store</w:t>
            </w:r>
          </w:p>
        </w:tc>
        <w:tc>
          <w:tcPr>
            <w:tcW w:type="dxa" w:w="3400"/>
            <w:vAlign w:val="top"/>
          </w:tcPr>
          <w:p>
            <w:r/>
            <w:r>
              <w:rPr>
                <w:rFonts w:ascii="Arial" w:hAnsi="Arial"/>
                <w:b w:val="0"/>
                <w:sz w:val="16"/>
              </w:rPr>
              <w:t>^/trax/api/gateway/clients/[^/]+/stores/[^/]+/api/statements/aggregate$</w:t>
            </w:r>
          </w:p>
        </w:tc>
        <w:tc>
          <w:tcPr>
            <w:tcW w:type="dxa" w:w="3400"/>
            <w:vAlign w:val="top"/>
          </w:tcPr>
          <w:p>
            <w:r/>
            <w:r>
              <w:rPr>
                <w:rFonts w:ascii="Arial" w:hAnsi="Arial"/>
                <w:b w:val="0"/>
                <w:sz w:val="16"/>
              </w:rPr>
              <w:t>Supporte les appels aggregate qui contiennent déjà le store.</w:t>
            </w:r>
          </w:p>
        </w:tc>
      </w:tr>
      <w:tr>
        <w:tc>
          <w:tcPr>
            <w:tcW w:type="dxa" w:w="3400"/>
            <w:vAlign w:val="top"/>
          </w:tcPr>
          <w:p>
            <w:r/>
            <w:r>
              <w:rPr>
                <w:rFonts w:ascii="Arial" w:hAnsi="Arial"/>
                <w:b w:val="0"/>
                <w:sz w:val="16"/>
              </w:rPr>
              <w:t>Pré-lancement cmi5</w:t>
            </w:r>
          </w:p>
        </w:tc>
        <w:tc>
          <w:tcPr>
            <w:tcW w:type="dxa" w:w="3400"/>
            <w:vAlign w:val="top"/>
          </w:tcPr>
          <w:p>
            <w:r/>
            <w:r>
              <w:rPr>
                <w:rFonts w:ascii="Arial" w:hAnsi="Arial"/>
                <w:b w:val="0"/>
                <w:sz w:val="16"/>
              </w:rPr>
              <w:t>^/trax/api/gateway/clients/[^/]+/stores/[^/]+/cmi5/tokens$</w:t>
            </w:r>
          </w:p>
        </w:tc>
        <w:tc>
          <w:tcPr>
            <w:tcW w:type="dxa" w:w="3400"/>
            <w:vAlign w:val="top"/>
          </w:tcPr>
          <w:p>
            <w:r/>
            <w:r>
              <w:rPr>
                <w:rFonts w:ascii="Arial" w:hAnsi="Arial"/>
                <w:b w:val="0"/>
                <w:sz w:val="16"/>
              </w:rPr>
              <w:t>Nettoie activity_id avant transmission à Trax.</w:t>
            </w:r>
          </w:p>
        </w:tc>
      </w:tr>
    </w:tbl>
    <w:p>
      <w:pPr>
        <w:pStyle w:val="Heading2"/>
      </w:pPr>
      <w:r>
        <w:t>Fichier Apache complet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 Trax ILIAS Bridge - Apache configuration</w:t>
            </w:r>
          </w:p>
          <w:p>
            <w:pPr>
              <w:pStyle w:val="CodeBlock"/>
            </w:pPr>
            <w:r>
              <w:rPr>
                <w:rFonts w:ascii="Consolas" w:hAnsi="Consolas" w:eastAsia="Consolas"/>
                <w:sz w:val="16"/>
              </w:rPr>
              <w:t>#</w:t>
            </w:r>
          </w:p>
          <w:p>
            <w:pPr>
              <w:pStyle w:val="CodeBlock"/>
            </w:pPr>
            <w:r>
              <w:rPr>
                <w:rFonts w:ascii="Consolas" w:hAnsi="Consolas" w:eastAsia="Consolas"/>
                <w:sz w:val="16"/>
              </w:rPr>
              <w:t># Version 2.0.3</w:t>
            </w:r>
          </w:p>
          <w:p>
            <w:pPr>
              <w:pStyle w:val="CodeBlock"/>
            </w:pPr>
            <w:r>
              <w:rPr>
                <w:rFonts w:ascii="Consolas" w:hAnsi="Consolas" w:eastAsia="Consolas"/>
                <w:sz w:val="16"/>
              </w:rPr>
              <w:t># Configuration volontairement basée sur AliasMatch : dans certaines installations</w:t>
            </w:r>
          </w:p>
          <w:p>
            <w:pPr>
              <w:pStyle w:val="CodeBlock"/>
            </w:pPr>
            <w:r>
              <w:rPr>
                <w:rFonts w:ascii="Consolas" w:hAnsi="Consolas" w:eastAsia="Consolas"/>
                <w:sz w:val="16"/>
              </w:rPr>
              <w:t># Apache/Trax, les RewriteRule en contexte serveur ne sont pas appliquées avant</w:t>
            </w:r>
          </w:p>
          <w:p>
            <w:pPr>
              <w:pStyle w:val="CodeBlock"/>
            </w:pPr>
            <w:r>
              <w:rPr>
                <w:rFonts w:ascii="Consolas" w:hAnsi="Consolas" w:eastAsia="Consolas"/>
                <w:sz w:val="16"/>
              </w:rPr>
              <w:t># Laravel. AliasMatch force l'interception par l'adaptateur.</w:t>
            </w:r>
          </w:p>
          <w:p>
            <w:pPr>
              <w:pStyle w:val="CodeBlock"/>
            </w:pPr>
            <w:r>
              <w:rPr>
                <w:rFonts w:ascii="Consolas" w:hAnsi="Consolas" w:eastAsia="Consolas"/>
                <w:sz w:val="16"/>
              </w:rPr>
              <w:t>#</w:t>
            </w:r>
          </w:p>
          <w:p>
            <w:pPr>
              <w:pStyle w:val="CodeBlock"/>
            </w:pPr>
            <w:r>
              <w:rPr>
                <w:rFonts w:ascii="Consolas" w:hAnsi="Consolas" w:eastAsia="Consolas"/>
                <w:sz w:val="16"/>
              </w:rPr>
              <w:t># Noms conservés par rapport à la première version :</w:t>
            </w:r>
          </w:p>
          <w:p>
            <w:pPr>
              <w:pStyle w:val="CodeBlock"/>
            </w:pPr>
            <w:r>
              <w:rPr>
                <w:rFonts w:ascii="Consolas" w:hAnsi="Consolas" w:eastAsia="Consolas"/>
                <w:sz w:val="16"/>
              </w:rPr>
              <w:t># - apache-trax-ilias-adapter.conf</w:t>
            </w:r>
          </w:p>
          <w:p>
            <w:pPr>
              <w:pStyle w:val="CodeBlock"/>
            </w:pPr>
            <w:r>
              <w:rPr>
                <w:rFonts w:ascii="Consolas" w:hAnsi="Consolas" w:eastAsia="Consolas"/>
                <w:sz w:val="16"/>
              </w:rPr>
              <w:t># - aggregate.php</w:t>
            </w:r>
          </w:p>
          <w:p>
            <w:pPr>
              <w:pStyle w:val="CodeBlock"/>
            </w:pPr>
            <w:r>
              <w:rPr>
                <w:rFonts w:ascii="Consolas" w:hAnsi="Consolas" w:eastAsia="Consolas"/>
                <w:sz w:val="16"/>
              </w:rPr>
              <w:t># - /var/www/trax-ilias-aggregate-adapter</w:t>
            </w:r>
          </w:p>
          <w:p>
            <w:pPr>
              <w:pStyle w:val="CodeBlock"/>
            </w:pPr>
            <w:r>
              <w:rPr>
                <w:rFonts w:ascii="Consolas" w:hAnsi="Consolas" w:eastAsia="Consolas"/>
                <w:sz w:val="16"/>
              </w:rPr>
            </w:r>
          </w:p>
          <w:p>
            <w:pPr>
              <w:pStyle w:val="CodeBlock"/>
            </w:pPr>
            <w:r>
              <w:rPr>
                <w:rFonts w:ascii="Consolas" w:hAnsi="Consolas" w:eastAsia="Consolas"/>
                <w:sz w:val="16"/>
              </w:rPr>
              <w:t># 1) Learning Experiences / Ranking avec URL native ILIAS 10 qui perd le store :</w:t>
            </w:r>
          </w:p>
          <w:p>
            <w:pPr>
              <w:pStyle w:val="CodeBlock"/>
            </w:pPr>
            <w:r>
              <w:rPr>
                <w:rFonts w:ascii="Consolas" w:hAnsi="Consolas" w:eastAsia="Consolas"/>
                <w:sz w:val="16"/>
              </w:rPr>
              <w:t># /clients/{client}/stores/api/statements/aggregate</w:t>
            </w:r>
          </w:p>
          <w:p>
            <w:pPr>
              <w:pStyle w:val="CodeBlock"/>
            </w:pPr>
            <w:r>
              <w:rPr>
                <w:rFonts w:ascii="Consolas" w:hAnsi="Consolas" w:eastAsia="Consolas"/>
                <w:sz w:val="16"/>
              </w:rPr>
              <w:t>AliasMatch "^/trax/api/gateway/clients/[^/]+/stores/api/statements/aggregate$"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 2) Learning Experiences / Ranking avec URL contenant le store :</w:t>
            </w:r>
          </w:p>
          <w:p>
            <w:pPr>
              <w:pStyle w:val="CodeBlock"/>
            </w:pPr>
            <w:r>
              <w:rPr>
                <w:rFonts w:ascii="Consolas" w:hAnsi="Consolas" w:eastAsia="Consolas"/>
                <w:sz w:val="16"/>
              </w:rPr>
              <w:t># /clients/{client}/stores/{store}/api/statements/aggregate</w:t>
            </w:r>
          </w:p>
          <w:p>
            <w:pPr>
              <w:pStyle w:val="CodeBlock"/>
            </w:pPr>
            <w:r>
              <w:rPr>
                <w:rFonts w:ascii="Consolas" w:hAnsi="Consolas" w:eastAsia="Consolas"/>
                <w:sz w:val="16"/>
              </w:rPr>
              <w:t>AliasMatch "^/trax/api/gateway/clients/[^/]+/stores/[^/]+/api/statements/aggregate$"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 3) Pré-lancement cmi5 :</w:t>
            </w:r>
          </w:p>
          <w:p>
            <w:pPr>
              <w:pStyle w:val="CodeBlock"/>
            </w:pPr>
            <w:r>
              <w:rPr>
                <w:rFonts w:ascii="Consolas" w:hAnsi="Consolas" w:eastAsia="Consolas"/>
                <w:sz w:val="16"/>
              </w:rPr>
              <w:t># ILIAS 10 envoie activity_id ; l'adaptateur le supprime puis transmet à Trax.</w:t>
            </w:r>
          </w:p>
          <w:p>
            <w:pPr>
              <w:pStyle w:val="CodeBlock"/>
            </w:pPr>
            <w:r>
              <w:rPr>
                <w:rFonts w:ascii="Consolas" w:hAnsi="Consolas" w:eastAsia="Consolas"/>
                <w:sz w:val="16"/>
              </w:rPr>
              <w:t>AliasMatch "^/trax/api/gateway/clients/[^/]+/stores/[^/]+/cmi5/tokens$"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&lt;Directory "/var/www/trax-ilias-aggregate-adapter"&gt;</w:t>
            </w:r>
          </w:p>
          <w:p>
            <w:pPr>
              <w:pStyle w:val="CodeBlock"/>
            </w:pPr>
            <w:r>
              <w:rPr>
                <w:rFonts w:ascii="Consolas" w:hAnsi="Consolas" w:eastAsia="Consolas"/>
                <w:sz w:val="16"/>
              </w:rPr>
              <w:t xml:space="preserve">    Require all granted</w:t>
            </w:r>
          </w:p>
          <w:p>
            <w:pPr>
              <w:pStyle w:val="CodeBlock"/>
            </w:pPr>
            <w:r>
              <w:rPr>
                <w:rFonts w:ascii="Consolas" w:hAnsi="Consolas" w:eastAsia="Consolas"/>
                <w:sz w:val="16"/>
              </w:rPr>
              <w:t xml:space="preserve">    Options -Indexes</w:t>
            </w:r>
          </w:p>
          <w:p>
            <w:pPr>
              <w:pStyle w:val="CodeBlock"/>
            </w:pPr>
            <w:r>
              <w:rPr>
                <w:rFonts w:ascii="Consolas" w:hAnsi="Consolas" w:eastAsia="Consolas"/>
                <w:sz w:val="16"/>
              </w:rPr>
              <w:t xml:space="preserve">    AllowOverride None</w:t>
            </w:r>
          </w:p>
          <w:p>
            <w:pPr>
              <w:pStyle w:val="CodeBlock"/>
            </w:pPr>
            <w:r>
              <w:rPr>
                <w:rFonts w:ascii="Consolas" w:hAnsi="Consolas" w:eastAsia="Consolas"/>
                <w:sz w:val="16"/>
              </w:rPr>
              <w:t>&lt;/Directory&gt;</w:t>
            </w:r>
          </w:p>
          <w:p>
            <w:pPr>
              <w:pStyle w:val="CodeBlock"/>
            </w:pPr>
            <w:r>
              <w:rPr>
                <w:rFonts w:ascii="Consolas" w:hAnsi="Consolas" w:eastAsia="Consolas"/>
                <w:sz w:val="16"/>
              </w:rPr>
            </w:r>
          </w:p>
          <w:p>
            <w:pPr>
              <w:pStyle w:val="CodeBlock"/>
            </w:pPr>
            <w:r>
              <w:rPr>
                <w:rFonts w:ascii="Consolas" w:hAnsi="Consolas" w:eastAsia="Consolas"/>
                <w:sz w:val="16"/>
              </w:rPr>
              <w:t># Permet à PHP de récupérer l'en-tête Authorization si nécessaire.</w:t>
            </w:r>
          </w:p>
          <w:p>
            <w:pPr>
              <w:pStyle w:val="CodeBlock"/>
            </w:pPr>
            <w:r>
              <w:rPr>
                <w:rFonts w:ascii="Consolas" w:hAnsi="Consolas" w:eastAsia="Consolas"/>
                <w:sz w:val="16"/>
              </w:rPr>
              <w:t>SetEnvIf Authorization "(.*)" HTTP_AUTHORIZATION=$1</w:t>
            </w:r>
          </w:p>
        </w:tc>
      </w:tr>
    </w:tbl>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EAF2F8"/>
          </w:tcPr>
          <w:p>
            <w:r/>
            <w:r>
              <w:rPr>
                <w:b/>
                <w:color w:val="1F4E79"/>
                <w:sz w:val="19"/>
              </w:rPr>
              <w:t>Contrôle important</w:t>
            </w:r>
            <w:r>
              <w:br/>
              <w:t>Il ne doit pas y avoir de règle globale du type AliasMatch ^/trax/api/gateway/clients/.* qui capturerait /xapi/statements. Une telle règle perturberait les traces xAPI non-cmi5.</w:t>
            </w:r>
          </w:p>
        </w:tc>
      </w:tr>
    </w:tbl>
    <w:p/>
    <w:p>
      <w:pPr>
        <w:pStyle w:val="Heading1"/>
      </w:pPr>
      <w:r>
        <w:t>6. Configuration applicative</w:t>
      </w:r>
    </w:p>
    <w:p>
      <w:r>
        <w:t>Le fichier config.php est chargé par aggregate.php. S’il n’existe pas, le script lit config.sample.php. En production, il faut copier le sample vers config.php et adapter les paramètres.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Paramètre</w:t>
            </w:r>
          </w:p>
        </w:tc>
        <w:tc>
          <w:tcPr>
            <w:tcW w:type="dxa" w:w="3400"/>
            <w:vAlign w:val="top"/>
            <w:shd w:fill="1F4E79"/>
          </w:tcPr>
          <w:p>
            <w:r>
              <w:rPr>
                <w:color w:val="FFFFFF"/>
              </w:rPr>
            </w:r>
            <w:r>
              <w:rPr>
                <w:rFonts w:ascii="Arial" w:hAnsi="Arial"/>
                <w:b/>
                <w:color w:val="FFFFFF"/>
                <w:sz w:val="17"/>
              </w:rPr>
              <w:t>Valeur type</w:t>
            </w:r>
          </w:p>
        </w:tc>
        <w:tc>
          <w:tcPr>
            <w:tcW w:type="dxa" w:w="3400"/>
            <w:vAlign w:val="top"/>
            <w:shd w:fill="1F4E79"/>
          </w:tcPr>
          <w:p>
            <w:r>
              <w:rPr>
                <w:color w:val="FFFFFF"/>
              </w:rPr>
            </w:r>
            <w:r>
              <w:rPr>
                <w:rFonts w:ascii="Arial" w:hAnsi="Arial"/>
                <w:b/>
                <w:color w:val="FFFFFF"/>
                <w:sz w:val="17"/>
              </w:rPr>
              <w:t>Impact technique</w:t>
            </w:r>
          </w:p>
        </w:tc>
      </w:tr>
      <w:tr>
        <w:tc>
          <w:tcPr>
            <w:tcW w:type="dxa" w:w="3400"/>
            <w:vAlign w:val="top"/>
          </w:tcPr>
          <w:p>
            <w:r/>
            <w:r>
              <w:rPr>
                <w:rFonts w:ascii="Arial" w:hAnsi="Arial"/>
                <w:b w:val="0"/>
                <w:sz w:val="16"/>
              </w:rPr>
              <w:t>trax_base_url</w:t>
            </w:r>
          </w:p>
        </w:tc>
        <w:tc>
          <w:tcPr>
            <w:tcW w:type="dxa" w:w="3400"/>
            <w:vAlign w:val="top"/>
          </w:tcPr>
          <w:p>
            <w:r/>
            <w:r>
              <w:rPr>
                <w:rFonts w:ascii="Arial" w:hAnsi="Arial"/>
                <w:b w:val="0"/>
                <w:sz w:val="16"/>
              </w:rPr>
              <w:t>null ou http://127.0.0.1</w:t>
            </w:r>
          </w:p>
        </w:tc>
        <w:tc>
          <w:tcPr>
            <w:tcW w:type="dxa" w:w="3400"/>
            <w:vAlign w:val="top"/>
          </w:tcPr>
          <w:p>
            <w:r/>
            <w:r>
              <w:rPr>
                <w:rFonts w:ascii="Arial" w:hAnsi="Arial"/>
                <w:b w:val="0"/>
                <w:sz w:val="16"/>
              </w:rPr>
              <w:t>Détermine l’URL cible utilisée par cURL pour joindre Trax réel.</w:t>
            </w:r>
          </w:p>
        </w:tc>
      </w:tr>
      <w:tr>
        <w:tc>
          <w:tcPr>
            <w:tcW w:type="dxa" w:w="3400"/>
            <w:vAlign w:val="top"/>
          </w:tcPr>
          <w:p>
            <w:r/>
            <w:r>
              <w:rPr>
                <w:rFonts w:ascii="Arial" w:hAnsi="Arial"/>
                <w:b w:val="0"/>
                <w:sz w:val="16"/>
              </w:rPr>
              <w:t>aggregate_store_strategy</w:t>
            </w:r>
          </w:p>
        </w:tc>
        <w:tc>
          <w:tcPr>
            <w:tcW w:type="dxa" w:w="3400"/>
            <w:vAlign w:val="top"/>
          </w:tcPr>
          <w:p>
            <w:r/>
            <w:r>
              <w:rPr>
                <w:rFonts w:ascii="Arial" w:hAnsi="Arial"/>
                <w:b w:val="0"/>
                <w:sz w:val="16"/>
              </w:rPr>
              <w:t>client_name</w:t>
            </w:r>
          </w:p>
        </w:tc>
        <w:tc>
          <w:tcPr>
            <w:tcW w:type="dxa" w:w="3400"/>
            <w:vAlign w:val="top"/>
          </w:tcPr>
          <w:p>
            <w:r/>
            <w:r>
              <w:rPr>
                <w:rFonts w:ascii="Arial" w:hAnsi="Arial"/>
                <w:b w:val="0"/>
                <w:sz w:val="16"/>
              </w:rPr>
              <w:t>Si ILIAS perd le store, utilise le nom du client comme nom de store.</w:t>
            </w:r>
          </w:p>
        </w:tc>
      </w:tr>
      <w:tr>
        <w:tc>
          <w:tcPr>
            <w:tcW w:type="dxa" w:w="3400"/>
            <w:vAlign w:val="top"/>
          </w:tcPr>
          <w:p>
            <w:r/>
            <w:r>
              <w:rPr>
                <w:rFonts w:ascii="Arial" w:hAnsi="Arial"/>
                <w:b w:val="0"/>
                <w:sz w:val="16"/>
              </w:rPr>
              <w:t>client_store_map</w:t>
            </w:r>
          </w:p>
        </w:tc>
        <w:tc>
          <w:tcPr>
            <w:tcW w:type="dxa" w:w="3400"/>
            <w:vAlign w:val="top"/>
          </w:tcPr>
          <w:p>
            <w:r/>
            <w:r>
              <w:rPr>
                <w:rFonts w:ascii="Arial" w:hAnsi="Arial"/>
                <w:b w:val="0"/>
                <w:sz w:val="16"/>
              </w:rPr>
              <w:t>['ppm' =&gt; 'ppm']</w:t>
            </w:r>
          </w:p>
        </w:tc>
        <w:tc>
          <w:tcPr>
            <w:tcW w:type="dxa" w:w="3400"/>
            <w:vAlign w:val="top"/>
          </w:tcPr>
          <w:p>
            <w:r/>
            <w:r>
              <w:rPr>
                <w:rFonts w:ascii="Arial" w:hAnsi="Arial"/>
                <w:b w:val="0"/>
                <w:sz w:val="16"/>
              </w:rPr>
              <w:t>Correspondance explicite client vers store, prioritaire sur la stratégie.</w:t>
            </w:r>
          </w:p>
        </w:tc>
      </w:tr>
      <w:tr>
        <w:tc>
          <w:tcPr>
            <w:tcW w:type="dxa" w:w="3400"/>
            <w:vAlign w:val="top"/>
          </w:tcPr>
          <w:p>
            <w:r/>
            <w:r>
              <w:rPr>
                <w:rFonts w:ascii="Arial" w:hAnsi="Arial"/>
                <w:b w:val="0"/>
                <w:sz w:val="16"/>
              </w:rPr>
              <w:t>default_store</w:t>
            </w:r>
          </w:p>
        </w:tc>
        <w:tc>
          <w:tcPr>
            <w:tcW w:type="dxa" w:w="3400"/>
            <w:vAlign w:val="top"/>
          </w:tcPr>
          <w:p>
            <w:r/>
            <w:r>
              <w:rPr>
                <w:rFonts w:ascii="Arial" w:hAnsi="Arial"/>
                <w:b w:val="0"/>
                <w:sz w:val="16"/>
              </w:rPr>
              <w:t>default</w:t>
            </w:r>
          </w:p>
        </w:tc>
        <w:tc>
          <w:tcPr>
            <w:tcW w:type="dxa" w:w="3400"/>
            <w:vAlign w:val="top"/>
          </w:tcPr>
          <w:p>
            <w:r/>
            <w:r>
              <w:rPr>
                <w:rFonts w:ascii="Arial" w:hAnsi="Arial"/>
                <w:b w:val="0"/>
                <w:sz w:val="16"/>
              </w:rPr>
              <w:t>Store de repli si la stratégie n’est pas client_name.</w:t>
            </w:r>
          </w:p>
        </w:tc>
      </w:tr>
      <w:tr>
        <w:tc>
          <w:tcPr>
            <w:tcW w:type="dxa" w:w="3400"/>
            <w:vAlign w:val="top"/>
          </w:tcPr>
          <w:p>
            <w:r/>
            <w:r>
              <w:rPr>
                <w:rFonts w:ascii="Arial" w:hAnsi="Arial"/>
                <w:b w:val="0"/>
                <w:sz w:val="16"/>
              </w:rPr>
              <w:t>max_statements_to_fetch</w:t>
            </w:r>
          </w:p>
        </w:tc>
        <w:tc>
          <w:tcPr>
            <w:tcW w:type="dxa" w:w="3400"/>
            <w:vAlign w:val="top"/>
          </w:tcPr>
          <w:p>
            <w:r/>
            <w:r>
              <w:rPr>
                <w:rFonts w:ascii="Arial" w:hAnsi="Arial"/>
                <w:b w:val="0"/>
                <w:sz w:val="16"/>
              </w:rPr>
              <w:t>5000</w:t>
            </w:r>
          </w:p>
        </w:tc>
        <w:tc>
          <w:tcPr>
            <w:tcW w:type="dxa" w:w="3400"/>
            <w:vAlign w:val="top"/>
          </w:tcPr>
          <w:p>
            <w:r/>
            <w:r>
              <w:rPr>
                <w:rFonts w:ascii="Arial" w:hAnsi="Arial"/>
                <w:b w:val="0"/>
                <w:sz w:val="16"/>
              </w:rPr>
              <w:t>Limite de statements lus pour construire le reporting ILIAS.</w:t>
            </w:r>
          </w:p>
        </w:tc>
      </w:tr>
      <w:tr>
        <w:tc>
          <w:tcPr>
            <w:tcW w:type="dxa" w:w="3400"/>
            <w:vAlign w:val="top"/>
          </w:tcPr>
          <w:p>
            <w:r/>
            <w:r>
              <w:rPr>
                <w:rFonts w:ascii="Arial" w:hAnsi="Arial"/>
                <w:b w:val="0"/>
                <w:sz w:val="16"/>
              </w:rPr>
              <w:t>debug</w:t>
            </w:r>
          </w:p>
        </w:tc>
        <w:tc>
          <w:tcPr>
            <w:tcW w:type="dxa" w:w="3400"/>
            <w:vAlign w:val="top"/>
          </w:tcPr>
          <w:p>
            <w:r/>
            <w:r>
              <w:rPr>
                <w:rFonts w:ascii="Arial" w:hAnsi="Arial"/>
                <w:b w:val="0"/>
                <w:sz w:val="16"/>
              </w:rPr>
              <w:t>false</w:t>
            </w:r>
          </w:p>
        </w:tc>
        <w:tc>
          <w:tcPr>
            <w:tcW w:type="dxa" w:w="3400"/>
            <w:vAlign w:val="top"/>
          </w:tcPr>
          <w:p>
            <w:r/>
            <w:r>
              <w:rPr>
                <w:rFonts w:ascii="Arial" w:hAnsi="Arial"/>
                <w:b w:val="0"/>
                <w:sz w:val="16"/>
              </w:rPr>
              <w:t>Active ou masque les erreurs détaillées.</w:t>
            </w:r>
          </w:p>
        </w:tc>
      </w:tr>
    </w:tbl>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&lt;?php</w:t>
            </w:r>
          </w:p>
          <w:p>
            <w:pPr>
              <w:pStyle w:val="CodeBlock"/>
            </w:pPr>
            <w:r>
              <w:rPr>
                <w:rFonts w:ascii="Consolas" w:hAnsi="Consolas" w:eastAsia="Consolas"/>
                <w:sz w:val="16"/>
              </w:rPr>
              <w:t>/**</w:t>
            </w:r>
          </w:p>
          <w:p>
            <w:pPr>
              <w:pStyle w:val="CodeBlock"/>
            </w:pPr>
            <w:r>
              <w:rPr>
                <w:rFonts w:ascii="Consolas" w:hAnsi="Consolas" w:eastAsia="Consolas"/>
                <w:sz w:val="16"/>
              </w:rPr>
              <w:t xml:space="preserve"> * Configuration de l'adaptateur Trax ILIAS Bridge.</w:t>
            </w:r>
          </w:p>
          <w:p>
            <w:pPr>
              <w:pStyle w:val="CodeBlock"/>
            </w:pPr>
            <w:r>
              <w:rPr>
                <w:rFonts w:ascii="Consolas" w:hAnsi="Consolas" w:eastAsia="Consolas"/>
                <w:sz w:val="16"/>
              </w:rPr>
              <w:t xml:space="preserve"> */</w:t>
            </w:r>
          </w:p>
          <w:p>
            <w:pPr>
              <w:pStyle w:val="CodeBlock"/>
            </w:pPr>
            <w:r>
              <w:rPr>
                <w:rFonts w:ascii="Consolas" w:hAnsi="Consolas" w:eastAsia="Consolas"/>
                <w:sz w:val="16"/>
              </w:rPr>
              <w:t>return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null = utilise automatiquement le protocole et l'hôte de la requête entrante.</w:t>
            </w:r>
          </w:p>
          <w:p>
            <w:pPr>
              <w:pStyle w:val="CodeBlock"/>
            </w:pPr>
            <w:r>
              <w:rPr>
                <w:rFonts w:ascii="Consolas" w:hAnsi="Consolas" w:eastAsia="Consolas"/>
                <w:sz w:val="16"/>
              </w:rPr>
              <w:t xml:space="preserve">     * Exemple possible si Trax est joignable localement : 'http://127.0.0.1'</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L'adaptateur ajoute l'en-tête X-Trax-Ilias-Bridge-Bypass pour éviter les</w:t>
            </w:r>
          </w:p>
          <w:p>
            <w:pPr>
              <w:pStyle w:val="CodeBlock"/>
            </w:pPr>
            <w:r>
              <w:rPr>
                <w:rFonts w:ascii="Consolas" w:hAnsi="Consolas" w:eastAsia="Consolas"/>
                <w:sz w:val="16"/>
              </w:rPr>
              <w:t xml:space="preserve">     * boucles de réécriture Apache quand cette URL pointe vers le même vhost.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'trax_base_url' =&gt; null,</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ILIAS 10 construit souvent l'URL d'agrégation ainsi :</w:t>
            </w:r>
          </w:p>
          <w:p>
            <w:pPr>
              <w:pStyle w:val="CodeBlock"/>
            </w:pPr>
            <w:r>
              <w:rPr>
                <w:rFonts w:ascii="Consolas" w:hAnsi="Consolas" w:eastAsia="Consolas"/>
                <w:sz w:val="16"/>
              </w:rPr>
              <w:t xml:space="preserve">     * /trax/api/gateway/clients/{client}/stores/api/statements/aggregate</w:t>
            </w:r>
          </w:p>
          <w:p>
            <w:pPr>
              <w:pStyle w:val="CodeBlock"/>
            </w:pPr>
            <w:r>
              <w:rPr>
                <w:rFonts w:ascii="Consolas" w:hAnsi="Consolas" w:eastAsia="Consolas"/>
                <w:sz w:val="16"/>
              </w:rPr>
              <w:t xml:space="preserve">     * Le nom du store est donc perdu.</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Stratégie par défaut : client_name</w:t>
            </w:r>
          </w:p>
          <w:p>
            <w:pPr>
              <w:pStyle w:val="CodeBlock"/>
            </w:pPr>
            <w:r>
              <w:rPr>
                <w:rFonts w:ascii="Consolas" w:hAnsi="Consolas" w:eastAsia="Consolas"/>
                <w:sz w:val="16"/>
              </w:rPr>
              <w:t xml:space="preserve">     * Exemple : client ppm -&gt; store ppm.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Pour les exceptions, utiliser client_store_map.</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'aggregate_store_strategy' =&gt; 'client_name',</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Correspondance client Trax -&gt; store Trax.</w:t>
            </w:r>
          </w:p>
          <w:p>
            <w:pPr>
              <w:pStyle w:val="CodeBlock"/>
            </w:pPr>
            <w:r>
              <w:rPr>
                <w:rFonts w:ascii="Consolas" w:hAnsi="Consolas" w:eastAsia="Consolas"/>
                <w:sz w:val="16"/>
              </w:rPr>
              <w:t xml:space="preserve">     * Exemple :</w:t>
            </w:r>
          </w:p>
          <w:p>
            <w:pPr>
              <w:pStyle w:val="CodeBlock"/>
            </w:pPr>
            <w:r>
              <w:rPr>
                <w:rFonts w:ascii="Consolas" w:hAnsi="Consolas" w:eastAsia="Consolas"/>
                <w:sz w:val="16"/>
              </w:rPr>
              <w:t xml:space="preserve">     * 'ppm' =&gt; 'ppm',</w:t>
            </w:r>
          </w:p>
          <w:p>
            <w:pPr>
              <w:pStyle w:val="CodeBlock"/>
            </w:pPr>
            <w:r>
              <w:rPr>
                <w:rFonts w:ascii="Consolas" w:hAnsi="Consolas" w:eastAsia="Consolas"/>
                <w:sz w:val="16"/>
              </w:rPr>
              <w:t xml:space="preserve">     * 'eform' =&gt; 'default',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'client_store_map' =&gt; [</w:t>
            </w:r>
          </w:p>
          <w:p>
            <w:pPr>
              <w:pStyle w:val="CodeBlock"/>
            </w:pPr>
            <w:r>
              <w:rPr>
                <w:rFonts w:ascii="Consolas" w:hAnsi="Consolas" w:eastAsia="Consolas"/>
                <w:sz w:val="16"/>
              </w:rPr>
              <w:t xml:space="preserve">        // 'ppm' =&gt; 'ppm',</w:t>
            </w:r>
          </w:p>
          <w:p>
            <w:pPr>
              <w:pStyle w:val="CodeBlock"/>
            </w:pPr>
            <w:r>
              <w:rPr>
                <w:rFonts w:ascii="Consolas" w:hAnsi="Consolas" w:eastAsia="Consolas"/>
                <w:sz w:val="16"/>
              </w:rPr>
              <w:t xml:space="preserve">        // 'eform' =&gt; 'default',</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Utilisé seulement si aggregate_store_strategy n'est pas client_name</w:t>
            </w:r>
          </w:p>
          <w:p>
            <w:pPr>
              <w:pStyle w:val="CodeBlock"/>
            </w:pPr>
            <w:r>
              <w:rPr>
                <w:rFonts w:ascii="Consolas" w:hAnsi="Consolas" w:eastAsia="Consolas"/>
                <w:sz w:val="16"/>
              </w:rPr>
              <w:t xml:space="preserve">     * et si le client n'est pas déclaré dans client_store_map.</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'default_store' =&gt; 'default',</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Nombre maximum de statements xAPI chargés depuis Trax pour construire</w:t>
            </w:r>
          </w:p>
          <w:p>
            <w:pPr>
              <w:pStyle w:val="CodeBlock"/>
            </w:pPr>
            <w:r>
              <w:rPr>
                <w:rFonts w:ascii="Consolas" w:hAnsi="Consolas" w:eastAsia="Consolas"/>
                <w:sz w:val="16"/>
              </w:rPr>
              <w:t xml:space="preserve">     * la réponse attendue par ILIAS Learning Experiences / Ranking.</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'max_statements_to_fetch' =&gt; 5000,</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true = erreurs détaillées en JSON.</w:t>
            </w:r>
          </w:p>
          <w:p>
            <w:pPr>
              <w:pStyle w:val="CodeBlock"/>
            </w:pPr>
            <w:r>
              <w:rPr>
                <w:rFonts w:ascii="Consolas" w:hAnsi="Consolas" w:eastAsia="Consolas"/>
                <w:sz w:val="16"/>
              </w:rPr>
              <w:t xml:space="preserve">     * Laisser false en production.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'debug' =&gt; false,</w:t>
            </w:r>
          </w:p>
          <w:p>
            <w:pPr>
              <w:pStyle w:val="CodeBlock"/>
            </w:pPr>
            <w:r>
              <w:rPr>
                <w:rFonts w:ascii="Consolas" w:hAnsi="Consolas" w:eastAsia="Consolas"/>
                <w:sz w:val="16"/>
              </w:rPr>
              <w:t>];</w:t>
            </w:r>
          </w:p>
        </w:tc>
      </w:tr>
    </w:tbl>
    <w:p/>
    <w:p>
      <w:pPr>
        <w:pStyle w:val="Heading2"/>
      </w:pPr>
      <w:r>
        <w:t>Choix de trax_base_url</w:t>
      </w:r>
    </w:p>
    <w:p>
      <w:pPr>
        <w:pStyle w:val="ListBullet"/>
      </w:pPr>
      <w:r>
        <w:t>null : l’adaptateur reconstruit automatiquement le protocole et l’hôte de la requête entrante.</w:t>
      </w:r>
    </w:p>
    <w:p>
      <w:pPr>
        <w:pStyle w:val="ListBullet"/>
      </w:pPr>
      <w:r>
        <w:t>URL forcée : utile si Trax est accessible par une URL interne, un autre vhost, un port local ou un backend qui évite une ré-interception Apache.</w:t>
      </w:r>
    </w:p>
    <w:p>
      <w:pPr>
        <w:pStyle w:val="ListBullet"/>
      </w:pPr>
      <w:r>
        <w:t>En cas de boucle ou d’erreur 500 répétitive lors des appels sortants, forcer trax_base_url vers l’URL interne réelle de Trax et vérifier les logs Apache.</w:t>
      </w:r>
    </w:p>
    <w:p>
      <w:pPr>
        <w:pStyle w:val="Heading1"/>
      </w:pPr>
      <w:r>
        <w:t>7. Flux HTTP</w:t>
      </w:r>
    </w:p>
    <w:p>
      <w:pPr>
        <w:pStyle w:val="Heading2"/>
      </w:pPr>
      <w:r>
        <w:t>7.1 Flux cmi5 tokens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Étape</w:t>
            </w:r>
          </w:p>
        </w:tc>
        <w:tc>
          <w:tcPr>
            <w:tcW w:type="dxa" w:w="5100"/>
            <w:vAlign w:val="top"/>
            <w:shd w:fill="1F4E79"/>
          </w:tcPr>
          <w:p>
            <w:r>
              <w:rPr>
                <w:color w:val="FFFFFF"/>
              </w:rPr>
            </w:r>
            <w:r>
              <w:rPr>
                <w:rFonts w:ascii="Arial" w:hAnsi="Arial"/>
                <w:b/>
                <w:color w:val="FFFFFF"/>
                <w:sz w:val="17"/>
              </w:rPr>
              <w:t>Détail technique</w:t>
            </w:r>
          </w:p>
        </w:tc>
      </w:tr>
      <w:tr>
        <w:tc>
          <w:tcPr>
            <w:tcW w:type="dxa" w:w="5100"/>
            <w:vAlign w:val="top"/>
          </w:tcPr>
          <w:p>
            <w:r/>
            <w:r>
              <w:rPr>
                <w:rFonts w:ascii="Arial" w:hAnsi="Arial"/>
                <w:b w:val="0"/>
                <w:sz w:val="16"/>
              </w:rPr>
              <w:t>1</w:t>
            </w:r>
          </w:p>
        </w:tc>
        <w:tc>
          <w:tcPr>
            <w:tcW w:type="dxa" w:w="5100"/>
            <w:vAlign w:val="top"/>
          </w:tcPr>
          <w:p>
            <w:r/>
            <w:r>
              <w:rPr>
                <w:rFonts w:ascii="Arial" w:hAnsi="Arial"/>
                <w:b w:val="0"/>
                <w:sz w:val="16"/>
              </w:rPr>
              <w:t>ILIAS appelle POST/GET /trax/api/gateway/clients/{client}/stores/{store}/cmi5/tokens.</w:t>
            </w:r>
          </w:p>
        </w:tc>
      </w:tr>
      <w:tr>
        <w:tc>
          <w:tcPr>
            <w:tcW w:type="dxa" w:w="5100"/>
            <w:vAlign w:val="top"/>
          </w:tcPr>
          <w:p>
            <w:r/>
            <w:r>
              <w:rPr>
                <w:rFonts w:ascii="Arial" w:hAnsi="Arial"/>
                <w:b w:val="0"/>
                <w:sz w:val="16"/>
              </w:rPr>
              <w:t>2</w:t>
            </w:r>
          </w:p>
        </w:tc>
        <w:tc>
          <w:tcPr>
            <w:tcW w:type="dxa" w:w="5100"/>
            <w:vAlign w:val="top"/>
          </w:tcPr>
          <w:p>
            <w:r/>
            <w:r>
              <w:rPr>
                <w:rFonts w:ascii="Arial" w:hAnsi="Arial"/>
                <w:b w:val="0"/>
                <w:sz w:val="16"/>
              </w:rPr>
              <w:t>Apache AliasMatch envoie la requête vers aggregate.php.</w:t>
            </w:r>
          </w:p>
        </w:tc>
      </w:tr>
      <w:tr>
        <w:tc>
          <w:tcPr>
            <w:tcW w:type="dxa" w:w="5100"/>
            <w:vAlign w:val="top"/>
          </w:tcPr>
          <w:p>
            <w:r/>
            <w:r>
              <w:rPr>
                <w:rFonts w:ascii="Arial" w:hAnsi="Arial"/>
                <w:b w:val="0"/>
                <w:sz w:val="16"/>
              </w:rPr>
              <w:t>3</w:t>
            </w:r>
          </w:p>
        </w:tc>
        <w:tc>
          <w:tcPr>
            <w:tcW w:type="dxa" w:w="5100"/>
            <w:vAlign w:val="top"/>
          </w:tcPr>
          <w:p>
            <w:r/>
            <w:r>
              <w:rPr>
                <w:rFonts w:ascii="Arial" w:hAnsi="Arial"/>
                <w:b w:val="0"/>
                <w:sz w:val="16"/>
              </w:rPr>
              <w:t>aggregate.php supprime activity_id de $_GET et du corps si présent.</w:t>
            </w:r>
          </w:p>
        </w:tc>
      </w:tr>
      <w:tr>
        <w:tc>
          <w:tcPr>
            <w:tcW w:type="dxa" w:w="5100"/>
            <w:vAlign w:val="top"/>
          </w:tcPr>
          <w:p>
            <w:r/>
            <w:r>
              <w:rPr>
                <w:rFonts w:ascii="Arial" w:hAnsi="Arial"/>
                <w:b w:val="0"/>
                <w:sz w:val="16"/>
              </w:rPr>
              <w:t>4</w:t>
            </w:r>
          </w:p>
        </w:tc>
        <w:tc>
          <w:tcPr>
            <w:tcW w:type="dxa" w:w="5100"/>
            <w:vAlign w:val="top"/>
          </w:tcPr>
          <w:p>
            <w:r/>
            <w:r>
              <w:rPr>
                <w:rFonts w:ascii="Arial" w:hAnsi="Arial"/>
                <w:b w:val="0"/>
                <w:sz w:val="16"/>
              </w:rPr>
              <w:t>Le script reconstruit l’URL cible Trax avec activityId conservé.</w:t>
            </w:r>
          </w:p>
        </w:tc>
      </w:tr>
      <w:tr>
        <w:tc>
          <w:tcPr>
            <w:tcW w:type="dxa" w:w="5100"/>
            <w:vAlign w:val="top"/>
          </w:tcPr>
          <w:p>
            <w:r/>
            <w:r>
              <w:rPr>
                <w:rFonts w:ascii="Arial" w:hAnsi="Arial"/>
                <w:b w:val="0"/>
                <w:sz w:val="16"/>
              </w:rPr>
              <w:t>5</w:t>
            </w:r>
          </w:p>
        </w:tc>
        <w:tc>
          <w:tcPr>
            <w:tcW w:type="dxa" w:w="5100"/>
            <w:vAlign w:val="top"/>
          </w:tcPr>
          <w:p>
            <w:r/>
            <w:r>
              <w:rPr>
                <w:rFonts w:ascii="Arial" w:hAnsi="Arial"/>
                <w:b w:val="0"/>
                <w:sz w:val="16"/>
              </w:rPr>
              <w:t>cURL transmet la requête à Trax en conservant Authorization, Accept, Content-Type et X-Experience-API-Version.</w:t>
            </w:r>
          </w:p>
        </w:tc>
      </w:tr>
      <w:tr>
        <w:tc>
          <w:tcPr>
            <w:tcW w:type="dxa" w:w="5100"/>
            <w:vAlign w:val="top"/>
          </w:tcPr>
          <w:p>
            <w:r/>
            <w:r>
              <w:rPr>
                <w:rFonts w:ascii="Arial" w:hAnsi="Arial"/>
                <w:b w:val="0"/>
                <w:sz w:val="16"/>
              </w:rPr>
              <w:t>6</w:t>
            </w:r>
          </w:p>
        </w:tc>
        <w:tc>
          <w:tcPr>
            <w:tcW w:type="dxa" w:w="5100"/>
            <w:vAlign w:val="top"/>
          </w:tcPr>
          <w:p>
            <w:r/>
            <w:r>
              <w:rPr>
                <w:rFonts w:ascii="Arial" w:hAnsi="Arial"/>
                <w:b w:val="0"/>
                <w:sz w:val="16"/>
              </w:rPr>
              <w:t>La réponse Trax est relayée à ILIAS avec le statut et le corps d’origine.</w:t>
            </w:r>
          </w:p>
        </w:tc>
      </w:tr>
    </w:tbl>
    <w:p>
      <w:pPr>
        <w:pStyle w:val="Heading2"/>
      </w:pPr>
      <w:r>
        <w:t>7.2 Flux aggregate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Étape</w:t>
            </w:r>
          </w:p>
        </w:tc>
        <w:tc>
          <w:tcPr>
            <w:tcW w:type="dxa" w:w="5100"/>
            <w:vAlign w:val="top"/>
            <w:shd w:fill="1F4E79"/>
          </w:tcPr>
          <w:p>
            <w:r>
              <w:rPr>
                <w:color w:val="FFFFFF"/>
              </w:rPr>
            </w:r>
            <w:r>
              <w:rPr>
                <w:rFonts w:ascii="Arial" w:hAnsi="Arial"/>
                <w:b/>
                <w:color w:val="FFFFFF"/>
                <w:sz w:val="17"/>
              </w:rPr>
              <w:t>Détail technique</w:t>
            </w:r>
          </w:p>
        </w:tc>
      </w:tr>
      <w:tr>
        <w:tc>
          <w:tcPr>
            <w:tcW w:type="dxa" w:w="5100"/>
            <w:vAlign w:val="top"/>
          </w:tcPr>
          <w:p>
            <w:r/>
            <w:r>
              <w:rPr>
                <w:rFonts w:ascii="Arial" w:hAnsi="Arial"/>
                <w:b w:val="0"/>
                <w:sz w:val="16"/>
              </w:rPr>
              <w:t>1</w:t>
            </w:r>
          </w:p>
        </w:tc>
        <w:tc>
          <w:tcPr>
            <w:tcW w:type="dxa" w:w="5100"/>
            <w:vAlign w:val="top"/>
          </w:tcPr>
          <w:p>
            <w:r/>
            <w:r>
              <w:rPr>
                <w:rFonts w:ascii="Arial" w:hAnsi="Arial"/>
                <w:b w:val="0"/>
                <w:sz w:val="16"/>
              </w:rPr>
              <w:t>ILIAS appelle GET /api/statements/aggregate?pipeline=...</w:t>
            </w:r>
          </w:p>
        </w:tc>
      </w:tr>
      <w:tr>
        <w:tc>
          <w:tcPr>
            <w:tcW w:type="dxa" w:w="5100"/>
            <w:vAlign w:val="top"/>
          </w:tcPr>
          <w:p>
            <w:r/>
            <w:r>
              <w:rPr>
                <w:rFonts w:ascii="Arial" w:hAnsi="Arial"/>
                <w:b w:val="0"/>
                <w:sz w:val="16"/>
              </w:rPr>
              <w:t>2</w:t>
            </w:r>
          </w:p>
        </w:tc>
        <w:tc>
          <w:tcPr>
            <w:tcW w:type="dxa" w:w="5100"/>
            <w:vAlign w:val="top"/>
          </w:tcPr>
          <w:p>
            <w:r/>
            <w:r>
              <w:rPr>
                <w:rFonts w:ascii="Arial" w:hAnsi="Arial"/>
                <w:b w:val="0"/>
                <w:sz w:val="16"/>
              </w:rPr>
              <w:t>L’adaptateur résout client et store.</w:t>
            </w:r>
          </w:p>
        </w:tc>
      </w:tr>
      <w:tr>
        <w:tc>
          <w:tcPr>
            <w:tcW w:type="dxa" w:w="5100"/>
            <w:vAlign w:val="top"/>
          </w:tcPr>
          <w:p>
            <w:r/>
            <w:r>
              <w:rPr>
                <w:rFonts w:ascii="Arial" w:hAnsi="Arial"/>
                <w:b w:val="0"/>
                <w:sz w:val="16"/>
              </w:rPr>
              <w:t>3</w:t>
            </w:r>
          </w:p>
        </w:tc>
        <w:tc>
          <w:tcPr>
            <w:tcW w:type="dxa" w:w="5100"/>
            <w:vAlign w:val="top"/>
          </w:tcPr>
          <w:p>
            <w:r/>
            <w:r>
              <w:rPr>
                <w:rFonts w:ascii="Arial" w:hAnsi="Arial"/>
                <w:b w:val="0"/>
                <w:sz w:val="16"/>
              </w:rPr>
              <w:t>L’adaptateur appelle Trax /xapi/statements?limit={max_statements_to_fetch}.</w:t>
            </w:r>
          </w:p>
        </w:tc>
      </w:tr>
      <w:tr>
        <w:tc>
          <w:tcPr>
            <w:tcW w:type="dxa" w:w="5100"/>
            <w:vAlign w:val="top"/>
          </w:tcPr>
          <w:p>
            <w:r/>
            <w:r>
              <w:rPr>
                <w:rFonts w:ascii="Arial" w:hAnsi="Arial"/>
                <w:b w:val="0"/>
                <w:sz w:val="16"/>
              </w:rPr>
              <w:t>4</w:t>
            </w:r>
          </w:p>
        </w:tc>
        <w:tc>
          <w:tcPr>
            <w:tcW w:type="dxa" w:w="5100"/>
            <w:vAlign w:val="top"/>
          </w:tcPr>
          <w:p>
            <w:r/>
            <w:r>
              <w:rPr>
                <w:rFonts w:ascii="Arial" w:hAnsi="Arial"/>
                <w:b w:val="0"/>
                <w:sz w:val="16"/>
              </w:rPr>
              <w:t>Le payload JSON Trax est décodé et la liste statements est extraite.</w:t>
            </w:r>
          </w:p>
        </w:tc>
      </w:tr>
      <w:tr>
        <w:tc>
          <w:tcPr>
            <w:tcW w:type="dxa" w:w="5100"/>
            <w:vAlign w:val="top"/>
          </w:tcPr>
          <w:p>
            <w:r/>
            <w:r>
              <w:rPr>
                <w:rFonts w:ascii="Arial" w:hAnsi="Arial"/>
                <w:b w:val="0"/>
                <w:sz w:val="16"/>
              </w:rPr>
              <w:t>5</w:t>
            </w:r>
          </w:p>
        </w:tc>
        <w:tc>
          <w:tcPr>
            <w:tcW w:type="dxa" w:w="5100"/>
            <w:vAlign w:val="top"/>
          </w:tcPr>
          <w:p>
            <w:r/>
            <w:r>
              <w:rPr>
                <w:rFonts w:ascii="Arial" w:hAnsi="Arial"/>
                <w:b w:val="0"/>
                <w:sz w:val="16"/>
              </w:rPr>
              <w:t>La pipeline ILIAS est décodée puis appliquée en PHP.</w:t>
            </w:r>
          </w:p>
        </w:tc>
      </w:tr>
      <w:tr>
        <w:tc>
          <w:tcPr>
            <w:tcW w:type="dxa" w:w="5100"/>
            <w:vAlign w:val="top"/>
          </w:tcPr>
          <w:p>
            <w:r/>
            <w:r>
              <w:rPr>
                <w:rFonts w:ascii="Arial" w:hAnsi="Arial"/>
                <w:b w:val="0"/>
                <w:sz w:val="16"/>
              </w:rPr>
              <w:t>6</w:t>
            </w:r>
          </w:p>
        </w:tc>
        <w:tc>
          <w:tcPr>
            <w:tcW w:type="dxa" w:w="5100"/>
            <w:vAlign w:val="top"/>
          </w:tcPr>
          <w:p>
            <w:r/>
            <w:r>
              <w:rPr>
                <w:rFonts w:ascii="Arial" w:hAnsi="Arial"/>
                <w:b w:val="0"/>
                <w:sz w:val="16"/>
              </w:rPr>
              <w:t>La réponse JSON compatible ILIAS est renvoyée.</w:t>
            </w:r>
          </w:p>
        </w:tc>
      </w:tr>
    </w:tbl>
    <w:p>
      <w:pPr>
        <w:pStyle w:val="Heading2"/>
      </w:pPr>
      <w:r>
        <w:t>7.3 Flux xAPI non-cmi5</w:t>
      </w:r>
    </w:p>
    <w:p>
      <w:r>
        <w:t>Aucun flux d’écriture xAPI standard ne doit passer par aggregate.php. Un POST vers /xapi/statements doit être pris en charge par Trax directement.</w:t>
      </w:r>
    </w:p>
    <w:p>
      <w:pPr>
        <w:pStyle w:val="Heading1"/>
      </w:pPr>
      <w:r>
        <w:t>8. Authentification et en-têtes</w:t>
      </w:r>
    </w:p>
    <w:p>
      <w:r>
        <w:t>L’adaptateur ne possède pas d’identifiants Trax en propre. Il relaie l’Authorization fournie par ILIAS afin que Trax applique ses contrôles habituels sur le client et le store.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0"/>
        <w:gridCol w:w="2550"/>
        <w:gridCol w:w="2550"/>
        <w:gridCol w:w="2550"/>
      </w:tblGrid>
      <w:tr>
        <w:trPr>
          <w:tblHeader w:val="true"/>
        </w:trPr>
        <w:tc>
          <w:tcPr>
            <w:tcW w:type="dxa" w:w="2550"/>
            <w:vAlign w:val="top"/>
            <w:shd w:fill="1F4E79"/>
          </w:tcPr>
          <w:p>
            <w:r>
              <w:rPr>
                <w:color w:val="FFFFFF"/>
              </w:rPr>
            </w:r>
            <w:r>
              <w:rPr>
                <w:rFonts w:ascii="Arial" w:hAnsi="Arial"/>
                <w:b/>
                <w:color w:val="FFFFFF"/>
                <w:sz w:val="17"/>
              </w:rPr>
              <w:t>En-tête</w:t>
            </w:r>
          </w:p>
        </w:tc>
        <w:tc>
          <w:tcPr>
            <w:tcW w:type="dxa" w:w="2550"/>
            <w:vAlign w:val="top"/>
            <w:shd w:fill="1F4E79"/>
          </w:tcPr>
          <w:p>
            <w:r>
              <w:rPr>
                <w:color w:val="FFFFFF"/>
              </w:rPr>
            </w:r>
            <w:r>
              <w:rPr>
                <w:rFonts w:ascii="Arial" w:hAnsi="Arial"/>
                <w:b/>
                <w:color w:val="FFFFFF"/>
                <w:sz w:val="17"/>
              </w:rPr>
              <w:t>cmi5/tokens</w:t>
            </w:r>
          </w:p>
        </w:tc>
        <w:tc>
          <w:tcPr>
            <w:tcW w:type="dxa" w:w="2550"/>
            <w:vAlign w:val="top"/>
            <w:shd w:fill="1F4E79"/>
          </w:tcPr>
          <w:p>
            <w:r>
              <w:rPr>
                <w:color w:val="FFFFFF"/>
              </w:rPr>
            </w:r>
            <w:r>
              <w:rPr>
                <w:rFonts w:ascii="Arial" w:hAnsi="Arial"/>
                <w:b/>
                <w:color w:val="FFFFFF"/>
                <w:sz w:val="17"/>
              </w:rPr>
              <w:t>aggregate</w:t>
            </w:r>
          </w:p>
        </w:tc>
        <w:tc>
          <w:tcPr>
            <w:tcW w:type="dxa" w:w="2550"/>
            <w:vAlign w:val="top"/>
            <w:shd w:fill="1F4E79"/>
          </w:tcPr>
          <w:p>
            <w:r>
              <w:rPr>
                <w:color w:val="FFFFFF"/>
              </w:rPr>
            </w:r>
            <w:r>
              <w:rPr>
                <w:rFonts w:ascii="Arial" w:hAnsi="Arial"/>
                <w:b/>
                <w:color w:val="FFFFFF"/>
                <w:sz w:val="17"/>
              </w:rPr>
              <w:t>Commentaire</w:t>
            </w:r>
          </w:p>
        </w:tc>
      </w:tr>
      <w:tr>
        <w:tc>
          <w:tcPr>
            <w:tcW w:type="dxa" w:w="2550"/>
            <w:vAlign w:val="top"/>
          </w:tcPr>
          <w:p>
            <w:r/>
            <w:r>
              <w:rPr>
                <w:rFonts w:ascii="Arial" w:hAnsi="Arial"/>
                <w:b w:val="0"/>
                <w:sz w:val="16"/>
              </w:rPr>
              <w:t>Authorization</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Nécessaire pour Basic Auth Trax.</w:t>
            </w:r>
          </w:p>
        </w:tc>
      </w:tr>
      <w:tr>
        <w:tc>
          <w:tcPr>
            <w:tcW w:type="dxa" w:w="2550"/>
            <w:vAlign w:val="top"/>
          </w:tcPr>
          <w:p>
            <w:r/>
            <w:r>
              <w:rPr>
                <w:rFonts w:ascii="Arial" w:hAnsi="Arial"/>
                <w:b w:val="0"/>
                <w:sz w:val="16"/>
              </w:rPr>
              <w:t>Accept</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Conserve le format accepté par ILIAS/Trax.</w:t>
            </w:r>
          </w:p>
        </w:tc>
      </w:tr>
      <w:tr>
        <w:tc>
          <w:tcPr>
            <w:tcW w:type="dxa" w:w="2550"/>
            <w:vAlign w:val="top"/>
          </w:tcPr>
          <w:p>
            <w:r/>
            <w:r>
              <w:rPr>
                <w:rFonts w:ascii="Arial" w:hAnsi="Arial"/>
                <w:b w:val="0"/>
                <w:sz w:val="16"/>
              </w:rPr>
              <w:t>Content-Type</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Non utilisé</w:t>
            </w:r>
          </w:p>
        </w:tc>
        <w:tc>
          <w:tcPr>
            <w:tcW w:type="dxa" w:w="2550"/>
            <w:vAlign w:val="top"/>
          </w:tcPr>
          <w:p>
            <w:r/>
            <w:r>
              <w:rPr>
                <w:rFonts w:ascii="Arial" w:hAnsi="Arial"/>
                <w:b w:val="0"/>
                <w:sz w:val="16"/>
              </w:rPr>
              <w:t>Utile pour nettoyer un corps JSON ou form-urlencoded.</w:t>
            </w:r>
          </w:p>
        </w:tc>
      </w:tr>
      <w:tr>
        <w:tc>
          <w:tcPr>
            <w:tcW w:type="dxa" w:w="2550"/>
            <w:vAlign w:val="top"/>
          </w:tcPr>
          <w:p>
            <w:r/>
            <w:r>
              <w:rPr>
                <w:rFonts w:ascii="Arial" w:hAnsi="Arial"/>
                <w:b w:val="0"/>
                <w:sz w:val="16"/>
              </w:rPr>
              <w:t>X-Experience-API-Version</w:t>
            </w:r>
          </w:p>
        </w:tc>
        <w:tc>
          <w:tcPr>
            <w:tcW w:type="dxa" w:w="2550"/>
            <w:vAlign w:val="top"/>
          </w:tcPr>
          <w:p>
            <w:r/>
            <w:r>
              <w:rPr>
                <w:rFonts w:ascii="Arial" w:hAnsi="Arial"/>
                <w:b w:val="0"/>
                <w:sz w:val="16"/>
              </w:rPr>
              <w:t>Relayé</w:t>
            </w:r>
          </w:p>
        </w:tc>
        <w:tc>
          <w:tcPr>
            <w:tcW w:type="dxa" w:w="2550"/>
            <w:vAlign w:val="top"/>
          </w:tcPr>
          <w:p>
            <w:r/>
            <w:r>
              <w:rPr>
                <w:rFonts w:ascii="Arial" w:hAnsi="Arial"/>
                <w:b w:val="0"/>
                <w:sz w:val="16"/>
              </w:rPr>
              <w:t>Forcé à 1.0.3</w:t>
            </w:r>
          </w:p>
        </w:tc>
        <w:tc>
          <w:tcPr>
            <w:tcW w:type="dxa" w:w="2550"/>
            <w:vAlign w:val="top"/>
          </w:tcPr>
          <w:p>
            <w:r/>
            <w:r>
              <w:rPr>
                <w:rFonts w:ascii="Arial" w:hAnsi="Arial"/>
                <w:b w:val="0"/>
                <w:sz w:val="16"/>
              </w:rPr>
              <w:t>Évite les doublons sur aggregate.</w:t>
            </w:r>
          </w:p>
        </w:tc>
      </w:tr>
      <w:tr>
        <w:tc>
          <w:tcPr>
            <w:tcW w:type="dxa" w:w="2550"/>
            <w:vAlign w:val="top"/>
          </w:tcPr>
          <w:p>
            <w:r/>
            <w:r>
              <w:rPr>
                <w:rFonts w:ascii="Arial" w:hAnsi="Arial"/>
                <w:b w:val="0"/>
                <w:sz w:val="16"/>
              </w:rPr>
              <w:t>X-Trax-Ilias-Bridge-Version</w:t>
            </w:r>
          </w:p>
        </w:tc>
        <w:tc>
          <w:tcPr>
            <w:tcW w:type="dxa" w:w="2550"/>
            <w:vAlign w:val="top"/>
          </w:tcPr>
          <w:p>
            <w:r/>
            <w:r>
              <w:rPr>
                <w:rFonts w:ascii="Arial" w:hAnsi="Arial"/>
                <w:b w:val="0"/>
                <w:sz w:val="16"/>
              </w:rPr>
              <w:t>Ajouté</w:t>
            </w:r>
          </w:p>
        </w:tc>
        <w:tc>
          <w:tcPr>
            <w:tcW w:type="dxa" w:w="2550"/>
            <w:vAlign w:val="top"/>
          </w:tcPr>
          <w:p>
            <w:r/>
            <w:r>
              <w:rPr>
                <w:rFonts w:ascii="Arial" w:hAnsi="Arial"/>
                <w:b w:val="0"/>
                <w:sz w:val="16"/>
              </w:rPr>
              <w:t>Ajouté</w:t>
            </w:r>
          </w:p>
        </w:tc>
        <w:tc>
          <w:tcPr>
            <w:tcW w:type="dxa" w:w="2550"/>
            <w:vAlign w:val="top"/>
          </w:tcPr>
          <w:p>
            <w:r/>
            <w:r>
              <w:rPr>
                <w:rFonts w:ascii="Arial" w:hAnsi="Arial"/>
                <w:b w:val="0"/>
                <w:sz w:val="16"/>
              </w:rPr>
              <w:t>Traçabilité de version.</w:t>
            </w:r>
          </w:p>
        </w:tc>
      </w:tr>
      <w:tr>
        <w:tc>
          <w:tcPr>
            <w:tcW w:type="dxa" w:w="2550"/>
            <w:vAlign w:val="top"/>
          </w:tcPr>
          <w:p>
            <w:r/>
            <w:r>
              <w:rPr>
                <w:rFonts w:ascii="Arial" w:hAnsi="Arial"/>
                <w:b w:val="0"/>
                <w:sz w:val="16"/>
              </w:rPr>
              <w:t>X-Trax-Ilias-Bridge-Bypass</w:t>
            </w:r>
          </w:p>
        </w:tc>
        <w:tc>
          <w:tcPr>
            <w:tcW w:type="dxa" w:w="2550"/>
            <w:vAlign w:val="top"/>
          </w:tcPr>
          <w:p>
            <w:r/>
            <w:r>
              <w:rPr>
                <w:rFonts w:ascii="Arial" w:hAnsi="Arial"/>
                <w:b w:val="0"/>
                <w:sz w:val="16"/>
              </w:rPr>
              <w:t>Ajouté</w:t>
            </w:r>
          </w:p>
        </w:tc>
        <w:tc>
          <w:tcPr>
            <w:tcW w:type="dxa" w:w="2550"/>
            <w:vAlign w:val="top"/>
          </w:tcPr>
          <w:p>
            <w:r/>
            <w:r>
              <w:rPr>
                <w:rFonts w:ascii="Arial" w:hAnsi="Arial"/>
                <w:b w:val="0"/>
                <w:sz w:val="16"/>
              </w:rPr>
              <w:t>Ajouté</w:t>
            </w:r>
          </w:p>
        </w:tc>
        <w:tc>
          <w:tcPr>
            <w:tcW w:type="dxa" w:w="2550"/>
            <w:vAlign w:val="top"/>
          </w:tcPr>
          <w:p>
            <w:r/>
            <w:r>
              <w:rPr>
                <w:rFonts w:ascii="Arial" w:hAnsi="Arial"/>
                <w:b w:val="0"/>
                <w:sz w:val="16"/>
              </w:rPr>
              <w:t>Marqueur technique pour les requêtes sortantes.</w:t>
            </w:r>
          </w:p>
        </w:tc>
      </w:tr>
    </w:tbl>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SetEnvIf Authorization "(.*)" HTTP_AUTHORIZATION=$1</w:t>
            </w:r>
          </w:p>
        </w:tc>
      </w:tr>
    </w:tbl>
    <w:p/>
    <w:p>
      <w:pPr>
        <w:pStyle w:val="Heading1"/>
      </w:pPr>
      <w:r>
        <w:t>9. Tests techniques</w:t>
      </w:r>
    </w:p>
    <w:p>
      <w:pPr>
        <w:pStyle w:val="Heading2"/>
      </w:pPr>
      <w:r>
        <w:t>9.1 Test xAPI about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curl -i -u ppm:********   -H "X-Experience-API-Version: 1.0.3"   "http://SERVEUR_TRAX/trax/api/gateway/clients/ppm/stores/ppm/xapi/about"</w:t>
            </w:r>
          </w:p>
        </w:tc>
      </w:tr>
    </w:tbl>
    <w:p/>
    <w:p>
      <w:pPr>
        <w:pStyle w:val="Heading2"/>
      </w:pPr>
      <w:r>
        <w:t>9.2 Test aggregate verbes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curl -i -u ppm:********   "http://SERVEUR_TRAX/trax/api/gateway/clients/ppm/stores/api/statements/aggregate?pipeline=%5B%7B%22%24group%22%3A%7B%22_id%22%3A%22%24statement.verb.id%22%7D%7D%5D"</w:t>
            </w:r>
          </w:p>
        </w:tc>
      </w:tr>
    </w:tbl>
    <w:p/>
    <w:p>
      <w:pPr>
        <w:pStyle w:val="Heading2"/>
      </w:pPr>
      <w:r>
        <w:t>9.3 Test cmi5 tokens</w:t>
      </w:r>
    </w:p>
    <w:p>
      <w:r>
        <w:t>Le test le plus représentatif est le lancement depuis ILIAS, car ILIAS construit les paramètres réels attendus par le contenu cmi5. L’absence d’erreur activity_id et la présence de statements complets dans Trax confirment la correction.</w:t>
      </w:r>
    </w:p>
    <w:p>
      <w:pPr>
        <w:pStyle w:val="Heading2"/>
      </w:pPr>
      <w:r>
        <w:t>9.4 Test non-régression xAPI non-cmi5</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tail -f /var/log/httpd/access_log | grep -E "xapi/statements|cmi5/tokens|statements/aggregate"</w:t>
            </w:r>
          </w:p>
          <w:p>
            <w:pPr>
              <w:pStyle w:val="CodeBlock"/>
            </w:pPr>
            <w:r>
              <w:rPr>
                <w:rFonts w:ascii="Consolas" w:hAnsi="Consolas" w:eastAsia="Consolas"/>
                <w:sz w:val="16"/>
              </w:rPr>
            </w:r>
          </w:p>
          <w:p>
            <w:pPr>
              <w:pStyle w:val="CodeBlock"/>
            </w:pPr>
            <w:r>
              <w:rPr>
                <w:rFonts w:ascii="Consolas" w:hAnsi="Consolas" w:eastAsia="Consolas"/>
                <w:sz w:val="16"/>
              </w:rPr>
              <w:t># Attendu pour xAPI non-cmi5 :</w:t>
            </w:r>
          </w:p>
          <w:p>
            <w:pPr>
              <w:pStyle w:val="CodeBlock"/>
            </w:pPr>
            <w:r>
              <w:rPr>
                <w:rFonts w:ascii="Consolas" w:hAnsi="Consolas" w:eastAsia="Consolas"/>
                <w:sz w:val="16"/>
              </w:rPr>
              <w:t>POST /trax/api/gateway/clients/ppm/stores/ppm/xapi/statements</w:t>
            </w:r>
          </w:p>
        </w:tc>
      </w:tr>
    </w:tbl>
    <w:p/>
    <w:p>
      <w:pPr>
        <w:pStyle w:val="Heading1"/>
      </w:pPr>
      <w:r>
        <w:t>10. Supervision et logs</w:t>
      </w:r>
    </w:p>
    <w:p>
      <w:pPr>
        <w:pStyle w:val="ListBullet"/>
      </w:pPr>
      <w:r>
        <w:t>Logs Apache access_log : vérifier les routes réellement appelées.</w:t>
      </w:r>
    </w:p>
    <w:p>
      <w:pPr>
        <w:pStyle w:val="ListBullet"/>
      </w:pPr>
      <w:r>
        <w:t>Logs Apache error_log : détecter erreurs PHP, permissions, boucle, timeouts cURL.</w:t>
      </w:r>
    </w:p>
    <w:p>
      <w:pPr>
        <w:pStyle w:val="ListBullet"/>
      </w:pPr>
      <w:r>
        <w:t>Logs ILIAS : rechercher LRS error, cmi5, xapi, exception, account, activity_id.</w:t>
      </w:r>
    </w:p>
    <w:p>
      <w:pPr>
        <w:pStyle w:val="ListBullet"/>
      </w:pPr>
      <w:r>
        <w:t>Trax : vérifier la présence des statements et la réponse de /xapi/about.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grep -iE "cmix|ranking|account|LRS error|exception|error|500" /var/www/logs/ilias.log</w:t>
            </w:r>
          </w:p>
          <w:p>
            <w:pPr>
              <w:pStyle w:val="CodeBlock"/>
            </w:pPr>
            <w:r>
              <w:rPr>
                <w:rFonts w:ascii="Consolas" w:hAnsi="Consolas" w:eastAsia="Consolas"/>
                <w:sz w:val="16"/>
              </w:rPr>
              <w:t>journalctl -u httpd -n 100 --no-pager</w:t>
            </w:r>
          </w:p>
          <w:p>
            <w:pPr>
              <w:pStyle w:val="CodeBlock"/>
            </w:pPr>
            <w:r>
              <w:rPr>
                <w:rFonts w:ascii="Consolas" w:hAnsi="Consolas" w:eastAsia="Consolas"/>
                <w:sz w:val="16"/>
              </w:rPr>
              <w:t>tail -f /var/log/httpd/error_log</w:t>
            </w:r>
          </w:p>
        </w:tc>
      </w:tr>
    </w:tbl>
    <w:p/>
    <w:p>
      <w:pPr>
        <w:pStyle w:val="Heading1"/>
      </w:pPr>
      <w:r>
        <w:t>11. Performance</w:t>
      </w:r>
    </w:p>
    <w:p>
      <w:r>
        <w:t>L’endpoint aggregate lit un nombre limité de statements via /xapi/statements, puis applique la pipeline en mémoire PHP. Le paramètre max_statements_to_fetch est donc important. Une valeur trop basse peut tronquer le reporting ; une valeur trop haute augmente la mémoire et le temps de réponse.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0"/>
        <w:gridCol w:w="2550"/>
        <w:gridCol w:w="2550"/>
        <w:gridCol w:w="2550"/>
      </w:tblGrid>
      <w:tr>
        <w:trPr>
          <w:tblHeader w:val="true"/>
        </w:trPr>
        <w:tc>
          <w:tcPr>
            <w:tcW w:type="dxa" w:w="2550"/>
            <w:vAlign w:val="top"/>
            <w:shd w:fill="1F4E79"/>
          </w:tcPr>
          <w:p>
            <w:r>
              <w:rPr>
                <w:color w:val="FFFFFF"/>
              </w:rPr>
            </w:r>
            <w:r>
              <w:rPr>
                <w:rFonts w:ascii="Arial" w:hAnsi="Arial"/>
                <w:b/>
                <w:color w:val="FFFFFF"/>
                <w:sz w:val="17"/>
              </w:rPr>
              <w:t>Paramètre</w:t>
            </w:r>
          </w:p>
        </w:tc>
        <w:tc>
          <w:tcPr>
            <w:tcW w:type="dxa" w:w="2550"/>
            <w:vAlign w:val="top"/>
            <w:shd w:fill="1F4E79"/>
          </w:tcPr>
          <w:p>
            <w:r>
              <w:rPr>
                <w:color w:val="FFFFFF"/>
              </w:rPr>
            </w:r>
            <w:r>
              <w:rPr>
                <w:rFonts w:ascii="Arial" w:hAnsi="Arial"/>
                <w:b/>
                <w:color w:val="FFFFFF"/>
                <w:sz w:val="17"/>
              </w:rPr>
              <w:t>Effet si trop bas</w:t>
            </w:r>
          </w:p>
        </w:tc>
        <w:tc>
          <w:tcPr>
            <w:tcW w:type="dxa" w:w="2550"/>
            <w:vAlign w:val="top"/>
            <w:shd w:fill="1F4E79"/>
          </w:tcPr>
          <w:p>
            <w:r>
              <w:rPr>
                <w:color w:val="FFFFFF"/>
              </w:rPr>
            </w:r>
            <w:r>
              <w:rPr>
                <w:rFonts w:ascii="Arial" w:hAnsi="Arial"/>
                <w:b/>
                <w:color w:val="FFFFFF"/>
                <w:sz w:val="17"/>
              </w:rPr>
              <w:t>Effet si trop haut</w:t>
            </w:r>
          </w:p>
        </w:tc>
        <w:tc>
          <w:tcPr>
            <w:tcW w:type="dxa" w:w="2550"/>
            <w:vAlign w:val="top"/>
            <w:shd w:fill="1F4E79"/>
          </w:tcPr>
          <w:p>
            <w:r>
              <w:rPr>
                <w:color w:val="FFFFFF"/>
              </w:rPr>
            </w:r>
            <w:r>
              <w:rPr>
                <w:rFonts w:ascii="Arial" w:hAnsi="Arial"/>
                <w:b/>
                <w:color w:val="FFFFFF"/>
                <w:sz w:val="17"/>
              </w:rPr>
              <w:t>Recommandation</w:t>
            </w:r>
          </w:p>
        </w:tc>
      </w:tr>
      <w:tr>
        <w:tc>
          <w:tcPr>
            <w:tcW w:type="dxa" w:w="2550"/>
            <w:vAlign w:val="top"/>
          </w:tcPr>
          <w:p>
            <w:r/>
            <w:r>
              <w:rPr>
                <w:rFonts w:ascii="Arial" w:hAnsi="Arial"/>
                <w:b w:val="0"/>
                <w:sz w:val="16"/>
              </w:rPr>
              <w:t>max_statements_to_fetch</w:t>
            </w:r>
          </w:p>
        </w:tc>
        <w:tc>
          <w:tcPr>
            <w:tcW w:type="dxa" w:w="2550"/>
            <w:vAlign w:val="top"/>
          </w:tcPr>
          <w:p>
            <w:r/>
            <w:r>
              <w:rPr>
                <w:rFonts w:ascii="Arial" w:hAnsi="Arial"/>
                <w:b w:val="0"/>
                <w:sz w:val="16"/>
              </w:rPr>
              <w:t>Learning Experiences ou Ranking incomplet.</w:t>
            </w:r>
          </w:p>
        </w:tc>
        <w:tc>
          <w:tcPr>
            <w:tcW w:type="dxa" w:w="2550"/>
            <w:vAlign w:val="top"/>
          </w:tcPr>
          <w:p>
            <w:r/>
            <w:r>
              <w:rPr>
                <w:rFonts w:ascii="Arial" w:hAnsi="Arial"/>
                <w:b w:val="0"/>
                <w:sz w:val="16"/>
              </w:rPr>
              <w:t>Temps de réponse plus long, consommation mémoire plus élevée.</w:t>
            </w:r>
          </w:p>
        </w:tc>
        <w:tc>
          <w:tcPr>
            <w:tcW w:type="dxa" w:w="2550"/>
            <w:vAlign w:val="top"/>
          </w:tcPr>
          <w:p>
            <w:r/>
            <w:r>
              <w:rPr>
                <w:rFonts w:ascii="Arial" w:hAnsi="Arial"/>
                <w:b w:val="0"/>
                <w:sz w:val="16"/>
              </w:rPr>
              <w:t>Conserver 5000 au départ, ajuster selon volumétrie et monitoring.</w:t>
            </w:r>
          </w:p>
        </w:tc>
      </w:tr>
    </w:tbl>
    <w:p>
      <w:pPr>
        <w:pStyle w:val="Heading1"/>
      </w:pPr>
      <w:r>
        <w:t>12. Sécurité</w:t>
      </w:r>
    </w:p>
    <w:p>
      <w:pPr>
        <w:pStyle w:val="ListBullet"/>
      </w:pPr>
      <w:r>
        <w:t>Utiliser HTTPS entre ILIAS et Trax en production.</w:t>
      </w:r>
    </w:p>
    <w:p>
      <w:pPr>
        <w:pStyle w:val="ListBullet"/>
      </w:pPr>
      <w:r>
        <w:t>Limiter les droits fichiers : config.php en 0640, propriétaire apache.</w:t>
      </w:r>
    </w:p>
    <w:p>
      <w:pPr>
        <w:pStyle w:val="ListBullet"/>
      </w:pPr>
      <w:r>
        <w:t>Ne jamais commiter config.php si l’environnement contient des valeurs sensibles.</w:t>
      </w:r>
    </w:p>
    <w:p>
      <w:pPr>
        <w:pStyle w:val="ListBullet"/>
      </w:pPr>
      <w:r>
        <w:t>Laisser debug à false en production.</w:t>
      </w:r>
    </w:p>
    <w:p>
      <w:pPr>
        <w:pStyle w:val="ListBullet"/>
      </w:pPr>
      <w:r>
        <w:t>Restreindre les accès réseau au serveur Trax selon l’architecture.</w:t>
      </w:r>
    </w:p>
    <w:p>
      <w:pPr>
        <w:pStyle w:val="ListBullet"/>
      </w:pPr>
      <w:r>
        <w:t>Surveiller les accès aux routes cmi5/tokens et statements/aggregate.</w:t>
      </w:r>
    </w:p>
    <w:p>
      <w:pPr>
        <w:pStyle w:val="Heading1"/>
      </w:pPr>
      <w:r>
        <w:t>13. Dépannage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0"/>
        <w:gridCol w:w="2550"/>
        <w:gridCol w:w="2550"/>
        <w:gridCol w:w="2550"/>
      </w:tblGrid>
      <w:tr>
        <w:trPr>
          <w:tblHeader w:val="true"/>
        </w:trPr>
        <w:tc>
          <w:tcPr>
            <w:tcW w:type="dxa" w:w="2550"/>
            <w:vAlign w:val="top"/>
            <w:shd w:fill="1F4E79"/>
          </w:tcPr>
          <w:p>
            <w:r>
              <w:rPr>
                <w:color w:val="FFFFFF"/>
              </w:rPr>
            </w:r>
            <w:r>
              <w:rPr>
                <w:rFonts w:ascii="Arial" w:hAnsi="Arial"/>
                <w:b/>
                <w:color w:val="FFFFFF"/>
                <w:sz w:val="17"/>
              </w:rPr>
              <w:t>Symptôme</w:t>
            </w:r>
          </w:p>
        </w:tc>
        <w:tc>
          <w:tcPr>
            <w:tcW w:type="dxa" w:w="2550"/>
            <w:vAlign w:val="top"/>
            <w:shd w:fill="1F4E79"/>
          </w:tcPr>
          <w:p>
            <w:r>
              <w:rPr>
                <w:color w:val="FFFFFF"/>
              </w:rPr>
            </w:r>
            <w:r>
              <w:rPr>
                <w:rFonts w:ascii="Arial" w:hAnsi="Arial"/>
                <w:b/>
                <w:color w:val="FFFFFF"/>
                <w:sz w:val="17"/>
              </w:rPr>
              <w:t>Cause probable</w:t>
            </w:r>
          </w:p>
        </w:tc>
        <w:tc>
          <w:tcPr>
            <w:tcW w:type="dxa" w:w="2550"/>
            <w:vAlign w:val="top"/>
            <w:shd w:fill="1F4E79"/>
          </w:tcPr>
          <w:p>
            <w:r>
              <w:rPr>
                <w:color w:val="FFFFFF"/>
              </w:rPr>
            </w:r>
            <w:r>
              <w:rPr>
                <w:rFonts w:ascii="Arial" w:hAnsi="Arial"/>
                <w:b/>
                <w:color w:val="FFFFFF"/>
                <w:sz w:val="17"/>
              </w:rPr>
              <w:t>Diagnostic</w:t>
            </w:r>
          </w:p>
        </w:tc>
        <w:tc>
          <w:tcPr>
            <w:tcW w:type="dxa" w:w="2550"/>
            <w:vAlign w:val="top"/>
            <w:shd w:fill="1F4E79"/>
          </w:tcPr>
          <w:p>
            <w:r>
              <w:rPr>
                <w:color w:val="FFFFFF"/>
              </w:rPr>
            </w:r>
            <w:r>
              <w:rPr>
                <w:rFonts w:ascii="Arial" w:hAnsi="Arial"/>
                <w:b/>
                <w:color w:val="FFFFFF"/>
                <w:sz w:val="17"/>
              </w:rPr>
              <w:t>Correction</w:t>
            </w:r>
          </w:p>
        </w:tc>
      </w:tr>
      <w:tr>
        <w:tc>
          <w:tcPr>
            <w:tcW w:type="dxa" w:w="2550"/>
            <w:vAlign w:val="top"/>
          </w:tcPr>
          <w:p>
            <w:r/>
            <w:r>
              <w:rPr>
                <w:rFonts w:ascii="Arial" w:hAnsi="Arial"/>
                <w:b w:val="0"/>
                <w:sz w:val="16"/>
              </w:rPr>
              <w:t>HTTP 404 HTML sur aggregate</w:t>
            </w:r>
          </w:p>
        </w:tc>
        <w:tc>
          <w:tcPr>
            <w:tcW w:type="dxa" w:w="2550"/>
            <w:vAlign w:val="top"/>
          </w:tcPr>
          <w:p>
            <w:r/>
            <w:r>
              <w:rPr>
                <w:rFonts w:ascii="Arial" w:hAnsi="Arial"/>
                <w:b w:val="0"/>
                <w:sz w:val="16"/>
              </w:rPr>
              <w:t>AliasMatch non chargé ou route non interceptée.</w:t>
            </w:r>
          </w:p>
        </w:tc>
        <w:tc>
          <w:tcPr>
            <w:tcW w:type="dxa" w:w="2550"/>
            <w:vAlign w:val="top"/>
          </w:tcPr>
          <w:p>
            <w:r/>
            <w:r>
              <w:rPr>
                <w:rFonts w:ascii="Arial" w:hAnsi="Arial"/>
                <w:b w:val="0"/>
                <w:sz w:val="16"/>
              </w:rPr>
              <w:t>grep AliasMatch + access_log.</w:t>
            </w:r>
          </w:p>
        </w:tc>
        <w:tc>
          <w:tcPr>
            <w:tcW w:type="dxa" w:w="2550"/>
            <w:vAlign w:val="top"/>
          </w:tcPr>
          <w:p>
            <w:r/>
            <w:r>
              <w:rPr>
                <w:rFonts w:ascii="Arial" w:hAnsi="Arial"/>
                <w:b w:val="0"/>
                <w:sz w:val="16"/>
              </w:rPr>
              <w:t>Installer la conf v2.0.3, apachectl configtest, restart httpd.</w:t>
            </w:r>
          </w:p>
        </w:tc>
      </w:tr>
      <w:tr>
        <w:tc>
          <w:tcPr>
            <w:tcW w:type="dxa" w:w="2550"/>
            <w:vAlign w:val="top"/>
          </w:tcPr>
          <w:p>
            <w:r/>
            <w:r>
              <w:rPr>
                <w:rFonts w:ascii="Arial" w:hAnsi="Arial"/>
                <w:b w:val="0"/>
                <w:sz w:val="16"/>
              </w:rPr>
              <w:t>Erreur activity_id</w:t>
            </w:r>
          </w:p>
        </w:tc>
        <w:tc>
          <w:tcPr>
            <w:tcW w:type="dxa" w:w="2550"/>
            <w:vAlign w:val="top"/>
          </w:tcPr>
          <w:p>
            <w:r/>
            <w:r>
              <w:rPr>
                <w:rFonts w:ascii="Arial" w:hAnsi="Arial"/>
                <w:b w:val="0"/>
                <w:sz w:val="16"/>
              </w:rPr>
              <w:t>Route cmi5/tokens non interceptée.</w:t>
            </w:r>
          </w:p>
        </w:tc>
        <w:tc>
          <w:tcPr>
            <w:tcW w:type="dxa" w:w="2550"/>
            <w:vAlign w:val="top"/>
          </w:tcPr>
          <w:p>
            <w:r/>
            <w:r>
              <w:rPr>
                <w:rFonts w:ascii="Arial" w:hAnsi="Arial"/>
                <w:b w:val="0"/>
                <w:sz w:val="16"/>
              </w:rPr>
              <w:t>grep cmi5/tokens dans conf et logs.</w:t>
            </w:r>
          </w:p>
        </w:tc>
        <w:tc>
          <w:tcPr>
            <w:tcW w:type="dxa" w:w="2550"/>
            <w:vAlign w:val="top"/>
          </w:tcPr>
          <w:p>
            <w:r/>
            <w:r>
              <w:rPr>
                <w:rFonts w:ascii="Arial" w:hAnsi="Arial"/>
                <w:b w:val="0"/>
                <w:sz w:val="16"/>
              </w:rPr>
              <w:t>Corriger la conf Apache et redémarrer.</w:t>
            </w:r>
          </w:p>
        </w:tc>
      </w:tr>
      <w:tr>
        <w:tc>
          <w:tcPr>
            <w:tcW w:type="dxa" w:w="2550"/>
            <w:vAlign w:val="top"/>
          </w:tcPr>
          <w:p>
            <w:r/>
            <w:r>
              <w:rPr>
                <w:rFonts w:ascii="Arial" w:hAnsi="Arial"/>
                <w:b w:val="0"/>
                <w:sz w:val="16"/>
              </w:rPr>
              <w:t>Erreur 401/403</w:t>
            </w:r>
          </w:p>
        </w:tc>
        <w:tc>
          <w:tcPr>
            <w:tcW w:type="dxa" w:w="2550"/>
            <w:vAlign w:val="top"/>
          </w:tcPr>
          <w:p>
            <w:r/>
            <w:r>
              <w:rPr>
                <w:rFonts w:ascii="Arial" w:hAnsi="Arial"/>
                <w:b w:val="0"/>
                <w:sz w:val="16"/>
              </w:rPr>
              <w:t>Authorization absente ou credentials erronés.</w:t>
            </w:r>
          </w:p>
        </w:tc>
        <w:tc>
          <w:tcPr>
            <w:tcW w:type="dxa" w:w="2550"/>
            <w:vAlign w:val="top"/>
          </w:tcPr>
          <w:p>
            <w:r/>
            <w:r>
              <w:rPr>
                <w:rFonts w:ascii="Arial" w:hAnsi="Arial"/>
                <w:b w:val="0"/>
                <w:sz w:val="16"/>
              </w:rPr>
              <w:t>Tester curl -u et SetEnvIf Authorization.</w:t>
            </w:r>
          </w:p>
        </w:tc>
        <w:tc>
          <w:tcPr>
            <w:tcW w:type="dxa" w:w="2550"/>
            <w:vAlign w:val="top"/>
          </w:tcPr>
          <w:p>
            <w:r/>
            <w:r>
              <w:rPr>
                <w:rFonts w:ascii="Arial" w:hAnsi="Arial"/>
                <w:b w:val="0"/>
                <w:sz w:val="16"/>
              </w:rPr>
              <w:t>Corriger identifiants ILIAS ou Apache.</w:t>
            </w:r>
          </w:p>
        </w:tc>
      </w:tr>
      <w:tr>
        <w:tc>
          <w:tcPr>
            <w:tcW w:type="dxa" w:w="2550"/>
            <w:vAlign w:val="top"/>
          </w:tcPr>
          <w:p>
            <w:r/>
            <w:r>
              <w:rPr>
                <w:rFonts w:ascii="Arial" w:hAnsi="Arial"/>
                <w:b w:val="0"/>
                <w:sz w:val="16"/>
              </w:rPr>
              <w:t>Ranking vide</w:t>
            </w:r>
          </w:p>
        </w:tc>
        <w:tc>
          <w:tcPr>
            <w:tcW w:type="dxa" w:w="2550"/>
            <w:vAlign w:val="top"/>
          </w:tcPr>
          <w:p>
            <w:r/>
            <w:r>
              <w:rPr>
                <w:rFonts w:ascii="Arial" w:hAnsi="Arial"/>
                <w:b w:val="0"/>
                <w:sz w:val="16"/>
              </w:rPr>
              <w:t>Statements sans score ou acteur exploitable.</w:t>
            </w:r>
          </w:p>
        </w:tc>
        <w:tc>
          <w:tcPr>
            <w:tcW w:type="dxa" w:w="2550"/>
            <w:vAlign w:val="top"/>
          </w:tcPr>
          <w:p>
            <w:r/>
            <w:r>
              <w:rPr>
                <w:rFonts w:ascii="Arial" w:hAnsi="Arial"/>
                <w:b w:val="0"/>
                <w:sz w:val="16"/>
              </w:rPr>
              <w:t>Lire result.score et actor.account.</w:t>
            </w:r>
          </w:p>
        </w:tc>
        <w:tc>
          <w:tcPr>
            <w:tcW w:type="dxa" w:w="2550"/>
            <w:vAlign w:val="top"/>
          </w:tcPr>
          <w:p>
            <w:r/>
            <w:r>
              <w:rPr>
                <w:rFonts w:ascii="Arial" w:hAnsi="Arial"/>
                <w:b w:val="0"/>
                <w:sz w:val="16"/>
              </w:rPr>
              <w:t>Corriger le contenu ou accepter la limite fonctionnelle.</w:t>
            </w:r>
          </w:p>
        </w:tc>
      </w:tr>
      <w:tr>
        <w:tc>
          <w:tcPr>
            <w:tcW w:type="dxa" w:w="2550"/>
            <w:vAlign w:val="top"/>
          </w:tcPr>
          <w:p>
            <w:r/>
            <w:r>
              <w:rPr>
                <w:rFonts w:ascii="Arial" w:hAnsi="Arial"/>
                <w:b w:val="0"/>
                <w:sz w:val="16"/>
              </w:rPr>
              <w:t>Learning Experiences vide</w:t>
            </w:r>
          </w:p>
        </w:tc>
        <w:tc>
          <w:tcPr>
            <w:tcW w:type="dxa" w:w="2550"/>
            <w:vAlign w:val="top"/>
          </w:tcPr>
          <w:p>
            <w:r/>
            <w:r>
              <w:rPr>
                <w:rFonts w:ascii="Arial" w:hAnsi="Arial"/>
                <w:b w:val="0"/>
                <w:sz w:val="16"/>
              </w:rPr>
              <w:t>Mauvais object.id ou store mal résolu.</w:t>
            </w:r>
          </w:p>
        </w:tc>
        <w:tc>
          <w:tcPr>
            <w:tcW w:type="dxa" w:w="2550"/>
            <w:vAlign w:val="top"/>
          </w:tcPr>
          <w:p>
            <w:r/>
            <w:r>
              <w:rPr>
                <w:rFonts w:ascii="Arial" w:hAnsi="Arial"/>
                <w:b w:val="0"/>
                <w:sz w:val="16"/>
              </w:rPr>
              <w:t>Comparer Activity ID ILIAS et statements Trax.</w:t>
            </w:r>
          </w:p>
        </w:tc>
        <w:tc>
          <w:tcPr>
            <w:tcW w:type="dxa" w:w="2550"/>
            <w:vAlign w:val="top"/>
          </w:tcPr>
          <w:p>
            <w:r/>
            <w:r>
              <w:rPr>
                <w:rFonts w:ascii="Arial" w:hAnsi="Arial"/>
                <w:b w:val="0"/>
                <w:sz w:val="16"/>
              </w:rPr>
              <w:t>Corriger ILIAS ou client_store_map.</w:t>
            </w:r>
          </w:p>
        </w:tc>
      </w:tr>
      <w:tr>
        <w:tc>
          <w:tcPr>
            <w:tcW w:type="dxa" w:w="2550"/>
            <w:vAlign w:val="top"/>
          </w:tcPr>
          <w:p>
            <w:r/>
            <w:r>
              <w:rPr>
                <w:rFonts w:ascii="Arial" w:hAnsi="Arial"/>
                <w:b w:val="0"/>
                <w:sz w:val="16"/>
              </w:rPr>
              <w:t>xAPI non-cmi5 perturbé</w:t>
            </w:r>
          </w:p>
        </w:tc>
        <w:tc>
          <w:tcPr>
            <w:tcW w:type="dxa" w:w="2550"/>
            <w:vAlign w:val="top"/>
          </w:tcPr>
          <w:p>
            <w:r/>
            <w:r>
              <w:rPr>
                <w:rFonts w:ascii="Arial" w:hAnsi="Arial"/>
                <w:b w:val="0"/>
                <w:sz w:val="16"/>
              </w:rPr>
              <w:t>Règle Apache trop large.</w:t>
            </w:r>
          </w:p>
        </w:tc>
        <w:tc>
          <w:tcPr>
            <w:tcW w:type="dxa" w:w="2550"/>
            <w:vAlign w:val="top"/>
          </w:tcPr>
          <w:p>
            <w:r/>
            <w:r>
              <w:rPr>
                <w:rFonts w:ascii="Arial" w:hAnsi="Arial"/>
                <w:b w:val="0"/>
                <w:sz w:val="16"/>
              </w:rPr>
              <w:t>grep AliasMatch|RewriteRule.</w:t>
            </w:r>
          </w:p>
        </w:tc>
        <w:tc>
          <w:tcPr>
            <w:tcW w:type="dxa" w:w="2550"/>
            <w:vAlign w:val="top"/>
          </w:tcPr>
          <w:p>
            <w:r/>
            <w:r>
              <w:rPr>
                <w:rFonts w:ascii="Arial" w:hAnsi="Arial"/>
                <w:b w:val="0"/>
                <w:sz w:val="16"/>
              </w:rPr>
              <w:t>Supprimer toute règle capturant /xapi/statements.</w:t>
            </w:r>
          </w:p>
        </w:tc>
      </w:tr>
      <w:tr>
        <w:tc>
          <w:tcPr>
            <w:tcW w:type="dxa" w:w="2550"/>
            <w:vAlign w:val="top"/>
          </w:tcPr>
          <w:p>
            <w:r/>
            <w:r>
              <w:rPr>
                <w:rFonts w:ascii="Arial" w:hAnsi="Arial"/>
                <w:b w:val="0"/>
                <w:sz w:val="16"/>
              </w:rPr>
              <w:t>Timeout aggregate</w:t>
            </w:r>
          </w:p>
        </w:tc>
        <w:tc>
          <w:tcPr>
            <w:tcW w:type="dxa" w:w="2550"/>
            <w:vAlign w:val="top"/>
          </w:tcPr>
          <w:p>
            <w:r/>
            <w:r>
              <w:rPr>
                <w:rFonts w:ascii="Arial" w:hAnsi="Arial"/>
                <w:b w:val="0"/>
                <w:sz w:val="16"/>
              </w:rPr>
              <w:t>Volumétrie élevée ou Trax lent.</w:t>
            </w:r>
          </w:p>
        </w:tc>
        <w:tc>
          <w:tcPr>
            <w:tcW w:type="dxa" w:w="2550"/>
            <w:vAlign w:val="top"/>
          </w:tcPr>
          <w:p>
            <w:r/>
            <w:r>
              <w:rPr>
                <w:rFonts w:ascii="Arial" w:hAnsi="Arial"/>
                <w:b w:val="0"/>
                <w:sz w:val="16"/>
              </w:rPr>
              <w:t>Mesurer temps curl /xapi/statements.</w:t>
            </w:r>
          </w:p>
        </w:tc>
        <w:tc>
          <w:tcPr>
            <w:tcW w:type="dxa" w:w="2550"/>
            <w:vAlign w:val="top"/>
          </w:tcPr>
          <w:p>
            <w:r/>
            <w:r>
              <w:rPr>
                <w:rFonts w:ascii="Arial" w:hAnsi="Arial"/>
                <w:b w:val="0"/>
                <w:sz w:val="16"/>
              </w:rPr>
              <w:t>Ajuster limit, indexation, volumétrie ou architecture.</w:t>
            </w:r>
          </w:p>
        </w:tc>
      </w:tr>
    </w:tbl>
    <w:p>
      <w:pPr>
        <w:pStyle w:val="Heading1"/>
      </w:pPr>
      <w:r>
        <w:t>14. Upgrade et rollback</w:t>
      </w:r>
    </w:p>
    <w:p>
      <w:pPr>
        <w:pStyle w:val="Heading2"/>
      </w:pPr>
      <w:r>
        <w:t>Mise à jour</w:t>
      </w:r>
    </w:p>
    <w:p>
      <w:pPr>
        <w:pStyle w:val="ListNumber"/>
      </w:pPr>
      <w:r>
        <w:t>Sauvegarder aggregate.php, config.php et la conf Apache en place.</w:t>
      </w:r>
    </w:p>
    <w:p>
      <w:pPr>
        <w:pStyle w:val="ListNumber"/>
      </w:pPr>
      <w:r>
        <w:t>Déployer le nouveau aggregate.php et le nouveau fichier Apache si nécessaire.</w:t>
      </w:r>
    </w:p>
    <w:p>
      <w:pPr>
        <w:pStyle w:val="ListNumber"/>
      </w:pPr>
      <w:r>
        <w:t>Comparer config.sample.php avec config.php existant.</w:t>
      </w:r>
    </w:p>
    <w:p>
      <w:pPr>
        <w:pStyle w:val="ListNumber"/>
      </w:pPr>
      <w:r>
        <w:t>Exécuter apachectl configtest.</w:t>
      </w:r>
    </w:p>
    <w:p>
      <w:pPr>
        <w:pStyle w:val="ListNumber"/>
      </w:pPr>
      <w:r>
        <w:t>Redémarrer Apache.</w:t>
      </w:r>
    </w:p>
    <w:p>
      <w:pPr>
        <w:pStyle w:val="ListNumber"/>
      </w:pPr>
      <w:r>
        <w:t>Rejouer les tests cmi5, aggregate, Ranking et xAPI non-cmi5.</w:t>
      </w:r>
    </w:p>
    <w:p>
      <w:pPr>
        <w:pStyle w:val="Heading2"/>
      </w:pPr>
      <w:r>
        <w:t>Rollback</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cp /var/backups/trax-ilias-adapter/aggregate.php /var/www/trax-ilias-aggregate-adapter/aggregate.php</w:t>
            </w:r>
          </w:p>
          <w:p>
            <w:pPr>
              <w:pStyle w:val="CodeBlock"/>
            </w:pPr>
            <w:r>
              <w:rPr>
                <w:rFonts w:ascii="Consolas" w:hAnsi="Consolas" w:eastAsia="Consolas"/>
                <w:sz w:val="16"/>
              </w:rPr>
              <w:t>cp /var/backups/trax-ilias-adapter/trax-ilias-aggregate-adapter.conf /etc/httpd/conf.d/trax-ilias-aggregate-adapter.conf</w:t>
            </w:r>
          </w:p>
          <w:p>
            <w:pPr>
              <w:pStyle w:val="CodeBlock"/>
            </w:pPr>
            <w:r>
              <w:rPr>
                <w:rFonts w:ascii="Consolas" w:hAnsi="Consolas" w:eastAsia="Consolas"/>
                <w:sz w:val="16"/>
              </w:rPr>
              <w:t>apachectl configtest</w:t>
            </w:r>
          </w:p>
          <w:p>
            <w:pPr>
              <w:pStyle w:val="CodeBlock"/>
            </w:pPr>
            <w:r>
              <w:rPr>
                <w:rFonts w:ascii="Consolas" w:hAnsi="Consolas" w:eastAsia="Consolas"/>
                <w:sz w:val="16"/>
              </w:rPr>
              <w:t>systemctl restart httpd</w:t>
            </w:r>
          </w:p>
        </w:tc>
      </w:tr>
    </w:tbl>
    <w:p/>
    <w:p>
      <w:pPr>
        <w:pStyle w:val="Heading1"/>
      </w:pPr>
      <w:r>
        <w:t>15. Annexes techniques</w:t>
      </w:r>
    </w:p>
    <w:p>
      <w:pPr>
        <w:pStyle w:val="Heading1"/>
      </w:pPr>
      <w:r>
        <w:t>Historique fonctionnel des corrections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Version</w:t>
            </w:r>
          </w:p>
        </w:tc>
        <w:tc>
          <w:tcPr>
            <w:tcW w:type="dxa" w:w="3400"/>
            <w:vAlign w:val="top"/>
            <w:shd w:fill="1F4E79"/>
          </w:tcPr>
          <w:p>
            <w:r>
              <w:rPr>
                <w:color w:val="FFFFFF"/>
              </w:rPr>
            </w:r>
            <w:r>
              <w:rPr>
                <w:rFonts w:ascii="Arial" w:hAnsi="Arial"/>
                <w:b/>
                <w:color w:val="FFFFFF"/>
                <w:sz w:val="17"/>
              </w:rPr>
              <w:t>Domaine</w:t>
            </w:r>
          </w:p>
        </w:tc>
        <w:tc>
          <w:tcPr>
            <w:tcW w:type="dxa" w:w="3400"/>
            <w:vAlign w:val="top"/>
            <w:shd w:fill="1F4E79"/>
          </w:tcPr>
          <w:p>
            <w:r>
              <w:rPr>
                <w:color w:val="FFFFFF"/>
              </w:rPr>
            </w:r>
            <w:r>
              <w:rPr>
                <w:rFonts w:ascii="Arial" w:hAnsi="Arial"/>
                <w:b/>
                <w:color w:val="FFFFFF"/>
                <w:sz w:val="17"/>
              </w:rPr>
              <w:t>Correction</w:t>
            </w:r>
          </w:p>
        </w:tc>
      </w:tr>
      <w:tr>
        <w:tc>
          <w:tcPr>
            <w:tcW w:type="dxa" w:w="3400"/>
            <w:vAlign w:val="top"/>
          </w:tcPr>
          <w:p>
            <w:r/>
            <w:r>
              <w:rPr>
                <w:rFonts w:ascii="Arial" w:hAnsi="Arial"/>
                <w:b w:val="0"/>
                <w:sz w:val="16"/>
              </w:rPr>
              <w:t>2.0.1</w:t>
            </w:r>
          </w:p>
        </w:tc>
        <w:tc>
          <w:tcPr>
            <w:tcW w:type="dxa" w:w="3400"/>
            <w:vAlign w:val="top"/>
          </w:tcPr>
          <w:p>
            <w:r/>
            <w:r>
              <w:rPr>
                <w:rFonts w:ascii="Arial" w:hAnsi="Arial"/>
                <w:b w:val="0"/>
                <w:sz w:val="16"/>
              </w:rPr>
              <w:t>Reporting</w:t>
            </w:r>
          </w:p>
        </w:tc>
        <w:tc>
          <w:tcPr>
            <w:tcW w:type="dxa" w:w="3400"/>
            <w:vAlign w:val="top"/>
          </w:tcPr>
          <w:p>
            <w:r/>
            <w:r>
              <w:rPr>
                <w:rFonts w:ascii="Arial" w:hAnsi="Arial"/>
                <w:b w:val="0"/>
                <w:sz w:val="16"/>
              </w:rPr>
              <w:t>Évite le doublon d’en-tête X-Experience-API-Version sur les appels statements/aggregate.</w:t>
            </w:r>
          </w:p>
        </w:tc>
      </w:tr>
      <w:tr>
        <w:tc>
          <w:tcPr>
            <w:tcW w:type="dxa" w:w="3400"/>
            <w:vAlign w:val="top"/>
          </w:tcPr>
          <w:p>
            <w:r/>
            <w:r>
              <w:rPr>
                <w:rFonts w:ascii="Arial" w:hAnsi="Arial"/>
                <w:b w:val="0"/>
                <w:sz w:val="16"/>
              </w:rPr>
              <w:t>2.0.2</w:t>
            </w:r>
          </w:p>
        </w:tc>
        <w:tc>
          <w:tcPr>
            <w:tcW w:type="dxa" w:w="3400"/>
            <w:vAlign w:val="top"/>
          </w:tcPr>
          <w:p>
            <w:r/>
            <w:r>
              <w:rPr>
                <w:rFonts w:ascii="Arial" w:hAnsi="Arial"/>
                <w:b w:val="0"/>
                <w:sz w:val="16"/>
              </w:rPr>
              <w:t>Ranking ILIAS</w:t>
            </w:r>
          </w:p>
        </w:tc>
        <w:tc>
          <w:tcPr>
            <w:tcW w:type="dxa" w:w="3400"/>
            <w:vAlign w:val="top"/>
          </w:tcPr>
          <w:p>
            <w:r/>
            <w:r>
              <w:rPr>
                <w:rFonts w:ascii="Arial" w:hAnsi="Arial"/>
                <w:b w:val="0"/>
                <w:sz w:val="16"/>
              </w:rPr>
              <w:t>Ajoute l’évaluation des accumulateurs nécessaires au classement : $last, $first, $push, $max, $min, $sum.</w:t>
            </w:r>
          </w:p>
        </w:tc>
      </w:tr>
      <w:tr>
        <w:tc>
          <w:tcPr>
            <w:tcW w:type="dxa" w:w="3400"/>
            <w:vAlign w:val="top"/>
          </w:tcPr>
          <w:p>
            <w:r/>
            <w:r>
              <w:rPr>
                <w:rFonts w:ascii="Arial" w:hAnsi="Arial"/>
                <w:b w:val="0"/>
                <w:sz w:val="16"/>
              </w:rPr>
              <w:t>2.0.3</w:t>
            </w:r>
          </w:p>
        </w:tc>
        <w:tc>
          <w:tcPr>
            <w:tcW w:type="dxa" w:w="3400"/>
            <w:vAlign w:val="top"/>
          </w:tcPr>
          <w:p>
            <w:r/>
            <w:r>
              <w:rPr>
                <w:rFonts w:ascii="Arial" w:hAnsi="Arial"/>
                <w:b w:val="0"/>
                <w:sz w:val="16"/>
              </w:rPr>
              <w:t>Apache</w:t>
            </w:r>
          </w:p>
        </w:tc>
        <w:tc>
          <w:tcPr>
            <w:tcW w:type="dxa" w:w="3400"/>
            <w:vAlign w:val="top"/>
          </w:tcPr>
          <w:p>
            <w:r/>
            <w:r>
              <w:rPr>
                <w:rFonts w:ascii="Arial" w:hAnsi="Arial"/>
                <w:b w:val="0"/>
                <w:sz w:val="16"/>
              </w:rPr>
              <w:t>Remplace la logique RewriteRule par AliasMatch pour forcer l’interception avant Laravel sur les installations concernées.</w:t>
            </w:r>
          </w:p>
        </w:tc>
      </w:tr>
    </w:tbl>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Documentation technique détaillée de l’adaptateur - 16/06/2026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Trax ILIAS Bridge v2.0.3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113"/>
    </w:pPr>
    <w:rPr>
      <w:rFonts w:ascii="Consolas" w:hAnsi="Consolas" w:eastAsia="Consolas"/>
      <w:sz w:val="16"/>
    </w:rPr>
  </w:style>
  <w:style w:type="paragraph" w:customStyle="1" w:styleId="CaptionSmall">
    <w:name w:val="CaptionSmall"/>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détaillée de l’adaptateur</dc:title>
  <dc:subject>Adaptateur Trax ILIAS Bridge</dc:subject>
  <dc:creator>ChatGPT</dc:creator>
  <cp:keywords>Trax, ILIAS, cmi5, xAPI, adaptateur, version 2.0.3</cp:keywords>
  <dc:description>generated by python-docx</dc:description>
  <cp:lastModifiedBy/>
  <cp:revision>1</cp:revision>
  <dcterms:created xsi:type="dcterms:W3CDTF">2013-12-23T23:15:00Z</dcterms:created>
  <dcterms:modified xsi:type="dcterms:W3CDTF">2013-12-23T23:15:00Z</dcterms:modified>
  <cp:category/>
</cp:coreProperties>
</file>