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1394B" w14:textId="7A4CBA6E" w:rsidR="00AB5865" w:rsidRDefault="00000000" w:rsidP="00473A1B">
      <w:pPr>
        <w:spacing w:before="480" w:after="480" w:line="288" w:lineRule="auto"/>
        <w:rPr>
          <w:rFonts w:hint="eastAsia"/>
        </w:rPr>
      </w:pPr>
      <w:r>
        <w:rPr>
          <w:rFonts w:ascii="Arial" w:eastAsia="等线" w:hAnsi="Arial" w:cs="Arial"/>
          <w:b/>
          <w:sz w:val="52"/>
        </w:rPr>
        <w:t>化纤装备研发领域</w:t>
      </w:r>
      <w:r>
        <w:rPr>
          <w:rFonts w:ascii="Arial" w:eastAsia="等线" w:hAnsi="Arial" w:cs="Arial"/>
          <w:b/>
          <w:sz w:val="52"/>
        </w:rPr>
        <w:t>10</w:t>
      </w:r>
      <w:r>
        <w:rPr>
          <w:rFonts w:ascii="Arial" w:eastAsia="等线" w:hAnsi="Arial" w:cs="Arial"/>
          <w:b/>
          <w:sz w:val="52"/>
        </w:rPr>
        <w:t>个工程问题</w:t>
      </w:r>
    </w:p>
    <w:p w14:paraId="2DDFF346" w14:textId="77777777" w:rsidR="00AB5865" w:rsidRDefault="00000000">
      <w:pPr>
        <w:numPr>
          <w:ilvl w:val="0"/>
          <w:numId w:val="4"/>
        </w:numPr>
        <w:spacing w:before="120" w:after="120" w:line="288" w:lineRule="auto"/>
        <w:rPr>
          <w:rFonts w:hint="eastAsia"/>
        </w:rPr>
      </w:pPr>
      <w:hyperlink r:id="rId7">
        <w:r>
          <w:rPr>
            <w:rFonts w:ascii="Arial" w:eastAsia="等线" w:hAnsi="Arial" w:cs="Arial"/>
            <w:color w:val="3370FF"/>
          </w:rPr>
          <w:t>在熔体直纺涤纶短纤维装备中，当纺丝箱体温度波动</w:t>
        </w:r>
        <w:r>
          <w:rPr>
            <w:rFonts w:ascii="Arial" w:eastAsia="等线" w:hAnsi="Arial" w:cs="Arial"/>
            <w:color w:val="3370FF"/>
          </w:rPr>
          <w:t xml:space="preserve"> ±1℃</w:t>
        </w:r>
        <w:r>
          <w:rPr>
            <w:rFonts w:ascii="Arial" w:eastAsia="等线" w:hAnsi="Arial" w:cs="Arial"/>
            <w:color w:val="3370FF"/>
          </w:rPr>
          <w:t>时，会导致熔体粘度变化引发断丝率上升，如何通过优化加热系统的控温算法（如</w:t>
        </w:r>
        <w:r>
          <w:rPr>
            <w:rFonts w:ascii="Arial" w:eastAsia="等线" w:hAnsi="Arial" w:cs="Arial"/>
            <w:color w:val="3370FF"/>
          </w:rPr>
          <w:t xml:space="preserve"> PID </w:t>
        </w:r>
        <w:r>
          <w:rPr>
            <w:rFonts w:ascii="Arial" w:eastAsia="等线" w:hAnsi="Arial" w:cs="Arial"/>
            <w:color w:val="3370FF"/>
          </w:rPr>
          <w:t>参数自整定、模糊控制）或结构设计（如加热管排布、保温层材料），将纺丝箱体温度波动控制在</w:t>
        </w:r>
        <w:r>
          <w:rPr>
            <w:rFonts w:ascii="Arial" w:eastAsia="等线" w:hAnsi="Arial" w:cs="Arial"/>
            <w:color w:val="3370FF"/>
          </w:rPr>
          <w:t xml:space="preserve"> ±0.3℃</w:t>
        </w:r>
        <w:r>
          <w:rPr>
            <w:rFonts w:ascii="Arial" w:eastAsia="等线" w:hAnsi="Arial" w:cs="Arial"/>
            <w:color w:val="3370FF"/>
          </w:rPr>
          <w:t>以内，同时避免局部过热导致熔体降解？</w:t>
        </w:r>
      </w:hyperlink>
    </w:p>
    <w:p w14:paraId="0384962E" w14:textId="77777777" w:rsidR="00AB5865" w:rsidRDefault="00000000">
      <w:pPr>
        <w:numPr>
          <w:ilvl w:val="0"/>
          <w:numId w:val="5"/>
        </w:numPr>
        <w:spacing w:before="120" w:after="120" w:line="288" w:lineRule="auto"/>
        <w:rPr>
          <w:rFonts w:hint="eastAsia"/>
        </w:rPr>
      </w:pPr>
      <w:hyperlink r:id="rId8">
        <w:r>
          <w:rPr>
            <w:rFonts w:ascii="Arial" w:eastAsia="等线" w:hAnsi="Arial" w:cs="Arial"/>
            <w:color w:val="3370FF"/>
          </w:rPr>
          <w:t>化纤纺丝用喷丝板的微孔孔径精度直接影响纤维线密度均匀性，当前激光打孔工艺在加工</w:t>
        </w:r>
        <w:r>
          <w:rPr>
            <w:rFonts w:ascii="Arial" w:eastAsia="等线" w:hAnsi="Arial" w:cs="Arial"/>
            <w:color w:val="3370FF"/>
          </w:rPr>
          <w:t xml:space="preserve"> 0.1-0.3mm </w:t>
        </w:r>
        <w:r>
          <w:rPr>
            <w:rFonts w:ascii="Arial" w:eastAsia="等线" w:hAnsi="Arial" w:cs="Arial"/>
            <w:color w:val="3370FF"/>
          </w:rPr>
          <w:t>微孔时，存在孔壁粗糙度</w:t>
        </w:r>
        <w:r>
          <w:rPr>
            <w:rFonts w:ascii="Arial" w:eastAsia="等线" w:hAnsi="Arial" w:cs="Arial"/>
            <w:color w:val="3370FF"/>
          </w:rPr>
          <w:t xml:space="preserve"> Ra</w:t>
        </w:r>
        <w:r>
          <w:rPr>
            <w:rFonts w:ascii="Arial" w:eastAsia="等线" w:hAnsi="Arial" w:cs="Arial"/>
            <w:color w:val="3370FF"/>
          </w:rPr>
          <w:t>＞</w:t>
        </w:r>
        <w:r>
          <w:rPr>
            <w:rFonts w:ascii="Arial" w:eastAsia="等线" w:hAnsi="Arial" w:cs="Arial"/>
            <w:color w:val="3370FF"/>
          </w:rPr>
          <w:t xml:space="preserve">1.2μm </w:t>
        </w:r>
        <w:r>
          <w:rPr>
            <w:rFonts w:ascii="Arial" w:eastAsia="等线" w:hAnsi="Arial" w:cs="Arial"/>
            <w:color w:val="3370FF"/>
          </w:rPr>
          <w:t>的问题，易造成熔体流动不畅。需设计何种工艺改进方案（如激光脉冲参数优化、打孔后抛光处理）或新型加工技术（如电解加工、飞秒激光加工），使微孔</w:t>
        </w:r>
        <w:proofErr w:type="gramStart"/>
        <w:r>
          <w:rPr>
            <w:rFonts w:ascii="Arial" w:eastAsia="等线" w:hAnsi="Arial" w:cs="Arial"/>
            <w:color w:val="3370FF"/>
          </w:rPr>
          <w:t>孔</w:t>
        </w:r>
        <w:proofErr w:type="gramEnd"/>
        <w:r>
          <w:rPr>
            <w:rFonts w:ascii="Arial" w:eastAsia="等线" w:hAnsi="Arial" w:cs="Arial"/>
            <w:color w:val="3370FF"/>
          </w:rPr>
          <w:t>壁粗糙度降至</w:t>
        </w:r>
        <w:r>
          <w:rPr>
            <w:rFonts w:ascii="Arial" w:eastAsia="等线" w:hAnsi="Arial" w:cs="Arial"/>
            <w:color w:val="3370FF"/>
          </w:rPr>
          <w:t xml:space="preserve"> Ra≤0.4μm</w:t>
        </w:r>
        <w:r>
          <w:rPr>
            <w:rFonts w:ascii="Arial" w:eastAsia="等线" w:hAnsi="Arial" w:cs="Arial"/>
            <w:color w:val="3370FF"/>
          </w:rPr>
          <w:t>，且保证孔径公差</w:t>
        </w:r>
        <w:r>
          <w:rPr>
            <w:rFonts w:ascii="Arial" w:eastAsia="等线" w:hAnsi="Arial" w:cs="Arial"/>
            <w:color w:val="3370FF"/>
          </w:rPr>
          <w:t>≤±0.01mm</w:t>
        </w:r>
        <w:r>
          <w:rPr>
            <w:rFonts w:ascii="Arial" w:eastAsia="等线" w:hAnsi="Arial" w:cs="Arial"/>
            <w:color w:val="3370FF"/>
          </w:rPr>
          <w:t>？</w:t>
        </w:r>
      </w:hyperlink>
    </w:p>
    <w:p w14:paraId="10821CB5" w14:textId="77777777" w:rsidR="00AB5865" w:rsidRDefault="00000000">
      <w:pPr>
        <w:numPr>
          <w:ilvl w:val="0"/>
          <w:numId w:val="6"/>
        </w:numPr>
        <w:spacing w:before="120" w:after="120" w:line="288" w:lineRule="auto"/>
        <w:rPr>
          <w:rFonts w:hint="eastAsia"/>
        </w:rPr>
      </w:pPr>
      <w:hyperlink r:id="rId9">
        <w:r>
          <w:rPr>
            <w:rFonts w:ascii="Arial" w:eastAsia="等线" w:hAnsi="Arial" w:cs="Arial"/>
            <w:color w:val="3370FF"/>
          </w:rPr>
          <w:t>在化纤卷绕装备中，卷绕速度提升至</w:t>
        </w:r>
        <w:r>
          <w:rPr>
            <w:rFonts w:ascii="Arial" w:eastAsia="等线" w:hAnsi="Arial" w:cs="Arial"/>
            <w:color w:val="3370FF"/>
          </w:rPr>
          <w:t xml:space="preserve"> 6000m/min </w:t>
        </w:r>
        <w:r>
          <w:rPr>
            <w:rFonts w:ascii="Arial" w:eastAsia="等线" w:hAnsi="Arial" w:cs="Arial"/>
            <w:color w:val="3370FF"/>
          </w:rPr>
          <w:t>以上时，</w:t>
        </w:r>
        <w:proofErr w:type="gramStart"/>
        <w:r>
          <w:rPr>
            <w:rFonts w:ascii="Arial" w:eastAsia="等线" w:hAnsi="Arial" w:cs="Arial"/>
            <w:color w:val="3370FF"/>
          </w:rPr>
          <w:t>会因导丝</w:t>
        </w:r>
        <w:proofErr w:type="gramEnd"/>
        <w:r>
          <w:rPr>
            <w:rFonts w:ascii="Arial" w:eastAsia="等线" w:hAnsi="Arial" w:cs="Arial"/>
            <w:color w:val="3370FF"/>
          </w:rPr>
          <w:t>辊高速旋转产生的空气湍流导致丝条飘动，进而造成卷装成型不良（如端面起皱、密度不均）。如何通过导丝</w:t>
        </w:r>
        <w:proofErr w:type="gramStart"/>
        <w:r>
          <w:rPr>
            <w:rFonts w:ascii="Arial" w:eastAsia="等线" w:hAnsi="Arial" w:cs="Arial"/>
            <w:color w:val="3370FF"/>
          </w:rPr>
          <w:t>辊结构</w:t>
        </w:r>
        <w:proofErr w:type="gramEnd"/>
        <w:r>
          <w:rPr>
            <w:rFonts w:ascii="Arial" w:eastAsia="等线" w:hAnsi="Arial" w:cs="Arial"/>
            <w:color w:val="3370FF"/>
          </w:rPr>
          <w:t>优化（如表面涂层、沟槽设计）、</w:t>
        </w:r>
        <w:proofErr w:type="gramStart"/>
        <w:r>
          <w:rPr>
            <w:rFonts w:ascii="Arial" w:eastAsia="等线" w:hAnsi="Arial" w:cs="Arial"/>
            <w:color w:val="3370FF"/>
          </w:rPr>
          <w:t>气流场</w:t>
        </w:r>
        <w:proofErr w:type="gramEnd"/>
        <w:r>
          <w:rPr>
            <w:rFonts w:ascii="Arial" w:eastAsia="等线" w:hAnsi="Arial" w:cs="Arial"/>
            <w:color w:val="3370FF"/>
          </w:rPr>
          <w:t>控制（如加装导流罩、负压吸附）或张力调节系统改进，解决高速卷绕下的丝条飘动问题，同时保证卷装硬度偏差</w:t>
        </w:r>
        <w:r>
          <w:rPr>
            <w:rFonts w:ascii="Arial" w:eastAsia="等线" w:hAnsi="Arial" w:cs="Arial"/>
            <w:color w:val="3370FF"/>
          </w:rPr>
          <w:t>≤5%</w:t>
        </w:r>
        <w:r>
          <w:rPr>
            <w:rFonts w:ascii="Arial" w:eastAsia="等线" w:hAnsi="Arial" w:cs="Arial"/>
            <w:color w:val="3370FF"/>
          </w:rPr>
          <w:t>？</w:t>
        </w:r>
      </w:hyperlink>
    </w:p>
    <w:p w14:paraId="6A9415DB" w14:textId="77777777" w:rsidR="00AB5865" w:rsidRDefault="00000000">
      <w:pPr>
        <w:numPr>
          <w:ilvl w:val="0"/>
          <w:numId w:val="7"/>
        </w:numPr>
        <w:spacing w:before="120" w:after="120" w:line="288" w:lineRule="auto"/>
        <w:rPr>
          <w:rFonts w:hint="eastAsia"/>
        </w:rPr>
      </w:pPr>
      <w:hyperlink r:id="rId10">
        <w:r>
          <w:rPr>
            <w:rFonts w:ascii="Arial" w:eastAsia="等线" w:hAnsi="Arial" w:cs="Arial"/>
            <w:color w:val="3370FF"/>
          </w:rPr>
          <w:t>生物基化纤（如</w:t>
        </w:r>
        <w:r>
          <w:rPr>
            <w:rFonts w:ascii="Arial" w:eastAsia="等线" w:hAnsi="Arial" w:cs="Arial"/>
            <w:color w:val="3370FF"/>
          </w:rPr>
          <w:t xml:space="preserve"> PLA</w:t>
        </w:r>
        <w:r>
          <w:rPr>
            <w:rFonts w:ascii="Arial" w:eastAsia="等线" w:hAnsi="Arial" w:cs="Arial"/>
            <w:color w:val="3370FF"/>
          </w:rPr>
          <w:t>、</w:t>
        </w:r>
        <w:r>
          <w:rPr>
            <w:rFonts w:ascii="Arial" w:eastAsia="等线" w:hAnsi="Arial" w:cs="Arial"/>
            <w:color w:val="3370FF"/>
          </w:rPr>
          <w:t>PHA</w:t>
        </w:r>
        <w:r>
          <w:rPr>
            <w:rFonts w:ascii="Arial" w:eastAsia="等线" w:hAnsi="Arial" w:cs="Arial"/>
            <w:color w:val="3370FF"/>
          </w:rPr>
          <w:t>）熔体的热稳定性较差，在螺杆挤出机中停留时间超过</w:t>
        </w:r>
        <w:r>
          <w:rPr>
            <w:rFonts w:ascii="Arial" w:eastAsia="等线" w:hAnsi="Arial" w:cs="Arial"/>
            <w:color w:val="3370FF"/>
          </w:rPr>
          <w:t xml:space="preserve"> 8min </w:t>
        </w:r>
        <w:r>
          <w:rPr>
            <w:rFonts w:ascii="Arial" w:eastAsia="等线" w:hAnsi="Arial" w:cs="Arial"/>
            <w:color w:val="3370FF"/>
          </w:rPr>
          <w:t>易发生热降解，导致熔体分子量下降</w:t>
        </w:r>
        <w:r>
          <w:rPr>
            <w:rFonts w:ascii="Arial" w:eastAsia="等线" w:hAnsi="Arial" w:cs="Arial"/>
            <w:color w:val="3370FF"/>
          </w:rPr>
          <w:t xml:space="preserve"> 30% </w:t>
        </w:r>
        <w:r>
          <w:rPr>
            <w:rFonts w:ascii="Arial" w:eastAsia="等线" w:hAnsi="Arial" w:cs="Arial"/>
            <w:color w:val="3370FF"/>
          </w:rPr>
          <w:t>以上。需对螺杆挤出机的螺杆结构（如长径比、螺槽深度、混合元件）和工艺参数（如螺杆转速、各区段温度）进行怎样的优化设计，才能将熔体停留时间控制在</w:t>
        </w:r>
        <w:r>
          <w:rPr>
            <w:rFonts w:ascii="Arial" w:eastAsia="等线" w:hAnsi="Arial" w:cs="Arial"/>
            <w:color w:val="3370FF"/>
          </w:rPr>
          <w:t xml:space="preserve"> 5min </w:t>
        </w:r>
        <w:r>
          <w:rPr>
            <w:rFonts w:ascii="Arial" w:eastAsia="等线" w:hAnsi="Arial" w:cs="Arial"/>
            <w:color w:val="3370FF"/>
          </w:rPr>
          <w:t>以内，同时保证熔体混合均匀度（分散指数）</w:t>
        </w:r>
        <w:r>
          <w:rPr>
            <w:rFonts w:ascii="Arial" w:eastAsia="等线" w:hAnsi="Arial" w:cs="Arial"/>
            <w:color w:val="3370FF"/>
          </w:rPr>
          <w:t>≥90%</w:t>
        </w:r>
        <w:r>
          <w:rPr>
            <w:rFonts w:ascii="Arial" w:eastAsia="等线" w:hAnsi="Arial" w:cs="Arial"/>
            <w:color w:val="3370FF"/>
          </w:rPr>
          <w:t>？</w:t>
        </w:r>
      </w:hyperlink>
    </w:p>
    <w:p w14:paraId="4E17650C" w14:textId="4704F54C" w:rsidR="00AB5865" w:rsidRDefault="00000000">
      <w:pPr>
        <w:numPr>
          <w:ilvl w:val="0"/>
          <w:numId w:val="8"/>
        </w:numPr>
        <w:spacing w:before="120" w:after="120" w:line="288" w:lineRule="auto"/>
        <w:rPr>
          <w:rFonts w:hint="eastAsia"/>
        </w:rPr>
      </w:pPr>
      <w:hyperlink r:id="rId11">
        <w:r>
          <w:rPr>
            <w:rFonts w:ascii="Arial" w:eastAsia="等线" w:hAnsi="Arial" w:cs="Arial"/>
            <w:color w:val="3370FF"/>
          </w:rPr>
          <w:t>化纤装备的牵伸机在处理细</w:t>
        </w:r>
        <w:proofErr w:type="gramStart"/>
        <w:r>
          <w:rPr>
            <w:rFonts w:ascii="Arial" w:eastAsia="等线" w:hAnsi="Arial" w:cs="Arial"/>
            <w:color w:val="3370FF"/>
          </w:rPr>
          <w:t>旦</w:t>
        </w:r>
        <w:proofErr w:type="gramEnd"/>
        <w:r>
          <w:rPr>
            <w:rFonts w:ascii="Arial" w:eastAsia="等线" w:hAnsi="Arial" w:cs="Arial"/>
            <w:color w:val="3370FF"/>
          </w:rPr>
          <w:t>丝（单丝纤度＜</w:t>
        </w:r>
        <w:r>
          <w:rPr>
            <w:rFonts w:ascii="Arial" w:eastAsia="等线" w:hAnsi="Arial" w:cs="Arial"/>
            <w:color w:val="3370FF"/>
          </w:rPr>
          <w:t>1dtex</w:t>
        </w:r>
        <w:r>
          <w:rPr>
            <w:rFonts w:ascii="Arial" w:eastAsia="等线" w:hAnsi="Arial" w:cs="Arial"/>
            <w:color w:val="3370FF"/>
          </w:rPr>
          <w:t>）时，易因牵伸辊之间的张力波动导致纤维断裂或拉伸不均匀。如何设计多段牵伸张力协同控制系统，结合张力传感器的实时反馈与伺服电机的动态调节，将张力波动控制在</w:t>
        </w:r>
        <w:r>
          <w:rPr>
            <w:rFonts w:ascii="Arial" w:eastAsia="等线" w:hAnsi="Arial" w:cs="Arial"/>
            <w:color w:val="3370FF"/>
          </w:rPr>
          <w:t xml:space="preserve"> ±5% </w:t>
        </w:r>
        <w:r>
          <w:rPr>
            <w:rFonts w:ascii="Arial" w:eastAsia="等线" w:hAnsi="Arial" w:cs="Arial"/>
            <w:color w:val="3370FF"/>
          </w:rPr>
          <w:t>以内，同时保证纤维的断裂强度变异系数（</w:t>
        </w:r>
        <w:r>
          <w:rPr>
            <w:rFonts w:ascii="Arial" w:eastAsia="等线" w:hAnsi="Arial" w:cs="Arial"/>
            <w:color w:val="3370FF"/>
          </w:rPr>
          <w:t xml:space="preserve">CV </w:t>
        </w:r>
        <w:r>
          <w:rPr>
            <w:rFonts w:ascii="Arial" w:eastAsia="等线" w:hAnsi="Arial" w:cs="Arial"/>
            <w:color w:val="3370FF"/>
          </w:rPr>
          <w:t>值）</w:t>
        </w:r>
        <w:r>
          <w:rPr>
            <w:rFonts w:ascii="Arial" w:eastAsia="等线" w:hAnsi="Arial" w:cs="Arial"/>
            <w:color w:val="3370FF"/>
          </w:rPr>
          <w:t>≤3%</w:t>
        </w:r>
        <w:r>
          <w:rPr>
            <w:rFonts w:ascii="Arial" w:eastAsia="等线" w:hAnsi="Arial" w:cs="Arial"/>
            <w:color w:val="3370FF"/>
          </w:rPr>
          <w:t>？</w:t>
        </w:r>
      </w:hyperlink>
    </w:p>
    <w:p w14:paraId="728C6C2D" w14:textId="77777777" w:rsidR="00AB5865" w:rsidRDefault="00000000">
      <w:pPr>
        <w:numPr>
          <w:ilvl w:val="0"/>
          <w:numId w:val="9"/>
        </w:numPr>
        <w:spacing w:before="120" w:after="120" w:line="288" w:lineRule="auto"/>
        <w:rPr>
          <w:rFonts w:hint="eastAsia"/>
        </w:rPr>
      </w:pPr>
      <w:hyperlink r:id="rId12">
        <w:r>
          <w:rPr>
            <w:rFonts w:ascii="Arial" w:eastAsia="等线" w:hAnsi="Arial" w:cs="Arial"/>
            <w:color w:val="3370FF"/>
          </w:rPr>
          <w:t>在碳纤维原丝纺丝装备中，纺丝溶液（纺丝液）的均匀性直接影响原丝的微观结构与力学性能，当前装备存在纺丝液在管道输送过程中因流速不均产生的浓度分层问题。需优化纺丝液的混合装置（如静态混合器结构、搅拌速率）与管道设计（如管径渐变、流场模拟优化），使纺丝液的浓度变异系数降至</w:t>
        </w:r>
        <w:r>
          <w:rPr>
            <w:rFonts w:ascii="Arial" w:eastAsia="等线" w:hAnsi="Arial" w:cs="Arial"/>
            <w:color w:val="3370FF"/>
          </w:rPr>
          <w:t>≤1%</w:t>
        </w:r>
        <w:r>
          <w:rPr>
            <w:rFonts w:ascii="Arial" w:eastAsia="等线" w:hAnsi="Arial" w:cs="Arial"/>
            <w:color w:val="3370FF"/>
          </w:rPr>
          <w:t>，且避免产生气泡？</w:t>
        </w:r>
      </w:hyperlink>
    </w:p>
    <w:p w14:paraId="101EECFE" w14:textId="77777777" w:rsidR="00AB5865" w:rsidRDefault="00000000">
      <w:pPr>
        <w:numPr>
          <w:ilvl w:val="0"/>
          <w:numId w:val="10"/>
        </w:numPr>
        <w:spacing w:before="120" w:after="120" w:line="288" w:lineRule="auto"/>
        <w:rPr>
          <w:rFonts w:hint="eastAsia"/>
        </w:rPr>
      </w:pPr>
      <w:hyperlink r:id="rId13">
        <w:r>
          <w:rPr>
            <w:rFonts w:ascii="Arial" w:eastAsia="等线" w:hAnsi="Arial" w:cs="Arial"/>
            <w:color w:val="3370FF"/>
          </w:rPr>
          <w:t>化纤装备的余热回收系统（如纺丝箱体废气、牵伸机冷却水）当前热回收率仅为</w:t>
        </w:r>
        <w:r>
          <w:rPr>
            <w:rFonts w:ascii="Arial" w:eastAsia="等线" w:hAnsi="Arial" w:cs="Arial"/>
            <w:color w:val="3370FF"/>
          </w:rPr>
          <w:t xml:space="preserve"> 40% </w:t>
        </w:r>
        <w:r>
          <w:rPr>
            <w:rFonts w:ascii="Arial" w:eastAsia="等线" w:hAnsi="Arial" w:cs="Arial"/>
            <w:color w:val="3370FF"/>
          </w:rPr>
          <w:t>左右，造成能源浪费。如何通过新型换热结构设计（如板式换热器、热管换热器）、余热利用路径优化（如预热冷空气、加热纺丝原料）或智能温控策略，将热回收率提升至</w:t>
        </w:r>
        <w:r>
          <w:rPr>
            <w:rFonts w:ascii="Arial" w:eastAsia="等线" w:hAnsi="Arial" w:cs="Arial"/>
            <w:color w:val="3370FF"/>
          </w:rPr>
          <w:t xml:space="preserve"> 65% </w:t>
        </w:r>
        <w:r>
          <w:rPr>
            <w:rFonts w:ascii="Arial" w:eastAsia="等线" w:hAnsi="Arial" w:cs="Arial"/>
            <w:color w:val="3370FF"/>
          </w:rPr>
          <w:t>以上，同时控制换热系统的压力损失</w:t>
        </w:r>
        <w:r>
          <w:rPr>
            <w:rFonts w:ascii="Arial" w:eastAsia="等线" w:hAnsi="Arial" w:cs="Arial"/>
            <w:color w:val="3370FF"/>
          </w:rPr>
          <w:t>≤0.1MPa</w:t>
        </w:r>
        <w:r>
          <w:rPr>
            <w:rFonts w:ascii="Arial" w:eastAsia="等线" w:hAnsi="Arial" w:cs="Arial"/>
            <w:color w:val="3370FF"/>
          </w:rPr>
          <w:t>？</w:t>
        </w:r>
      </w:hyperlink>
    </w:p>
    <w:p w14:paraId="0D767C75" w14:textId="77777777" w:rsidR="00AB5865" w:rsidRDefault="00000000">
      <w:pPr>
        <w:numPr>
          <w:ilvl w:val="0"/>
          <w:numId w:val="11"/>
        </w:numPr>
        <w:spacing w:before="120" w:after="120" w:line="288" w:lineRule="auto"/>
        <w:rPr>
          <w:rFonts w:hint="eastAsia"/>
        </w:rPr>
      </w:pPr>
      <w:hyperlink r:id="rId14">
        <w:r>
          <w:rPr>
            <w:rFonts w:ascii="Arial" w:eastAsia="等线" w:hAnsi="Arial" w:cs="Arial"/>
            <w:color w:val="3370FF"/>
          </w:rPr>
          <w:t>在氨纶纺丝装备中，干法纺丝的热风循环系统易因风温分布不均（温差＞</w:t>
        </w:r>
        <w:r>
          <w:rPr>
            <w:rFonts w:ascii="Arial" w:eastAsia="等线" w:hAnsi="Arial" w:cs="Arial"/>
            <w:color w:val="3370FF"/>
          </w:rPr>
          <w:t>3℃</w:t>
        </w:r>
        <w:r>
          <w:rPr>
            <w:rFonts w:ascii="Arial" w:eastAsia="等线" w:hAnsi="Arial" w:cs="Arial"/>
            <w:color w:val="3370FF"/>
          </w:rPr>
          <w:t>）导致纤维固化速率不一致，进而影响氨纶的弹性回复率。需通过热风风道结构优化（如导流板布局、出风口角度设计）、风机风速调节算法改进或多点温度反馈控制，使热风区域内的温度差控制在</w:t>
        </w:r>
        <w:r>
          <w:rPr>
            <w:rFonts w:ascii="Arial" w:eastAsia="等线" w:hAnsi="Arial" w:cs="Arial"/>
            <w:color w:val="3370FF"/>
          </w:rPr>
          <w:t xml:space="preserve"> ±1℃</w:t>
        </w:r>
        <w:r>
          <w:rPr>
            <w:rFonts w:ascii="Arial" w:eastAsia="等线" w:hAnsi="Arial" w:cs="Arial"/>
            <w:color w:val="3370FF"/>
          </w:rPr>
          <w:t>以内，同时保证热风风速均匀性（</w:t>
        </w:r>
        <w:r>
          <w:rPr>
            <w:rFonts w:ascii="Arial" w:eastAsia="等线" w:hAnsi="Arial" w:cs="Arial"/>
            <w:color w:val="3370FF"/>
          </w:rPr>
          <w:t xml:space="preserve">CV </w:t>
        </w:r>
        <w:r>
          <w:rPr>
            <w:rFonts w:ascii="Arial" w:eastAsia="等线" w:hAnsi="Arial" w:cs="Arial"/>
            <w:color w:val="3370FF"/>
          </w:rPr>
          <w:t>值）</w:t>
        </w:r>
        <w:r>
          <w:rPr>
            <w:rFonts w:ascii="Arial" w:eastAsia="等线" w:hAnsi="Arial" w:cs="Arial"/>
            <w:color w:val="3370FF"/>
          </w:rPr>
          <w:t>≤8%</w:t>
        </w:r>
        <w:r>
          <w:rPr>
            <w:rFonts w:ascii="Arial" w:eastAsia="等线" w:hAnsi="Arial" w:cs="Arial"/>
            <w:color w:val="3370FF"/>
          </w:rPr>
          <w:t>？</w:t>
        </w:r>
      </w:hyperlink>
    </w:p>
    <w:p w14:paraId="1591401D" w14:textId="77777777" w:rsidR="00AB5865" w:rsidRDefault="00000000">
      <w:pPr>
        <w:numPr>
          <w:ilvl w:val="0"/>
          <w:numId w:val="12"/>
        </w:numPr>
        <w:spacing w:before="120" w:after="120" w:line="288" w:lineRule="auto"/>
        <w:rPr>
          <w:rFonts w:hint="eastAsia"/>
        </w:rPr>
      </w:pPr>
      <w:hyperlink r:id="rId15">
        <w:r>
          <w:rPr>
            <w:rFonts w:ascii="Arial" w:eastAsia="等线" w:hAnsi="Arial" w:cs="Arial"/>
            <w:color w:val="3370FF"/>
          </w:rPr>
          <w:t>化纤装备的高速</w:t>
        </w:r>
        <w:proofErr w:type="gramStart"/>
        <w:r>
          <w:rPr>
            <w:rFonts w:ascii="Arial" w:eastAsia="等线" w:hAnsi="Arial" w:cs="Arial"/>
            <w:color w:val="3370FF"/>
          </w:rPr>
          <w:t>卷绕头</w:t>
        </w:r>
        <w:proofErr w:type="gramEnd"/>
        <w:r>
          <w:rPr>
            <w:rFonts w:ascii="Arial" w:eastAsia="等线" w:hAnsi="Arial" w:cs="Arial"/>
            <w:color w:val="3370FF"/>
          </w:rPr>
          <w:t>在长期运行（＞</w:t>
        </w:r>
        <w:r>
          <w:rPr>
            <w:rFonts w:ascii="Arial" w:eastAsia="等线" w:hAnsi="Arial" w:cs="Arial"/>
            <w:color w:val="3370FF"/>
          </w:rPr>
          <w:t>8000h</w:t>
        </w:r>
        <w:r>
          <w:rPr>
            <w:rFonts w:ascii="Arial" w:eastAsia="等线" w:hAnsi="Arial" w:cs="Arial"/>
            <w:color w:val="3370FF"/>
          </w:rPr>
          <w:t>）后，会因轴承磨损导致卷绕转速波动，进而影响卷装成型质量。如何设计轴承状态在线监测系统，结合振动传感器、温度传感器的实时数据与故障诊断算法（如神经网络、小波分析），实现轴承磨损程度的提前预警（预警准确率</w:t>
        </w:r>
        <w:r>
          <w:rPr>
            <w:rFonts w:ascii="Arial" w:eastAsia="等线" w:hAnsi="Arial" w:cs="Arial"/>
            <w:color w:val="3370FF"/>
          </w:rPr>
          <w:t>≥90%</w:t>
        </w:r>
        <w:r>
          <w:rPr>
            <w:rFonts w:ascii="Arial" w:eastAsia="等线" w:hAnsi="Arial" w:cs="Arial"/>
            <w:color w:val="3370FF"/>
          </w:rPr>
          <w:t>），同时给出最优维护周期建议？</w:t>
        </w:r>
      </w:hyperlink>
    </w:p>
    <w:p w14:paraId="00556770" w14:textId="40C80A7C" w:rsidR="00AB5865" w:rsidRDefault="00000000">
      <w:pPr>
        <w:numPr>
          <w:ilvl w:val="0"/>
          <w:numId w:val="13"/>
        </w:numPr>
        <w:spacing w:before="120" w:after="120" w:line="288" w:lineRule="auto"/>
        <w:rPr>
          <w:rFonts w:hint="eastAsia"/>
        </w:rPr>
      </w:pPr>
      <w:hyperlink r:id="rId16">
        <w:r>
          <w:rPr>
            <w:rFonts w:ascii="Arial" w:eastAsia="等线" w:hAnsi="Arial" w:cs="Arial"/>
            <w:color w:val="3370FF"/>
          </w:rPr>
          <w:t>在功能性化纤（如抗菌纤维、</w:t>
        </w:r>
        <w:proofErr w:type="gramStart"/>
        <w:r>
          <w:rPr>
            <w:rFonts w:ascii="Arial" w:eastAsia="等线" w:hAnsi="Arial" w:cs="Arial"/>
            <w:color w:val="3370FF"/>
          </w:rPr>
          <w:t>抗紫外</w:t>
        </w:r>
        <w:proofErr w:type="gramEnd"/>
        <w:r>
          <w:rPr>
            <w:rFonts w:ascii="Arial" w:eastAsia="等线" w:hAnsi="Arial" w:cs="Arial"/>
            <w:color w:val="3370FF"/>
          </w:rPr>
          <w:t>纤维）纺丝装备中，功能母粒与基体树脂的混合不均会导致纤维功能性能波动（如</w:t>
        </w:r>
        <w:proofErr w:type="gramStart"/>
        <w:r>
          <w:rPr>
            <w:rFonts w:ascii="Arial" w:eastAsia="等线" w:hAnsi="Arial" w:cs="Arial"/>
            <w:color w:val="3370FF"/>
          </w:rPr>
          <w:t>抗菌率</w:t>
        </w:r>
        <w:proofErr w:type="gramEnd"/>
        <w:r>
          <w:rPr>
            <w:rFonts w:ascii="Arial" w:eastAsia="等线" w:hAnsi="Arial" w:cs="Arial"/>
            <w:color w:val="3370FF"/>
          </w:rPr>
          <w:t>变异系数＞</w:t>
        </w:r>
        <w:r>
          <w:rPr>
            <w:rFonts w:ascii="Arial" w:eastAsia="等线" w:hAnsi="Arial" w:cs="Arial"/>
            <w:color w:val="3370FF"/>
          </w:rPr>
          <w:t>10%</w:t>
        </w:r>
        <w:r>
          <w:rPr>
            <w:rFonts w:ascii="Arial" w:eastAsia="等线" w:hAnsi="Arial" w:cs="Arial"/>
            <w:color w:val="3370FF"/>
          </w:rPr>
          <w:t>）。需设计何种母粒分散增强装置（如双螺杆侧喂料结构、超声辅助分散模块）或工艺参数匹配方案（如熔融温度、剪切速率），使功能母粒在基体树脂中的分散均匀度（通过电镜观察的粒径分布</w:t>
        </w:r>
        <w:r>
          <w:rPr>
            <w:rFonts w:ascii="Arial" w:eastAsia="等线" w:hAnsi="Arial" w:cs="Arial"/>
            <w:color w:val="3370FF"/>
          </w:rPr>
          <w:t xml:space="preserve"> CV </w:t>
        </w:r>
        <w:r>
          <w:rPr>
            <w:rFonts w:ascii="Arial" w:eastAsia="等线" w:hAnsi="Arial" w:cs="Arial"/>
            <w:color w:val="3370FF"/>
          </w:rPr>
          <w:t>值）</w:t>
        </w:r>
        <w:r>
          <w:rPr>
            <w:rFonts w:ascii="Arial" w:eastAsia="等线" w:hAnsi="Arial" w:cs="Arial"/>
            <w:color w:val="3370FF"/>
          </w:rPr>
          <w:t>≤8%</w:t>
        </w:r>
        <w:r>
          <w:rPr>
            <w:rFonts w:ascii="Arial" w:eastAsia="等线" w:hAnsi="Arial" w:cs="Arial"/>
            <w:color w:val="3370FF"/>
          </w:rPr>
          <w:t>，同时保证纤维的功能性能达标率</w:t>
        </w:r>
        <w:r>
          <w:rPr>
            <w:rFonts w:ascii="Arial" w:eastAsia="等线" w:hAnsi="Arial" w:cs="Arial"/>
            <w:color w:val="3370FF"/>
          </w:rPr>
          <w:t>≥95%</w:t>
        </w:r>
        <w:r>
          <w:rPr>
            <w:rFonts w:ascii="Arial" w:eastAsia="等线" w:hAnsi="Arial" w:cs="Arial"/>
            <w:color w:val="3370FF"/>
          </w:rPr>
          <w:t>？</w:t>
        </w:r>
      </w:hyperlink>
    </w:p>
    <w:p w14:paraId="676DF16D" w14:textId="77777777" w:rsidR="00AB5865" w:rsidRDefault="00AB5865">
      <w:pPr>
        <w:spacing w:before="120" w:after="120" w:line="288" w:lineRule="auto"/>
        <w:rPr>
          <w:rFonts w:hint="eastAsia"/>
        </w:rPr>
      </w:pPr>
    </w:p>
    <w:sectPr w:rsidR="00AB5865">
      <w:headerReference w:type="default" r:id="rId17"/>
      <w:footerReference w:type="default" r:id="rId1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B808C" w14:textId="77777777" w:rsidR="002C7633" w:rsidRDefault="002C7633">
      <w:pPr>
        <w:spacing w:after="0" w:line="240" w:lineRule="auto"/>
        <w:rPr>
          <w:rFonts w:hint="eastAsia"/>
        </w:rPr>
      </w:pPr>
      <w:r>
        <w:separator/>
      </w:r>
    </w:p>
  </w:endnote>
  <w:endnote w:type="continuationSeparator" w:id="0">
    <w:p w14:paraId="634E99C5" w14:textId="77777777" w:rsidR="002C7633" w:rsidRDefault="002C763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3006B" w14:textId="77777777" w:rsidR="00AB5865" w:rsidRDefault="00AB5865">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9A6C4" w14:textId="77777777" w:rsidR="002C7633" w:rsidRDefault="002C7633">
      <w:pPr>
        <w:spacing w:after="0" w:line="240" w:lineRule="auto"/>
        <w:rPr>
          <w:rFonts w:hint="eastAsia"/>
        </w:rPr>
      </w:pPr>
      <w:r>
        <w:separator/>
      </w:r>
    </w:p>
  </w:footnote>
  <w:footnote w:type="continuationSeparator" w:id="0">
    <w:p w14:paraId="3C067C76" w14:textId="77777777" w:rsidR="002C7633" w:rsidRDefault="002C763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2FC25" w14:textId="7CF268E5" w:rsidR="00AB5865" w:rsidRDefault="00AB5865">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E17F5"/>
    <w:multiLevelType w:val="multilevel"/>
    <w:tmpl w:val="A5AE85FA"/>
    <w:lvl w:ilvl="0">
      <w:start w:val="8"/>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E94795"/>
    <w:multiLevelType w:val="multilevel"/>
    <w:tmpl w:val="B282B76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E5B2EF1"/>
    <w:multiLevelType w:val="multilevel"/>
    <w:tmpl w:val="389E74C2"/>
    <w:lvl w:ilvl="0">
      <w:start w:val="9"/>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33D1DA4"/>
    <w:multiLevelType w:val="multilevel"/>
    <w:tmpl w:val="AA8E7F8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5D507CD"/>
    <w:multiLevelType w:val="multilevel"/>
    <w:tmpl w:val="F7D2CAC2"/>
    <w:lvl w:ilvl="0">
      <w:start w:val="10"/>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7CE3DD9"/>
    <w:multiLevelType w:val="multilevel"/>
    <w:tmpl w:val="FC14169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B2A1F41"/>
    <w:multiLevelType w:val="multilevel"/>
    <w:tmpl w:val="4BCE9E1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DF302D3"/>
    <w:multiLevelType w:val="multilevel"/>
    <w:tmpl w:val="FEDAAC7A"/>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BCA68C4"/>
    <w:multiLevelType w:val="multilevel"/>
    <w:tmpl w:val="F0EE6E1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C270078"/>
    <w:multiLevelType w:val="multilevel"/>
    <w:tmpl w:val="4650D152"/>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0E614F8"/>
    <w:multiLevelType w:val="multilevel"/>
    <w:tmpl w:val="445A85E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65A29AF"/>
    <w:multiLevelType w:val="multilevel"/>
    <w:tmpl w:val="CBE84252"/>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819182D"/>
    <w:multiLevelType w:val="multilevel"/>
    <w:tmpl w:val="638C6AC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36814913">
    <w:abstractNumId w:val="12"/>
  </w:num>
  <w:num w:numId="2" w16cid:durableId="659969535">
    <w:abstractNumId w:val="6"/>
  </w:num>
  <w:num w:numId="3" w16cid:durableId="1052801559">
    <w:abstractNumId w:val="8"/>
  </w:num>
  <w:num w:numId="4" w16cid:durableId="71464303">
    <w:abstractNumId w:val="5"/>
  </w:num>
  <w:num w:numId="5" w16cid:durableId="2131166330">
    <w:abstractNumId w:val="1"/>
  </w:num>
  <w:num w:numId="6" w16cid:durableId="976303506">
    <w:abstractNumId w:val="10"/>
  </w:num>
  <w:num w:numId="7" w16cid:durableId="522089879">
    <w:abstractNumId w:val="3"/>
  </w:num>
  <w:num w:numId="8" w16cid:durableId="180748623">
    <w:abstractNumId w:val="11"/>
  </w:num>
  <w:num w:numId="9" w16cid:durableId="1531988793">
    <w:abstractNumId w:val="7"/>
  </w:num>
  <w:num w:numId="10" w16cid:durableId="223025597">
    <w:abstractNumId w:val="9"/>
  </w:num>
  <w:num w:numId="11" w16cid:durableId="261034832">
    <w:abstractNumId w:val="0"/>
  </w:num>
  <w:num w:numId="12" w16cid:durableId="782190701">
    <w:abstractNumId w:val="2"/>
  </w:num>
  <w:num w:numId="13" w16cid:durableId="18103200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B5865"/>
    <w:rsid w:val="002C7633"/>
    <w:rsid w:val="00473A1B"/>
    <w:rsid w:val="006918A3"/>
    <w:rsid w:val="00AB58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182B9"/>
  <w15:docId w15:val="{A8703749-51D6-4748-B08F-3A740C99C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eraglobal.feishu.cn/wiki/R3wiwUeczib6d7kIkmuczRKNncJ" TargetMode="External"/><Relationship Id="rId13" Type="http://schemas.openxmlformats.org/officeDocument/2006/relationships/hyperlink" Target="https://peraglobal.feishu.cn/wiki/G4MYw59LoiVF4YkQS3YccTi2njb"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peraglobal.feishu.cn/wiki/VvFvwYAIOiPb8AkXP0xcllFdnBd" TargetMode="External"/><Relationship Id="rId12" Type="http://schemas.openxmlformats.org/officeDocument/2006/relationships/hyperlink" Target="https://peraglobal.feishu.cn/wiki/GoDWwOMnZiSsG5kWIGnc1DiQnFf"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peraglobal.feishu.cn/wiki/UlzXwDnwciSNckkqpubcZ7oun22"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eraglobal.feishu.cn/wiki/O1DrwZydKiJNv4k5pzLcMuElnxm" TargetMode="External"/><Relationship Id="rId5" Type="http://schemas.openxmlformats.org/officeDocument/2006/relationships/footnotes" Target="footnotes.xml"/><Relationship Id="rId15" Type="http://schemas.openxmlformats.org/officeDocument/2006/relationships/hyperlink" Target="https://peraglobal.feishu.cn/wiki/J1IFwkB8GiApx4k6Yy0cRM0Xnwh" TargetMode="External"/><Relationship Id="rId10" Type="http://schemas.openxmlformats.org/officeDocument/2006/relationships/hyperlink" Target="https://peraglobal.feishu.cn/wiki/Crb4wHfwyiw7M5kTu21ceRcMnGh"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eraglobal.feishu.cn/wiki/BfkJw5F4miRJlhkLFHWczSzenyf" TargetMode="External"/><Relationship Id="rId14" Type="http://schemas.openxmlformats.org/officeDocument/2006/relationships/hyperlink" Target="https://peraglobal.feishu.cn/wiki/D70JwlKFFixsMEkf4Y9cYkQHn7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351</Words>
  <Characters>2003</Characters>
  <Application>Microsoft Office Word</Application>
  <DocSecurity>0</DocSecurity>
  <Lines>16</Lines>
  <Paragraphs>4</Paragraphs>
  <ScaleCrop>false</ScaleCrop>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ByE Young</cp:lastModifiedBy>
  <cp:revision>2</cp:revision>
  <dcterms:created xsi:type="dcterms:W3CDTF">2025-10-12T10:22:00Z</dcterms:created>
  <dcterms:modified xsi:type="dcterms:W3CDTF">2025-10-12T10:23:00Z</dcterms:modified>
</cp:coreProperties>
</file>