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  <w:lang w:val="zh-TW" w:eastAsia="zh-TW"/>
        </w:rPr>
        <mc:AlternateContent>
          <mc:Choice Requires="wpg">
            <w:drawing>
              <wp:inline distT="0" distB="0" distL="0" distR="0">
                <wp:extent cx="8800465" cy="801560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0560" cy="8015760"/>
                          <a:chOff x="0" y="0"/>
                          <a:chExt cx="8800560" cy="8015760"/>
                        </a:xfrm>
                      </wpg:grpSpPr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0" y="5760"/>
                            <a:ext cx="8800560" cy="8010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337320" y="0"/>
                            <a:ext cx="34383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452120" y="0"/>
                            <a:ext cx="4241160" cy="22953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50720" y="2513880"/>
                            <a:ext cx="8124840" cy="298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92.95pt;height:631.15pt" coordorigin="0,0" coordsize="13859,12623">
                <v:rect id="shape_0" stroked="f" o:allowincell="f" style="position:absolute;left:0;top:9;width:13858;height:12613;mso-wrap-style:none;v-text-anchor:middle;mso-position-horizontal-relative:char">
                  <v:fill o:detectmouseclick="t" on="false"/>
                  <v:stroke color="#3465a4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531;top:0;width:5414;height:3614;mso-wrap-style:none;v-text-anchor:middle;mso-position-horizontal-relative:char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7011;top:0;width:6678;height:3614;mso-wrap-style:none;v-text-anchor:middle;mso-position-horizontal-relative:char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710;top:3959;width:12794;height:4694;mso-wrap-style:none;v-text-anchor:middle;mso-position-horizontal-relative:char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;PMingLiU" w:hAnsi="新細明體;PMingLiU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;PMingLiU" w:hAnsi="新細明體;PMingLiU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3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六分鐘行走測試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六分鐘行走測試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A014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A014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17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6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6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8-1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780"/>
        <w:gridCol w:w="2340"/>
        <w:gridCol w:w="3540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作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業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目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的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7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使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材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、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工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具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13"/>
              </w:numPr>
              <w:autoSpaceDE w:val="false"/>
              <w:spacing w:lineRule="atLeast" w:line="0"/>
              <w:ind w:left="426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評估病人運動的能力</w:t>
            </w:r>
          </w:p>
          <w:p>
            <w:pPr>
              <w:pStyle w:val="Normal"/>
              <w:widowControl/>
              <w:numPr>
                <w:ilvl w:val="0"/>
                <w:numId w:val="13"/>
              </w:numPr>
              <w:autoSpaceDE w:val="false"/>
              <w:spacing w:lineRule="atLeast" w:line="0"/>
              <w:ind w:left="426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評估病人對運動的耐受力</w:t>
            </w:r>
          </w:p>
          <w:p>
            <w:pPr>
              <w:pStyle w:val="Normal"/>
              <w:widowControl/>
              <w:numPr>
                <w:ilvl w:val="0"/>
                <w:numId w:val="13"/>
              </w:numPr>
              <w:autoSpaceDE w:val="false"/>
              <w:spacing w:lineRule="atLeast" w:line="0"/>
              <w:ind w:left="426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評估病人在運動時，是否需要氧氣</w:t>
            </w:r>
          </w:p>
          <w:p>
            <w:pPr>
              <w:pStyle w:val="Normal"/>
              <w:widowControl/>
              <w:numPr>
                <w:ilvl w:val="0"/>
                <w:numId w:val="13"/>
              </w:numPr>
              <w:autoSpaceDE w:val="false"/>
              <w:spacing w:lineRule="atLeast" w:line="0"/>
              <w:ind w:left="426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作為病人運動訓練計劃的依據及評估工具</w:t>
            </w:r>
          </w:p>
          <w:p>
            <w:pPr>
              <w:pStyle w:val="Normal"/>
              <w:tabs>
                <w:tab w:val="clear" w:pos="480"/>
                <w:tab w:val="left" w:pos="1260" w:leader="none"/>
              </w:tabs>
              <w:ind w:left="420" w:hanging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spacing w:lineRule="exact" w:line="320"/>
              <w:ind w:left="652" w:hanging="622"/>
              <w:rPr/>
            </w:pPr>
            <w:r>
              <w:rPr>
                <w:rFonts w:ascii="標楷體" w:hAnsi="標楷體" w:eastAsia="標楷體"/>
              </w:rPr>
              <w:t>住院</w:t>
            </w:r>
            <w:r>
              <w:rPr>
                <w:rFonts w:ascii="標楷體" w:hAnsi="標楷體" w:eastAsia="標楷體"/>
              </w:rPr>
              <w:t>及</w:t>
            </w:r>
            <w:r>
              <w:rPr>
                <w:rFonts w:ascii="標楷體" w:hAnsi="標楷體" w:eastAsia="標楷體"/>
              </w:rPr>
              <w:t>門診病患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ind w:left="652" w:hanging="652"/>
              <w:rPr>
                <w:rFonts w:ascii="標楷體" w:hAnsi="標楷體" w:eastAsia="標楷體"/>
              </w:rPr>
            </w:pPr>
            <w:r>
              <w:rPr>
                <w:rFonts w:eastAsia="標楷體"/>
              </w:rPr>
              <w:t>收費項目名稱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652" w:hanging="480"/>
              <w:rPr>
                <w:rFonts w:eastAsia="標楷體"/>
              </w:rPr>
            </w:pPr>
            <w:r>
              <w:rPr>
                <w:rFonts w:eastAsia="標楷體"/>
              </w:rPr>
              <w:t>MIP+MEP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652" w:hanging="480"/>
              <w:rPr>
                <w:rFonts w:eastAsia="標楷體"/>
              </w:rPr>
            </w:pPr>
            <w:r>
              <w:rPr>
                <w:rFonts w:eastAsia="標楷體"/>
              </w:rPr>
              <w:t>pulse oximeter(</w:t>
            </w:r>
            <w:r>
              <w:rPr>
                <w:rFonts w:eastAsia="標楷體"/>
              </w:rPr>
              <w:t>次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652" w:hanging="480"/>
              <w:rPr>
                <w:rFonts w:eastAsia="標楷體"/>
              </w:rPr>
            </w:pPr>
            <w:r>
              <w:rPr>
                <w:rFonts w:eastAsia="標楷體"/>
              </w:rPr>
              <w:t>breathing exercise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ind w:left="652" w:hanging="65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收費項目編號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52-021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/>
            </w:pP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52-054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S</w:t>
            </w:r>
            <w:r>
              <w:rPr>
                <w:rFonts w:eastAsia="標楷體"/>
              </w:rPr>
              <w:t>52-066</w:t>
            </w:r>
          </w:p>
          <w:p>
            <w:pPr>
              <w:pStyle w:val="Normal"/>
              <w:spacing w:lineRule="exact" w:line="320"/>
              <w:ind w:left="48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動脈血氧飽和監測儀</w:t>
            </w:r>
            <w:r>
              <w:rPr>
                <w:rFonts w:ascii="標楷體" w:hAnsi="標楷體" w:eastAsia="標楷體"/>
              </w:rPr>
              <w:t xml:space="preserve"> 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小桶氧氣鋼瓶及鼻套管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血壓計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碼錶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eastAsia="標楷體" w:cs="標楷體" w:ascii="標楷體" w:hAnsi="標楷體"/>
              </w:rPr>
              <w:t xml:space="preserve">Borg scale </w:t>
            </w:r>
            <w:r>
              <w:rPr>
                <w:rFonts w:ascii="標楷體" w:hAnsi="標楷體" w:cs="標楷體" w:eastAsia="標楷體"/>
              </w:rPr>
              <w:t>量表</w:t>
            </w:r>
          </w:p>
          <w:p>
            <w:pPr>
              <w:pStyle w:val="Normal"/>
              <w:widowControl/>
              <w:autoSpaceDE w:val="false"/>
              <w:spacing w:lineRule="exact" w:line="32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7.</w:t>
            </w:r>
            <w:r>
              <w:rPr>
                <w:rFonts w:ascii="標楷體" w:hAnsi="標楷體" w:cs="標楷體" w:eastAsia="標楷體"/>
              </w:rPr>
              <w:t>急救藥物及設備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>10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/>
      </w:pPr>
      <w:r>
        <w:br w:type="page"/>
      </w: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ind w:left="-2" w:hanging="24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8-2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07"/>
        <w:gridCol w:w="6779"/>
        <w:gridCol w:w="2607"/>
        <w:gridCol w:w="3735"/>
      </w:tblGrid>
      <w:tr>
        <w:trPr/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程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</w:tc>
        <w:tc>
          <w:tcPr>
            <w:tcW w:w="6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執行前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核對醫囑。</w:t>
            </w:r>
          </w:p>
          <w:p>
            <w:pPr>
              <w:pStyle w:val="Normal"/>
              <w:widowControl/>
              <w:numPr>
                <w:ilvl w:val="0"/>
                <w:numId w:val="22"/>
              </w:numPr>
              <w:autoSpaceDE w:val="false"/>
              <w:spacing w:lineRule="exact" w:line="320"/>
              <w:ind w:left="857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確認醫囑治療頻率，及影響因素，若有問題時，請與醫師討論確定</w:t>
            </w:r>
          </w:p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辨</w:t>
            </w:r>
            <w:r>
              <w:rPr>
                <w:rFonts w:eastAsia="標楷體"/>
              </w:rPr>
              <w:t>識病人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檢閱病歷報告和評估</w:t>
            </w:r>
          </w:p>
          <w:p>
            <w:pPr>
              <w:pStyle w:val="Normal"/>
              <w:widowControl/>
              <w:autoSpaceDE w:val="false"/>
              <w:spacing w:lineRule="exact" w:line="320"/>
              <w:ind w:firstLine="24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（一）確認有關數據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病史及身體檢查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需測量身高及體重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住院診斷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病程記錄</w:t>
            </w:r>
          </w:p>
          <w:p>
            <w:pPr>
              <w:pStyle w:val="Normal"/>
              <w:widowControl/>
              <w:autoSpaceDE w:val="false"/>
              <w:spacing w:lineRule="exact" w:line="320"/>
              <w:ind w:firstLine="24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（二）檢閱相關數據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1.CXR</w:t>
            </w:r>
            <w:r>
              <w:rPr>
                <w:rFonts w:ascii="標楷體" w:hAnsi="標楷體" w:cs="標楷體" w:eastAsia="標楷體"/>
              </w:rPr>
              <w:t>報告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檢驗室報告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動脈血氧分析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肺功能測試</w:t>
            </w:r>
          </w:p>
          <w:p>
            <w:pPr>
              <w:pStyle w:val="Normal"/>
              <w:widowControl/>
              <w:autoSpaceDE w:val="false"/>
              <w:spacing w:lineRule="exact" w:line="320"/>
              <w:ind w:firstLine="24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（三）確定病人情況，需了解：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適應症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禁忌症</w:t>
            </w:r>
          </w:p>
          <w:p>
            <w:pPr>
              <w:pStyle w:val="Normal"/>
              <w:widowControl/>
              <w:autoSpaceDE w:val="false"/>
              <w:spacing w:lineRule="exact" w:line="320"/>
              <w:ind w:left="480" w:firstLine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危險性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15"/>
              </w:numPr>
              <w:autoSpaceDE w:val="false"/>
              <w:spacing w:lineRule="atLeast" w:line="0"/>
              <w:ind w:left="455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適應症：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autoSpaceDE w:val="false"/>
              <w:spacing w:lineRule="atLeast" w:line="0"/>
              <w:ind w:left="739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在運動時有呼吸困難之病人（如：發生血氧降低，或於休息時</w:t>
            </w:r>
            <w:r>
              <w:rPr>
                <w:rFonts w:eastAsia="標楷體" w:cs="標楷體" w:ascii="標楷體" w:hAnsi="標楷體"/>
              </w:rPr>
              <w:t>PaO</w:t>
            </w:r>
            <w:r>
              <w:rPr>
                <w:rFonts w:eastAsia="標楷體" w:cs="標楷體" w:ascii="標楷體" w:hAnsi="標楷體"/>
                <w:sz w:val="18"/>
              </w:rPr>
              <w:t>2</w:t>
            </w:r>
            <w:r>
              <w:rPr>
                <w:rFonts w:ascii="標楷體" w:hAnsi="標楷體" w:cs="標楷體" w:eastAsia="標楷體"/>
              </w:rPr>
              <w:t>減少），有需要評量其運動時血氧降低之情形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autoSpaceDE w:val="false"/>
              <w:spacing w:lineRule="atLeast" w:line="0"/>
              <w:ind w:left="739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評估對治療之反應（如：氧氣處方、藥物、禁煙）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autoSpaceDE w:val="false"/>
              <w:spacing w:lineRule="atLeast" w:line="0"/>
              <w:ind w:left="739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調整最合適的氧氣補充量以矯正低血氧或在活動期間低血氧飽和度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autoSpaceDE w:val="false"/>
              <w:spacing w:lineRule="atLeast" w:line="0"/>
              <w:ind w:left="739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肺切除或移植患者之術前評估</w:t>
            </w:r>
          </w:p>
          <w:p>
            <w:pPr>
              <w:pStyle w:val="Normal"/>
              <w:widowControl/>
              <w:numPr>
                <w:ilvl w:val="0"/>
                <w:numId w:val="7"/>
              </w:numPr>
              <w:autoSpaceDE w:val="false"/>
              <w:spacing w:lineRule="atLeast" w:line="0"/>
              <w:ind w:left="739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評估肺損傷程度以作為殘疾的評估（如：肺矽塵症）</w:t>
            </w:r>
          </w:p>
          <w:p>
            <w:pPr>
              <w:pStyle w:val="Normal"/>
              <w:numPr>
                <w:ilvl w:val="0"/>
                <w:numId w:val="7"/>
              </w:numPr>
              <w:autoSpaceDE w:val="false"/>
              <w:spacing w:lineRule="exact" w:line="320"/>
              <w:ind w:left="739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需要作運動復健訓練的病人</w:t>
            </w:r>
          </w:p>
          <w:p>
            <w:pPr>
              <w:pStyle w:val="Normal"/>
              <w:autoSpaceDE w:val="false"/>
              <w:spacing w:lineRule="exact" w:line="320"/>
              <w:ind w:firstLine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numPr>
                <w:ilvl w:val="0"/>
                <w:numId w:val="15"/>
              </w:numPr>
              <w:autoSpaceDE w:val="false"/>
              <w:spacing w:lineRule="exact" w:line="320"/>
              <w:ind w:left="455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禁忌症：</w:t>
            </w:r>
          </w:p>
          <w:p>
            <w:pPr>
              <w:pStyle w:val="Normal"/>
              <w:numPr>
                <w:ilvl w:val="0"/>
                <w:numId w:val="9"/>
              </w:numPr>
              <w:autoSpaceDE w:val="false"/>
              <w:spacing w:lineRule="exact" w:line="320"/>
              <w:ind w:left="739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絕對禁忌症</w:t>
            </w:r>
            <w:r>
              <w:rPr>
                <w:rFonts w:eastAsia="標楷體" w:cs="標楷體" w:ascii="標楷體" w:hAnsi="標楷體"/>
              </w:rPr>
              <w:t>---</w:t>
            </w:r>
          </w:p>
          <w:p>
            <w:pPr>
              <w:pStyle w:val="Normal"/>
              <w:numPr>
                <w:ilvl w:val="0"/>
                <w:numId w:val="21"/>
              </w:numPr>
              <w:autoSpaceDE w:val="false"/>
              <w:spacing w:lineRule="exact" w:line="320"/>
              <w:ind w:left="881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不穩定之心血管系統包括：心律不整、不穩定之心絞痛、近期心肌梗塞或心肌炎、心臟動脈瘤或主動脈瘤、急性心包膜炎</w:t>
            </w:r>
            <w:r>
              <w:rPr>
                <w:rFonts w:eastAsia="標楷體" w:cs="標楷體" w:ascii="標楷體" w:hAnsi="標楷體"/>
              </w:rPr>
              <w:t>..</w:t>
            </w:r>
            <w:r>
              <w:rPr>
                <w:rFonts w:eastAsia="標楷體" w:cs="標楷體" w:ascii="標楷體" w:hAnsi="標楷體"/>
              </w:rPr>
              <w:t>.</w:t>
            </w:r>
            <w:r>
              <w:rPr>
                <w:rFonts w:ascii="標楷體" w:hAnsi="標楷體" w:cs="標楷體" w:eastAsia="標楷體"/>
              </w:rPr>
              <w:t>等</w:t>
            </w:r>
          </w:p>
          <w:p>
            <w:pPr>
              <w:pStyle w:val="Normal"/>
              <w:numPr>
                <w:ilvl w:val="0"/>
                <w:numId w:val="21"/>
              </w:numPr>
              <w:autoSpaceDE w:val="false"/>
              <w:spacing w:lineRule="exact" w:line="320"/>
              <w:ind w:left="881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未控制的系統性高血壓（休息時，</w:t>
            </w:r>
            <w:r>
              <w:rPr>
                <w:rFonts w:eastAsia="標楷體" w:cs="標楷體" w:ascii="標楷體" w:hAnsi="標楷體"/>
              </w:rPr>
              <w:t>Diastolic BP</w:t>
            </w:r>
            <w:r>
              <w:rPr>
                <w:rFonts w:ascii="標楷體" w:hAnsi="標楷體" w:cs="標楷體" w:eastAsia="標楷體"/>
              </w:rPr>
              <w:t>＞</w:t>
            </w:r>
            <w:r>
              <w:rPr>
                <w:rFonts w:eastAsia="標楷體" w:cs="標楷體" w:ascii="標楷體" w:hAnsi="標楷體"/>
              </w:rPr>
              <w:t>110</w:t>
            </w:r>
            <w:r>
              <w:rPr>
                <w:rFonts w:ascii="標楷體" w:hAnsi="標楷體" w:cs="標楷體" w:eastAsia="標楷體"/>
              </w:rPr>
              <w:t>或</w:t>
            </w:r>
            <w:r>
              <w:rPr>
                <w:rFonts w:eastAsia="標楷體" w:cs="標楷體" w:ascii="標楷體" w:hAnsi="標楷體"/>
              </w:rPr>
              <w:t>Systolic BP</w:t>
            </w:r>
            <w:r>
              <w:rPr>
                <w:rFonts w:ascii="標楷體" w:hAnsi="標楷體" w:cs="標楷體" w:eastAsia="標楷體"/>
              </w:rPr>
              <w:t>＞</w:t>
            </w:r>
            <w:r>
              <w:rPr>
                <w:rFonts w:eastAsia="標楷體" w:cs="標楷體" w:ascii="標楷體" w:hAnsi="標楷體"/>
              </w:rPr>
              <w:t>200 torr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numPr>
                <w:ilvl w:val="0"/>
                <w:numId w:val="21"/>
              </w:numPr>
              <w:autoSpaceDE w:val="false"/>
              <w:spacing w:lineRule="exact" w:line="320"/>
              <w:ind w:left="881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最近曾患有全身性或肺部栓塞</w:t>
            </w:r>
          </w:p>
          <w:p>
            <w:pPr>
              <w:pStyle w:val="Normal"/>
              <w:numPr>
                <w:ilvl w:val="0"/>
                <w:numId w:val="21"/>
              </w:numPr>
              <w:spacing w:lineRule="atLeast" w:line="0"/>
              <w:ind w:left="881" w:hanging="480"/>
              <w:rPr>
                <w:rFonts w:ascii="標楷體" w:hAnsi="標楷體" w:eastAsia="標楷體"/>
              </w:rPr>
            </w:pPr>
            <w:r>
              <w:rPr>
                <w:rFonts w:ascii="標楷體" w:hAnsi="標楷體" w:cs="標楷體" w:eastAsia="標楷體"/>
              </w:rPr>
              <w:t>急性血栓性靜脈炎</w:t>
            </w:r>
          </w:p>
        </w:tc>
      </w:tr>
      <w:tr>
        <w:trPr/>
        <w:tc>
          <w:tcPr>
            <w:tcW w:w="748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/>
      </w:pPr>
      <w:r>
        <w:br w:type="page"/>
      </w: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8-3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2"/>
        <w:gridCol w:w="6754"/>
        <w:gridCol w:w="2802"/>
        <w:gridCol w:w="3540"/>
      </w:tblGrid>
      <w:tr>
        <w:trPr/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程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</w:p>
        </w:tc>
        <w:tc>
          <w:tcPr>
            <w:tcW w:w="6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4"/>
              </w:numPr>
              <w:snapToGrid w:val="false"/>
              <w:spacing w:lineRule="atLeast" w:line="2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準</w:t>
            </w:r>
            <w:r>
              <w:rPr>
                <w:rFonts w:ascii="標楷體" w:hAnsi="標楷體" w:cs="標楷體" w:eastAsia="標楷體"/>
              </w:rPr>
              <w:t>備用物與組合</w:t>
            </w:r>
            <w:r>
              <w:rPr>
                <w:rFonts w:eastAsia="標楷體"/>
              </w:rPr>
              <w:t>，檢查儀器</w:t>
            </w:r>
          </w:p>
          <w:p>
            <w:pPr>
              <w:pStyle w:val="Normal"/>
              <w:numPr>
                <w:ilvl w:val="0"/>
                <w:numId w:val="4"/>
              </w:numPr>
              <w:autoSpaceDE w:val="false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向病人自我介紹</w:t>
            </w:r>
          </w:p>
          <w:p>
            <w:pPr>
              <w:pStyle w:val="Normal"/>
              <w:numPr>
                <w:ilvl w:val="0"/>
                <w:numId w:val="12"/>
              </w:numPr>
              <w:autoSpaceDE w:val="false"/>
              <w:ind w:left="824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告訴病人檢查的過程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ind w:left="1249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病人需穿著舒適及合適的鞋子</w:t>
            </w:r>
          </w:p>
          <w:p>
            <w:pPr>
              <w:pStyle w:val="Normal"/>
              <w:numPr>
                <w:ilvl w:val="0"/>
                <w:numId w:val="2"/>
              </w:numPr>
              <w:autoSpaceDE w:val="false"/>
              <w:ind w:left="1249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測試前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小時內應避免進食</w:t>
            </w:r>
          </w:p>
          <w:p>
            <w:pPr>
              <w:pStyle w:val="Normal"/>
              <w:numPr>
                <w:ilvl w:val="0"/>
                <w:numId w:val="12"/>
              </w:numPr>
              <w:autoSpaceDE w:val="false"/>
              <w:ind w:left="824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回答病人關於檢查過程的任何問題</w:t>
            </w:r>
          </w:p>
          <w:p>
            <w:pPr>
              <w:pStyle w:val="Normal"/>
              <w:numPr>
                <w:ilvl w:val="0"/>
                <w:numId w:val="18"/>
              </w:numPr>
              <w:autoSpaceDE w:val="false"/>
              <w:ind w:left="1249" w:hanging="480"/>
              <w:textAlignment w:val="bottom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正確的</w:t>
            </w:r>
          </w:p>
          <w:p>
            <w:pPr>
              <w:pStyle w:val="Normal"/>
              <w:numPr>
                <w:ilvl w:val="0"/>
                <w:numId w:val="18"/>
              </w:numPr>
              <w:snapToGrid w:val="false"/>
              <w:spacing w:lineRule="atLeast" w:line="200"/>
              <w:ind w:left="1249" w:hanging="48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合乎病人的理解程度</w:t>
            </w:r>
          </w:p>
          <w:p>
            <w:pPr>
              <w:pStyle w:val="Normal"/>
              <w:spacing w:lineRule="exact" w:line="320"/>
              <w:ind w:firstLine="96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0"/>
              </w:numPr>
              <w:autoSpaceDE w:val="false"/>
              <w:spacing w:lineRule="exact" w:line="320"/>
              <w:ind w:left="695" w:hanging="48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>相關禁忌症</w:t>
            </w:r>
            <w:r>
              <w:rPr>
                <w:rFonts w:eastAsia="標楷體" w:cs="標楷體" w:ascii="標楷體" w:hAnsi="標楷體"/>
              </w:rPr>
              <w:t>---</w:t>
            </w:r>
          </w:p>
          <w:p>
            <w:pPr>
              <w:pStyle w:val="Normal"/>
              <w:numPr>
                <w:ilvl w:val="0"/>
                <w:numId w:val="19"/>
              </w:numPr>
              <w:autoSpaceDE w:val="false"/>
              <w:spacing w:lineRule="exact" w:line="320"/>
              <w:ind w:left="837" w:hanging="480"/>
              <w:textAlignment w:val="bottom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不配合的</w:t>
            </w:r>
            <w:r>
              <w:rPr>
                <w:rFonts w:ascii="標楷體" w:hAnsi="標楷體" w:cs="標楷體" w:eastAsia="標楷體"/>
              </w:rPr>
              <w:t>病人或因為虛弱、疼痛、發燒、呼吸困難、精神病而無法執行者</w:t>
            </w:r>
          </w:p>
          <w:p>
            <w:pPr>
              <w:pStyle w:val="Normal"/>
              <w:numPr>
                <w:ilvl w:val="0"/>
                <w:numId w:val="19"/>
              </w:numPr>
              <w:autoSpaceDE w:val="false"/>
              <w:spacing w:lineRule="exact" w:line="320"/>
              <w:ind w:left="837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嚴重的肺高壓（心肺症）</w:t>
            </w:r>
          </w:p>
          <w:p>
            <w:pPr>
              <w:pStyle w:val="Normal"/>
              <w:numPr>
                <w:ilvl w:val="0"/>
                <w:numId w:val="19"/>
              </w:numPr>
              <w:autoSpaceDE w:val="false"/>
              <w:spacing w:lineRule="exact" w:line="320"/>
              <w:ind w:left="837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未治療或不穩定的氣喘</w:t>
            </w:r>
          </w:p>
          <w:p>
            <w:pPr>
              <w:pStyle w:val="Normal"/>
              <w:numPr>
                <w:ilvl w:val="0"/>
                <w:numId w:val="19"/>
              </w:numPr>
              <w:autoSpaceDE w:val="false"/>
              <w:spacing w:lineRule="exact" w:line="320"/>
              <w:ind w:left="837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會因為運動而使病情惡化者</w:t>
            </w:r>
          </w:p>
          <w:p>
            <w:pPr>
              <w:pStyle w:val="Normal"/>
              <w:numPr>
                <w:ilvl w:val="0"/>
                <w:numId w:val="15"/>
              </w:numPr>
              <w:autoSpaceDE w:val="false"/>
              <w:spacing w:lineRule="exact" w:line="320"/>
              <w:ind w:left="455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危險性：</w:t>
            </w:r>
          </w:p>
          <w:p>
            <w:pPr>
              <w:pStyle w:val="Normal"/>
              <w:numPr>
                <w:ilvl w:val="0"/>
                <w:numId w:val="6"/>
              </w:numPr>
              <w:autoSpaceDE w:val="false"/>
              <w:spacing w:lineRule="exact" w:line="320"/>
              <w:ind w:left="881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心律不整</w:t>
            </w:r>
          </w:p>
          <w:p>
            <w:pPr>
              <w:pStyle w:val="Normal"/>
              <w:numPr>
                <w:ilvl w:val="0"/>
                <w:numId w:val="6"/>
              </w:numPr>
              <w:autoSpaceDE w:val="false"/>
              <w:spacing w:lineRule="exact" w:line="320"/>
              <w:ind w:left="881" w:hanging="480"/>
              <w:textAlignment w:val="bottom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動脈血氧飽和降低、發紺</w:t>
            </w:r>
          </w:p>
          <w:p>
            <w:pPr>
              <w:pStyle w:val="Normal"/>
              <w:numPr>
                <w:ilvl w:val="0"/>
                <w:numId w:val="6"/>
              </w:numPr>
              <w:autoSpaceDE w:val="false"/>
              <w:spacing w:lineRule="exact" w:line="320"/>
              <w:ind w:left="881" w:hanging="480"/>
              <w:textAlignment w:val="bottom"/>
              <w:rPr/>
            </w:pPr>
            <w:r>
              <w:rPr>
                <w:rFonts w:eastAsia="標楷體" w:cs="標楷體" w:ascii="標楷體" w:hAnsi="標楷體"/>
                <w:color w:val="000000"/>
              </w:rPr>
              <w:t>CO</w:t>
            </w:r>
            <w:r>
              <w:rPr>
                <w:rFonts w:eastAsia="標楷體" w:cs="標楷體" w:ascii="標楷體" w:hAnsi="標楷體"/>
                <w:color w:val="000000"/>
                <w:sz w:val="18"/>
              </w:rPr>
              <w:t>2</w:t>
            </w:r>
            <w:r>
              <w:rPr>
                <w:rFonts w:eastAsia="標楷體" w:cs="標楷體" w:ascii="標楷體" w:hAnsi="標楷體"/>
                <w:color w:val="000000"/>
              </w:rPr>
              <w:t xml:space="preserve"> reten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eastAsia="標楷體" w:cs="標楷體" w:ascii="標楷體" w:hAnsi="標楷體"/>
                <w:color w:val="000000"/>
              </w:rPr>
              <w:t>ion</w:t>
            </w:r>
          </w:p>
          <w:p>
            <w:pPr>
              <w:pStyle w:val="Normal"/>
              <w:numPr>
                <w:ilvl w:val="0"/>
                <w:numId w:val="6"/>
              </w:numPr>
              <w:autoSpaceDE w:val="false"/>
              <w:spacing w:lineRule="exact" w:line="320"/>
              <w:ind w:left="881" w:hanging="48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血糖過低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ind w:left="881" w:hanging="4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支氣管收縮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48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84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3840"/>
        <w:rPr/>
      </w:pP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8-4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4"/>
        <w:gridCol w:w="7224"/>
        <w:gridCol w:w="2340"/>
        <w:gridCol w:w="3540"/>
      </w:tblGrid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</w:p>
        </w:tc>
        <w:tc>
          <w:tcPr>
            <w:tcW w:w="7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執行步驟</w:t>
            </w:r>
          </w:p>
          <w:p>
            <w:pPr>
              <w:pStyle w:val="Normal"/>
              <w:autoSpaceDE w:val="false"/>
              <w:spacing w:lineRule="atLeast" w:line="0"/>
              <w:textAlignment w:val="bottom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（一）走路測試：</w:t>
            </w:r>
          </w:p>
          <w:p>
            <w:pPr>
              <w:pStyle w:val="Normal"/>
              <w:autoSpaceDE w:val="false"/>
              <w:spacing w:lineRule="atLeast" w:line="0"/>
              <w:ind w:left="960" w:hanging="960"/>
              <w:textAlignment w:val="bottom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病人先休息</w:t>
            </w:r>
            <w:r>
              <w:rPr>
                <w:rFonts w:eastAsia="標楷體" w:cs="標楷體" w:ascii="標楷體" w:hAnsi="標楷體"/>
              </w:rPr>
              <w:t>10-15</w:t>
            </w:r>
            <w:r>
              <w:rPr>
                <w:rFonts w:ascii="標楷體" w:hAnsi="標楷體" w:cs="標楷體" w:eastAsia="標楷體"/>
              </w:rPr>
              <w:t>分鐘，測量病人休息狀態下的</w:t>
            </w:r>
            <w:r>
              <w:rPr>
                <w:rFonts w:eastAsia="標楷體" w:cs="標楷體" w:ascii="標楷體" w:hAnsi="標楷體"/>
              </w:rPr>
              <w:t>BP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HR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Sp</w:t>
            </w:r>
            <w:r>
              <w:rPr>
                <w:rFonts w:eastAsia="標楷體" w:cs="標楷體" w:ascii="標楷體" w:hAnsi="標楷體"/>
              </w:rPr>
              <w:t>O</w:t>
            </w:r>
            <w:r>
              <w:rPr>
                <w:rFonts w:eastAsia="標楷體" w:cs="標楷體" w:ascii="標楷體" w:hAnsi="標楷體"/>
                <w:sz w:val="18"/>
              </w:rPr>
              <w:t>2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Borg scale</w:t>
            </w:r>
            <w:r>
              <w:rPr>
                <w:rFonts w:ascii="標楷體" w:hAnsi="標楷體" w:cs="標楷體" w:eastAsia="標楷體"/>
              </w:rPr>
              <w:t>、使用氧氣</w:t>
            </w:r>
            <w:r>
              <w:rPr>
                <w:rFonts w:ascii="標楷體" w:hAnsi="標楷體" w:cs="標楷體" w:eastAsia="標楷體"/>
                <w:color w:val="000000"/>
              </w:rPr>
              <w:t>流量，並預測</w:t>
            </w:r>
          </w:p>
          <w:p>
            <w:pPr>
              <w:pStyle w:val="Normal"/>
              <w:autoSpaceDE w:val="false"/>
              <w:spacing w:lineRule="atLeast" w:line="0"/>
              <w:ind w:left="1200" w:hanging="240"/>
              <w:textAlignment w:val="bottom"/>
              <w:rPr/>
            </w:pPr>
            <w:r>
              <w:rPr>
                <w:rFonts w:eastAsia="標楷體" w:cs="標楷體" w:ascii="標楷體" w:hAnsi="標楷體"/>
                <w:color w:val="000000"/>
              </w:rPr>
              <w:t>Maximal HR</w:t>
            </w:r>
            <w:r>
              <w:rPr>
                <w:rFonts w:eastAsia="標楷體" w:cs="標楷體" w:ascii="標楷體" w:hAnsi="標楷體"/>
                <w:color w:val="000000"/>
              </w:rPr>
              <w:t>=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220-Age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  <w:r>
              <w:rPr>
                <w:rFonts w:eastAsia="標楷體" w:cs="標楷體" w:ascii="標楷體" w:hAnsi="標楷體"/>
                <w:color w:val="000000"/>
              </w:rPr>
              <w:t>×</w:t>
            </w:r>
            <w:r>
              <w:rPr>
                <w:rFonts w:eastAsia="標楷體" w:cs="標楷體" w:ascii="標楷體" w:hAnsi="標楷體"/>
                <w:color w:val="000000"/>
              </w:rPr>
              <w:t>0.85</w:t>
            </w:r>
            <w:r>
              <w:rPr>
                <w:rFonts w:eastAsia="標楷體" w:cs="標楷體" w:ascii="標楷體" w:hAnsi="標楷體"/>
                <w:color w:val="000000"/>
              </w:rPr>
              <w:t xml:space="preserve"> ( or 0.6</w:t>
            </w:r>
            <w:r>
              <w:rPr>
                <w:rFonts w:eastAsia="Wingdings" w:cs="Wingdings" w:ascii="Wingdings" w:hAnsi="Wingdings"/>
                <w:color w:val="000000"/>
              </w:rPr>
              <w:t></w:t>
            </w:r>
            <w:r>
              <w:rPr>
                <w:rFonts w:ascii="標楷體" w:hAnsi="標楷體" w:cs="標楷體" w:eastAsia="標楷體"/>
                <w:color w:val="000000"/>
              </w:rPr>
              <w:t>需統一使用</w:t>
            </w:r>
            <w:r>
              <w:rPr>
                <w:rFonts w:eastAsia="標楷體" w:cs="標楷體" w:ascii="標楷體" w:hAnsi="標楷體"/>
                <w:color w:val="000000"/>
              </w:rPr>
              <w:t xml:space="preserve">) </w:t>
            </w:r>
          </w:p>
          <w:p>
            <w:pPr>
              <w:pStyle w:val="Normal"/>
              <w:autoSpaceDE w:val="false"/>
              <w:spacing w:lineRule="atLeast" w:line="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  <w:color w:val="000000"/>
              </w:rPr>
              <w:t>2.</w:t>
            </w:r>
            <w:r>
              <w:rPr>
                <w:rFonts w:ascii="標楷體" w:hAnsi="標楷體" w:cs="標楷體" w:eastAsia="標楷體"/>
                <w:color w:val="000000"/>
              </w:rPr>
              <w:t>快走</w:t>
            </w:r>
            <w:r>
              <w:rPr>
                <w:rFonts w:eastAsia="標楷體" w:cs="標楷體" w:ascii="標楷體" w:hAnsi="標楷體"/>
                <w:color w:val="000000"/>
              </w:rPr>
              <w:t>6</w:t>
            </w:r>
            <w:r>
              <w:rPr>
                <w:rFonts w:ascii="標楷體" w:hAnsi="標楷體" w:cs="標楷體" w:eastAsia="標楷體"/>
                <w:color w:val="000000"/>
              </w:rPr>
              <w:t>分鐘（或</w:t>
            </w:r>
            <w:r>
              <w:rPr>
                <w:rFonts w:eastAsia="標楷體" w:cs="標楷體" w:ascii="標楷體" w:hAnsi="標楷體"/>
                <w:color w:val="000000"/>
              </w:rPr>
              <w:t>12</w:t>
            </w:r>
            <w:r>
              <w:rPr>
                <w:rFonts w:ascii="標楷體" w:hAnsi="標楷體" w:cs="標楷體" w:eastAsia="標楷體"/>
                <w:color w:val="000000"/>
              </w:rPr>
              <w:t>分鐘）並記錄所走之距離</w:t>
            </w:r>
          </w:p>
          <w:p>
            <w:pPr>
              <w:pStyle w:val="Normal"/>
              <w:autoSpaceDE w:val="false"/>
              <w:spacing w:lineRule="atLeast" w:line="0"/>
              <w:ind w:left="480" w:firstLine="240"/>
              <w:textAlignment w:val="bottom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3.</w:t>
            </w:r>
            <w:r>
              <w:rPr>
                <w:rFonts w:ascii="標楷體" w:hAnsi="標楷體" w:cs="標楷體" w:eastAsia="標楷體"/>
                <w:color w:val="000000"/>
              </w:rPr>
              <w:t>於</w:t>
            </w:r>
            <w:r>
              <w:rPr>
                <w:rFonts w:eastAsia="標楷體" w:cs="標楷體" w:ascii="標楷體" w:hAnsi="標楷體"/>
                <w:color w:val="000000"/>
              </w:rPr>
              <w:t>1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3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4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5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6</w:t>
            </w:r>
            <w:r>
              <w:rPr>
                <w:rFonts w:ascii="標楷體" w:hAnsi="標楷體" w:cs="標楷體" w:eastAsia="標楷體"/>
                <w:color w:val="000000"/>
              </w:rPr>
              <w:t>分鐘時，檢閱</w:t>
            </w:r>
            <w:r>
              <w:rPr>
                <w:rFonts w:eastAsia="標楷體" w:cs="標楷體" w:ascii="標楷體" w:hAnsi="標楷體"/>
                <w:color w:val="000000"/>
              </w:rPr>
              <w:t>HR</w:t>
            </w:r>
            <w:r>
              <w:rPr>
                <w:rFonts w:ascii="標楷體" w:hAnsi="標楷體" w:cs="標楷體" w:eastAsia="標楷體"/>
                <w:color w:val="000000"/>
              </w:rPr>
              <w:t>及</w:t>
            </w:r>
            <w:r>
              <w:rPr>
                <w:rFonts w:eastAsia="標楷體" w:cs="標楷體" w:ascii="標楷體" w:hAnsi="標楷體"/>
                <w:color w:val="000000"/>
              </w:rPr>
              <w:t>SpO</w:t>
            </w:r>
            <w:r>
              <w:rPr>
                <w:rFonts w:eastAsia="標楷體" w:cs="標楷體" w:ascii="標楷體" w:hAnsi="標楷體"/>
                <w:color w:val="000000"/>
                <w:sz w:val="18"/>
              </w:rPr>
              <w:t>2</w:t>
            </w:r>
          </w:p>
          <w:p>
            <w:pPr>
              <w:pStyle w:val="Normal"/>
              <w:spacing w:lineRule="exact" w:line="320"/>
              <w:ind w:firstLine="684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4.</w:t>
            </w:r>
            <w:r>
              <w:rPr>
                <w:rFonts w:eastAsia="標楷體" w:cs="標楷體" w:ascii="標楷體" w:hAnsi="標楷體"/>
                <w:color w:val="000000"/>
              </w:rPr>
              <w:t>6</w:t>
            </w:r>
            <w:r>
              <w:rPr>
                <w:rFonts w:ascii="標楷體" w:hAnsi="標楷體" w:cs="標楷體" w:eastAsia="標楷體"/>
                <w:color w:val="000000"/>
              </w:rPr>
              <w:t>分鐘時，測量病人</w:t>
            </w:r>
            <w:r>
              <w:rPr>
                <w:rFonts w:eastAsia="標楷體" w:cs="標楷體" w:ascii="標楷體" w:hAnsi="標楷體"/>
                <w:color w:val="000000"/>
              </w:rPr>
              <w:t>BP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HR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Sp</w:t>
            </w:r>
            <w:r>
              <w:rPr>
                <w:rFonts w:eastAsia="標楷體" w:cs="標楷體" w:ascii="標楷體" w:hAnsi="標楷體"/>
                <w:color w:val="000000"/>
              </w:rPr>
              <w:t>O</w:t>
            </w:r>
            <w:r>
              <w:rPr>
                <w:rFonts w:eastAsia="標楷體" w:cs="標楷體" w:ascii="標楷體" w:hAnsi="標楷體"/>
                <w:color w:val="000000"/>
                <w:sz w:val="18"/>
              </w:rPr>
              <w:t>2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 w:cs="標楷體" w:ascii="標楷體" w:hAnsi="標楷體"/>
                <w:color w:val="000000"/>
              </w:rPr>
              <w:t>Borg scale</w:t>
            </w:r>
          </w:p>
          <w:p>
            <w:pPr>
              <w:pStyle w:val="Normal"/>
              <w:spacing w:lineRule="exact" w:line="240"/>
              <w:ind w:left="96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及距離</w:t>
            </w:r>
            <w:r>
              <w:rPr>
                <w:rFonts w:eastAsia="標楷體" w:cs="標楷體" w:ascii="標楷體" w:hAnsi="標楷體"/>
                <w:color w:val="000000"/>
              </w:rPr>
              <w:t>.</w:t>
            </w:r>
          </w:p>
          <w:p>
            <w:pPr>
              <w:pStyle w:val="Normal"/>
              <w:spacing w:lineRule="exact" w:line="320"/>
              <w:ind w:left="888" w:hanging="173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5.</w:t>
            </w:r>
            <w:r>
              <w:rPr>
                <w:rFonts w:ascii="標楷體" w:hAnsi="標楷體" w:cs="標楷體" w:eastAsia="標楷體"/>
                <w:color w:val="000000"/>
              </w:rPr>
              <w:t>使用下列公式取病人之參考</w:t>
            </w:r>
            <w:r>
              <w:rPr>
                <w:rFonts w:eastAsia="標楷體" w:cs="標楷體" w:ascii="標楷體" w:hAnsi="標楷體"/>
                <w:color w:val="000000"/>
              </w:rPr>
              <w:t xml:space="preserve">6-MIN walk </w:t>
            </w:r>
            <w:r>
              <w:rPr>
                <w:rFonts w:eastAsia="標楷體" w:cs="標楷體" w:ascii="標楷體" w:hAnsi="標楷體"/>
              </w:rPr>
              <w:t xml:space="preserve">distance </w:t>
            </w:r>
            <w:r>
              <w:rPr>
                <w:rFonts w:ascii="標楷體" w:hAnsi="標楷體" w:cs="標楷體" w:eastAsia="標楷體"/>
              </w:rPr>
              <w:t>數值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eastAsia="標楷體" w:cs="標楷體" w:ascii="標楷體" w:hAnsi="標楷體"/>
              </w:rPr>
              <w:t xml:space="preserve">(1) </w:t>
            </w:r>
            <w:r>
              <w:rPr>
                <w:rFonts w:ascii="標楷體" w:hAnsi="標楷體" w:cs="標楷體" w:eastAsia="標楷體"/>
              </w:rPr>
              <w:t>男性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t xml:space="preserve">    </w:t>
            </w:r>
          </w:p>
          <w:p>
            <w:pPr>
              <w:pStyle w:val="Normal"/>
              <w:spacing w:lineRule="exact" w:line="320"/>
              <w:ind w:left="1440" w:hanging="720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A. 6MWD=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eastAsia="標楷體" w:cs="標楷體" w:ascii="標楷體" w:hAnsi="標楷體"/>
              </w:rPr>
              <w:t>(7.57×</w:t>
            </w:r>
            <w:r>
              <w:rPr>
                <w:rFonts w:ascii="標楷體" w:hAnsi="標楷體" w:cs="標楷體" w:eastAsia="標楷體"/>
              </w:rPr>
              <w:t>身高</w:t>
            </w:r>
            <w:r>
              <w:rPr>
                <w:rFonts w:eastAsia="標楷體" w:cs="標楷體" w:ascii="標楷體" w:hAnsi="標楷體"/>
              </w:rPr>
              <w:t>cm)</w:t>
            </w:r>
            <w:r>
              <w:rPr>
                <w:rFonts w:ascii="標楷體" w:hAnsi="標楷體" w:cs="標楷體" w:eastAsia="標楷體"/>
              </w:rPr>
              <w:t>－</w:t>
            </w:r>
            <w:r>
              <w:rPr>
                <w:rFonts w:eastAsia="標楷體" w:cs="標楷體" w:ascii="標楷體" w:hAnsi="標楷體"/>
              </w:rPr>
              <w:t>(5.02×</w:t>
            </w:r>
            <w:r>
              <w:rPr>
                <w:rFonts w:ascii="標楷體" w:hAnsi="標楷體" w:cs="標楷體" w:eastAsia="標楷體"/>
              </w:rPr>
              <w:t>年齡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－</w:t>
            </w:r>
            <w:r>
              <w:rPr>
                <w:rFonts w:eastAsia="標楷體" w:cs="標楷體" w:ascii="標楷體" w:hAnsi="標楷體"/>
              </w:rPr>
              <w:t>(1.76×</w:t>
            </w:r>
            <w:r>
              <w:rPr>
                <w:rFonts w:ascii="標楷體" w:hAnsi="標楷體" w:cs="標楷體" w:eastAsia="標楷體"/>
              </w:rPr>
              <w:t>體重</w:t>
            </w:r>
            <w:r>
              <w:rPr>
                <w:rFonts w:eastAsia="標楷體" w:cs="標楷體" w:ascii="標楷體" w:hAnsi="標楷體"/>
              </w:rPr>
              <w:t>kg)</w:t>
            </w:r>
            <w:r>
              <w:rPr>
                <w:rFonts w:ascii="標楷體" w:hAnsi="標楷體" w:cs="標楷體" w:eastAsia="標楷體"/>
              </w:rPr>
              <w:t>－</w:t>
            </w:r>
            <w:r>
              <w:rPr>
                <w:rFonts w:eastAsia="標楷體" w:cs="標楷體" w:ascii="標楷體" w:hAnsi="標楷體"/>
              </w:rPr>
              <w:t>309 m</w:t>
            </w:r>
          </w:p>
          <w:p>
            <w:pPr>
              <w:pStyle w:val="Normal"/>
              <w:spacing w:lineRule="exact" w:line="320"/>
              <w:ind w:left="1529" w:hanging="816"/>
              <w:rPr/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 xml:space="preserve">B. </w:t>
            </w:r>
            <w:r>
              <w:rPr>
                <w:rFonts w:ascii="標楷體" w:hAnsi="標楷體" w:cs="標楷體" w:eastAsia="標楷體"/>
              </w:rPr>
              <w:t>另一可選用的公式</w:t>
            </w:r>
            <w:r>
              <w:rPr>
                <w:rFonts w:ascii="Wingdings" w:hAnsi="Wingdings" w:cs="Wingdings" w:eastAsia="Wingdings"/>
              </w:rPr>
              <w:t></w:t>
            </w:r>
            <w:r>
              <w:rPr>
                <w:rFonts w:ascii="標楷體" w:hAnsi="標楷體" w:cs="標楷體" w:eastAsia="標楷體"/>
              </w:rPr>
              <w:t xml:space="preserve"> 使用</w:t>
            </w:r>
            <w:r>
              <w:rPr>
                <w:rFonts w:eastAsia="標楷體" w:cs="標楷體" w:ascii="標楷體" w:hAnsi="標楷體"/>
              </w:rPr>
              <w:t>BMI*: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eastAsia="標楷體" w:cs="標楷體" w:ascii="標楷體" w:hAnsi="標楷體"/>
              </w:rPr>
              <w:t>6MWD = 1140 m-(5.61×BMI)</w:t>
            </w:r>
            <w:r>
              <w:rPr>
                <w:rFonts w:ascii="標楷體" w:hAnsi="標楷體" w:cs="標楷體" w:eastAsia="標楷體"/>
              </w:rPr>
              <w:t>－</w:t>
            </w:r>
            <w:r>
              <w:rPr>
                <w:rFonts w:eastAsia="標楷體" w:cs="標楷體" w:ascii="標楷體" w:hAnsi="標楷體"/>
              </w:rPr>
              <w:t>(6.94 ×</w:t>
            </w:r>
            <w:r>
              <w:rPr>
                <w:rFonts w:ascii="標楷體" w:hAnsi="標楷體" w:cs="標楷體" w:eastAsia="標楷體"/>
              </w:rPr>
              <w:t>年齡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ind w:left="1049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C. LLN = </w:t>
            </w:r>
            <w:r>
              <w:rPr>
                <w:rFonts w:ascii="標楷體" w:hAnsi="標楷體" w:cs="標楷體" w:eastAsia="標楷體"/>
              </w:rPr>
              <w:t>上列公式之</w:t>
            </w:r>
            <w:r>
              <w:rPr>
                <w:rFonts w:eastAsia="標楷體" w:cs="標楷體" w:ascii="標楷體" w:hAnsi="標楷體"/>
              </w:rPr>
              <w:t xml:space="preserve">6MWD </w:t>
            </w:r>
            <w:r>
              <w:rPr>
                <w:rFonts w:ascii="標楷體" w:hAnsi="標楷體" w:cs="標楷體" w:eastAsia="標楷體"/>
              </w:rPr>
              <w:t>數值－</w:t>
            </w:r>
            <w:r>
              <w:rPr>
                <w:rFonts w:eastAsia="標楷體" w:cs="標楷體" w:ascii="標楷體" w:hAnsi="標楷體"/>
              </w:rPr>
              <w:t>153 m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備註：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rPr/>
            </w:pPr>
            <w:r>
              <w:rPr>
                <w:rFonts w:eastAsia="標楷體" w:cs="標楷體" w:ascii="標楷體" w:hAnsi="標楷體"/>
              </w:rPr>
              <w:t>BMI=body mass index  (kg/m</w:t>
            </w:r>
            <w:r>
              <w:rPr>
                <w:rFonts w:eastAsia="標楷體" w:cs="標楷體" w:ascii="標楷體" w:hAnsi="標楷體"/>
                <w:vertAlign w:val="superscript"/>
              </w:rPr>
              <w:t>2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</w:rPr>
              <w:t>2. 6MWD=6-MIN walk distance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cs="標楷體" w:ascii="標楷體" w:hAnsi="標楷體"/>
              </w:rPr>
              <w:t>3. LLN = lower limit of normal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firstLine="4800"/>
        <w:rPr/>
      </w:pP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8-5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2"/>
        <w:gridCol w:w="7216"/>
        <w:gridCol w:w="2340"/>
        <w:gridCol w:w="3540"/>
      </w:tblGrid>
      <w:tr>
        <w:trPr/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484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貳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1008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 xml:space="preserve">(2) </w:t>
            </w:r>
            <w:r>
              <w:rPr>
                <w:rFonts w:ascii="標楷體" w:hAnsi="標楷體" w:cs="標楷體" w:eastAsia="標楷體"/>
              </w:rPr>
              <w:t>女性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spacing w:lineRule="exact" w:line="320"/>
              <w:ind w:left="1329" w:hanging="253"/>
              <w:rPr/>
            </w:pPr>
            <w:r>
              <w:rPr>
                <w:rFonts w:eastAsia="標楷體" w:cs="標楷體" w:ascii="標楷體" w:hAnsi="標楷體"/>
              </w:rPr>
              <w:t>A.6MWD=(7.57×</w:t>
            </w:r>
            <w:r>
              <w:rPr>
                <w:rFonts w:ascii="標楷體" w:hAnsi="標楷體" w:cs="標楷體" w:eastAsia="標楷體"/>
              </w:rPr>
              <w:t>身高</w:t>
            </w:r>
            <w:r>
              <w:rPr>
                <w:rFonts w:eastAsia="標楷體" w:cs="標楷體" w:ascii="標楷體" w:hAnsi="標楷體"/>
              </w:rPr>
              <w:t>cm)-(5.02×</w:t>
            </w:r>
            <w:r>
              <w:rPr>
                <w:rFonts w:ascii="標楷體" w:hAnsi="標楷體" w:cs="標楷體" w:eastAsia="標楷體"/>
              </w:rPr>
              <w:t>年齡</w:t>
            </w:r>
            <w:r>
              <w:rPr>
                <w:rFonts w:eastAsia="標楷體" w:cs="標楷體" w:ascii="標楷體" w:hAnsi="標楷體"/>
              </w:rPr>
              <w:t>)-(1.76×</w:t>
            </w:r>
            <w:r>
              <w:rPr>
                <w:rFonts w:ascii="標楷體" w:hAnsi="標楷體" w:cs="標楷體" w:eastAsia="標楷體"/>
              </w:rPr>
              <w:t>體重</w:t>
            </w:r>
            <w:r>
              <w:rPr>
                <w:rFonts w:eastAsia="標楷體" w:cs="標楷體" w:ascii="標楷體" w:hAnsi="標楷體"/>
              </w:rPr>
              <w:t>kg)-309 m</w:t>
            </w:r>
          </w:p>
          <w:p>
            <w:pPr>
              <w:pStyle w:val="Normal"/>
              <w:spacing w:lineRule="exact" w:line="320"/>
              <w:ind w:left="1329" w:hanging="273"/>
              <w:rPr/>
            </w:pPr>
            <w:r>
              <w:rPr>
                <w:rFonts w:eastAsia="標楷體" w:cs="標楷體" w:ascii="標楷體" w:hAnsi="標楷體"/>
              </w:rPr>
              <w:t>B.</w:t>
            </w:r>
            <w:r>
              <w:rPr>
                <w:rFonts w:ascii="標楷體" w:hAnsi="標楷體" w:cs="標楷體" w:eastAsia="標楷體"/>
              </w:rPr>
              <w:t>另一可選用的公式</w:t>
            </w:r>
            <w:r>
              <w:rPr>
                <w:rFonts w:ascii="Wingdings" w:hAnsi="Wingdings" w:cs="Wingdings" w:eastAsia="Wingdings"/>
              </w:rPr>
              <w:t></w:t>
            </w:r>
            <w:r>
              <w:rPr>
                <w:rFonts w:ascii="標楷體" w:hAnsi="標楷體" w:cs="標楷體" w:eastAsia="標楷體"/>
              </w:rPr>
              <w:t xml:space="preserve"> 使用</w:t>
            </w:r>
            <w:r>
              <w:rPr>
                <w:rFonts w:eastAsia="標楷體" w:cs="標楷體" w:ascii="標楷體" w:hAnsi="標楷體"/>
              </w:rPr>
              <w:t>BMI*: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eastAsia="標楷體" w:cs="標楷體" w:ascii="標楷體" w:hAnsi="標楷體"/>
              </w:rPr>
              <w:t>6MWD = 1017 m-(6.24×BMI)</w:t>
            </w:r>
            <w:r>
              <w:rPr>
                <w:rFonts w:ascii="標楷體" w:hAnsi="標楷體" w:cs="標楷體" w:eastAsia="標楷體"/>
              </w:rPr>
              <w:t>－</w:t>
            </w:r>
            <w:r>
              <w:rPr>
                <w:rFonts w:eastAsia="標楷體" w:cs="標楷體" w:ascii="標楷體" w:hAnsi="標楷體"/>
              </w:rPr>
              <w:t>(5.83 ×</w:t>
            </w:r>
            <w:r>
              <w:rPr>
                <w:rFonts w:ascii="標楷體" w:hAnsi="標楷體" w:cs="標楷體" w:eastAsia="標楷體"/>
              </w:rPr>
              <w:t>年齡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320"/>
              <w:ind w:left="53" w:firstLine="1054"/>
              <w:rPr/>
            </w:pPr>
            <w:r>
              <w:rPr>
                <w:rFonts w:eastAsia="標楷體" w:cs="標楷體" w:ascii="標楷體" w:hAnsi="標楷體"/>
              </w:rPr>
              <w:t xml:space="preserve">C.LLN = </w:t>
            </w:r>
            <w:r>
              <w:rPr>
                <w:rFonts w:ascii="標楷體" w:hAnsi="標楷體" w:cs="標楷體" w:eastAsia="標楷體"/>
              </w:rPr>
              <w:t>上列公式之</w:t>
            </w:r>
            <w:r>
              <w:rPr>
                <w:rFonts w:eastAsia="標楷體" w:cs="標楷體" w:ascii="標楷體" w:hAnsi="標楷體"/>
              </w:rPr>
              <w:t xml:space="preserve">6MWD </w:t>
            </w:r>
            <w:r>
              <w:rPr>
                <w:rFonts w:ascii="標楷體" w:hAnsi="標楷體" w:cs="標楷體" w:eastAsia="標楷體"/>
              </w:rPr>
              <w:t>數值－</w:t>
            </w:r>
            <w:r>
              <w:rPr>
                <w:rFonts w:eastAsia="標楷體" w:cs="標楷體" w:ascii="標楷體" w:hAnsi="標楷體"/>
              </w:rPr>
              <w:t xml:space="preserve">139 m   </w:t>
            </w:r>
          </w:p>
          <w:p>
            <w:pPr>
              <w:pStyle w:val="Normal"/>
              <w:spacing w:lineRule="exact" w:line="240"/>
              <w:ind w:left="960" w:hanging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再計算出病人的</w:t>
            </w:r>
            <w:r>
              <w:rPr>
                <w:rFonts w:eastAsia="標楷體" w:cs="標楷體" w:ascii="標楷體" w:hAnsi="標楷體"/>
              </w:rPr>
              <w:t>target distance(LLN)</w:t>
            </w:r>
            <w:r>
              <w:rPr>
                <w:rFonts w:ascii="標楷體" w:hAnsi="標楷體" w:cs="標楷體" w:eastAsia="標楷體"/>
              </w:rPr>
              <w:t>之</w:t>
            </w:r>
            <w:r>
              <w:rPr>
                <w:rFonts w:eastAsia="標楷體" w:cs="標楷體" w:ascii="標楷體" w:hAnsi="標楷體"/>
              </w:rPr>
              <w:t xml:space="preserve">meter </w:t>
            </w:r>
            <w:r>
              <w:rPr>
                <w:rFonts w:ascii="標楷體" w:hAnsi="標楷體" w:cs="標楷體" w:eastAsia="標楷體"/>
              </w:rPr>
              <w:t>和</w:t>
            </w:r>
            <w:r>
              <w:rPr>
                <w:rFonts w:eastAsia="標楷體" w:cs="標楷體" w:ascii="標楷體" w:hAnsi="標楷體"/>
              </w:rPr>
              <w:t>pred.</w:t>
            </w:r>
            <w:r>
              <w:rPr>
                <w:rFonts w:ascii="標楷體" w:hAnsi="標楷體" w:cs="標楷體" w:eastAsia="標楷體"/>
              </w:rPr>
              <w:t xml:space="preserve">之 </w:t>
            </w:r>
            <w:r>
              <w:rPr>
                <w:rFonts w:eastAsia="標楷體" w:cs="標楷體" w:ascii="標楷體" w:hAnsi="標楷體"/>
              </w:rPr>
              <w:t>%</w:t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監測病人</w:t>
            </w:r>
          </w:p>
          <w:p>
            <w:pPr>
              <w:pStyle w:val="Normal"/>
              <w:autoSpaceDE w:val="false"/>
              <w:spacing w:lineRule="exact" w:line="320"/>
              <w:ind w:firstLine="240"/>
              <w:textAlignment w:val="bottom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（一）觀察病人的表現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脈搏速率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低血氧飽和之情況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呼吸速率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呼吸困難之程度</w:t>
            </w:r>
            <w:r>
              <w:rPr>
                <w:rFonts w:eastAsia="標楷體" w:cs="標楷體" w:ascii="標楷體" w:hAnsi="標楷體"/>
              </w:rPr>
              <w:br/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結束治療</w:t>
            </w:r>
          </w:p>
          <w:p>
            <w:pPr>
              <w:pStyle w:val="Normal"/>
              <w:numPr>
                <w:ilvl w:val="2"/>
                <w:numId w:val="17"/>
              </w:numPr>
              <w:tabs>
                <w:tab w:val="clear" w:pos="480"/>
              </w:tabs>
              <w:spacing w:lineRule="exact" w:line="320"/>
              <w:ind w:left="479" w:hanging="86"/>
              <w:rPr/>
            </w:pPr>
            <w:r>
              <w:rPr>
                <w:rFonts w:ascii="標楷體" w:hAnsi="標楷體" w:cs="標楷體" w:eastAsia="標楷體"/>
              </w:rPr>
              <w:t>讓病人休息</w:t>
            </w:r>
            <w:r>
              <w:rPr>
                <w:rFonts w:eastAsia="標楷體" w:cs="標楷體" w:ascii="標楷體" w:hAnsi="標楷體"/>
              </w:rPr>
              <w:t>10-15</w:t>
            </w:r>
            <w:r>
              <w:rPr>
                <w:rFonts w:ascii="標楷體" w:hAnsi="標楷體" w:cs="標楷體" w:eastAsia="標楷體"/>
              </w:rPr>
              <w:t>分鐘</w:t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eastAsia="標楷體" w:cs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spacing w:lineRule="exact" w:line="320"/>
        <w:ind w:left="3600" w:hanging="0"/>
        <w:rPr/>
      </w:pPr>
      <w:r>
        <w:br w:type="page"/>
      </w:r>
      <w:r>
        <w:rPr>
          <w:rFonts w:ascii="標楷體" w:hAnsi="標楷體" w:cs="標楷體" w:eastAsia="標楷體"/>
        </w:rPr>
        <w:t xml:space="preserve">         </w:t>
      </w: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8-6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2"/>
        <w:gridCol w:w="7216"/>
        <w:gridCol w:w="2340"/>
        <w:gridCol w:w="3540"/>
      </w:tblGrid>
      <w:tr>
        <w:trPr/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操作說明或作業流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參</w:t>
            </w:r>
          </w:p>
        </w:tc>
        <w:tc>
          <w:tcPr>
            <w:tcW w:w="7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執行後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記錄結果</w:t>
            </w:r>
          </w:p>
          <w:p>
            <w:pPr>
              <w:pStyle w:val="Normal"/>
              <w:autoSpaceDE w:val="false"/>
              <w:spacing w:lineRule="exact" w:line="320"/>
              <w:ind w:firstLine="240"/>
              <w:textAlignment w:val="bottom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（一）記</w:t>
            </w:r>
            <w:r>
              <w:rPr>
                <w:rFonts w:ascii="標楷體" w:hAnsi="標楷體" w:cs="標楷體" w:eastAsia="標楷體"/>
              </w:rPr>
              <w:t>錄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日期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時間</w:t>
            </w:r>
          </w:p>
          <w:p>
            <w:pPr>
              <w:pStyle w:val="Normal"/>
              <w:autoSpaceDE w:val="false"/>
              <w:spacing w:lineRule="exact" w:line="320"/>
              <w:ind w:left="480" w:firstLine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執行項目及特殊事項</w:t>
            </w:r>
            <w:r>
              <w:rPr>
                <w:rFonts w:eastAsia="標楷體" w:cs="標楷體" w:ascii="標楷體" w:hAnsi="標楷體"/>
              </w:rPr>
              <w:t>.</w:t>
            </w:r>
          </w:p>
          <w:p>
            <w:pPr>
              <w:pStyle w:val="Normal"/>
              <w:autoSpaceDE w:val="false"/>
              <w:spacing w:lineRule="exact" w:line="320"/>
              <w:ind w:left="960" w:hanging="240"/>
              <w:textAlignment w:val="bottom"/>
              <w:rPr/>
            </w:pP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記錄下列時段之</w:t>
            </w:r>
            <w:r>
              <w:rPr>
                <w:rFonts w:eastAsia="標楷體" w:cs="標楷體" w:ascii="標楷體" w:hAnsi="標楷體"/>
                <w:color w:val="000000"/>
              </w:rPr>
              <w:t>SpO</w:t>
            </w:r>
            <w:r>
              <w:rPr>
                <w:rFonts w:eastAsia="標楷體" w:cs="標楷體" w:ascii="標楷體" w:hAnsi="標楷體"/>
                <w:color w:val="000000"/>
                <w:sz w:val="18"/>
              </w:rPr>
              <w:t>2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HR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RR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BP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Borg scale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METs</w:t>
            </w:r>
            <w:r>
              <w:rPr>
                <w:rFonts w:ascii="標楷體" w:hAnsi="標楷體" w:cs="標楷體" w:eastAsia="標楷體"/>
              </w:rPr>
              <w:t>及所列印出之數據貼於報告</w:t>
            </w:r>
            <w:r>
              <w:rPr>
                <w:rFonts w:eastAsia="標楷體" w:cs="標楷體" w:ascii="標楷體" w:hAnsi="標楷體"/>
              </w:rPr>
              <w:t>:</w:t>
            </w:r>
            <w:r>
              <w:rPr>
                <w:rFonts w:eastAsia="標楷體" w:cs="標楷體" w:ascii="標楷體" w:hAnsi="標楷體"/>
              </w:rPr>
              <w:br/>
            </w:r>
            <w:r>
              <w:rPr>
                <w:rFonts w:ascii="標楷體" w:hAnsi="標楷體" w:cs="標楷體" w:eastAsia="標楷體"/>
              </w:rPr>
              <w:t>檢查前</w:t>
            </w:r>
            <w:r>
              <w:rPr>
                <w:rFonts w:eastAsia="標楷體" w:cs="標楷體" w:ascii="標楷體" w:hAnsi="標楷體"/>
              </w:rPr>
              <w:t>(rest)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分鐘、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分鐘、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分鐘、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分鐘、</w:t>
            </w:r>
            <w:r>
              <w:rPr>
                <w:rFonts w:eastAsia="標楷體" w:cs="標楷體" w:ascii="標楷體" w:hAnsi="標楷體"/>
              </w:rPr>
              <w:t>5</w:t>
            </w:r>
            <w:r>
              <w:rPr>
                <w:rFonts w:ascii="標楷體" w:hAnsi="標楷體" w:cs="標楷體" w:eastAsia="標楷體"/>
              </w:rPr>
              <w:t>分鐘、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分鐘、結束後</w:t>
            </w:r>
            <w:r>
              <w:rPr>
                <w:rFonts w:eastAsia="標楷體" w:cs="標楷體" w:ascii="標楷體" w:hAnsi="標楷體"/>
              </w:rPr>
              <w:t>(rest).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（二）簽上治療師全名</w:t>
            </w:r>
          </w:p>
          <w:p>
            <w:pPr>
              <w:pStyle w:val="Normal"/>
              <w:spacing w:lineRule="exact" w:line="240"/>
              <w:ind w:left="960" w:hanging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ind w:firstLine="48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br w:type="page"/>
      </w: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三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900"/>
        <w:rPr/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8                                                               </w:t>
      </w:r>
      <w:r>
        <w:rPr>
          <w:rFonts w:ascii="標楷體" w:hAnsi="標楷體" w:cs="標楷體" w:eastAsia="標楷體"/>
          <w:sz w:val="28"/>
        </w:rPr>
        <w:t>頁  數</w:t>
      </w:r>
      <w:r>
        <w:rPr>
          <w:rFonts w:eastAsia="標楷體" w:cs="標楷體" w:ascii="標楷體" w:hAnsi="標楷體"/>
          <w:sz w:val="28"/>
        </w:rPr>
        <w:t xml:space="preserve">: 8-7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8"/>
        <w:gridCol w:w="5220"/>
        <w:gridCol w:w="2340"/>
        <w:gridCol w:w="3540"/>
      </w:tblGrid>
      <w:tr>
        <w:trPr>
          <w:trHeight w:val="362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</w:rPr>
              <w:t>異常狀況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84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</w:rPr>
              <w:t>發  生  原  因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處      理      對      策</w:t>
            </w:r>
          </w:p>
        </w:tc>
      </w:tr>
      <w:tr>
        <w:trPr>
          <w:trHeight w:val="5325" w:hRule="atLeast"/>
        </w:trPr>
        <w:tc>
          <w:tcPr>
            <w:tcW w:w="2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720" w:leader="none"/>
              </w:tabs>
              <w:ind w:left="480" w:right="-228" w:hanging="480"/>
              <w:rPr/>
            </w:pPr>
            <w:r>
              <w:rPr>
                <w:rFonts w:ascii="標楷體" w:hAnsi="標楷體" w:eastAsia="標楷體"/>
              </w:rPr>
              <w:t>嚴重的血氧飽和度降低，如</w:t>
            </w:r>
            <w:r>
              <w:rPr>
                <w:rFonts w:eastAsia="標楷體" w:ascii="標楷體" w:hAnsi="標楷體"/>
              </w:rPr>
              <w:t>SpO</w:t>
            </w:r>
            <w:r>
              <w:rPr>
                <w:rFonts w:eastAsia="標楷體" w:ascii="標楷體" w:hAnsi="標楷體"/>
                <w:vertAlign w:val="subscript"/>
              </w:rPr>
              <w:t>2</w:t>
            </w:r>
            <w:r>
              <w:rPr>
                <w:rFonts w:eastAsia="標楷體" w:ascii="標楷體" w:hAnsi="標楷體"/>
              </w:rPr>
              <w:t>≦</w:t>
            </w:r>
            <w:r>
              <w:rPr>
                <w:rFonts w:eastAsia="標楷體" w:ascii="標楷體" w:hAnsi="標楷體"/>
              </w:rPr>
              <w:t>8</w:t>
            </w:r>
            <w:r>
              <w:rPr>
                <w:rFonts w:eastAsia="標楷體" w:ascii="標楷體" w:hAnsi="標楷體"/>
              </w:rPr>
              <w:t>5</w:t>
            </w:r>
            <w:r>
              <w:rPr>
                <w:rFonts w:eastAsia="標楷體" w:ascii="標楷體" w:hAnsi="標楷體"/>
              </w:rPr>
              <w:t>%</w:t>
            </w:r>
            <w:r>
              <w:rPr>
                <w:rFonts w:ascii="標楷體" w:hAnsi="標楷體" w:eastAsia="標楷體"/>
              </w:rPr>
              <w:t>時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ind w:right="-228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二、胸痛疑似心絞痛</w:t>
            </w:r>
            <w:r>
              <w:rPr>
                <w:rFonts w:eastAsia="標楷體" w:ascii="標楷體" w:hAnsi="標楷體"/>
              </w:rPr>
              <w:br/>
            </w:r>
            <w:r>
              <w:rPr>
                <w:rFonts w:ascii="標楷體" w:hAnsi="標楷體" w:eastAsia="標楷體"/>
              </w:rPr>
              <w:t>三、頭昏眼花或頭痛</w:t>
            </w:r>
            <w:r>
              <w:rPr>
                <w:rFonts w:eastAsia="標楷體" w:ascii="標楷體" w:hAnsi="標楷體"/>
              </w:rPr>
              <w:br/>
            </w:r>
            <w:r>
              <w:rPr>
                <w:rFonts w:ascii="標楷體" w:hAnsi="標楷體" w:eastAsia="標楷體"/>
              </w:rPr>
              <w:t>四、患者要求結束測試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ind w:right="-228" w:hanging="0"/>
              <w:rPr/>
            </w:pPr>
            <w:r>
              <w:rPr>
                <w:rFonts w:ascii="標楷體" w:hAnsi="標楷體" w:eastAsia="標楷體"/>
              </w:rPr>
              <w:t>五、肌肉抽筋或疲倦無力</w:t>
            </w:r>
            <w:r>
              <w:rPr>
                <w:rFonts w:eastAsia="標楷體" w:ascii="標楷體" w:hAnsi="標楷體"/>
              </w:rPr>
              <w:br/>
            </w:r>
            <w:r>
              <w:rPr>
                <w:rFonts w:ascii="標楷體" w:hAnsi="標楷體" w:eastAsia="標楷體"/>
              </w:rPr>
              <w:t>六、精神混亂或喪失協調性</w:t>
            </w:r>
            <w:r>
              <w:rPr>
                <w:rFonts w:eastAsia="標楷體" w:ascii="標楷體" w:hAnsi="標楷體"/>
              </w:rPr>
              <w:br/>
            </w:r>
            <w:r>
              <w:rPr>
                <w:rFonts w:ascii="標楷體" w:hAnsi="標楷體" w:eastAsia="標楷體"/>
              </w:rPr>
              <w:t>七、無法忍受的的喘息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ind w:right="-228"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  <w:t>(Borg 5-7)</w:t>
            </w:r>
          </w:p>
          <w:p>
            <w:pPr>
              <w:pStyle w:val="Normal"/>
              <w:tabs>
                <w:tab w:val="clear" w:pos="480"/>
                <w:tab w:val="left" w:pos="720" w:leader="none"/>
              </w:tabs>
              <w:ind w:right="-228" w:hanging="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八、嘔吐或噁心</w:t>
            </w:r>
            <w:r>
              <w:rPr>
                <w:rFonts w:eastAsia="標楷體" w:ascii="標楷體" w:hAnsi="標楷體"/>
              </w:rPr>
              <w:br/>
            </w:r>
            <w:r>
              <w:rPr>
                <w:rFonts w:ascii="標楷體" w:hAnsi="標楷體" w:eastAsia="標楷體"/>
              </w:rPr>
              <w:t>九、其他不正常的反應</w:t>
            </w:r>
          </w:p>
          <w:p>
            <w:pPr>
              <w:pStyle w:val="Normal"/>
              <w:spacing w:lineRule="exact" w:line="320"/>
              <w:ind w:left="484" w:hanging="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</w:rPr>
              <w:t>突發狀況</w:t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  <w:p>
            <w:pPr>
              <w:pStyle w:val="Normal"/>
              <w:spacing w:lineRule="exact" w:line="320"/>
              <w:ind w:firstLine="700"/>
              <w:rPr>
                <w:rFonts w:ascii="標楷體" w:hAnsi="標楷體" w:eastAsia="標楷體"/>
                <w:sz w:val="28"/>
              </w:rPr>
            </w:pPr>
            <w:r>
              <w:rPr>
                <w:rFonts w:eastAsia="標楷體" w:ascii="標楷體" w:hAnsi="標楷體"/>
                <w:sz w:val="28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必須立即終止測試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讓病患休息必要時請醫師診察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若病患無不良反應，方可離開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ind w:firstLine="48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exact" w:line="320"/>
        <w:ind w:left="3760" w:hanging="16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  <w:r>
        <w:br w:type="page"/>
      </w:r>
    </w:p>
    <w:p>
      <w:pPr>
        <w:pStyle w:val="Normal"/>
        <w:spacing w:lineRule="exact" w:line="320"/>
        <w:ind w:left="3760" w:hanging="160"/>
        <w:rPr/>
      </w:pPr>
      <w:r>
        <w:rPr>
          <w:rFonts w:eastAsia="標楷體"/>
          <w:sz w:val="32"/>
          <w:u w:val="single"/>
        </w:rPr>
        <w:t>六分鐘行走測試標準作業規範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四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napToGrid w:val="false"/>
        <w:spacing w:lineRule="atLeast" w:line="240"/>
        <w:ind w:firstLine="9660"/>
        <w:rPr>
          <w:sz w:val="28"/>
        </w:rPr>
      </w:pPr>
      <w:r>
        <w:rPr>
          <w:rFonts w:ascii="標楷體" w:hAnsi="標楷體" w:cs="標楷體" w:eastAsia="標楷體"/>
          <w:sz w:val="28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14</w:t>
      </w:r>
    </w:p>
    <w:p>
      <w:pPr>
        <w:pStyle w:val="Normal"/>
        <w:snapToGrid w:val="false"/>
        <w:spacing w:lineRule="atLeast" w:line="240"/>
        <w:rPr>
          <w:rFonts w:ascii="標楷體" w:hAnsi="標楷體" w:eastAsia="標楷體"/>
          <w:sz w:val="28"/>
        </w:rPr>
      </w:pPr>
      <w:r>
        <w:rPr>
          <w:rFonts w:ascii="標楷體" w:hAnsi="標楷體" w:eastAsia="標楷體"/>
          <w:sz w:val="28"/>
        </w:rPr>
        <w:t>總頁數：</w:t>
      </w:r>
      <w:r>
        <w:rPr>
          <w:rFonts w:eastAsia="標楷體" w:ascii="標楷體" w:hAnsi="標楷體"/>
          <w:sz w:val="28"/>
        </w:rPr>
        <w:t xml:space="preserve">8                                                            </w:t>
      </w:r>
      <w:r>
        <w:rPr>
          <w:rFonts w:ascii="標楷體" w:hAnsi="標楷體" w:eastAsia="標楷體"/>
          <w:sz w:val="28"/>
        </w:rPr>
        <w:t>頁  數：</w:t>
      </w:r>
      <w:r>
        <w:rPr>
          <w:rFonts w:eastAsia="標楷體" w:ascii="標楷體" w:hAnsi="標楷體"/>
          <w:sz w:val="28"/>
        </w:rPr>
        <w:t xml:space="preserve">8-8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948"/>
        <w:gridCol w:w="2340"/>
        <w:gridCol w:w="3752"/>
        <w:gridCol w:w="18"/>
      </w:tblGrid>
      <w:tr>
        <w:trPr>
          <w:trHeight w:val="6902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參考文獻：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ascii="標楷體" w:hAnsi="標楷體"/>
              </w:rPr>
              <w:t xml:space="preserve">1.AARC Clinical Practice Guideline : Exercise Testing For Evaluation </w:t>
            </w:r>
            <w:r>
              <w:rPr>
                <w:rFonts w:eastAsia="標楷體" w:ascii="標楷體" w:hAnsi="標楷體"/>
              </w:rPr>
              <w:t>o</w:t>
            </w:r>
            <w:r>
              <w:rPr>
                <w:rFonts w:eastAsia="標楷體" w:ascii="標楷體" w:hAnsi="標楷體"/>
              </w:rPr>
              <w:t>f Hypoxemia</w:t>
            </w:r>
            <w:r>
              <w:rPr>
                <w:rFonts w:eastAsia="標楷體" w:ascii="標楷體" w:hAnsi="標楷體"/>
              </w:rPr>
              <w:br/>
              <w:t xml:space="preserve">   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2"/>
                <w:szCs w:val="22"/>
              </w:rPr>
            </w:pPr>
            <w:r>
              <w:rPr>
                <w:rFonts w:ascii="標楷體" w:hAnsi="標楷體" w:eastAsia="標楷體"/>
                <w:sz w:val="22"/>
                <w:szCs w:val="22"/>
              </w:rPr>
              <w:t>修訂日期：</w:t>
            </w:r>
            <w:r>
              <w:rPr>
                <w:rFonts w:eastAsia="標楷體" w:ascii="標楷體" w:hAnsi="標楷體"/>
                <w:sz w:val="22"/>
                <w:szCs w:val="22"/>
              </w:rPr>
              <w:t xml:space="preserve">108 </w:t>
            </w:r>
            <w:r>
              <w:rPr>
                <w:rFonts w:ascii="標楷體" w:hAnsi="標楷體" w:eastAsia="標楷體"/>
                <w:sz w:val="22"/>
                <w:szCs w:val="22"/>
              </w:rPr>
              <w:t>年</w:t>
            </w:r>
            <w:r>
              <w:rPr>
                <w:rFonts w:eastAsia="標楷體" w:ascii="標楷體" w:hAnsi="標楷體"/>
                <w:sz w:val="22"/>
                <w:szCs w:val="22"/>
              </w:rPr>
              <w:t>04</w:t>
            </w:r>
            <w:r>
              <w:rPr>
                <w:rFonts w:ascii="標楷體" w:hAnsi="標楷體" w:eastAsia="標楷體"/>
                <w:sz w:val="22"/>
                <w:szCs w:val="22"/>
              </w:rPr>
              <w:t>月第</w:t>
            </w:r>
            <w:r>
              <w:rPr>
                <w:rFonts w:eastAsia="標楷體" w:ascii="標楷體" w:hAnsi="標楷體"/>
                <w:sz w:val="22"/>
                <w:szCs w:val="22"/>
              </w:rPr>
              <w:t>6</w:t>
            </w:r>
            <w:r>
              <w:rPr>
                <w:rFonts w:ascii="標楷體" w:hAnsi="標楷體" w:eastAsia="標楷體"/>
                <w:sz w:val="22"/>
                <w:szCs w:val="22"/>
              </w:rPr>
              <w:t>次修訂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5"/>
      <w:footerReference w:type="first" r:id="rId6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新細明體">
    <w:altName w:val="PMingLiU"/>
    <w:charset w:val="88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7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7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9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1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13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5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新細明體;PMingLiU" w:hAnsi="新細明體;PMingLiU" w:eastAsia="新細明體;PMingLiU" w:cs="新細明體;PMingLiU"/>
      </w:rPr>
    </w:lvl>
  </w:abstractNum>
  <w:abstractNum w:abstractNumId="16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7">
    <w:lvl w:ilvl="0">
      <w:start w:val="1"/>
      <w:numFmt w:val="taiwaneseCountingThousand"/>
      <w:lvlText w:val="%1."/>
      <w:lvlJc w:val="left"/>
      <w:pPr>
        <w:tabs>
          <w:tab w:val="num" w:pos="420"/>
        </w:tabs>
        <w:ind w:left="420" w:hanging="420"/>
      </w:pPr>
      <w:rPr>
        <w:rFonts w:ascii="標楷體" w:hAnsi="標楷體"/>
      </w:rPr>
    </w:lvl>
    <w:lvl w:ilvl="1">
      <w:start w:val="1"/>
      <w:numFmt w:val="taiwaneseCountingThousand"/>
      <w:lvlText w:val="（%2）"/>
      <w:lvlJc w:val="left"/>
      <w:pPr>
        <w:tabs>
          <w:tab w:val="num" w:pos="1200"/>
        </w:tabs>
        <w:ind w:left="1200" w:hanging="720"/>
      </w:pPr>
      <w:rPr/>
    </w:lvl>
    <w:lvl w:ilvl="2">
      <w:start w:val="1"/>
      <w:numFmt w:val="taiwaneseCountingThousand"/>
      <w:lvlText w:val="(%3)"/>
      <w:lvlJc w:val="left"/>
      <w:pPr>
        <w:tabs>
          <w:tab w:val="num" w:pos="144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</w:abstractNum>
  <w:abstractNum w:abstractNumId="20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1746" w:hanging="480"/>
      </w:pPr>
      <w:rPr/>
    </w:lvl>
  </w:abstractNum>
  <w:abstractNum w:abstractNumId="22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新細明體;PMingLiU" w:hAnsi="新細明體;PMingLiU" w:eastAsia="新細明體;PMingLiU" w:cs="新細明體;PMingLiU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新細明體;PMingLiU" w:hAnsi="新細明體;PMingLiU" w:eastAsia="新細明體;PMingLiU" w:cs="新細明體;PMingLiU"/>
    </w:rPr>
  </w:style>
  <w:style w:type="character" w:styleId="WW8Num4z0">
    <w:name w:val="WW8Num4z0"/>
    <w:qFormat/>
    <w:rPr>
      <w:color w:val="000000"/>
    </w:rPr>
  </w:style>
  <w:style w:type="character" w:styleId="WW8Num4z1">
    <w:name w:val="WW8Num4z1"/>
    <w:qFormat/>
    <w:rPr>
      <w:rFonts w:ascii="新細明體;PMingLiU" w:hAnsi="新細明體;PMingLiU" w:eastAsia="新細明體;PMingLiU" w:cs="新細明體;PMingLiU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>
      <w:rFonts w:ascii="新細明體;PMingLiU" w:hAnsi="新細明體;PMingLiU" w:eastAsia="新細明體;PMingLiU" w:cs="新細明體;PMingLiU"/>
    </w:rPr>
  </w:style>
  <w:style w:type="character" w:styleId="WW8Num7z0">
    <w:name w:val="WW8Num7z0"/>
    <w:qFormat/>
    <w:rPr>
      <w:rFonts w:ascii="Times New Roman" w:hAnsi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8z1">
    <w:name w:val="WW8Num8z1"/>
    <w:qFormat/>
    <w:rPr>
      <w:rFonts w:ascii="新細明體;PMingLiU" w:hAnsi="新細明體;PMingLiU" w:eastAsia="新細明體;PMingLiU" w:cs="新細明體;PMingLiU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新細明體;PMingLiU" w:hAnsi="新細明體;PMingLiU" w:eastAsia="新細明體;PMingLiU" w:cs="新細明體;PMingLiU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新細明體;PMingLiU" w:hAnsi="新細明體;PMingLiU" w:eastAsia="新細明體;PMingLiU" w:cs="新細明體;PMingLiU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>
      <w:rFonts w:ascii="新細明體;PMingLiU" w:hAnsi="新細明體;PMingLiU" w:eastAsia="新細明體;PMingLiU" w:cs="新細明體;PMingLiU"/>
    </w:rPr>
  </w:style>
  <w:style w:type="character" w:styleId="WW8Num17z0">
    <w:name w:val="WW8Num17z0"/>
    <w:qFormat/>
    <w:rPr>
      <w:rFonts w:ascii="Times New Roman" w:hAnsi="Times New Roman"/>
    </w:rPr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新細明體;PMingLiU" w:hAnsi="新細明體;PMingLiU" w:eastAsia="新細明體;PMingLiU" w:cs="新細明體;PMingLiU"/>
    </w:rPr>
  </w:style>
  <w:style w:type="character" w:styleId="WW8Num19z0">
    <w:name w:val="WW8Num19z0"/>
    <w:qFormat/>
    <w:rPr>
      <w:rFonts w:ascii="Times New Roman" w:hAnsi="Times New Roman"/>
    </w:rPr>
  </w:style>
  <w:style w:type="character" w:styleId="WW8Num20z0">
    <w:name w:val="WW8Num20z0"/>
    <w:qFormat/>
    <w:rPr/>
  </w:style>
  <w:style w:type="character" w:styleId="WW8Num20z1">
    <w:name w:val="WW8Num20z1"/>
    <w:qFormat/>
    <w:rPr>
      <w:rFonts w:ascii="新細明體;PMingLiU" w:hAnsi="新細明體;PMingLiU" w:eastAsia="新細明體;PMingLiU" w:cs="新細明體;PMingLiU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>
      <w:rFonts w:ascii="新細明體;PMingLiU" w:hAnsi="新細明體;PMingLiU" w:eastAsia="新細明體;PMingLiU" w:cs="新細明體;PMingLiU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5z1">
    <w:name w:val="WW8Num25z1"/>
    <w:qFormat/>
    <w:rPr>
      <w:rFonts w:ascii="新細明體;PMingLiU" w:hAnsi="新細明體;PMingLiU" w:eastAsia="新細明體;PMingLiU" w:cs="新細明體;PMingLiU"/>
    </w:rPr>
  </w:style>
  <w:style w:type="character" w:styleId="WW8Num27z0">
    <w:name w:val="WW8Num27z0"/>
    <w:qFormat/>
    <w:rPr>
      <w:rFonts w:ascii="Times New Roman" w:hAnsi="Times New Roman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標楷體" w:hAnsi="標楷體" w:eastAsia="標楷體"/>
    </w:rPr>
  </w:style>
  <w:style w:type="character" w:styleId="WW8Num30z1">
    <w:name w:val="WW8Num30z1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新細明體;PMingLiU" w:hAnsi="新細明體;PMingLiU" w:eastAsia="新細明體;PMingLiU" w:cs="新細明體;PMingLiU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5z1">
    <w:name w:val="WW8Num35z1"/>
    <w:qFormat/>
    <w:rPr>
      <w:rFonts w:ascii="新細明體;PMingLiU" w:hAnsi="新細明體;PMingLiU" w:eastAsia="新細明體;PMingLiU" w:cs="新細明體;PMingLiU"/>
    </w:rPr>
  </w:style>
  <w:style w:type="character" w:styleId="WW8Num36z0">
    <w:name w:val="WW8Num36z0"/>
    <w:qFormat/>
    <w:rPr/>
  </w:style>
  <w:style w:type="character" w:styleId="WW8Num36z1">
    <w:name w:val="WW8Num36z1"/>
    <w:qFormat/>
    <w:rPr>
      <w:rFonts w:ascii="新細明體;PMingLiU" w:hAnsi="新細明體;PMingLiU" w:eastAsia="新細明體;PMingLiU" w:cs="新細明體;PMingLiU"/>
    </w:rPr>
  </w:style>
  <w:style w:type="character" w:styleId="WW8Num37z0">
    <w:name w:val="WW8Num37z0"/>
    <w:qFormat/>
    <w:rPr>
      <w:rFonts w:ascii="標楷體" w:hAnsi="標楷體"/>
    </w:rPr>
  </w:style>
  <w:style w:type="character" w:styleId="WW8Num37z1">
    <w:name w:val="WW8Num37z1"/>
    <w:qFormat/>
    <w:rPr/>
  </w:style>
  <w:style w:type="character" w:styleId="WW8Num38z0">
    <w:name w:val="WW8Num38z0"/>
    <w:qFormat/>
    <w:rPr>
      <w:rFonts w:ascii="Times New Roman" w:hAnsi="Times New Roman"/>
    </w:rPr>
  </w:style>
  <w:style w:type="character" w:styleId="WW8Num38z1">
    <w:name w:val="WW8Num38z1"/>
    <w:qFormat/>
    <w:rPr>
      <w:rFonts w:ascii="Wingdings" w:hAnsi="Wingdings" w:eastAsia="標楷體" w:cs="Times New Roman"/>
    </w:rPr>
  </w:style>
  <w:style w:type="character" w:styleId="WW8Num38z2">
    <w:name w:val="WW8Num38z2"/>
    <w:qFormat/>
    <w:rPr/>
  </w:style>
  <w:style w:type="character" w:styleId="WW8Num39z0">
    <w:name w:val="WW8Num39z0"/>
    <w:qFormat/>
    <w:rPr/>
  </w:style>
  <w:style w:type="character" w:styleId="WW8Num39z1">
    <w:name w:val="WW8Num39z1"/>
    <w:qFormat/>
    <w:rPr>
      <w:rFonts w:ascii="新細明體;PMingLiU" w:hAnsi="新細明體;PMingLiU" w:eastAsia="新細明體;PMingLiU" w:cs="新細明體;PMingLiU"/>
    </w:rPr>
  </w:style>
  <w:style w:type="character" w:styleId="WW8Num40z0">
    <w:name w:val="WW8Num40z0"/>
    <w:qFormat/>
    <w:rPr/>
  </w:style>
  <w:style w:type="character" w:styleId="WW8Num40z1">
    <w:name w:val="WW8Num40z1"/>
    <w:qFormat/>
    <w:rPr>
      <w:rFonts w:ascii="新細明體;PMingLiU" w:hAnsi="新細明體;PMingLiU" w:eastAsia="新細明體;PMingLiU" w:cs="新細明體;PMingLiU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2z1">
    <w:name w:val="WW8Num42z1"/>
    <w:qFormat/>
    <w:rPr>
      <w:rFonts w:ascii="新細明體;PMingLiU" w:hAnsi="新細明體;PMingLiU" w:eastAsia="新細明體;PMingLiU" w:cs="新細明體;PMingLiU"/>
    </w:rPr>
  </w:style>
  <w:style w:type="character" w:styleId="WW8Num43z0">
    <w:name w:val="WW8Num43z0"/>
    <w:qFormat/>
    <w:rPr/>
  </w:style>
  <w:style w:type="character" w:styleId="WW8Num43z1">
    <w:name w:val="WW8Num43z1"/>
    <w:qFormat/>
    <w:rPr>
      <w:rFonts w:ascii="新細明體;PMingLiU" w:hAnsi="新細明體;PMingLiU" w:eastAsia="新細明體;PMingLiU" w:cs="新細明體;PMingLiU"/>
    </w:rPr>
  </w:style>
  <w:style w:type="character" w:styleId="WW8Num44z0">
    <w:name w:val="WW8Num44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6z1">
    <w:name w:val="WW8Num46z1"/>
    <w:qFormat/>
    <w:rPr>
      <w:rFonts w:ascii="新細明體;PMingLiU" w:hAnsi="新細明體;PMingLiU" w:eastAsia="新細明體;PMingLiU" w:cs="新細明體;PMingLiU"/>
    </w:rPr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8z1">
    <w:name w:val="WW8Num48z1"/>
    <w:qFormat/>
    <w:rPr>
      <w:rFonts w:ascii="新細明體;PMingLiU" w:hAnsi="新細明體;PMingLiU" w:eastAsia="新細明體;PMingLiU" w:cs="新細明體;PMingLiU"/>
    </w:rPr>
  </w:style>
  <w:style w:type="character" w:styleId="WW8Num49z0">
    <w:name w:val="WW8Num49z0"/>
    <w:qFormat/>
    <w:rPr/>
  </w:style>
  <w:style w:type="character" w:styleId="WW8Num49z1">
    <w:name w:val="WW8Num49z1"/>
    <w:qFormat/>
    <w:rPr>
      <w:rFonts w:ascii="新細明體;PMingLiU" w:hAnsi="新細明體;PMingLiU" w:eastAsia="新細明體;PMingLiU" w:cs="新細明體;PMingLiU"/>
    </w:rPr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73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2010-06-30T13:28:00Z</dcterms:created>
  <dc:creator>Huang</dc:creator>
  <dc:description/>
  <cp:keywords/>
  <dc:language>zh-TW</dc:language>
  <cp:lastModifiedBy>User</cp:lastModifiedBy>
  <dcterms:modified xsi:type="dcterms:W3CDTF">2019-11-26T21:08:00Z</dcterms:modified>
  <cp:revision>45</cp:revision>
  <dc:subject/>
  <dc:title>執 行 項 目</dc:title>
</cp:coreProperties>
</file>