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  <w:t>加熱潮濕器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(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h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 xml:space="preserve">eated 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h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umidifier)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sz w:val="52"/>
                        </w:rPr>
                        <w:t>加熱潮濕器</w:t>
                      </w:r>
                      <w:r>
                        <w:rPr>
                          <w:rFonts w:eastAsia="標楷體"/>
                          <w:sz w:val="52"/>
                        </w:rPr>
                        <w:t>(</w:t>
                      </w:r>
                      <w:r>
                        <w:rPr>
                          <w:rFonts w:eastAsia="標楷體"/>
                          <w:sz w:val="52"/>
                        </w:rPr>
                        <w:t>h</w:t>
                      </w:r>
                      <w:r>
                        <w:rPr>
                          <w:rFonts w:eastAsia="標楷體"/>
                          <w:sz w:val="52"/>
                        </w:rPr>
                        <w:t xml:space="preserve">eated </w:t>
                      </w:r>
                      <w:r>
                        <w:rPr>
                          <w:rFonts w:eastAsia="標楷體"/>
                          <w:sz w:val="52"/>
                        </w:rPr>
                        <w:t>h</w:t>
                      </w:r>
                      <w:r>
                        <w:rPr>
                          <w:rFonts w:eastAsia="標楷體"/>
                          <w:sz w:val="52"/>
                        </w:rPr>
                        <w:t>umidifier)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A021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A021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07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/>
          <w:sz w:val="32"/>
        </w:rPr>
        <w:t>加熱潮濕器</w:t>
      </w:r>
      <w:r>
        <w:rPr>
          <w:rFonts w:eastAsia="標楷體"/>
          <w:sz w:val="32"/>
        </w:rPr>
        <w:t>(</w:t>
      </w:r>
      <w:r>
        <w:rPr>
          <w:rFonts w:eastAsia="標楷體"/>
          <w:sz w:val="32"/>
        </w:rPr>
        <w:t>h</w:t>
      </w:r>
      <w:r>
        <w:rPr>
          <w:rFonts w:eastAsia="標楷體"/>
          <w:sz w:val="32"/>
        </w:rPr>
        <w:t xml:space="preserve">eated </w:t>
      </w:r>
      <w:r>
        <w:rPr>
          <w:rFonts w:eastAsia="標楷體"/>
          <w:sz w:val="32"/>
        </w:rPr>
        <w:t>h</w:t>
      </w:r>
      <w:r>
        <w:rPr>
          <w:rFonts w:eastAsia="標楷體"/>
          <w:sz w:val="32"/>
        </w:rPr>
        <w:t>umidifier)</w:t>
      </w:r>
      <w:r>
        <w:rPr>
          <w:rFonts w:eastAsia="標楷體"/>
          <w:sz w:val="32"/>
        </w:rPr>
        <w:t>標準作</w:t>
      </w:r>
      <w:r>
        <w:rPr>
          <w:rFonts w:eastAsia="標楷體"/>
          <w:sz w:val="32"/>
        </w:rPr>
        <w:t>業</w:t>
      </w:r>
      <w:r>
        <w:rPr>
          <w:rFonts w:eastAsia="標楷體"/>
          <w:sz w:val="32"/>
        </w:rPr>
        <w:t>規範</w:t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numPr>
          <w:ilvl w:val="0"/>
          <w:numId w:val="0"/>
        </w:numPr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-4445</wp:posOffset>
                </wp:positionH>
                <wp:positionV relativeFrom="paragraph">
                  <wp:posOffset>160655</wp:posOffset>
                </wp:positionV>
                <wp:extent cx="8924290" cy="487299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4872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42665" cy="4090035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11175" t="661" r="9046" b="680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2665" cy="4090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3999230" cy="4090035"/>
                                  <wp:effectExtent l="0" t="0" r="0" b="0"/>
                                  <wp:docPr id="8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6" t="-4" r="-6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9230" cy="4090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ind w:firstLine="1920"/>
                              <w:rPr>
                                <w:rFonts w:ascii="Arial Narrow" w:hAnsi="Arial Narrow" w:cs="Arial Narrow"/>
                                <w:sz w:val="20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 Narrow" w:hAnsi="Arial Narrow" w:cs="Arial Narrow"/>
                                <w:sz w:val="20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383.7pt;mso-wrap-distance-left:9.05pt;mso-wrap-distance-right:9.05pt;mso-wrap-distance-top:0pt;mso-wrap-distance-bottom:0pt;margin-top:12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42665" cy="4090035"/>
                            <wp:effectExtent l="0" t="0" r="0" b="0"/>
                            <wp:docPr id="9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11175" t="661" r="9046" b="680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2665" cy="4090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drawing>
                          <wp:inline distT="0" distB="0" distL="0" distR="0">
                            <wp:extent cx="3999230" cy="4090035"/>
                            <wp:effectExtent l="0" t="0" r="0" b="0"/>
                            <wp:docPr id="10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6" t="-4" r="-6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9230" cy="4090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ind w:firstLine="1920"/>
                        <w:rPr>
                          <w:rFonts w:ascii="Arial Narrow" w:hAnsi="Arial Narrow" w:cs="Arial Narrow"/>
                          <w:sz w:val="20"/>
                        </w:rPr>
                      </w:pPr>
                      <w:r>
                        <w:rPr>
                          <w:rFonts w:eastAsia="Times New Roman"/>
                        </w:rPr>
                        <w:t xml:space="preserve">          </w:t>
                      </w:r>
                    </w:p>
                    <w:p>
                      <w:pPr>
                        <w:pStyle w:val="Normal"/>
                        <w:rPr>
                          <w:rFonts w:ascii="Arial Narrow" w:hAnsi="Arial Narrow" w:cs="Arial Narrow"/>
                          <w:sz w:val="20"/>
                        </w:rPr>
                      </w:pPr>
                      <w:r>
                        <w:rPr>
                          <w:rFonts w:cs="Arial Narrow" w:ascii="Arial Narrow" w:hAnsi="Arial Narrow"/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壹、加熱潮濕器</w:t>
      </w:r>
      <w:r>
        <w:rPr>
          <w:rFonts w:eastAsia="標楷體"/>
          <w:sz w:val="32"/>
          <w:u w:val="single"/>
        </w:rPr>
        <w:t>(heated humidifier)</w:t>
      </w:r>
      <w:r>
        <w:rPr>
          <w:rFonts w:eastAsia="標楷體"/>
          <w:sz w:val="32"/>
          <w:u w:val="single"/>
        </w:rPr>
        <w:t>標準作業規範</w:t>
      </w:r>
    </w:p>
    <w:p>
      <w:pPr>
        <w:pStyle w:val="Normal"/>
        <w:spacing w:lineRule="exact" w:line="320"/>
        <w:ind w:firstLine="10414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06"/>
        <w:gridCol w:w="4549"/>
        <w:gridCol w:w="2353"/>
        <w:gridCol w:w="3708"/>
        <w:gridCol w:w="12"/>
      </w:tblGrid>
      <w:tr>
        <w:trPr/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 w:val="28"/>
              </w:rPr>
              <w:t>作業目的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適用範圍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使用器材 、 </w:t>
            </w:r>
            <w:r>
              <w:rPr>
                <w:rFonts w:eastAsia="標楷體"/>
                <w:sz w:val="28"/>
              </w:rPr>
              <w:t>工具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60" w:hanging="360"/>
              <w:rPr>
                <w:rFonts w:eastAsia="標楷體"/>
              </w:rPr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 xml:space="preserve">. </w:t>
            </w:r>
            <w:r>
              <w:rPr>
                <w:rFonts w:eastAsia="標楷體"/>
              </w:rPr>
              <w:t>濕氣治療，用來預防吸入乾冷氣體時所形成的濕氣不足額</w:t>
            </w:r>
            <w:r>
              <w:rPr>
                <w:rFonts w:eastAsia="標楷體"/>
              </w:rPr>
              <w:t>(humidity deficit)</w:t>
            </w:r>
            <w:r>
              <w:rPr>
                <w:rFonts w:eastAsia="標楷體"/>
              </w:rPr>
              <w:t>，當加熱至</w:t>
            </w:r>
            <w:r>
              <w:rPr>
                <w:rFonts w:eastAsia="標楷體"/>
              </w:rPr>
              <w:t>32</w:t>
            </w:r>
            <w:r>
              <w:rPr>
                <w:rFonts w:eastAsia="標楷體" w:cs="標楷體" w:ascii="標楷體" w:hAnsi="標楷體"/>
              </w:rPr>
              <w:t>℃</w:t>
            </w:r>
            <w:r>
              <w:rPr>
                <w:rFonts w:eastAsia="標楷體"/>
              </w:rPr>
              <w:t>～</w:t>
            </w:r>
            <w:r>
              <w:rPr>
                <w:rFonts w:eastAsia="標楷體"/>
              </w:rPr>
              <w:t>34</w:t>
            </w:r>
            <w:r>
              <w:rPr>
                <w:rFonts w:eastAsia="標楷體" w:cs="標楷體" w:ascii="標楷體" w:hAnsi="標楷體"/>
              </w:rPr>
              <w:t>℃</w:t>
            </w:r>
            <w:r>
              <w:rPr>
                <w:rFonts w:eastAsia="標楷體"/>
              </w:rPr>
              <w:t>可以使的相對濕度達到</w:t>
            </w:r>
            <w:r>
              <w:rPr>
                <w:rFonts w:eastAsia="標楷體"/>
              </w:rPr>
              <w:t>100%</w:t>
            </w:r>
            <w:r>
              <w:rPr>
                <w:rFonts w:eastAsia="標楷體"/>
              </w:rPr>
              <w:t>，使病人氣道儘量達到正常的生理狀況</w:t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  <w:p>
            <w:pPr>
              <w:pStyle w:val="Normal"/>
              <w:rPr>
                <w:rFonts w:eastAsia="標楷體"/>
                <w:w w:val="80"/>
              </w:rPr>
            </w:pPr>
            <w:r>
              <w:rPr>
                <w:rFonts w:eastAsia="標楷體"/>
                <w:w w:val="80"/>
              </w:rPr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312" w:hanging="312"/>
              <w:rPr>
                <w:rFonts w:eastAsia="標楷體"/>
              </w:rPr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 xml:space="preserve">. </w:t>
            </w:r>
            <w:r>
              <w:rPr>
                <w:rFonts w:eastAsia="標楷體"/>
              </w:rPr>
              <w:t>重症加護單位、住院病患急慢性照護單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  <w:t xml:space="preserve"> </w:t>
            </w:r>
            <w:r>
              <w:rPr>
                <w:rFonts w:eastAsia="標楷體"/>
              </w:rPr>
              <w:t>位、長期的照護單位、居家照護氣道或</w:t>
            </w:r>
          </w:p>
          <w:p>
            <w:pPr>
              <w:pStyle w:val="Normal"/>
              <w:spacing w:lineRule="exact" w:line="320"/>
              <w:ind w:left="312" w:hanging="312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氣切管病人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無特別計價項目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312" w:hanging="312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0"/>
              <w:rPr/>
            </w:pP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加熱器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附控溫及警示裝置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280"/>
              <w:rPr/>
            </w:pP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潮濕容器及加熱呼吸管路設備</w:t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無菌蒸餾水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注射用蒸餾水</w:t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貳、加熱潮濕器</w:t>
      </w:r>
      <w:r>
        <w:rPr>
          <w:rFonts w:eastAsia="標楷體"/>
          <w:sz w:val="32"/>
          <w:u w:val="single"/>
        </w:rPr>
        <w:t>(heated humidif</w:t>
      </w:r>
      <w:r>
        <w:rPr>
          <w:rFonts w:eastAsia="標楷體"/>
          <w:sz w:val="32"/>
          <w:szCs w:val="32"/>
          <w:u w:val="single"/>
        </w:rPr>
        <w:t>ier)</w:t>
      </w:r>
      <w:r>
        <w:rPr>
          <w:rFonts w:eastAsia="標楷體" w:cs="標楷體" w:ascii="標楷體" w:hAnsi="標楷體"/>
          <w:color w:val="000000"/>
          <w:sz w:val="32"/>
          <w:szCs w:val="32"/>
          <w:u w:val="single"/>
        </w:rPr>
        <w:t xml:space="preserve"> </w:t>
      </w: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操作說明及作業流程</w:t>
      </w:r>
    </w:p>
    <w:p>
      <w:pPr>
        <w:pStyle w:val="Normal"/>
        <w:spacing w:lineRule="exact" w:line="320"/>
        <w:ind w:left="10534" w:hanging="12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6-2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一、執行前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確定病人情況，須了解</w:t>
            </w:r>
          </w:p>
          <w:p>
            <w:pPr>
              <w:pStyle w:val="Normal"/>
              <w:spacing w:lineRule="atLeast" w:line="320"/>
              <w:ind w:firstLine="48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適應症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如註一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atLeast" w:line="320"/>
              <w:ind w:firstLine="48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</w:rPr>
              <w:t>禁忌症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如註二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atLeast" w:line="320"/>
              <w:ind w:firstLine="48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</w:rPr>
              <w:t>危險性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如註三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/>
            </w:pPr>
            <w:r>
              <w:rPr>
                <w:rFonts w:eastAsia="標楷體"/>
                <w:color w:val="000000"/>
              </w:rPr>
              <w:t>註一</w:t>
            </w:r>
            <w:r>
              <w:rPr>
                <w:rFonts w:eastAsia="標楷體"/>
                <w:color w:val="000000"/>
              </w:rPr>
              <w:t xml:space="preserve">. </w:t>
            </w:r>
            <w:r>
              <w:rPr>
                <w:rFonts w:eastAsia="標楷體"/>
                <w:color w:val="000000"/>
              </w:rPr>
              <w:t>適應症</w:t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使用人工氣道或氣切管病人或出現人工鼻使用禁忌時</w:t>
            </w:r>
            <w:r>
              <w:rPr>
                <w:rFonts w:eastAsia="標楷體"/>
                <w:color w:val="000000"/>
              </w:rPr>
              <w:t>(1)</w:t>
            </w:r>
            <w:r>
              <w:rPr>
                <w:rFonts w:eastAsia="標楷體"/>
                <w:color w:val="000000"/>
              </w:rPr>
              <w:t>病患有黏稠、量多或帶血的痰液分泌物時。</w:t>
            </w:r>
            <w:r>
              <w:rPr>
                <w:rFonts w:eastAsia="標楷體"/>
                <w:color w:val="000000"/>
              </w:rPr>
              <w:t>(2)</w:t>
            </w:r>
            <w:r>
              <w:rPr>
                <w:rFonts w:eastAsia="標楷體"/>
                <w:color w:val="000000"/>
              </w:rPr>
              <w:t>病患吐氣潮氣容積小於傳送進氣潮氣容積的</w:t>
            </w:r>
            <w:r>
              <w:rPr>
                <w:rFonts w:eastAsia="標楷體"/>
                <w:color w:val="000000"/>
              </w:rPr>
              <w:t xml:space="preserve">70% </w:t>
            </w:r>
            <w:r>
              <w:rPr>
                <w:rFonts w:eastAsia="標楷體"/>
                <w:color w:val="000000"/>
              </w:rPr>
              <w:t>時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例如：大的氣管肋膜廔管（</w:t>
            </w:r>
            <w:r>
              <w:rPr>
                <w:rFonts w:eastAsia="標楷體"/>
                <w:color w:val="000000"/>
              </w:rPr>
              <w:t>bronchopleural fistula</w:t>
            </w:r>
            <w:r>
              <w:rPr>
                <w:rFonts w:eastAsia="標楷體"/>
                <w:color w:val="000000"/>
              </w:rPr>
              <w:t>）或無氣囊人工氣道或氣囊充氣不完全的漏氣</w:t>
            </w:r>
            <w:r>
              <w:rPr>
                <w:rFonts w:eastAsia="標楷體"/>
                <w:color w:val="000000"/>
              </w:rPr>
              <w:t>]</w:t>
            </w:r>
            <w:r>
              <w:rPr>
                <w:rFonts w:eastAsia="標楷體"/>
                <w:color w:val="000000"/>
              </w:rPr>
              <w:t>。</w:t>
            </w:r>
            <w:r>
              <w:rPr>
                <w:rFonts w:eastAsia="標楷體"/>
                <w:color w:val="000000"/>
              </w:rPr>
              <w:t>(3)</w:t>
            </w:r>
            <w:r>
              <w:rPr>
                <w:rFonts w:eastAsia="標楷體"/>
                <w:color w:val="000000"/>
              </w:rPr>
              <w:t>病患體溫小於</w:t>
            </w:r>
            <w:r>
              <w:rPr>
                <w:rFonts w:eastAsia="標楷體"/>
                <w:color w:val="000000"/>
              </w:rPr>
              <w:t>32</w:t>
            </w:r>
            <w:r>
              <w:rPr>
                <w:rFonts w:eastAsia="標楷體" w:cs="標楷體" w:ascii="標楷體" w:hAnsi="標楷體"/>
                <w:color w:val="000000"/>
              </w:rPr>
              <w:t>℃</w:t>
            </w:r>
            <w:r>
              <w:rPr>
                <w:rFonts w:eastAsia="標楷體"/>
                <w:color w:val="000000"/>
              </w:rPr>
              <w:t>。</w:t>
            </w:r>
            <w:r>
              <w:rPr>
                <w:rFonts w:eastAsia="標楷體"/>
                <w:color w:val="000000"/>
              </w:rPr>
              <w:t>(4)</w:t>
            </w:r>
            <w:r>
              <w:rPr>
                <w:rFonts w:eastAsia="標楷體"/>
                <w:color w:val="000000"/>
              </w:rPr>
              <w:t>病患每分鐘換氣量大於</w:t>
            </w:r>
            <w:r>
              <w:rPr>
                <w:rFonts w:eastAsia="標楷體"/>
                <w:color w:val="000000"/>
              </w:rPr>
              <w:t>10 L</w:t>
            </w:r>
            <w:r>
              <w:rPr>
                <w:rFonts w:eastAsia="標楷體"/>
                <w:color w:val="000000"/>
              </w:rPr>
              <w:t>/min</w:t>
            </w:r>
            <w:r>
              <w:rPr>
                <w:rFonts w:eastAsia="標楷體"/>
                <w:color w:val="000000"/>
              </w:rPr>
              <w:t>。</w:t>
            </w:r>
            <w:r>
              <w:rPr>
                <w:rFonts w:eastAsia="標楷體"/>
                <w:color w:val="000000"/>
              </w:rPr>
              <w:t>(5)</w:t>
            </w:r>
            <w:r>
              <w:rPr>
                <w:rFonts w:eastAsia="標楷體"/>
                <w:color w:val="000000"/>
              </w:rPr>
              <w:t>使用非侵襲性呼吸器面罩大量漏氣時。</w:t>
            </w:r>
            <w:r>
              <w:rPr>
                <w:rFonts w:eastAsia="標楷體"/>
                <w:color w:val="000000"/>
              </w:rPr>
              <w:t>(6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小潮氣容積使用大無效腔（</w:t>
            </w:r>
            <w:r>
              <w:rPr>
                <w:rFonts w:eastAsia="標楷體"/>
                <w:color w:val="000000"/>
              </w:rPr>
              <w:t>dead space</w:t>
            </w:r>
            <w:r>
              <w:rPr>
                <w:rFonts w:eastAsia="標楷體"/>
                <w:color w:val="000000"/>
              </w:rPr>
              <w:t>）人工鼻。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7)</w:t>
            </w:r>
            <w:r>
              <w:rPr>
                <w:rFonts w:eastAsia="標楷體"/>
                <w:color w:val="000000"/>
              </w:rPr>
              <w:t>施行噴霧治療期間暫移除。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註二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</w:rPr>
              <w:t>禁忌症</w:t>
            </w:r>
          </w:p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 xml:space="preserve">1. </w:t>
            </w:r>
            <w:r>
              <w:rPr>
                <w:rFonts w:eastAsia="標楷體"/>
                <w:color w:val="000000"/>
              </w:rPr>
              <w:t>無特殊禁忌症</w:t>
            </w:r>
            <w:r>
              <w:rPr>
                <w:rFonts w:eastAsia="標楷體"/>
                <w:color w:val="000000"/>
              </w:rPr>
              <w:t>,</w:t>
            </w:r>
            <w:r>
              <w:rPr>
                <w:rFonts w:eastAsia="標楷體"/>
                <w:color w:val="000000"/>
              </w:rPr>
              <w:t>使用噴霧治療期間暫關閉。</w:t>
            </w:r>
          </w:p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註三</w:t>
            </w:r>
            <w:r>
              <w:rPr>
                <w:rFonts w:eastAsia="標楷體"/>
                <w:color w:val="000000"/>
              </w:rPr>
              <w:t>.</w:t>
            </w:r>
            <w:r>
              <w:rPr>
                <w:rFonts w:eastAsia="標楷體"/>
                <w:color w:val="000000"/>
              </w:rPr>
              <w:t>危險性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spacing w:lineRule="exact" w:line="280"/>
              <w:rPr/>
            </w:pPr>
            <w:r>
              <w:rPr>
                <w:rFonts w:eastAsia="標楷體"/>
                <w:color w:val="000000"/>
              </w:rPr>
              <w:t>(1)</w:t>
            </w:r>
            <w:r>
              <w:rPr>
                <w:rFonts w:eastAsia="標楷體"/>
                <w:color w:val="000000"/>
              </w:rPr>
              <w:t>觸電、灼燙傷的危險。</w:t>
            </w:r>
            <w:r>
              <w:rPr>
                <w:rFonts w:eastAsia="標楷體"/>
                <w:color w:val="000000"/>
              </w:rPr>
              <w:t>(2)</w:t>
            </w:r>
            <w:r>
              <w:rPr>
                <w:rFonts w:eastAsia="標楷體"/>
                <w:color w:val="000000"/>
              </w:rPr>
              <w:t>氣道的熱傷害。</w:t>
            </w:r>
            <w:r>
              <w:rPr>
                <w:rFonts w:eastAsia="標楷體"/>
                <w:color w:val="000000"/>
              </w:rPr>
              <w:t>(3)</w:t>
            </w:r>
            <w:r>
              <w:rPr>
                <w:rFonts w:eastAsia="標楷體"/>
                <w:color w:val="000000"/>
              </w:rPr>
              <w:t>體溫過高或過低。</w:t>
            </w:r>
            <w:r>
              <w:rPr>
                <w:rFonts w:eastAsia="標楷體"/>
                <w:color w:val="000000"/>
              </w:rPr>
              <w:br/>
              <w:t>(4)</w:t>
            </w:r>
            <w:r>
              <w:rPr>
                <w:rFonts w:eastAsia="標楷體"/>
                <w:color w:val="000000"/>
              </w:rPr>
              <w:t>黏膜分泌物因水分不足致黏稠，阻塞氣道，造成換氣不足，肺泡氣體滯留或氣流阻力增加，呼吸功增加。</w:t>
            </w:r>
            <w:r>
              <w:rPr>
                <w:rFonts w:eastAsia="標楷體"/>
                <w:color w:val="000000"/>
              </w:rPr>
              <w:t>(5)</w:t>
            </w:r>
            <w:r>
              <w:rPr>
                <w:rFonts w:eastAsia="標楷體"/>
                <w:color w:val="000000"/>
              </w:rPr>
              <w:t>濕化器水過滿溢出，滲入氣管內。</w:t>
            </w:r>
            <w:r>
              <w:rPr>
                <w:rFonts w:eastAsia="標楷體"/>
                <w:color w:val="000000"/>
              </w:rPr>
              <w:t>(6)</w:t>
            </w:r>
            <w:r>
              <w:rPr>
                <w:rFonts w:eastAsia="標楷體"/>
                <w:color w:val="000000"/>
              </w:rPr>
              <w:t>濕化器水位下降，壓縮容積增加，可能換氣不足。</w:t>
            </w:r>
            <w:r>
              <w:rPr>
                <w:rFonts w:eastAsia="標楷體"/>
                <w:color w:val="000000"/>
              </w:rPr>
              <w:t>(7)</w:t>
            </w:r>
            <w:r>
              <w:rPr>
                <w:rFonts w:eastAsia="標楷體"/>
                <w:color w:val="000000"/>
              </w:rPr>
              <w:t>因使用錯誤的添加水，造成肺損傷。</w:t>
            </w:r>
            <w:r>
              <w:rPr>
                <w:rFonts w:eastAsia="標楷體"/>
                <w:color w:val="000000"/>
              </w:rPr>
              <w:t>(8)</w:t>
            </w:r>
            <w:r>
              <w:rPr>
                <w:rFonts w:eastAsia="標楷體"/>
                <w:color w:val="000000"/>
              </w:rPr>
              <w:t>管路凝結水，導致病人和呼吸器不同步。</w:t>
            </w:r>
            <w:r>
              <w:rPr>
                <w:rFonts w:eastAsia="標楷體"/>
                <w:color w:val="000000"/>
              </w:rPr>
              <w:t>(9)</w:t>
            </w:r>
            <w:r>
              <w:rPr>
                <w:rFonts w:eastAsia="標楷體"/>
                <w:color w:val="000000"/>
              </w:rPr>
              <w:t>管路凝結水，灌入氣道中。</w:t>
            </w:r>
            <w:r>
              <w:rPr>
                <w:rFonts w:eastAsia="標楷體"/>
                <w:color w:val="000000"/>
              </w:rPr>
              <w:t>(10)</w:t>
            </w:r>
            <w:r>
              <w:rPr>
                <w:rFonts w:eastAsia="標楷體"/>
                <w:color w:val="000000"/>
              </w:rPr>
              <w:t>管路凝結水，使氣流阻力增加，氣道壓力增高。</w:t>
            </w:r>
            <w:r>
              <w:rPr>
                <w:rFonts w:eastAsia="標楷體"/>
                <w:color w:val="000000"/>
              </w:rPr>
              <w:t>(11)</w:t>
            </w:r>
            <w:r>
              <w:rPr>
                <w:rFonts w:eastAsia="標楷體"/>
                <w:color w:val="000000"/>
              </w:rPr>
              <w:t>管路脫落時，染污的凝結水，噴入大氣中，造成院內感染。</w:t>
            </w:r>
          </w:p>
          <w:p>
            <w:pPr>
              <w:pStyle w:val="Normal"/>
              <w:spacing w:lineRule="atLeas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rPr>
          <w:rFonts w:eastAsia="標楷體"/>
          <w:sz w:val="32"/>
          <w:u w:val="single"/>
        </w:rPr>
        <w:t>貳、加熱潮濕器</w:t>
      </w:r>
      <w:r>
        <w:rPr>
          <w:rFonts w:eastAsia="標楷體"/>
          <w:sz w:val="32"/>
          <w:u w:val="single"/>
        </w:rPr>
        <w:t>(heated humidif</w:t>
      </w:r>
      <w:r>
        <w:rPr>
          <w:rFonts w:eastAsia="標楷體"/>
          <w:sz w:val="32"/>
          <w:szCs w:val="32"/>
          <w:u w:val="single"/>
        </w:rPr>
        <w:t>ier)</w:t>
      </w:r>
      <w:r>
        <w:rPr>
          <w:rFonts w:eastAsia="標楷體" w:cs="標楷體" w:ascii="標楷體" w:hAnsi="標楷體"/>
          <w:color w:val="000000"/>
          <w:sz w:val="32"/>
          <w:szCs w:val="32"/>
          <w:u w:val="single"/>
        </w:rPr>
        <w:t xml:space="preserve"> </w:t>
      </w: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操作說明及作業流程</w:t>
      </w:r>
    </w:p>
    <w:p>
      <w:pPr>
        <w:pStyle w:val="Normal"/>
        <w:spacing w:lineRule="exact" w:line="320"/>
        <w:ind w:left="10414" w:firstLine="24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6-3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7020"/>
        <w:gridCol w:w="234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二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準備用物</w:t>
            </w:r>
            <w:r>
              <w:rPr>
                <w:rFonts w:eastAsia="標楷體"/>
                <w:kern w:val="2"/>
              </w:rPr>
              <w:t>:</w:t>
              <w:br/>
              <w:t xml:space="preserve">    1</w:t>
            </w:r>
            <w:r>
              <w:rPr>
                <w:rFonts w:eastAsia="標楷體"/>
                <w:kern w:val="2"/>
              </w:rPr>
              <w:t>.</w:t>
            </w:r>
            <w:r>
              <w:rPr>
                <w:rFonts w:eastAsia="標楷體"/>
                <w:kern w:val="2"/>
              </w:rPr>
              <w:t>加熱器</w:t>
            </w: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附控溫及警示裝置</w:t>
            </w:r>
            <w:r>
              <w:rPr>
                <w:rFonts w:eastAsia="標楷體"/>
                <w:kern w:val="2"/>
              </w:rPr>
              <w:t xml:space="preserve">, </w:t>
            </w:r>
            <w:r>
              <w:rPr>
                <w:rFonts w:eastAsia="標楷體"/>
                <w:kern w:val="2"/>
              </w:rPr>
              <w:t>如附圖</w:t>
            </w:r>
            <w:r>
              <w:rPr>
                <w:rFonts w:eastAsia="標楷體"/>
                <w:kern w:val="2"/>
              </w:rPr>
              <w:t>)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2.</w:t>
            </w:r>
            <w:r>
              <w:rPr>
                <w:rFonts w:eastAsia="標楷體"/>
                <w:color w:val="FF0000"/>
                <w:kern w:val="2"/>
              </w:rPr>
              <w:t>拋棄式自動加水潮濕加熱罐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3.</w:t>
            </w:r>
            <w:r>
              <w:rPr>
                <w:rFonts w:eastAsia="標楷體"/>
              </w:rPr>
              <w:t>注射用蒸餾水</w:t>
            </w:r>
            <w:r>
              <w:rPr>
                <w:rFonts w:eastAsia="標楷體"/>
                <w:color w:val="FF0000"/>
                <w:kern w:val="2"/>
              </w:rPr>
              <w:t>水袋</w:t>
            </w:r>
          </w:p>
          <w:p>
            <w:pPr>
              <w:pStyle w:val="Style13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二、執行中</w:t>
            </w:r>
            <w:r>
              <w:rPr>
                <w:rFonts w:eastAsia="標楷體"/>
                <w:kern w:val="2"/>
              </w:rPr>
              <w:t>:</w:t>
            </w:r>
          </w:p>
          <w:p>
            <w:pPr>
              <w:pStyle w:val="Style13"/>
              <w:rPr/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一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組合設備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1</w:t>
            </w:r>
            <w:r>
              <w:rPr>
                <w:rFonts w:eastAsia="標楷體"/>
                <w:kern w:val="2"/>
              </w:rPr>
              <w:t>.</w:t>
            </w:r>
            <w:r>
              <w:rPr>
                <w:rFonts w:eastAsia="標楷體"/>
                <w:kern w:val="2"/>
              </w:rPr>
              <w:t>將</w:t>
            </w:r>
            <w:r>
              <w:rPr>
                <w:rFonts w:eastAsia="標楷體"/>
                <w:color w:val="FF0000"/>
                <w:kern w:val="2"/>
              </w:rPr>
              <w:t>拋棄式自動加水潮濕加熱罐前端尖端針頭接上</w:t>
            </w:r>
            <w:r>
              <w:rPr>
                <w:rFonts w:eastAsia="標楷體"/>
                <w:kern w:val="2"/>
              </w:rPr>
              <w:t>無菌蒸餾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  </w:t>
            </w:r>
            <w:r>
              <w:rPr>
                <w:rFonts w:eastAsia="標楷體"/>
                <w:kern w:val="2"/>
              </w:rPr>
              <w:t>水水袋。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2.</w:t>
            </w:r>
            <w:r>
              <w:rPr>
                <w:rFonts w:eastAsia="標楷體"/>
                <w:kern w:val="2"/>
              </w:rPr>
              <w:t>將潮濕加熱罐置於加熱座上，並且確認接合穩固。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3.</w:t>
            </w:r>
            <w:r>
              <w:rPr>
                <w:rFonts w:eastAsia="標楷體"/>
                <w:kern w:val="2"/>
              </w:rPr>
              <w:t>連接管路於潮濕加熱罐兩端開口。</w:t>
            </w:r>
          </w:p>
          <w:p>
            <w:pPr>
              <w:pStyle w:val="Normal"/>
              <w:rPr/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二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測試設備</w:t>
            </w:r>
          </w:p>
          <w:p>
            <w:pPr>
              <w:pStyle w:val="Normal"/>
              <w:tabs>
                <w:tab w:val="clear" w:pos="480"/>
                <w:tab w:val="left" w:pos="152" w:leader="none"/>
              </w:tabs>
              <w:ind w:left="512" w:hanging="512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1.</w:t>
            </w:r>
            <w:r>
              <w:rPr>
                <w:rFonts w:eastAsia="標楷體"/>
                <w:kern w:val="2"/>
              </w:rPr>
              <w:t>電源是否有問題</w:t>
            </w:r>
          </w:p>
          <w:p>
            <w:pPr>
              <w:pStyle w:val="Normal"/>
              <w:tabs>
                <w:tab w:val="clear" w:pos="480"/>
                <w:tab w:val="left" w:pos="152" w:leader="none"/>
              </w:tabs>
              <w:ind w:left="512" w:hanging="512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2.</w:t>
            </w:r>
            <w:r>
              <w:rPr>
                <w:rFonts w:eastAsia="標楷體"/>
                <w:kern w:val="2"/>
              </w:rPr>
              <w:t>蒸餾水是否太多或太少</w:t>
            </w:r>
          </w:p>
          <w:p>
            <w:pPr>
              <w:pStyle w:val="Normal"/>
              <w:tabs>
                <w:tab w:val="clear" w:pos="480"/>
                <w:tab w:val="left" w:pos="152" w:leader="none"/>
              </w:tabs>
              <w:ind w:left="512" w:hanging="512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3.</w:t>
            </w:r>
            <w:r>
              <w:rPr>
                <w:rFonts w:eastAsia="標楷體"/>
                <w:kern w:val="2"/>
              </w:rPr>
              <w:t>呼吸管路是否正常</w:t>
            </w:r>
          </w:p>
          <w:p>
            <w:pPr>
              <w:pStyle w:val="Normal"/>
              <w:rPr/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三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操作步驟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1</w:t>
            </w:r>
            <w:r>
              <w:rPr>
                <w:rFonts w:eastAsia="標楷體"/>
                <w:kern w:val="2"/>
              </w:rPr>
              <w:t>.</w:t>
            </w:r>
            <w:r>
              <w:rPr>
                <w:rFonts w:eastAsia="標楷體"/>
                <w:kern w:val="2"/>
              </w:rPr>
              <w:t>確定有洗手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2.</w:t>
            </w:r>
            <w:r>
              <w:rPr>
                <w:rFonts w:eastAsia="標楷體"/>
                <w:kern w:val="2"/>
              </w:rPr>
              <w:t>設定溫度</w:t>
            </w:r>
            <w:r>
              <w:rPr>
                <w:rFonts w:eastAsia="標楷體"/>
                <w:kern w:val="2"/>
              </w:rPr>
              <w:t>36±2</w:t>
            </w:r>
            <w:r>
              <w:rPr>
                <w:rFonts w:eastAsia="標楷體" w:cs="標楷體" w:ascii="標楷體" w:hAnsi="標楷體"/>
                <w:kern w:val="2"/>
              </w:rPr>
              <w:t>℃</w:t>
            </w:r>
            <w:r>
              <w:rPr>
                <w:rFonts w:eastAsia="標楷體"/>
                <w:kern w:val="2"/>
              </w:rPr>
              <w:t>，溼度</w:t>
            </w:r>
            <w:r>
              <w:rPr>
                <w:rFonts w:eastAsia="標楷體"/>
                <w:kern w:val="2"/>
              </w:rPr>
              <w:t>30mg/L(</w:t>
            </w:r>
            <w:r>
              <w:rPr>
                <w:rFonts w:eastAsia="標楷體"/>
                <w:kern w:val="2"/>
              </w:rPr>
              <w:t>不超過</w:t>
            </w:r>
            <w:r>
              <w:rPr>
                <w:rFonts w:eastAsia="標楷體"/>
                <w:kern w:val="2"/>
              </w:rPr>
              <w:t>39</w:t>
            </w:r>
            <w:r>
              <w:rPr>
                <w:rFonts w:eastAsia="標楷體" w:cs="標楷體" w:ascii="標楷體" w:hAnsi="標楷體"/>
                <w:kern w:val="2"/>
              </w:rPr>
              <w:t>℃</w:t>
            </w:r>
            <w:r>
              <w:rPr>
                <w:rFonts w:eastAsia="標楷體"/>
                <w:kern w:val="2"/>
              </w:rPr>
              <w:t>,</w:t>
            </w:r>
            <w:r>
              <w:rPr>
                <w:rFonts w:eastAsia="標楷體"/>
                <w:kern w:val="2"/>
              </w:rPr>
              <w:t>不低於</w:t>
            </w:r>
            <w:r>
              <w:rPr>
                <w:rFonts w:eastAsia="標楷體"/>
                <w:kern w:val="2"/>
              </w:rPr>
              <w:t>30</w:t>
            </w:r>
            <w:r>
              <w:rPr>
                <w:rFonts w:eastAsia="標楷體" w:cs="標楷體" w:ascii="標楷體" w:hAnsi="標楷體"/>
                <w:kern w:val="2"/>
              </w:rPr>
              <w:t>℃</w:t>
            </w:r>
            <w:r>
              <w:rPr>
                <w:rFonts w:eastAsia="標楷體"/>
                <w:kern w:val="2"/>
              </w:rPr>
              <w:t>)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3.</w:t>
            </w:r>
            <w:r>
              <w:rPr>
                <w:rFonts w:eastAsia="標楷體"/>
                <w:kern w:val="2"/>
              </w:rPr>
              <w:t>蒸餾水將依潮濕加熱罐所設定容量自動注入罐內，確認水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   </w:t>
            </w:r>
            <w:r>
              <w:rPr>
                <w:rFonts w:eastAsia="標楷體"/>
                <w:kern w:val="2"/>
              </w:rPr>
              <w:t>位上升並其自動停止注水動作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4.</w:t>
            </w:r>
            <w:r>
              <w:rPr>
                <w:rFonts w:eastAsia="標楷體"/>
                <w:kern w:val="2"/>
              </w:rPr>
              <w:t>要常注意管路是否有積水狀況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5.</w:t>
            </w:r>
            <w:r>
              <w:rPr>
                <w:rFonts w:eastAsia="標楷體"/>
                <w:kern w:val="2"/>
              </w:rPr>
              <w:t>溫度探針應儘量接近病人呼吸道，若用於小孩有使用保溫</w:t>
            </w:r>
            <w:r>
              <w:rPr>
                <w:rFonts w:eastAsia="標楷體"/>
                <w:kern w:val="2"/>
              </w:rPr>
              <w:br/>
              <w:t xml:space="preserve">      </w:t>
            </w:r>
            <w:r>
              <w:rPr>
                <w:rFonts w:eastAsia="標楷體"/>
                <w:kern w:val="2"/>
              </w:rPr>
              <w:t>箱，則應加一段軟管，讓探針離熱源遠一點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kern w:val="2"/>
              </w:rPr>
              <w:t xml:space="preserve">    </w:t>
            </w:r>
            <w:r>
              <w:rPr>
                <w:rFonts w:eastAsia="標楷體"/>
                <w:kern w:val="2"/>
              </w:rPr>
              <w:t>6.</w:t>
            </w:r>
            <w:r>
              <w:rPr>
                <w:rFonts w:eastAsia="標楷體"/>
                <w:kern w:val="2"/>
              </w:rPr>
              <w:t>觀察病人痰量及黏稠度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  <w:t>附圖</w:t>
            </w:r>
          </w:p>
          <w:p>
            <w:pPr>
              <w:pStyle w:val="Normal"/>
              <w:spacing w:lineRule="exact" w:line="28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285750</wp:posOffset>
                  </wp:positionV>
                  <wp:extent cx="3409315" cy="3696970"/>
                  <wp:effectExtent l="0" t="0" r="0" b="0"/>
                  <wp:wrapTight wrapText="bothSides">
                    <wp:wrapPolygon edited="0">
                      <wp:start x="-33" y="0"/>
                      <wp:lineTo x="-33" y="21542"/>
                      <wp:lineTo x="21600" y="21542"/>
                      <wp:lineTo x="21600" y="0"/>
                      <wp:lineTo x="-33" y="0"/>
                    </wp:wrapPolygon>
                  </wp:wrapTight>
                  <wp:docPr id="1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6" t="-4" r="-6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315" cy="369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Style13"/>
              <w:spacing w:lineRule="exact" w:line="2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貳、加熱潮濕器</w:t>
      </w:r>
      <w:r>
        <w:rPr>
          <w:rFonts w:eastAsia="標楷體"/>
          <w:sz w:val="32"/>
          <w:u w:val="single"/>
        </w:rPr>
        <w:t>(heated humidif</w:t>
      </w:r>
      <w:r>
        <w:rPr>
          <w:rFonts w:eastAsia="標楷體"/>
          <w:sz w:val="32"/>
          <w:szCs w:val="32"/>
          <w:u w:val="single"/>
        </w:rPr>
        <w:t>ier)</w:t>
      </w:r>
      <w:r>
        <w:rPr>
          <w:rFonts w:eastAsia="標楷體" w:cs="標楷體" w:ascii="標楷體" w:hAnsi="標楷體"/>
          <w:color w:val="000000"/>
          <w:sz w:val="32"/>
          <w:szCs w:val="32"/>
          <w:u w:val="single"/>
        </w:rPr>
        <w:t xml:space="preserve"> </w:t>
      </w:r>
      <w:r>
        <w:rPr>
          <w:rFonts w:ascii="標楷體" w:hAnsi="標楷體" w:cs="標楷體" w:eastAsia="標楷體"/>
          <w:color w:val="000000"/>
          <w:sz w:val="32"/>
          <w:szCs w:val="32"/>
          <w:u w:val="single"/>
        </w:rPr>
        <w:t>操作說明及作業流程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6-4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7077"/>
        <w:gridCol w:w="2283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>操作說明或作業流程</w:t>
            </w:r>
          </w:p>
        </w:tc>
        <w:tc>
          <w:tcPr>
            <w:tcW w:w="6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7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三、執行後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一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洗手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二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記錄結果：如</w:t>
            </w:r>
            <w:r>
              <w:rPr>
                <w:rFonts w:eastAsia="標楷體"/>
                <w:kern w:val="2"/>
              </w:rPr>
              <w:t>Ventilator chart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四、清潔與維護方法</w:t>
            </w:r>
          </w:p>
          <w:p>
            <w:pPr>
              <w:pStyle w:val="Normal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一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以巴斯德低溫消毒法</w:t>
            </w:r>
          </w:p>
          <w:p>
            <w:pPr>
              <w:pStyle w:val="Normal"/>
              <w:snapToGrid w:val="false"/>
              <w:jc w:val="both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二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如注射用蒸餾水水袋用罄隨時更換或</w:t>
            </w:r>
            <w:r>
              <w:rPr>
                <w:rFonts w:eastAsia="標楷體"/>
                <w:kern w:val="2"/>
              </w:rPr>
              <w:t>QOD</w:t>
            </w:r>
            <w:r>
              <w:rPr>
                <w:rFonts w:eastAsia="標楷體"/>
                <w:kern w:val="2"/>
              </w:rPr>
              <w:t>更換，隨時注意管內</w:t>
            </w:r>
          </w:p>
          <w:p>
            <w:pPr>
              <w:pStyle w:val="Normal"/>
              <w:snapToGrid w:val="false"/>
              <w:jc w:val="both"/>
              <w:rPr>
                <w:rFonts w:eastAsia="標楷體"/>
                <w:kern w:val="2"/>
              </w:rPr>
            </w:pPr>
            <w:r>
              <w:rPr>
                <w:rFonts w:eastAsia="Times New Roman"/>
                <w:kern w:val="2"/>
              </w:rPr>
              <w:t xml:space="preserve">   </w:t>
            </w:r>
            <w:r>
              <w:rPr>
                <w:rFonts w:eastAsia="標楷體"/>
                <w:kern w:val="2"/>
              </w:rPr>
              <w:t>積水，若有積水需依氣流走向倒出，不可回倒置潮濕容器內</w:t>
            </w:r>
          </w:p>
          <w:p>
            <w:pPr>
              <w:pStyle w:val="Normal"/>
              <w:snapToGrid w:val="false"/>
              <w:jc w:val="both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  <w:t>(</w:t>
            </w:r>
            <w:r>
              <w:rPr>
                <w:rFonts w:eastAsia="標楷體"/>
                <w:kern w:val="2"/>
              </w:rPr>
              <w:t>三</w:t>
            </w:r>
            <w:r>
              <w:rPr>
                <w:rFonts w:eastAsia="標楷體"/>
                <w:kern w:val="2"/>
              </w:rPr>
              <w:t>)</w:t>
            </w:r>
            <w:r>
              <w:rPr>
                <w:rFonts w:eastAsia="標楷體"/>
                <w:kern w:val="2"/>
              </w:rPr>
              <w:t>呼吸器管路</w:t>
            </w:r>
            <w:r>
              <w:rPr>
                <w:rFonts w:eastAsia="標楷體"/>
                <w:kern w:val="2"/>
              </w:rPr>
              <w:t>7</w:t>
            </w:r>
            <w:r>
              <w:rPr>
                <w:rFonts w:eastAsia="標楷體"/>
                <w:kern w:val="2"/>
              </w:rPr>
              <w:t>天更換一次</w:t>
            </w:r>
          </w:p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kern w:val="2"/>
              </w:rPr>
            </w:pPr>
            <w:r>
              <w:rPr>
                <w:rFonts w:eastAsia="標楷體" w:ascii="標楷體" w:hAnsi="標楷體"/>
                <w:kern w:val="2"/>
              </w:rPr>
            </w:r>
          </w:p>
        </w:tc>
        <w:tc>
          <w:tcPr>
            <w:tcW w:w="6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82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60"/>
        <w:jc w:val="center"/>
        <w:rPr>
          <w:rFonts w:eastAsia="標楷體"/>
          <w:sz w:val="32"/>
          <w:u w:val="single"/>
        </w:rPr>
      </w:pPr>
      <w:r>
        <w:br w:type="page"/>
      </w:r>
      <w:r>
        <w:rPr>
          <w:rFonts w:eastAsia="標楷體"/>
          <w:sz w:val="32"/>
          <w:u w:val="single"/>
        </w:rPr>
        <w:t>參、加熱潮濕器</w:t>
      </w:r>
      <w:r>
        <w:rPr>
          <w:rFonts w:eastAsia="標楷體"/>
          <w:sz w:val="32"/>
          <w:u w:val="single"/>
        </w:rPr>
        <w:t xml:space="preserve">(heated humidifier) </w:t>
      </w:r>
      <w:r>
        <w:rPr>
          <w:rFonts w:eastAsia="標楷體"/>
          <w:sz w:val="32"/>
          <w:u w:val="single"/>
        </w:rPr>
        <w:t>異常狀況、發生原因及處理對策</w:t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6-5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8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 常  狀 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 w:val="28"/>
              </w:rPr>
              <w:t>發    生    原   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      理       對      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電擊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燒傷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體溫過高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體溫過低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痰</w:t>
            </w:r>
            <w:r>
              <w:rPr>
                <w:rFonts w:eastAsia="標楷體"/>
              </w:rPr>
              <w:t>液黏稠堵住氣道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氣道過度灌洗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病人</w:t>
            </w:r>
            <w:r>
              <w:rPr>
                <w:rFonts w:eastAsia="標楷體"/>
              </w:rPr>
              <w:t>-</w:t>
            </w:r>
            <w:r>
              <w:rPr>
                <w:rFonts w:eastAsia="標楷體"/>
              </w:rPr>
              <w:t>呼吸器不同步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污染的霧氣在環境中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加熱潮濕器故障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高的加熱設定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加熱潮濕器</w:t>
            </w:r>
            <w:r>
              <w:rPr>
                <w:rFonts w:eastAsia="標楷體"/>
              </w:rPr>
              <w:t>功能</w:t>
            </w:r>
            <w:r>
              <w:rPr>
                <w:rFonts w:eastAsia="標楷體"/>
              </w:rPr>
              <w:t>故障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加熱設定太低、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加熱潮濕器故障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沒電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加熱潮濕器</w:t>
            </w:r>
            <w:r>
              <w:rPr>
                <w:rFonts w:eastAsia="標楷體"/>
              </w:rPr>
              <w:t>的濕度低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痰液量多且黏稠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探針暴露在高溫中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如：保溫箱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加熱潮濕器</w:t>
            </w:r>
            <w:r>
              <w:rPr>
                <w:rFonts w:eastAsia="標楷體"/>
              </w:rPr>
              <w:t>電源被關掉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病人管路內的水凝結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加熱潮濕器</w:t>
            </w:r>
            <w:r>
              <w:rPr>
                <w:rFonts w:eastAsia="標楷體"/>
              </w:rPr>
              <w:t>溫度設定太高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周遭環境溫度冷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病人管路內的水凝結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br/>
              <w:t>1.</w:t>
            </w:r>
            <w:r>
              <w:rPr>
                <w:rFonts w:eastAsia="標楷體"/>
              </w:rPr>
              <w:t>潛藏空氣傳播</w:t>
            </w:r>
            <w:r>
              <w:rPr>
                <w:rFonts w:eastAsia="Times New Roman"/>
              </w:rPr>
              <w:t xml:space="preserve">  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更換加熱潮濕器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檢查電熱調節器的溫度位置減少溫度設定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更換加熱潮濕器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檢查電熱調節器的溫度位置增加溫度設定、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更換加熱潮濕器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插入有功能的電力出口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加熱潮濕器</w:t>
            </w:r>
            <w:r>
              <w:rPr>
                <w:rFonts w:eastAsia="標楷體"/>
              </w:rPr>
              <w:t>內的水位太低或空的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定時或必要時予以病患抽痰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檢查探針在保溫箱或管路中的位置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打開電源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管路放集水瓶或定時清除水分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降低溫度設定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假如可能增加室溫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管路放集水瓶或定時清除水分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空氣傳染者</w:t>
            </w:r>
            <w:r>
              <w:rPr>
                <w:rFonts w:eastAsia="標楷體"/>
                <w:color w:val="000000"/>
              </w:rPr>
              <w:t>儘</w:t>
            </w:r>
            <w:r>
              <w:rPr>
                <w:rFonts w:eastAsia="標楷體"/>
                <w:color w:val="000000"/>
              </w:rPr>
              <w:t>量不使用</w:t>
            </w:r>
            <w:r>
              <w:rPr>
                <w:rFonts w:eastAsia="Times New Roman"/>
              </w:rPr>
              <w:t xml:space="preserve">                                                           </w:t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</w:t>
            </w:r>
            <w:r>
              <w:rPr>
                <w:rFonts w:eastAsia="標楷體" w:ascii="標楷體" w:hAnsi="標楷體"/>
              </w:rPr>
              <w:t>: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肆、加熱潮濕器</w:t>
      </w:r>
      <w:r>
        <w:rPr>
          <w:rFonts w:eastAsia="標楷體"/>
          <w:sz w:val="32"/>
          <w:u w:val="single"/>
        </w:rPr>
        <w:t xml:space="preserve">(heated humidifier) </w:t>
      </w:r>
      <w:r>
        <w:rPr>
          <w:rFonts w:eastAsia="標楷體"/>
          <w:sz w:val="32"/>
          <w:u w:val="single"/>
        </w:rPr>
        <w:t>參考資料</w:t>
      </w:r>
    </w:p>
    <w:p>
      <w:pPr>
        <w:pStyle w:val="Normal"/>
        <w:spacing w:lineRule="exact" w:line="320"/>
        <w:ind w:left="10402" w:firstLine="3485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AUNW00/AUPW00-A021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6-6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 xml:space="preserve">1.Branson Hess Chatburn </w:t>
            </w:r>
            <w:r>
              <w:rPr>
                <w:rFonts w:eastAsia="標楷體" w:ascii="標楷體" w:hAnsi="標楷體"/>
              </w:rPr>
              <w:t xml:space="preserve">Respiratory care equipment 2ed </w:t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eastAsia="標楷體"/>
              </w:rPr>
              <w:t xml:space="preserve">Egans Fundamentals </w:t>
            </w:r>
            <w:r>
              <w:rPr>
                <w:rFonts w:eastAsia="標楷體"/>
              </w:rPr>
              <w:t>o</w:t>
            </w:r>
            <w:r>
              <w:rPr>
                <w:rFonts w:eastAsia="標楷體"/>
              </w:rPr>
              <w:t>f Respiratory Care</w:t>
            </w:r>
            <w:r>
              <w:rPr>
                <w:rFonts w:eastAsia="標楷體"/>
              </w:rPr>
              <w:t xml:space="preserve"> </w:t>
            </w:r>
          </w:p>
          <w:p>
            <w:pPr>
              <w:pStyle w:val="Normal"/>
              <w:spacing w:lineRule="exact" w:line="320"/>
              <w:ind w:firstLine="480"/>
              <w:rPr/>
            </w:pPr>
            <w:r>
              <w:rPr>
                <w:rFonts w:eastAsia="標楷體" w:ascii="標楷體" w:hAnsi="標楷體"/>
              </w:rPr>
              <w:t>3</w:t>
            </w:r>
            <w:r>
              <w:rPr>
                <w:rFonts w:eastAsia="標楷體" w:ascii="標楷體" w:hAnsi="標楷體"/>
              </w:rPr>
              <w:t>.</w:t>
            </w:r>
            <w:r>
              <w:rPr>
                <w:rFonts w:ascii="標楷體" w:hAnsi="標楷體" w:eastAsia="標楷體"/>
              </w:rPr>
              <w:t xml:space="preserve">高雄長庚紀念醫院呼吸治療科 各類技術操作規範 </w:t>
            </w:r>
            <w:r>
              <w:rPr>
                <w:rFonts w:eastAsia="標楷體" w:ascii="標楷體" w:hAnsi="標楷體"/>
              </w:rPr>
              <w:t>2002.8</w:t>
            </w:r>
            <w:r>
              <w:rPr>
                <w:rFonts w:ascii="標楷體" w:hAnsi="標楷體" w:eastAsia="標楷體"/>
              </w:rPr>
              <w:t>月修訂版</w:t>
            </w:r>
          </w:p>
          <w:p>
            <w:pPr>
              <w:pStyle w:val="Normal"/>
              <w:spacing w:lineRule="exact" w:line="320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eastAsia="標楷體" w:ascii="標楷體" w:hAnsi="標楷體"/>
              </w:rPr>
              <w:t>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Tahoma"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;Arial" w:hAnsi="Arial Unicode MS;Arial" w:eastAsia="Arial Unicode MS;Arial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;Arial" w:hAnsi="Arial Unicode MS;Arial" w:eastAsia="Arial Unicode MS;Arial" w:cs="新細明體;PMingLiU"/>
      <w:b/>
      <w:bCs/>
      <w:kern w:val="0"/>
      <w:sz w:val="36"/>
      <w:szCs w:val="36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;Arial" w:cs="Century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2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2019-07-03T20:08:00Z</dcterms:created>
  <dc:creator>CGMH</dc:creator>
  <dc:description/>
  <cp:keywords/>
  <dc:language>zh-TW</dc:language>
  <cp:lastModifiedBy>惠娟 張</cp:lastModifiedBy>
  <cp:lastPrinted>2009-01-13T09:32:00Z</cp:lastPrinted>
  <dcterms:modified xsi:type="dcterms:W3CDTF">2019-12-19T20:25:00Z</dcterms:modified>
  <cp:revision>16</cp:revision>
  <dc:subject/>
  <dc:title>最大吸氣壓最大吐氣壓技術評核表標準作業規範(一)</dc:title>
</cp:coreProperties>
</file>