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0"/>
          <w:lang w:val="zh-TW" w:eastAsia="zh-TW"/>
        </w:rPr>
      </w:pPr>
      <w:r>
        <w:rPr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8305800" cy="18288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8288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center"/>
                              <w:rPr/>
                            </w:pP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(</w:t>
                            </w:r>
                            <w:r>
                              <w:rPr>
                                <w:rFonts w:ascii="新細明體;PMingLiU" w:hAnsi="新細明體;PMingLiU" w:eastAsia="標楷體"/>
                                <w:kern w:val="0"/>
                                <w:sz w:val="40"/>
                              </w:rPr>
                              <w:t>呼吸治療師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44pt;mso-wrap-distance-left:9.05pt;mso-wrap-distance-right:9.05pt;mso-wrap-distance-top:0pt;mso-wrap-distance-bottom:0pt;margin-top:9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center"/>
                        <w:rPr/>
                      </w:pPr>
                      <w:r>
                        <w:rPr>
                          <w:rFonts w:eastAsia="Times New Roman"/>
                          <w:sz w:val="40"/>
                        </w:rPr>
                        <w:t xml:space="preserve">   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/>
                          <w:sz w:val="40"/>
                        </w:rPr>
                        <w:t>(</w:t>
                      </w:r>
                      <w:r>
                        <w:rPr>
                          <w:rFonts w:ascii="新細明體;PMingLiU" w:hAnsi="新細明體;PMingLiU" w:eastAsia="標楷體"/>
                          <w:kern w:val="0"/>
                          <w:sz w:val="40"/>
                        </w:rPr>
                        <w:t>呼吸治療師</w:t>
                      </w:r>
                      <w:r>
                        <w:rPr>
                          <w:rFonts w:eastAsia="標楷體"/>
                          <w:sz w:val="40"/>
                        </w:rPr>
                        <w:t>)</w:t>
                      </w:r>
                    </w:p>
                    <w:p>
                      <w:pPr>
                        <w:pStyle w:val="Normal"/>
                        <w:rPr>
                          <w:rFonts w:eastAsia="標楷體"/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  <w:lang w:val="zh-TW" w:eastAsia="zh-TW"/>
        </w:rPr>
      </w:pPr>
      <w:r>
        <w:rPr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6">
                <wp:simplePos x="0" y="0"/>
                <wp:positionH relativeFrom="column">
                  <wp:posOffset>338455</wp:posOffset>
                </wp:positionH>
                <wp:positionV relativeFrom="paragraph">
                  <wp:posOffset>109855</wp:posOffset>
                </wp:positionV>
                <wp:extent cx="8009890" cy="138049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eastAsia="標楷體"/>
                                <w:sz w:val="52"/>
                                <w:szCs w:val="52"/>
                              </w:rPr>
                              <w:t>最大吸氣壓</w:t>
                            </w:r>
                            <w:r>
                              <w:rPr>
                                <w:rFonts w:eastAsia="標楷體"/>
                                <w:sz w:val="52"/>
                                <w:szCs w:val="52"/>
                              </w:rPr>
                              <w:t>和</w:t>
                            </w:r>
                            <w:r>
                              <w:rPr>
                                <w:rFonts w:eastAsia="標楷體"/>
                                <w:sz w:val="52"/>
                                <w:szCs w:val="52"/>
                              </w:rPr>
                              <w:t>最大吐氣壓</w:t>
                            </w:r>
                            <w:r>
                              <w:rPr>
                                <w:rFonts w:eastAsia="標楷體"/>
                                <w:sz w:val="52"/>
                                <w:szCs w:val="52"/>
                              </w:rPr>
                              <w:t>測量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標準作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業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規範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8.6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eastAsia="標楷體"/>
                          <w:sz w:val="52"/>
                        </w:rPr>
                      </w:pPr>
                      <w:r>
                        <w:rPr>
                          <w:rFonts w:eastAsia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eastAsia="標楷體"/>
                          <w:sz w:val="52"/>
                          <w:szCs w:val="52"/>
                        </w:rPr>
                        <w:t>最大吸氣壓</w:t>
                      </w:r>
                      <w:r>
                        <w:rPr>
                          <w:rFonts w:eastAsia="標楷體"/>
                          <w:sz w:val="52"/>
                          <w:szCs w:val="52"/>
                        </w:rPr>
                        <w:t>和</w:t>
                      </w:r>
                      <w:r>
                        <w:rPr>
                          <w:rFonts w:eastAsia="標楷體"/>
                          <w:sz w:val="52"/>
                          <w:szCs w:val="52"/>
                        </w:rPr>
                        <w:t>最大吐氣壓</w:t>
                      </w:r>
                      <w:r>
                        <w:rPr>
                          <w:rFonts w:eastAsia="標楷體"/>
                          <w:sz w:val="52"/>
                          <w:szCs w:val="52"/>
                        </w:rPr>
                        <w:t>測量</w:t>
                      </w:r>
                      <w:r>
                        <w:rPr>
                          <w:rFonts w:eastAsia="標楷體"/>
                          <w:sz w:val="52"/>
                        </w:rPr>
                        <w:t>標準作</w:t>
                      </w:r>
                      <w:r>
                        <w:rPr>
                          <w:rFonts w:eastAsia="標楷體"/>
                          <w:sz w:val="52"/>
                        </w:rPr>
                        <w:t>業</w:t>
                      </w:r>
                      <w:r>
                        <w:rPr>
                          <w:rFonts w:eastAsia="標楷體"/>
                          <w:sz w:val="52"/>
                        </w:rPr>
                        <w:t>規範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exact" w:line="320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7">
                <wp:simplePos x="0" y="0"/>
                <wp:positionH relativeFrom="column">
                  <wp:posOffset>3886200</wp:posOffset>
                </wp:positionH>
                <wp:positionV relativeFrom="paragraph">
                  <wp:posOffset>635</wp:posOffset>
                </wp:positionV>
                <wp:extent cx="4648200" cy="11430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1430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/AUPW00-</w:t>
                            </w:r>
                            <w:r>
                              <w:rPr>
                                <w:sz w:val="32"/>
                              </w:rPr>
                              <w:t>A044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36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107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16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90pt;mso-wrap-distance-left:9.05pt;mso-wrap-distance-right:9.05pt;mso-wrap-distance-top:0pt;mso-wrap-distance-bottom:0pt;margin-top:0pt;mso-position-vertical-relative:text;margin-left:30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/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/>
                          <w:sz w:val="32"/>
                        </w:rPr>
                        <w:t>/AUPW00-</w:t>
                      </w:r>
                      <w:r>
                        <w:rPr>
                          <w:sz w:val="32"/>
                        </w:rPr>
                        <w:t>A044</w:t>
                      </w:r>
                    </w:p>
                    <w:p>
                      <w:pPr>
                        <w:pStyle w:val="Normal"/>
                        <w:spacing w:lineRule="exact" w:line="360" w:before="120" w:after="36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107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10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16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8">
                <wp:simplePos x="0" y="0"/>
                <wp:positionH relativeFrom="column">
                  <wp:posOffset>2286000</wp:posOffset>
                </wp:positionH>
                <wp:positionV relativeFrom="paragraph">
                  <wp:posOffset>-114300</wp:posOffset>
                </wp:positionV>
                <wp:extent cx="3733800" cy="4572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9pt;mso-position-vertical-relative:text;margin-left:180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9">
                <wp:simplePos x="0" y="0"/>
                <wp:positionH relativeFrom="column">
                  <wp:posOffset>-104775</wp:posOffset>
                </wp:positionH>
                <wp:positionV relativeFrom="paragraph">
                  <wp:posOffset>71755</wp:posOffset>
                </wp:positionV>
                <wp:extent cx="9010650" cy="469519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5"/>
                              </w:numPr>
                              <w:tabs>
                                <w:tab w:val="clear" w:pos="480"/>
                                <w:tab w:val="left" w:pos="810" w:leader="none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jc w:val="both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jc w:val="both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5"/>
                              </w:numPr>
                              <w:tabs>
                                <w:tab w:val="clear" w:pos="480"/>
                                <w:tab w:val="left" w:pos="810" w:leader="none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jc w:val="both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jc w:val="both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  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  <w:szCs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  <w:szCs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  <w:szCs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5"/>
                              </w:numPr>
                              <w:tabs>
                                <w:tab w:val="clear" w:pos="480"/>
                                <w:tab w:val="left" w:pos="810" w:leader="none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jc w:val="both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jc w:val="both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5.65pt;mso-position-vertical-relative:text;margin-left:-8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5"/>
                        </w:numPr>
                        <w:tabs>
                          <w:tab w:val="clear" w:pos="480"/>
                          <w:tab w:val="left" w:pos="810" w:leader="none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jc w:val="both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jc w:val="both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5"/>
                        </w:numPr>
                        <w:tabs>
                          <w:tab w:val="clear" w:pos="480"/>
                          <w:tab w:val="left" w:pos="810" w:leader="none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jc w:val="both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jc w:val="both"/>
                        <w:rPr/>
                      </w:pPr>
                      <w:r>
                        <w:rPr>
                          <w:rFonts w:ascii="標楷體" w:hAnsi="標楷體" w:cs="標楷體" w:eastAsia="標楷體"/>
                          <w:color w:val="000000"/>
                          <w:spacing w:val="20"/>
                          <w:sz w:val="40"/>
                        </w:rPr>
                        <w:t xml:space="preserve">   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  <w:szCs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  <w:szCs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  <w:szCs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5"/>
                        </w:numPr>
                        <w:tabs>
                          <w:tab w:val="clear" w:pos="480"/>
                          <w:tab w:val="left" w:pos="810" w:leader="none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jc w:val="both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jc w:val="both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使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/>
      </w:pPr>
      <w:r>
        <w:rPr>
          <w:rFonts w:eastAsia="標楷體"/>
          <w:sz w:val="32"/>
          <w:szCs w:val="32"/>
          <w:u w:val="single"/>
        </w:rPr>
        <w:t>最大吸氣壓</w:t>
      </w:r>
      <w:r>
        <w:rPr>
          <w:rFonts w:eastAsia="標楷體"/>
          <w:sz w:val="32"/>
          <w:szCs w:val="32"/>
          <w:u w:val="single"/>
        </w:rPr>
        <w:t>和</w:t>
      </w:r>
      <w:r>
        <w:rPr>
          <w:rFonts w:eastAsia="標楷體"/>
          <w:sz w:val="32"/>
          <w:szCs w:val="32"/>
          <w:u w:val="single"/>
        </w:rPr>
        <w:t>最大吐氣壓</w:t>
      </w:r>
      <w:r>
        <w:rPr>
          <w:rFonts w:eastAsia="標楷體"/>
          <w:sz w:val="32"/>
          <w:szCs w:val="32"/>
          <w:u w:val="single"/>
        </w:rPr>
        <w:t>測量</w:t>
      </w:r>
      <w:r>
        <w:rPr>
          <w:rFonts w:eastAsia="標楷體" w:ascii="標楷體" w:hAnsi="標楷體"/>
          <w:sz w:val="32"/>
          <w:szCs w:val="32"/>
          <w:u w:val="single"/>
        </w:rPr>
        <w:t>(</w:t>
      </w:r>
      <w:r>
        <w:rPr>
          <w:rFonts w:ascii="標楷體" w:hAnsi="標楷體" w:eastAsia="標楷體"/>
          <w:sz w:val="32"/>
          <w:szCs w:val="32"/>
          <w:u w:val="single"/>
        </w:rPr>
        <w:t>一</w:t>
      </w:r>
      <w:r>
        <w:rPr>
          <w:rFonts w:eastAsia="標楷體" w:ascii="標楷體" w:hAnsi="標楷體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rPr>
          <w:rFonts w:eastAsia="標楷體"/>
        </w:rPr>
      </w:pPr>
      <w:r>
        <w:rPr>
          <w:rFonts w:eastAsia="Times New Roman"/>
        </w:rPr>
        <w:t xml:space="preserve">                               </w:t>
      </w:r>
      <w:r>
        <w:rPr>
          <w:rFonts w:eastAsia="Times New Roman"/>
        </w:rPr>
        <w:t xml:space="preserve">           </w:t>
      </w:r>
    </w:p>
    <w:p>
      <w:pPr>
        <w:pStyle w:val="Normal"/>
        <w:spacing w:lineRule="exact" w:line="320"/>
        <w:ind w:left="9840" w:hanging="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</w:t>
      </w:r>
      <w:r>
        <w:rPr>
          <w:rFonts w:eastAsia="標楷體" w:cs="標楷體" w:ascii="標楷體" w:hAnsi="標楷體"/>
        </w:rPr>
        <w:t>:A</w:t>
      </w:r>
      <w:r>
        <w:rPr>
          <w:rFonts w:eastAsia="標楷體" w:cs="標楷體" w:ascii="標楷體" w:hAnsi="標楷體"/>
        </w:rPr>
        <w:t>UNE00/A</w:t>
      </w:r>
      <w:r>
        <w:rPr>
          <w:rFonts w:eastAsia="標楷體" w:cs="標楷體" w:ascii="標楷體" w:hAnsi="標楷體"/>
        </w:rPr>
        <w:t>UPW00-A044</w:t>
      </w:r>
    </w:p>
    <w:p>
      <w:pPr>
        <w:pStyle w:val="Normal"/>
        <w:spacing w:lineRule="exact" w:line="32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 xml:space="preserve">總頁數：                                                                </w:t>
      </w:r>
      <w:r>
        <w:rPr>
          <w:rFonts w:ascii="標楷體" w:hAnsi="標楷體" w:cs="標楷體" w:eastAsia="標楷體"/>
          <w:sz w:val="28"/>
        </w:rPr>
        <w:t>頁</w:t>
      </w:r>
      <w:r>
        <w:rPr>
          <w:rFonts w:ascii="標楷體" w:hAnsi="標楷體" w:cs="Times New Roman" w:eastAsia="標楷體"/>
          <w:sz w:val="28"/>
        </w:rPr>
        <w:t xml:space="preserve">  </w:t>
      </w:r>
      <w:r>
        <w:rPr>
          <w:rFonts w:ascii="標楷體" w:hAnsi="標楷體" w:cs="標楷體" w:eastAsia="標楷體"/>
          <w:sz w:val="28"/>
        </w:rPr>
        <w:t>數：</w:t>
      </w:r>
      <w:r>
        <w:rPr>
          <w:rFonts w:eastAsia="標楷體" w:ascii="標楷體" w:hAnsi="標楷體"/>
          <w:sz w:val="28"/>
        </w:rPr>
        <w:t>8-1</w:t>
      </w:r>
    </w:p>
    <w:tbl>
      <w:tblPr>
        <w:tblW w:w="14483" w:type="dxa"/>
        <w:jc w:val="left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4"/>
        <w:gridCol w:w="4819"/>
        <w:gridCol w:w="5870"/>
      </w:tblGrid>
      <w:tr>
        <w:trPr>
          <w:trHeight w:val="344" w:hRule="atLeast"/>
        </w:trPr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作業目的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適用範圍及執行人員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使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>用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>工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>具</w:t>
            </w:r>
          </w:p>
        </w:tc>
      </w:tr>
      <w:tr>
        <w:trPr>
          <w:trHeight w:val="6098" w:hRule="atLeast"/>
        </w:trPr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Indent"/>
              <w:numPr>
                <w:ilvl w:val="0"/>
                <w:numId w:val="2"/>
              </w:numPr>
              <w:spacing w:lineRule="auto" w:line="360"/>
              <w:rPr>
                <w:rFonts w:ascii="Times New Roman" w:hAnsi="Times New Roman"/>
                <w:szCs w:val="28"/>
              </w:rPr>
            </w:pPr>
            <w:r>
              <w:rPr/>
              <w:t>M</w:t>
            </w:r>
            <w:r>
              <w:rPr/>
              <w:t>I</w:t>
            </w:r>
            <w:r>
              <w:rPr/>
              <w:t>P</w:t>
            </w:r>
            <w:r>
              <w:rPr>
                <w:rFonts w:ascii="Times New Roman" w:hAnsi="Times New Roman"/>
                <w:szCs w:val="28"/>
              </w:rPr>
              <w:t>亦</w:t>
            </w:r>
            <w:r>
              <w:rPr>
                <w:rFonts w:ascii="Times New Roman" w:hAnsi="Times New Roman"/>
                <w:szCs w:val="28"/>
              </w:rPr>
              <w:t>稱</w:t>
            </w:r>
            <w:r>
              <w:rPr>
                <w:rFonts w:ascii="Times New Roman" w:hAnsi="Times New Roman"/>
                <w:szCs w:val="28"/>
              </w:rPr>
              <w:t>最大</w:t>
            </w:r>
            <w:r>
              <w:rPr>
                <w:rFonts w:ascii="Times New Roman" w:hAnsi="Times New Roman"/>
                <w:szCs w:val="28"/>
              </w:rPr>
              <w:t>吸氣負壓</w:t>
            </w:r>
            <w:r>
              <w:rPr>
                <w:rFonts w:ascii="Times New Roman" w:hAnsi="Times New Roman" w:eastAsia="Times New Roman"/>
                <w:szCs w:val="28"/>
              </w:rPr>
              <w:t xml:space="preserve"> </w:t>
            </w:r>
          </w:p>
          <w:p>
            <w:pPr>
              <w:pStyle w:val="TextBodyIndent"/>
              <w:spacing w:lineRule="auto" w:line="360"/>
              <w:ind w:left="0" w:hanging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eastAsia="Times New Roman"/>
                <w:szCs w:val="28"/>
              </w:rPr>
              <w:t xml:space="preserve">     </w:t>
            </w:r>
            <w:r>
              <w:rPr>
                <w:rFonts w:ascii="Times New Roman" w:hAnsi="Times New Roman"/>
                <w:szCs w:val="28"/>
              </w:rPr>
              <w:t>:</w:t>
            </w:r>
            <w:r>
              <w:rPr>
                <w:rFonts w:ascii="Times New Roman" w:hAnsi="Times New Roman"/>
                <w:szCs w:val="28"/>
              </w:rPr>
              <w:t>測量吸氣肌及橫膈肌</w:t>
            </w:r>
          </w:p>
          <w:p>
            <w:pPr>
              <w:pStyle w:val="TextBodyIndent"/>
              <w:spacing w:lineRule="auto" w:line="360"/>
              <w:ind w:left="0" w:hanging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eastAsia="Times New Roman"/>
                <w:szCs w:val="28"/>
              </w:rPr>
              <w:t xml:space="preserve">     </w:t>
            </w:r>
            <w:r>
              <w:rPr>
                <w:rFonts w:ascii="Times New Roman" w:hAnsi="Times New Roman"/>
                <w:szCs w:val="28"/>
              </w:rPr>
              <w:t>強度</w:t>
            </w:r>
            <w:r>
              <w:rPr>
                <w:rFonts w:ascii="Times New Roman" w:hAnsi="Times New Roman"/>
                <w:szCs w:val="28"/>
              </w:rPr>
              <w:t>，</w:t>
            </w:r>
            <w:r>
              <w:rPr>
                <w:rFonts w:ascii="Times New Roman" w:hAnsi="Times New Roman"/>
                <w:szCs w:val="28"/>
              </w:rPr>
              <w:t>可評估呼吸肌</w:t>
            </w:r>
          </w:p>
          <w:p>
            <w:pPr>
              <w:pStyle w:val="TextBodyIndent"/>
              <w:spacing w:lineRule="auto" w:line="360"/>
              <w:ind w:left="0" w:hanging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 w:eastAsia="Times New Roman"/>
                <w:szCs w:val="28"/>
              </w:rPr>
              <w:t xml:space="preserve">     </w:t>
            </w:r>
            <w:r>
              <w:rPr>
                <w:rFonts w:ascii="Times New Roman" w:hAnsi="Times New Roman"/>
                <w:szCs w:val="28"/>
              </w:rPr>
              <w:t>肉是否有損傷</w:t>
            </w:r>
            <w:r>
              <w:rPr>
                <w:rFonts w:ascii="Times New Roman" w:hAnsi="Times New Roman"/>
                <w:szCs w:val="28"/>
              </w:rPr>
              <w:t>。</w:t>
            </w:r>
          </w:p>
          <w:p>
            <w:pPr>
              <w:pStyle w:val="TextBodyIndent"/>
              <w:tabs>
                <w:tab w:val="clear" w:pos="480"/>
                <w:tab w:val="left" w:pos="540" w:leader="none"/>
              </w:tabs>
              <w:spacing w:lineRule="auto" w:line="360"/>
              <w:ind w:left="0" w:hanging="0"/>
              <w:rPr/>
            </w:pPr>
            <w:r>
              <w:rPr/>
              <w:t>二、</w:t>
            </w:r>
            <w:r>
              <w:rPr/>
              <w:t>MEP</w:t>
            </w:r>
            <w:r>
              <w:rPr/>
              <w:t>評估咳嗽功能和測量</w:t>
            </w:r>
          </w:p>
          <w:p>
            <w:pPr>
              <w:pStyle w:val="TextBodyIndent"/>
              <w:tabs>
                <w:tab w:val="clear" w:pos="480"/>
                <w:tab w:val="left" w:pos="540" w:leader="none"/>
              </w:tabs>
              <w:spacing w:lineRule="auto" w:line="360"/>
              <w:ind w:left="0" w:hanging="0"/>
              <w:rPr>
                <w:rFonts w:ascii="Times New Roman" w:hAnsi="Times New Roman"/>
                <w:sz w:val="24"/>
              </w:rPr>
            </w:pPr>
            <w:r>
              <w:rPr>
                <w:rFonts w:cs="標楷體"/>
              </w:rPr>
              <w:t xml:space="preserve">    </w:t>
            </w:r>
            <w:r>
              <w:rPr/>
              <w:t>吐氣肌肉強度。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壹、適用範圍</w:t>
            </w:r>
          </w:p>
          <w:p>
            <w:pPr>
              <w:pStyle w:val="Normal"/>
              <w:numPr>
                <w:ilvl w:val="0"/>
                <w:numId w:val="7"/>
              </w:numPr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計劃脫離呼吸器時，監測肌肉的強度。</w:t>
            </w:r>
          </w:p>
          <w:p>
            <w:pPr>
              <w:pStyle w:val="Normal"/>
              <w:numPr>
                <w:ilvl w:val="0"/>
                <w:numId w:val="7"/>
              </w:numPr>
              <w:spacing w:lineRule="auto" w:line="360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評估是否肌肉無力，達需使用呼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</w:p>
          <w:p>
            <w:pPr>
              <w:pStyle w:val="Normal"/>
              <w:spacing w:lineRule="auto" w:line="360"/>
              <w:ind w:left="720" w:hanging="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吸器的適應症。</w:t>
            </w:r>
          </w:p>
          <w:p>
            <w:pPr>
              <w:pStyle w:val="Normal"/>
              <w:spacing w:lineRule="auto" w:line="360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三、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>計劃移除氣管內管時，評估咳嗽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</w:p>
          <w:p>
            <w:pPr>
              <w:pStyle w:val="Normal"/>
              <w:spacing w:lineRule="auto" w:line="360"/>
              <w:rPr>
                <w:rFonts w:eastAsia="標楷體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 </w:t>
            </w:r>
            <w:r>
              <w:rPr>
                <w:rFonts w:eastAsia="標楷體"/>
                <w:sz w:val="28"/>
                <w:szCs w:val="28"/>
              </w:rPr>
              <w:t>功能</w:t>
            </w:r>
            <w:r>
              <w:rPr>
                <w:rFonts w:eastAsia="標楷體"/>
                <w:sz w:val="28"/>
                <w:szCs w:val="28"/>
              </w:rPr>
              <w:t>。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</w:p>
          <w:p>
            <w:pPr>
              <w:pStyle w:val="Normal"/>
              <w:spacing w:lineRule="auto" w:line="36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貳、適用執行人員：</w:t>
            </w:r>
            <w:r>
              <w:rPr>
                <w:rFonts w:ascii="新細明體;PMingLiU" w:hAnsi="新細明體;PMingLiU" w:eastAsia="標楷體"/>
                <w:kern w:val="0"/>
                <w:sz w:val="28"/>
                <w:szCs w:val="28"/>
              </w:rPr>
              <w:t>呼吸治療師</w:t>
            </w:r>
            <w:r>
              <w:rPr>
                <w:rFonts w:eastAsia="標楷體" w:ascii="新細明體;PMingLiU" w:hAnsi="新細明體;PMingLiU"/>
                <w:kern w:val="0"/>
                <w:sz w:val="28"/>
                <w:szCs w:val="28"/>
              </w:rPr>
              <w:t>(</w:t>
            </w:r>
            <w:r>
              <w:rPr>
                <w:rFonts w:ascii="新細明體;PMingLiU" w:hAnsi="新細明體;PMingLiU" w:eastAsia="標楷體"/>
                <w:kern w:val="0"/>
                <w:sz w:val="28"/>
                <w:szCs w:val="28"/>
              </w:rPr>
              <w:t>員</w:t>
            </w:r>
            <w:r>
              <w:rPr>
                <w:rFonts w:eastAsia="標楷體" w:ascii="新細明體;PMingLiU" w:hAnsi="新細明體;PMingLiU"/>
                <w:kern w:val="0"/>
                <w:sz w:val="28"/>
                <w:szCs w:val="28"/>
              </w:rPr>
              <w:t>)</w:t>
            </w:r>
            <w:r>
              <w:rPr>
                <w:rFonts w:eastAsia="標楷體"/>
                <w:sz w:val="28"/>
                <w:szCs w:val="28"/>
              </w:rPr>
              <w:t>。</w:t>
            </w:r>
          </w:p>
        </w:tc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ind w:left="480" w:hanging="48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一、壓力量表</w:t>
            </w:r>
            <w:r>
              <w:rPr>
                <w:rFonts w:eastAsia="標楷體"/>
                <w:sz w:val="28"/>
                <w:szCs w:val="28"/>
              </w:rPr>
              <w:t>(pressure gauge)</w:t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二、吸氣孔接頭</w:t>
            </w:r>
            <w:r>
              <w:rPr>
                <w:rFonts w:eastAsia="標楷體"/>
                <w:sz w:val="28"/>
                <w:szCs w:val="28"/>
              </w:rPr>
              <w:t>、</w:t>
            </w:r>
            <w:r>
              <w:rPr>
                <w:rFonts w:eastAsia="標楷體"/>
                <w:sz w:val="28"/>
                <w:szCs w:val="28"/>
              </w:rPr>
              <w:t>單向閥</w:t>
            </w:r>
            <w:r>
              <w:rPr>
                <w:rFonts w:eastAsia="標楷體"/>
                <w:sz w:val="28"/>
                <w:szCs w:val="28"/>
              </w:rPr>
              <w:t>及</w:t>
            </w:r>
            <w:r>
              <w:rPr>
                <w:rFonts w:eastAsia="標楷體"/>
                <w:sz w:val="28"/>
                <w:szCs w:val="28"/>
              </w:rPr>
              <w:t>1233</w:t>
            </w:r>
          </w:p>
          <w:p>
            <w:pPr>
              <w:pStyle w:val="Normal"/>
              <w:spacing w:lineRule="auto" w:line="36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三</w:t>
            </w:r>
            <w:r>
              <w:rPr>
                <w:rFonts w:eastAsia="標楷體"/>
                <w:sz w:val="28"/>
                <w:szCs w:val="28"/>
              </w:rPr>
              <w:t>、</w:t>
            </w:r>
            <w:r>
              <w:rPr>
                <w:rFonts w:eastAsia="標楷體"/>
                <w:sz w:val="28"/>
                <w:szCs w:val="28"/>
              </w:rPr>
              <w:t>細菌病毒過濾器</w:t>
            </w:r>
            <w:r>
              <w:rPr>
                <w:rFonts w:eastAsia="標楷體"/>
                <w:sz w:val="28"/>
                <w:szCs w:val="28"/>
              </w:rPr>
              <w:t>（單一病</w:t>
            </w:r>
            <w:r>
              <w:rPr>
                <w:rFonts w:eastAsia="標楷體"/>
                <w:sz w:val="28"/>
                <w:szCs w:val="28"/>
              </w:rPr>
              <w:t>人</w:t>
            </w:r>
            <w:r>
              <w:rPr>
                <w:rFonts w:eastAsia="標楷體"/>
                <w:sz w:val="28"/>
                <w:szCs w:val="28"/>
              </w:rPr>
              <w:t>使用）</w:t>
            </w:r>
          </w:p>
          <w:p>
            <w:pPr>
              <w:pStyle w:val="Normal"/>
              <w:spacing w:lineRule="auto" w:line="36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四、</w:t>
            </w:r>
            <w:r>
              <w:rPr>
                <w:rFonts w:eastAsia="標楷體"/>
                <w:sz w:val="28"/>
                <w:szCs w:val="28"/>
              </w:rPr>
              <w:t>咬嘴</w:t>
            </w:r>
            <w:r>
              <w:rPr>
                <w:rFonts w:eastAsia="標楷體"/>
                <w:sz w:val="28"/>
                <w:szCs w:val="28"/>
              </w:rPr>
              <w:t>Mouthpiece</w:t>
            </w:r>
            <w:r>
              <w:rPr>
                <w:rFonts w:eastAsia="標楷體"/>
                <w:sz w:val="28"/>
                <w:szCs w:val="28"/>
              </w:rPr>
              <w:t>或面罩</w:t>
            </w:r>
            <w:r>
              <w:rPr>
                <w:rFonts w:eastAsia="標楷體"/>
                <w:sz w:val="28"/>
                <w:szCs w:val="28"/>
              </w:rPr>
              <w:t>（</w:t>
            </w:r>
            <w:r>
              <w:rPr>
                <w:rFonts w:eastAsia="標楷體"/>
                <w:sz w:val="28"/>
                <w:szCs w:val="28"/>
              </w:rPr>
              <w:t>非呼吸器病人</w:t>
            </w:r>
            <w:r>
              <w:rPr>
                <w:rFonts w:eastAsia="標楷體"/>
                <w:sz w:val="28"/>
                <w:szCs w:val="28"/>
              </w:rPr>
              <w:t>使用）</w:t>
            </w:r>
          </w:p>
          <w:p>
            <w:pPr>
              <w:pStyle w:val="Normal"/>
              <w:spacing w:lineRule="auto" w:line="36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  <w:lang w:val="zh-TW" w:eastAsia="zh-TW"/>
              </w:rPr>
              <w:drawing>
                <wp:inline distT="0" distB="0" distL="0" distR="0">
                  <wp:extent cx="2803525" cy="911860"/>
                  <wp:effectExtent l="0" t="0" r="0" b="0"/>
                  <wp:docPr id="6" name="圖片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圖片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" t="-2" r="-2" b="-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3525" cy="91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  <w:lang w:val="zh-TW" w:eastAsia="zh-TW"/>
              </w:rPr>
              <w:drawing>
                <wp:inline distT="0" distB="0" distL="0" distR="0">
                  <wp:extent cx="2803525" cy="1103630"/>
                  <wp:effectExtent l="0" t="0" r="0" b="0"/>
                  <wp:docPr id="7" name="圖片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圖片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1" t="-2" r="-1" b="-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3525" cy="110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tbl>
      <w:tblPr>
        <w:tblW w:w="4253" w:type="dxa"/>
        <w:jc w:val="left"/>
        <w:tblInd w:w="1031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3"/>
      </w:tblGrid>
      <w:tr>
        <w:trPr>
          <w:trHeight w:val="337" w:hRule="atLeast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kinsoku w:val="false"/>
              <w:overflowPunct w:val="false"/>
              <w:snapToGrid w:val="false"/>
              <w:ind w:right="-600" w:hanging="0"/>
              <w:jc w:val="both"/>
              <w:textAlignment w:val="top"/>
              <w:rPr>
                <w:rFonts w:eastAsia="標楷體"/>
                <w:u w:val="single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107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10 </w:t>
            </w:r>
            <w:r>
              <w:rPr>
                <w:rFonts w:ascii="標楷體" w:hAnsi="標楷體" w:eastAsia="標楷體"/>
              </w:rPr>
              <w:t>月</w:t>
            </w:r>
            <w:r>
              <w:rPr>
                <w:rFonts w:eastAsia="標楷體" w:ascii="標楷體" w:hAnsi="標楷體"/>
              </w:rPr>
              <w:t>16</w:t>
            </w:r>
            <w:r>
              <w:rPr>
                <w:rFonts w:eastAsia="標楷體"/>
              </w:rPr>
              <w:t>日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rPr>
          <w:rFonts w:eastAsia="標楷體"/>
          <w:sz w:val="32"/>
          <w:szCs w:val="32"/>
          <w:u w:val="single"/>
        </w:rPr>
        <w:t>最大吸氣壓</w:t>
      </w:r>
      <w:r>
        <w:rPr>
          <w:rFonts w:eastAsia="標楷體"/>
          <w:sz w:val="32"/>
          <w:szCs w:val="32"/>
          <w:u w:val="single"/>
        </w:rPr>
        <w:t>和</w:t>
      </w:r>
      <w:r>
        <w:rPr>
          <w:rFonts w:eastAsia="標楷體"/>
          <w:sz w:val="32"/>
          <w:szCs w:val="32"/>
          <w:u w:val="single"/>
        </w:rPr>
        <w:t>最大吐氣壓</w:t>
      </w:r>
      <w:r>
        <w:rPr>
          <w:rFonts w:eastAsia="標楷體"/>
          <w:sz w:val="32"/>
          <w:szCs w:val="32"/>
          <w:u w:val="single"/>
        </w:rPr>
        <w:t>測量</w:t>
      </w:r>
      <w:r>
        <w:rPr>
          <w:rFonts w:eastAsia="標楷體" w:ascii="標楷體" w:hAnsi="標楷體"/>
          <w:sz w:val="32"/>
          <w:szCs w:val="32"/>
          <w:u w:val="single"/>
        </w:rPr>
        <w:t>(</w:t>
      </w:r>
      <w:r>
        <w:rPr>
          <w:rFonts w:ascii="標楷體" w:hAnsi="標楷體" w:eastAsia="標楷體"/>
          <w:sz w:val="32"/>
          <w:szCs w:val="32"/>
          <w:u w:val="single"/>
        </w:rPr>
        <w:t>二</w:t>
      </w:r>
      <w:r>
        <w:rPr>
          <w:rFonts w:eastAsia="標楷體" w:ascii="標楷體" w:hAnsi="標楷體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jc w:val="center"/>
        <w:rPr>
          <w:rFonts w:ascii="標楷體" w:hAnsi="標楷體" w:eastAsia="標楷體"/>
          <w:sz w:val="32"/>
          <w:szCs w:val="32"/>
          <w:u w:val="single"/>
        </w:rPr>
      </w:pPr>
      <w:r>
        <w:rPr>
          <w:rFonts w:eastAsia="標楷體" w:ascii="標楷體" w:hAnsi="標楷體"/>
          <w:sz w:val="32"/>
          <w:szCs w:val="32"/>
          <w:u w:val="single"/>
        </w:rPr>
      </w:r>
    </w:p>
    <w:p>
      <w:pPr>
        <w:pStyle w:val="Normal"/>
        <w:spacing w:lineRule="exact" w:line="320"/>
        <w:ind w:left="9840" w:hanging="0"/>
        <w:rPr>
          <w:rFonts w:eastAsia="標楷體"/>
        </w:rPr>
      </w:pPr>
      <w:r>
        <w:rPr>
          <w:rFonts w:eastAsia="Times New Roman"/>
        </w:rPr>
        <w:t xml:space="preserve">                                                                              </w:t>
      </w:r>
      <w:r>
        <w:rPr>
          <w:rFonts w:eastAsia="Times New Roman"/>
        </w:rPr>
        <w:t xml:space="preserve">           </w:t>
      </w:r>
    </w:p>
    <w:p>
      <w:pPr>
        <w:pStyle w:val="Normal"/>
        <w:spacing w:lineRule="exact" w:line="320"/>
        <w:ind w:left="9840" w:hanging="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</w:t>
      </w:r>
      <w:r>
        <w:rPr>
          <w:rFonts w:eastAsia="標楷體" w:cs="標楷體" w:ascii="標楷體" w:hAnsi="標楷體"/>
        </w:rPr>
        <w:t>:A</w:t>
      </w:r>
      <w:r>
        <w:rPr>
          <w:rFonts w:eastAsia="標楷體" w:cs="標楷體" w:ascii="標楷體" w:hAnsi="標楷體"/>
        </w:rPr>
        <w:t>UNE00/A</w:t>
      </w:r>
      <w:r>
        <w:rPr>
          <w:rFonts w:eastAsia="標楷體" w:cs="標楷體" w:ascii="標楷體" w:hAnsi="標楷體"/>
        </w:rPr>
        <w:t>UPW00-A044</w:t>
      </w:r>
    </w:p>
    <w:p>
      <w:pPr>
        <w:pStyle w:val="Normal"/>
        <w:spacing w:lineRule="exact" w:line="32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 xml:space="preserve">總頁數：                                                                </w:t>
      </w:r>
      <w:r>
        <w:rPr>
          <w:rFonts w:ascii="標楷體" w:hAnsi="標楷體" w:cs="標楷體" w:eastAsia="標楷體"/>
          <w:sz w:val="28"/>
        </w:rPr>
        <w:t>頁</w:t>
      </w:r>
      <w:r>
        <w:rPr>
          <w:rFonts w:ascii="標楷體" w:hAnsi="標楷體" w:cs="Times New Roman" w:eastAsia="標楷體"/>
          <w:sz w:val="28"/>
        </w:rPr>
        <w:t xml:space="preserve">  </w:t>
      </w:r>
      <w:r>
        <w:rPr>
          <w:rFonts w:ascii="標楷體" w:hAnsi="標楷體" w:cs="標楷體" w:eastAsia="標楷體"/>
          <w:sz w:val="28"/>
        </w:rPr>
        <w:t>數：</w:t>
      </w:r>
      <w:r>
        <w:rPr>
          <w:rFonts w:eastAsia="標楷體" w:ascii="標楷體" w:hAnsi="標楷體"/>
          <w:sz w:val="28"/>
        </w:rPr>
        <w:t>8-2</w:t>
      </w:r>
    </w:p>
    <w:tbl>
      <w:tblPr>
        <w:tblW w:w="14058" w:type="dxa"/>
        <w:jc w:val="left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"/>
        <w:gridCol w:w="6840"/>
        <w:gridCol w:w="2750"/>
        <w:gridCol w:w="3540"/>
      </w:tblGrid>
      <w:tr>
        <w:trPr/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項次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操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作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說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明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或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作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業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流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程</w:t>
            </w:r>
          </w:p>
        </w:tc>
        <w:tc>
          <w:tcPr>
            <w:tcW w:w="6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w w:val="86"/>
                <w:kern w:val="0"/>
                <w:sz w:val="28"/>
                <w:szCs w:val="28"/>
              </w:rPr>
              <w:t>注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w w:val="86"/>
                <w:kern w:val="0"/>
                <w:sz w:val="28"/>
                <w:szCs w:val="28"/>
              </w:rPr>
              <w:t>意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w w:val="86"/>
                <w:kern w:val="0"/>
                <w:sz w:val="28"/>
                <w:szCs w:val="28"/>
              </w:rPr>
              <w:t>事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spacing w:val="3"/>
                <w:w w:val="86"/>
                <w:kern w:val="0"/>
                <w:sz w:val="28"/>
                <w:szCs w:val="28"/>
              </w:rPr>
              <w:t>項</w:t>
            </w:r>
          </w:p>
        </w:tc>
      </w:tr>
      <w:tr>
        <w:trPr>
          <w:trHeight w:val="3804" w:hRule="atLeast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壹</w:t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執行前</w:t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一、核對醫囑</w:t>
            </w:r>
          </w:p>
          <w:p>
            <w:pPr>
              <w:pStyle w:val="Normal"/>
              <w:spacing w:lineRule="auto" w:line="360"/>
              <w:rPr/>
            </w:pPr>
            <w:r>
              <w:rPr>
                <w:rFonts w:eastAsia="標楷體"/>
                <w:sz w:val="28"/>
                <w:szCs w:val="28"/>
              </w:rPr>
              <w:t>二、評估病</w:t>
            </w:r>
            <w:r>
              <w:rPr>
                <w:rFonts w:eastAsia="標楷體"/>
                <w:sz w:val="28"/>
                <w:szCs w:val="28"/>
              </w:rPr>
              <w:t>人</w:t>
            </w:r>
            <w:r>
              <w:rPr>
                <w:rFonts w:eastAsia="標楷體"/>
                <w:sz w:val="28"/>
                <w:szCs w:val="28"/>
              </w:rPr>
              <w:t>確認病情穩定度己符合脫離條件</w:t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三、洗手並戴上手套</w:t>
            </w:r>
          </w:p>
          <w:p>
            <w:pPr>
              <w:pStyle w:val="Normal"/>
              <w:tabs>
                <w:tab w:val="clear" w:pos="480"/>
                <w:tab w:val="left" w:pos="720" w:leader="none"/>
              </w:tabs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四、準備用物</w:t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五、辨識病人</w:t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六、向病人解釋</w:t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6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80"/>
                <w:tab w:val="left" w:pos="752" w:leader="none"/>
              </w:tabs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一、</w:t>
            </w:r>
            <w:r>
              <w:rPr>
                <w:rFonts w:eastAsia="標楷體"/>
                <w:sz w:val="28"/>
                <w:szCs w:val="28"/>
              </w:rPr>
              <w:t>依據洗手</w:t>
            </w:r>
            <w:r>
              <w:rPr>
                <w:rFonts w:eastAsia="標楷體"/>
                <w:sz w:val="28"/>
                <w:szCs w:val="28"/>
              </w:rPr>
              <w:t>感染管制</w:t>
            </w:r>
            <w:r>
              <w:rPr>
                <w:rFonts w:eastAsia="標楷體"/>
                <w:sz w:val="28"/>
                <w:szCs w:val="28"/>
              </w:rPr>
              <w:t>標準作業規範</w:t>
            </w:r>
          </w:p>
          <w:p>
            <w:pPr>
              <w:pStyle w:val="Normal"/>
              <w:spacing w:lineRule="auto" w:line="360"/>
              <w:rPr>
                <w:rFonts w:eastAsia="標楷體"/>
                <w:bCs/>
                <w:sz w:val="28"/>
                <w:szCs w:val="28"/>
              </w:rPr>
            </w:pPr>
            <w:r>
              <w:rPr>
                <w:rFonts w:eastAsia="標楷體"/>
                <w:bCs/>
                <w:sz w:val="28"/>
                <w:szCs w:val="28"/>
              </w:rPr>
              <w:t>二、</w:t>
            </w:r>
            <w:r>
              <w:rPr>
                <w:rFonts w:eastAsia="標楷體"/>
                <w:bCs/>
                <w:sz w:val="28"/>
                <w:szCs w:val="28"/>
              </w:rPr>
              <w:t>準備用</w:t>
            </w:r>
            <w:r>
              <w:rPr>
                <w:rFonts w:ascii="標楷體" w:hAnsi="標楷體" w:cs="標楷體" w:eastAsia="標楷體"/>
                <w:bCs/>
                <w:sz w:val="28"/>
                <w:szCs w:val="28"/>
              </w:rPr>
              <w:t>物</w:t>
            </w:r>
            <w:r>
              <w:rPr>
                <w:rFonts w:ascii="標楷體" w:hAnsi="標楷體" w:cs="標楷體" w:eastAsia="標楷體"/>
                <w:bCs/>
                <w:sz w:val="28"/>
                <w:szCs w:val="28"/>
              </w:rPr>
              <w:t>：</w:t>
            </w:r>
          </w:p>
          <w:p>
            <w:pPr>
              <w:pStyle w:val="Normal"/>
              <w:spacing w:lineRule="auto" w:line="360"/>
              <w:rPr/>
            </w:pP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eastAsia="標楷體"/>
                <w:sz w:val="28"/>
                <w:szCs w:val="28"/>
              </w:rPr>
              <w:t>一</w:t>
            </w:r>
            <w:r>
              <w:rPr>
                <w:rFonts w:eastAsia="標楷體"/>
                <w:sz w:val="28"/>
                <w:szCs w:val="28"/>
              </w:rPr>
              <w:t>)</w:t>
            </w:r>
            <w:r>
              <w:rPr>
                <w:rFonts w:eastAsia="標楷體"/>
                <w:sz w:val="28"/>
                <w:szCs w:val="28"/>
              </w:rPr>
              <w:t>壓力量表</w:t>
            </w:r>
            <w:r>
              <w:rPr>
                <w:rFonts w:eastAsia="標楷體"/>
                <w:sz w:val="28"/>
                <w:szCs w:val="28"/>
              </w:rPr>
              <w:t>(pressure gauge)</w:t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eastAsia="標楷體"/>
                <w:sz w:val="28"/>
                <w:szCs w:val="28"/>
              </w:rPr>
              <w:t>二</w:t>
            </w:r>
            <w:r>
              <w:rPr>
                <w:rFonts w:eastAsia="標楷體"/>
                <w:sz w:val="28"/>
                <w:szCs w:val="28"/>
              </w:rPr>
              <w:t>)</w:t>
            </w:r>
            <w:r>
              <w:rPr>
                <w:rFonts w:eastAsia="標楷體"/>
                <w:sz w:val="28"/>
                <w:szCs w:val="28"/>
              </w:rPr>
              <w:t>細茵</w:t>
            </w:r>
            <w:r>
              <w:rPr>
                <w:rFonts w:eastAsia="標楷體"/>
                <w:sz w:val="28"/>
                <w:szCs w:val="28"/>
              </w:rPr>
              <w:t>過瀘器</w:t>
            </w:r>
            <w:r>
              <w:rPr>
                <w:rFonts w:eastAsia="標楷體"/>
                <w:sz w:val="28"/>
                <w:szCs w:val="28"/>
              </w:rPr>
              <w:t>HEPA</w:t>
            </w:r>
          </w:p>
          <w:p>
            <w:pPr>
              <w:pStyle w:val="Normal"/>
              <w:spacing w:lineRule="auto" w:line="360"/>
              <w:rPr>
                <w:rFonts w:eastAsia="標楷體"/>
                <w:bCs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eastAsia="標楷體"/>
                <w:sz w:val="28"/>
                <w:szCs w:val="28"/>
              </w:rPr>
              <w:t>三</w:t>
            </w:r>
            <w:r>
              <w:rPr>
                <w:rFonts w:eastAsia="標楷體"/>
                <w:sz w:val="28"/>
                <w:szCs w:val="28"/>
              </w:rPr>
              <w:t xml:space="preserve">) </w:t>
            </w:r>
            <w:r>
              <w:rPr>
                <w:rFonts w:eastAsia="標楷體"/>
                <w:sz w:val="28"/>
                <w:szCs w:val="28"/>
              </w:rPr>
              <w:t>吸氣孔接頭</w:t>
            </w:r>
            <w:r>
              <w:rPr>
                <w:rFonts w:eastAsia="標楷體"/>
                <w:sz w:val="28"/>
                <w:szCs w:val="28"/>
              </w:rPr>
              <w:t>、</w:t>
            </w:r>
            <w:r>
              <w:rPr>
                <w:rFonts w:eastAsia="標楷體"/>
                <w:sz w:val="28"/>
                <w:szCs w:val="28"/>
              </w:rPr>
              <w:t>單向閥</w:t>
            </w:r>
            <w:r>
              <w:rPr>
                <w:rFonts w:eastAsia="標楷體"/>
                <w:sz w:val="28"/>
                <w:szCs w:val="28"/>
              </w:rPr>
              <w:t>及</w:t>
            </w:r>
            <w:r>
              <w:rPr>
                <w:rFonts w:eastAsia="標楷體"/>
                <w:sz w:val="28"/>
                <w:szCs w:val="28"/>
              </w:rPr>
              <w:t>1233</w:t>
            </w:r>
            <w:r>
              <w:rPr>
                <w:rFonts w:eastAsia="標楷體"/>
                <w:sz w:val="28"/>
                <w:szCs w:val="28"/>
              </w:rPr>
              <w:t>。</w:t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  <w:u w:val="single"/>
              </w:rPr>
              <w:t>檢查儀器功能</w:t>
            </w:r>
            <w:r>
              <w:rPr>
                <w:rFonts w:eastAsia="標楷體"/>
                <w:bCs/>
                <w:sz w:val="28"/>
                <w:szCs w:val="28"/>
                <w:u w:val="single"/>
              </w:rPr>
              <w:t>設備</w:t>
            </w:r>
            <w:r>
              <w:rPr>
                <w:rFonts w:eastAsia="標楷體"/>
                <w:sz w:val="28"/>
                <w:szCs w:val="28"/>
              </w:rPr>
              <w:t>：</w:t>
            </w:r>
            <w:r>
              <w:rPr>
                <w:rFonts w:eastAsia="Times New Roman"/>
                <w:sz w:val="28"/>
                <w:szCs w:val="28"/>
              </w:rPr>
              <w:t xml:space="preserve">       </w:t>
            </w:r>
            <w:r>
              <w:rPr>
                <w:rFonts w:eastAsia="標楷體"/>
                <w:sz w:val="28"/>
                <w:szCs w:val="28"/>
                <w:lang w:val="zh-TW" w:eastAsia="zh-TW"/>
              </w:rPr>
              <w:drawing>
                <wp:inline distT="0" distB="0" distL="0" distR="0">
                  <wp:extent cx="1266825" cy="921385"/>
                  <wp:effectExtent l="0" t="0" r="0" b="0"/>
                  <wp:docPr id="8" name="圖片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圖片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5" t="-6" r="-5" b="-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92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tabs>
                <w:tab w:val="clear" w:pos="480"/>
                <w:tab w:val="left" w:pos="1440" w:leader="none"/>
              </w:tabs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eastAsia="標楷體"/>
                <w:sz w:val="28"/>
                <w:szCs w:val="28"/>
              </w:rPr>
              <w:t>一</w:t>
            </w:r>
            <w:r>
              <w:rPr>
                <w:rFonts w:eastAsia="標楷體"/>
                <w:sz w:val="28"/>
                <w:szCs w:val="28"/>
              </w:rPr>
              <w:t>)</w:t>
            </w:r>
            <w:r>
              <w:rPr>
                <w:rFonts w:eastAsia="標楷體"/>
                <w:sz w:val="28"/>
                <w:szCs w:val="28"/>
              </w:rPr>
              <w:t>錶面分負壓及正壓</w:t>
            </w:r>
          </w:p>
          <w:p>
            <w:pPr>
              <w:pStyle w:val="Normal"/>
              <w:tabs>
                <w:tab w:val="clear" w:pos="480"/>
                <w:tab w:val="left" w:pos="1440" w:leader="none"/>
              </w:tabs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eastAsia="標楷體"/>
                <w:sz w:val="28"/>
                <w:szCs w:val="28"/>
              </w:rPr>
              <w:t>二</w:t>
            </w:r>
            <w:r>
              <w:rPr>
                <w:rFonts w:eastAsia="標楷體"/>
                <w:sz w:val="28"/>
                <w:szCs w:val="28"/>
              </w:rPr>
              <w:t>)</w:t>
            </w:r>
            <w:r>
              <w:rPr>
                <w:rFonts w:eastAsia="標楷體"/>
                <w:sz w:val="28"/>
                <w:szCs w:val="28"/>
              </w:rPr>
              <w:t>白</w:t>
            </w:r>
            <w:r>
              <w:rPr>
                <w:rFonts w:eastAsia="標楷體"/>
                <w:sz w:val="28"/>
                <w:szCs w:val="28"/>
              </w:rPr>
              <w:t>色</w:t>
            </w: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eastAsia="標楷體"/>
                <w:sz w:val="28"/>
                <w:szCs w:val="28"/>
              </w:rPr>
              <w:t>會自動歸零</w:t>
            </w:r>
            <w:r>
              <w:rPr>
                <w:rFonts w:eastAsia="標楷體"/>
                <w:sz w:val="28"/>
                <w:szCs w:val="28"/>
              </w:rPr>
              <w:t>)</w:t>
            </w:r>
            <w:r>
              <w:rPr>
                <w:rFonts w:eastAsia="標楷體"/>
                <w:sz w:val="28"/>
                <w:szCs w:val="28"/>
              </w:rPr>
              <w:t>、紅色指針</w:t>
            </w:r>
          </w:p>
          <w:p>
            <w:pPr>
              <w:pStyle w:val="Normal"/>
              <w:tabs>
                <w:tab w:val="clear" w:pos="480"/>
                <w:tab w:val="left" w:pos="1440" w:leader="none"/>
              </w:tabs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eastAsia="標楷體"/>
                <w:sz w:val="28"/>
                <w:szCs w:val="28"/>
              </w:rPr>
              <w:t>三</w:t>
            </w:r>
            <w:r>
              <w:rPr>
                <w:rFonts w:eastAsia="標楷體"/>
                <w:sz w:val="28"/>
                <w:szCs w:val="28"/>
              </w:rPr>
              <w:t>)</w:t>
            </w:r>
            <w:r>
              <w:rPr>
                <w:rFonts w:eastAsia="標楷體"/>
                <w:sz w:val="28"/>
                <w:szCs w:val="28"/>
              </w:rPr>
              <w:t>測</w:t>
            </w:r>
            <w:r>
              <w:rPr>
                <w:rFonts w:eastAsia="標楷體"/>
                <w:sz w:val="28"/>
                <w:szCs w:val="28"/>
              </w:rPr>
              <w:t>M</w:t>
            </w:r>
            <w:r>
              <w:rPr>
                <w:rFonts w:eastAsia="標楷體"/>
                <w:sz w:val="28"/>
                <w:szCs w:val="28"/>
              </w:rPr>
              <w:t>I</w:t>
            </w:r>
            <w:r>
              <w:rPr>
                <w:rFonts w:eastAsia="標楷體"/>
                <w:sz w:val="28"/>
                <w:szCs w:val="28"/>
              </w:rPr>
              <w:t>P</w:t>
            </w:r>
            <w:r>
              <w:rPr>
                <w:rFonts w:eastAsia="標楷體"/>
                <w:sz w:val="28"/>
                <w:szCs w:val="28"/>
              </w:rPr>
              <w:t>：將紅色指針轉至</w:t>
            </w:r>
            <w:r>
              <w:rPr>
                <w:rFonts w:eastAsia="標楷體"/>
                <w:sz w:val="28"/>
                <w:szCs w:val="28"/>
              </w:rPr>
              <w:t>零點</w:t>
            </w:r>
          </w:p>
          <w:p>
            <w:pPr>
              <w:pStyle w:val="Normal"/>
              <w:tabs>
                <w:tab w:val="clear" w:pos="480"/>
                <w:tab w:val="left" w:pos="1440" w:leader="none"/>
              </w:tabs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eastAsia="標楷體"/>
                <w:sz w:val="28"/>
                <w:szCs w:val="28"/>
              </w:rPr>
              <w:t>四</w:t>
            </w:r>
            <w:r>
              <w:rPr>
                <w:rFonts w:eastAsia="標楷體"/>
                <w:sz w:val="28"/>
                <w:szCs w:val="28"/>
              </w:rPr>
              <w:t>)</w:t>
            </w:r>
            <w:r>
              <w:rPr>
                <w:rFonts w:eastAsia="標楷體"/>
                <w:sz w:val="28"/>
                <w:szCs w:val="28"/>
              </w:rPr>
              <w:t>測</w:t>
            </w:r>
            <w:r>
              <w:rPr>
                <w:rFonts w:eastAsia="標楷體"/>
                <w:sz w:val="28"/>
                <w:szCs w:val="28"/>
              </w:rPr>
              <w:t>MEP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：</w:t>
            </w:r>
            <w:r>
              <w:rPr>
                <w:rFonts w:eastAsia="標楷體"/>
                <w:sz w:val="28"/>
                <w:szCs w:val="28"/>
              </w:rPr>
              <w:t>將紅色指針轉至</w:t>
            </w:r>
            <w:r>
              <w:rPr>
                <w:rFonts w:eastAsia="標楷體"/>
                <w:sz w:val="28"/>
                <w:szCs w:val="28"/>
              </w:rPr>
              <w:t>零點</w:t>
            </w:r>
          </w:p>
        </w:tc>
      </w:tr>
      <w:tr>
        <w:trPr>
          <w:trHeight w:val="337" w:hRule="atLeast"/>
        </w:trPr>
        <w:tc>
          <w:tcPr>
            <w:tcW w:w="776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sz w:val="32"/>
                <w:szCs w:val="28"/>
                <w:u w:val="single"/>
              </w:rPr>
            </w:pPr>
            <w:r>
              <w:rPr>
                <w:rFonts w:eastAsia="標楷體"/>
                <w:sz w:val="32"/>
                <w:szCs w:val="28"/>
                <w:u w:val="single"/>
              </w:rPr>
            </w:r>
          </w:p>
        </w:tc>
        <w:tc>
          <w:tcPr>
            <w:tcW w:w="275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kinsoku w:val="false"/>
              <w:overflowPunct w:val="false"/>
              <w:snapToGrid w:val="false"/>
              <w:ind w:right="-600" w:hanging="0"/>
              <w:jc w:val="both"/>
              <w:textAlignment w:val="top"/>
              <w:rPr>
                <w:rFonts w:eastAsia="標楷體"/>
                <w:sz w:val="32"/>
                <w:u w:val="single"/>
              </w:rPr>
            </w:pPr>
            <w:r>
              <w:rPr>
                <w:rFonts w:eastAsia="標楷體"/>
                <w:sz w:val="32"/>
                <w:u w:val="single"/>
              </w:rPr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kinsoku w:val="false"/>
              <w:overflowPunct w:val="false"/>
              <w:snapToGrid w:val="false"/>
              <w:ind w:right="-600" w:hanging="0"/>
              <w:jc w:val="both"/>
              <w:textAlignment w:val="top"/>
              <w:rPr>
                <w:rFonts w:eastAsia="標楷體"/>
                <w:u w:val="single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107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10 </w:t>
            </w:r>
            <w:r>
              <w:rPr>
                <w:rFonts w:ascii="標楷體" w:hAnsi="標楷體" w:eastAsia="標楷體"/>
              </w:rPr>
              <w:t>月</w:t>
            </w:r>
            <w:r>
              <w:rPr>
                <w:rFonts w:eastAsia="標楷體" w:ascii="標楷體" w:hAnsi="標楷體"/>
              </w:rPr>
              <w:t>16</w:t>
            </w:r>
            <w:r>
              <w:rPr>
                <w:rFonts w:eastAsia="標楷體"/>
              </w:rPr>
              <w:t>日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rPr>
          <w:rFonts w:eastAsia="標楷體"/>
          <w:sz w:val="32"/>
          <w:szCs w:val="32"/>
          <w:u w:val="single"/>
        </w:rPr>
        <w:t>最大吸氣壓</w:t>
      </w:r>
      <w:r>
        <w:rPr>
          <w:rFonts w:eastAsia="標楷體"/>
          <w:sz w:val="32"/>
          <w:szCs w:val="32"/>
          <w:u w:val="single"/>
        </w:rPr>
        <w:t>和</w:t>
      </w:r>
      <w:r>
        <w:rPr>
          <w:rFonts w:eastAsia="標楷體"/>
          <w:sz w:val="32"/>
          <w:szCs w:val="32"/>
          <w:u w:val="single"/>
        </w:rPr>
        <w:t>最大吐氣壓</w:t>
      </w:r>
      <w:r>
        <w:rPr>
          <w:rFonts w:eastAsia="標楷體"/>
          <w:sz w:val="32"/>
          <w:szCs w:val="32"/>
          <w:u w:val="single"/>
        </w:rPr>
        <w:t>測量</w:t>
      </w:r>
      <w:r>
        <w:rPr>
          <w:rFonts w:eastAsia="標楷體" w:ascii="標楷體" w:hAnsi="標楷體"/>
          <w:sz w:val="32"/>
          <w:szCs w:val="32"/>
          <w:u w:val="single"/>
        </w:rPr>
        <w:t>(</w:t>
      </w:r>
      <w:r>
        <w:rPr>
          <w:rFonts w:ascii="標楷體" w:hAnsi="標楷體" w:eastAsia="標楷體"/>
          <w:sz w:val="32"/>
          <w:szCs w:val="32"/>
          <w:u w:val="single"/>
        </w:rPr>
        <w:t>二</w:t>
      </w:r>
      <w:r>
        <w:rPr>
          <w:rFonts w:eastAsia="標楷體" w:ascii="標楷體" w:hAnsi="標楷體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jc w:val="center"/>
        <w:rPr>
          <w:rFonts w:ascii="標楷體" w:hAnsi="標楷體" w:eastAsia="標楷體"/>
          <w:sz w:val="32"/>
          <w:szCs w:val="32"/>
          <w:u w:val="single"/>
        </w:rPr>
      </w:pPr>
      <w:r>
        <w:rPr>
          <w:rFonts w:eastAsia="標楷體" w:ascii="標楷體" w:hAnsi="標楷體"/>
          <w:sz w:val="32"/>
          <w:szCs w:val="32"/>
          <w:u w:val="single"/>
        </w:rPr>
      </w:r>
    </w:p>
    <w:p>
      <w:pPr>
        <w:pStyle w:val="Normal"/>
        <w:spacing w:lineRule="exact" w:line="320"/>
        <w:ind w:left="9840" w:hanging="0"/>
        <w:rPr>
          <w:rFonts w:eastAsia="標楷體"/>
        </w:rPr>
      </w:pPr>
      <w:r>
        <w:rPr>
          <w:rFonts w:eastAsia="Times New Roman"/>
        </w:rPr>
        <w:t xml:space="preserve">                                                                              </w:t>
      </w:r>
      <w:r>
        <w:rPr>
          <w:rFonts w:eastAsia="Times New Roman"/>
        </w:rPr>
        <w:t xml:space="preserve">           </w:t>
      </w:r>
    </w:p>
    <w:p>
      <w:pPr>
        <w:pStyle w:val="Normal"/>
        <w:spacing w:lineRule="exact" w:line="320"/>
        <w:ind w:left="9840" w:hanging="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</w:t>
      </w:r>
      <w:r>
        <w:rPr>
          <w:rFonts w:eastAsia="標楷體" w:cs="標楷體" w:ascii="標楷體" w:hAnsi="標楷體"/>
        </w:rPr>
        <w:t>:A</w:t>
      </w:r>
      <w:r>
        <w:rPr>
          <w:rFonts w:eastAsia="標楷體" w:cs="標楷體" w:ascii="標楷體" w:hAnsi="標楷體"/>
        </w:rPr>
        <w:t>UNE00/A</w:t>
      </w:r>
      <w:r>
        <w:rPr>
          <w:rFonts w:eastAsia="標楷體" w:cs="標楷體" w:ascii="標楷體" w:hAnsi="標楷體"/>
        </w:rPr>
        <w:t>UPW00-A044</w:t>
      </w:r>
    </w:p>
    <w:p>
      <w:pPr>
        <w:pStyle w:val="Normal"/>
        <w:spacing w:lineRule="exact" w:line="32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 xml:space="preserve">總頁數：                                                                </w:t>
      </w:r>
      <w:r>
        <w:rPr>
          <w:rFonts w:ascii="標楷體" w:hAnsi="標楷體" w:cs="標楷體" w:eastAsia="標楷體"/>
          <w:sz w:val="28"/>
        </w:rPr>
        <w:t>頁</w:t>
      </w:r>
      <w:r>
        <w:rPr>
          <w:rFonts w:ascii="標楷體" w:hAnsi="標楷體" w:cs="Times New Roman" w:eastAsia="標楷體"/>
          <w:sz w:val="28"/>
        </w:rPr>
        <w:t xml:space="preserve">  </w:t>
      </w:r>
      <w:r>
        <w:rPr>
          <w:rFonts w:ascii="標楷體" w:hAnsi="標楷體" w:cs="標楷體" w:eastAsia="標楷體"/>
          <w:sz w:val="28"/>
        </w:rPr>
        <w:t>數：</w:t>
      </w:r>
      <w:r>
        <w:rPr>
          <w:rFonts w:eastAsia="標楷體" w:ascii="標楷體" w:hAnsi="標楷體"/>
          <w:sz w:val="28"/>
        </w:rPr>
        <w:t>8-3</w:t>
      </w:r>
    </w:p>
    <w:tbl>
      <w:tblPr>
        <w:tblW w:w="14058" w:type="dxa"/>
        <w:jc w:val="left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"/>
        <w:gridCol w:w="6840"/>
        <w:gridCol w:w="2750"/>
        <w:gridCol w:w="3540"/>
      </w:tblGrid>
      <w:tr>
        <w:trPr/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項次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操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作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說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明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或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作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業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流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程</w:t>
            </w:r>
          </w:p>
        </w:tc>
        <w:tc>
          <w:tcPr>
            <w:tcW w:w="6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w w:val="86"/>
                <w:kern w:val="0"/>
                <w:sz w:val="28"/>
                <w:szCs w:val="28"/>
              </w:rPr>
              <w:t>注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w w:val="86"/>
                <w:kern w:val="0"/>
                <w:sz w:val="28"/>
                <w:szCs w:val="28"/>
              </w:rPr>
              <w:t>意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w w:val="86"/>
                <w:kern w:val="0"/>
                <w:sz w:val="28"/>
                <w:szCs w:val="28"/>
              </w:rPr>
              <w:t>事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spacing w:val="3"/>
                <w:w w:val="86"/>
                <w:kern w:val="0"/>
                <w:sz w:val="28"/>
                <w:szCs w:val="28"/>
              </w:rPr>
              <w:t>項</w:t>
            </w:r>
          </w:p>
        </w:tc>
      </w:tr>
      <w:tr>
        <w:trPr>
          <w:trHeight w:val="6574" w:hRule="atLeast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貳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執行中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一、</w:t>
            </w:r>
            <w:r>
              <w:rPr>
                <w:rFonts w:eastAsia="標楷體"/>
                <w:sz w:val="28"/>
                <w:szCs w:val="28"/>
              </w:rPr>
              <w:t>MIP</w:t>
            </w:r>
            <w:r>
              <w:rPr>
                <w:rFonts w:eastAsia="標楷體"/>
                <w:sz w:val="28"/>
                <w:szCs w:val="28"/>
              </w:rPr>
              <w:t>測量步驟</w:t>
            </w:r>
            <w:r>
              <w:rPr>
                <w:rFonts w:eastAsia="標楷體"/>
                <w:sz w:val="28"/>
                <w:szCs w:val="28"/>
              </w:rPr>
              <w:t>: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480"/>
                <w:tab w:val="left" w:pos="692" w:leader="none"/>
              </w:tabs>
              <w:spacing w:lineRule="auto" w:line="360"/>
              <w:ind w:left="692" w:hanging="692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確定病人氣管內無痰，若有必須抽乾淨。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480"/>
                <w:tab w:val="left" w:pos="692" w:leader="none"/>
              </w:tabs>
              <w:spacing w:lineRule="auto" w:line="360"/>
              <w:ind w:left="692" w:hanging="692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將病人床頭搖高至少</w:t>
            </w:r>
            <w:r>
              <w:rPr>
                <w:rFonts w:eastAsia="標楷體"/>
                <w:sz w:val="28"/>
                <w:szCs w:val="28"/>
              </w:rPr>
              <w:t>30</w:t>
            </w:r>
            <w:r>
              <w:rPr>
                <w:rFonts w:eastAsia="標楷體"/>
                <w:sz w:val="28"/>
                <w:szCs w:val="28"/>
              </w:rPr>
              <w:t>度以上。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480"/>
                <w:tab w:val="left" w:pos="692" w:leader="none"/>
              </w:tabs>
              <w:spacing w:lineRule="auto" w:line="360"/>
              <w:ind w:left="692" w:hanging="692"/>
              <w:jc w:val="both"/>
              <w:rPr/>
            </w:pPr>
            <w:r>
              <w:rPr>
                <w:rFonts w:eastAsia="標楷體"/>
                <w:sz w:val="28"/>
                <w:szCs w:val="28"/>
              </w:rPr>
              <w:t>將指針轉至零點處。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480"/>
                <w:tab w:val="left" w:pos="692" w:leader="none"/>
              </w:tabs>
              <w:spacing w:lineRule="auto" w:line="360"/>
              <w:ind w:left="692" w:hanging="692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移除呼吸器並將測量接頭接上氣管內管並觀察病人生命徵象、呼吸型態、</w:t>
            </w:r>
            <w:r>
              <w:rPr>
                <w:rFonts w:eastAsia="標楷體"/>
                <w:sz w:val="28"/>
                <w:szCs w:val="28"/>
              </w:rPr>
              <w:t>S</w:t>
            </w:r>
            <w:r>
              <w:rPr>
                <w:rFonts w:eastAsia="標楷體"/>
                <w:sz w:val="28"/>
                <w:szCs w:val="28"/>
              </w:rPr>
              <w:t>P</w:t>
            </w:r>
            <w:r>
              <w:rPr>
                <w:rFonts w:eastAsia="標楷體"/>
                <w:sz w:val="28"/>
                <w:szCs w:val="28"/>
              </w:rPr>
              <w:t>O2</w:t>
            </w:r>
            <w:r>
              <w:rPr>
                <w:rFonts w:eastAsia="標楷體"/>
                <w:sz w:val="28"/>
                <w:szCs w:val="28"/>
              </w:rPr>
              <w:t>。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480"/>
                <w:tab w:val="left" w:pos="692" w:leader="none"/>
              </w:tabs>
              <w:spacing w:lineRule="auto" w:line="360"/>
              <w:ind w:left="692" w:hanging="692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教導病人緩慢呼氣到底後，並進行最大吸氣</w:t>
            </w: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eastAsia="標楷體"/>
                <w:sz w:val="28"/>
                <w:szCs w:val="28"/>
              </w:rPr>
              <w:t>至少一秒鐘</w:t>
            </w:r>
            <w:r>
              <w:rPr>
                <w:rFonts w:eastAsia="標楷體"/>
                <w:sz w:val="28"/>
                <w:szCs w:val="28"/>
              </w:rPr>
              <w:t>)</w:t>
            </w:r>
            <w:r>
              <w:rPr>
                <w:rFonts w:eastAsia="標楷體"/>
                <w:sz w:val="28"/>
                <w:szCs w:val="28"/>
              </w:rPr>
              <w:t>，執行三次取最佳值。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480"/>
                <w:tab w:val="left" w:pos="692" w:leader="none"/>
              </w:tabs>
              <w:spacing w:lineRule="auto" w:line="360"/>
              <w:ind w:left="692" w:hanging="692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結束後，移除測量接頭並接回呼吸器。</w:t>
            </w:r>
          </w:p>
          <w:p>
            <w:pPr>
              <w:pStyle w:val="Normal"/>
              <w:spacing w:lineRule="auto" w:line="360"/>
              <w:ind w:left="692" w:hanging="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auto" w:line="36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6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80"/>
                <w:tab w:val="left" w:pos="720" w:leader="none"/>
              </w:tabs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eastAsia="標楷體"/>
                <w:sz w:val="28"/>
                <w:szCs w:val="28"/>
              </w:rPr>
              <w:t>五</w:t>
            </w:r>
            <w:r>
              <w:rPr>
                <w:rFonts w:eastAsia="標楷體"/>
                <w:sz w:val="28"/>
                <w:szCs w:val="28"/>
              </w:rPr>
              <w:t>)</w:t>
            </w:r>
            <w:r>
              <w:rPr>
                <w:rFonts w:eastAsia="標楷體"/>
                <w:sz w:val="28"/>
                <w:szCs w:val="28"/>
                <w:u w:val="single"/>
              </w:rPr>
              <w:t>檢查</w:t>
            </w:r>
            <w:r>
              <w:rPr>
                <w:rFonts w:eastAsia="標楷體"/>
                <w:sz w:val="28"/>
                <w:szCs w:val="28"/>
                <w:u w:val="single"/>
              </w:rPr>
              <w:t>測</w:t>
            </w:r>
            <w:r>
              <w:rPr>
                <w:rFonts w:eastAsia="標楷體"/>
                <w:sz w:val="28"/>
                <w:szCs w:val="28"/>
                <w:u w:val="single"/>
              </w:rPr>
              <w:t>試儀器功</w:t>
            </w:r>
            <w:r>
              <w:rPr>
                <w:rFonts w:ascii="標楷體" w:hAnsi="標楷體" w:cs="標楷體" w:eastAsia="標楷體"/>
                <w:sz w:val="28"/>
                <w:szCs w:val="28"/>
                <w:u w:val="single"/>
              </w:rPr>
              <w:t>能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：</w:t>
            </w:r>
          </w:p>
          <w:p>
            <w:pPr>
              <w:pStyle w:val="Normal"/>
              <w:tabs>
                <w:tab w:val="clear" w:pos="480"/>
                <w:tab w:val="left" w:pos="720" w:leader="none"/>
              </w:tabs>
              <w:spacing w:lineRule="auto" w:line="360"/>
              <w:ind w:firstLine="39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1.</w:t>
            </w:r>
            <w:r>
              <w:rPr>
                <w:rFonts w:eastAsia="標楷體"/>
                <w:sz w:val="28"/>
                <w:szCs w:val="28"/>
              </w:rPr>
              <w:t>用手輕轉中央的測試指針，是否容易轉動。</w:t>
            </w:r>
          </w:p>
          <w:p>
            <w:pPr>
              <w:pStyle w:val="Normal"/>
              <w:tabs>
                <w:tab w:val="clear" w:pos="480"/>
                <w:tab w:val="left" w:pos="720" w:leader="none"/>
              </w:tabs>
              <w:spacing w:lineRule="auto" w:line="360"/>
              <w:ind w:firstLine="391"/>
              <w:rPr/>
            </w:pPr>
            <w:r>
              <w:rPr>
                <w:rFonts w:eastAsia="標楷體"/>
                <w:sz w:val="28"/>
                <w:szCs w:val="28"/>
              </w:rPr>
              <w:t>2.</w:t>
            </w:r>
            <w:r>
              <w:rPr>
                <w:rFonts w:eastAsia="標楷體"/>
                <w:sz w:val="28"/>
                <w:szCs w:val="28"/>
              </w:rPr>
              <w:t>測試吸吐氣指針是否</w:t>
            </w:r>
            <w:r>
              <w:rPr>
                <w:rFonts w:eastAsia="標楷體"/>
                <w:sz w:val="28"/>
                <w:szCs w:val="28"/>
              </w:rPr>
              <w:t>可</w:t>
            </w:r>
            <w:r>
              <w:rPr>
                <w:rFonts w:eastAsia="標楷體"/>
                <w:sz w:val="28"/>
                <w:szCs w:val="28"/>
              </w:rPr>
              <w:t>歸於零點。</w:t>
            </w:r>
          </w:p>
          <w:p>
            <w:pPr>
              <w:pStyle w:val="Normal"/>
              <w:spacing w:lineRule="auto" w:line="36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三、辨識病人</w:t>
            </w:r>
            <w:r>
              <w:rPr>
                <w:rFonts w:eastAsia="標楷體"/>
                <w:sz w:val="28"/>
                <w:szCs w:val="28"/>
              </w:rPr>
              <w:t>（參閱</w:t>
            </w:r>
            <w:r>
              <w:rPr>
                <w:rFonts w:eastAsia="標楷體"/>
                <w:sz w:val="28"/>
                <w:szCs w:val="28"/>
              </w:rPr>
              <w:t>AUPW00-</w:t>
            </w:r>
            <w:r>
              <w:rPr>
                <w:sz w:val="28"/>
                <w:szCs w:val="28"/>
              </w:rPr>
              <w:t>A035</w:t>
            </w:r>
            <w:r>
              <w:rPr>
                <w:rFonts w:eastAsia="標楷體"/>
                <w:sz w:val="28"/>
                <w:szCs w:val="28"/>
              </w:rPr>
              <w:t>）</w:t>
            </w:r>
          </w:p>
          <w:p>
            <w:pPr>
              <w:pStyle w:val="TextBodyIndent"/>
              <w:spacing w:lineRule="auto" w:line="360"/>
              <w:ind w:left="336" w:hanging="336"/>
              <w:rPr/>
            </w:pPr>
            <w:r>
              <w:rPr>
                <w:rFonts w:ascii="Times New Roman" w:hAnsi="Times New Roman"/>
                <w:szCs w:val="28"/>
              </w:rPr>
              <w:t>四、解釋測量目的、操作步驟</w:t>
            </w:r>
            <w:r>
              <w:rPr>
                <w:rFonts w:ascii="Times New Roman" w:hAnsi="Times New Roman" w:eastAsia="Times New Roman"/>
                <w:szCs w:val="28"/>
              </w:rPr>
              <w:t xml:space="preserve"> </w:t>
            </w:r>
          </w:p>
          <w:p>
            <w:pPr>
              <w:pStyle w:val="Normal"/>
              <w:spacing w:lineRule="auto" w:line="360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五、測量期間隨時觀察病人生命徵象、呼吸型態、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eastAsia="標楷體"/>
                <w:sz w:val="28"/>
                <w:szCs w:val="28"/>
              </w:rPr>
              <w:t>SPO</w:t>
            </w:r>
            <w:r>
              <w:rPr>
                <w:rFonts w:eastAsia="標楷體"/>
                <w:sz w:val="28"/>
                <w:szCs w:val="28"/>
              </w:rPr>
              <w:t>2</w:t>
            </w:r>
            <w:r>
              <w:rPr>
                <w:rFonts w:eastAsia="標楷體"/>
                <w:sz w:val="28"/>
                <w:szCs w:val="28"/>
              </w:rPr>
              <w:t>，若有異常變化應</w:t>
            </w:r>
            <w:r>
              <w:rPr>
                <w:rFonts w:eastAsia="標楷體"/>
                <w:sz w:val="28"/>
                <w:szCs w:val="28"/>
              </w:rPr>
              <w:t>立即</w:t>
            </w:r>
            <w:r>
              <w:rPr>
                <w:rFonts w:eastAsia="標楷體"/>
                <w:sz w:val="28"/>
                <w:szCs w:val="28"/>
              </w:rPr>
              <w:t>中止測量。</w:t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auto" w:line="360"/>
              <w:ind w:left="692" w:hanging="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</w:tr>
      <w:tr>
        <w:trPr>
          <w:trHeight w:val="337" w:hRule="atLeast"/>
        </w:trPr>
        <w:tc>
          <w:tcPr>
            <w:tcW w:w="776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sz w:val="32"/>
                <w:szCs w:val="28"/>
                <w:u w:val="single"/>
              </w:rPr>
            </w:pPr>
            <w:r>
              <w:rPr>
                <w:rFonts w:eastAsia="標楷體"/>
                <w:sz w:val="32"/>
                <w:szCs w:val="28"/>
                <w:u w:val="single"/>
              </w:rPr>
            </w:r>
          </w:p>
        </w:tc>
        <w:tc>
          <w:tcPr>
            <w:tcW w:w="275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kinsoku w:val="false"/>
              <w:overflowPunct w:val="false"/>
              <w:snapToGrid w:val="false"/>
              <w:ind w:right="-600" w:hanging="0"/>
              <w:jc w:val="both"/>
              <w:textAlignment w:val="top"/>
              <w:rPr>
                <w:rFonts w:eastAsia="標楷體"/>
                <w:sz w:val="32"/>
                <w:u w:val="single"/>
              </w:rPr>
            </w:pPr>
            <w:r>
              <w:rPr>
                <w:rFonts w:eastAsia="標楷體"/>
                <w:sz w:val="32"/>
                <w:u w:val="single"/>
              </w:rPr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kinsoku w:val="false"/>
              <w:overflowPunct w:val="false"/>
              <w:snapToGrid w:val="false"/>
              <w:ind w:right="-600" w:hanging="0"/>
              <w:jc w:val="both"/>
              <w:textAlignment w:val="top"/>
              <w:rPr>
                <w:rFonts w:eastAsia="標楷體"/>
                <w:u w:val="single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107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10 </w:t>
            </w:r>
            <w:r>
              <w:rPr>
                <w:rFonts w:ascii="標楷體" w:hAnsi="標楷體" w:eastAsia="標楷體"/>
              </w:rPr>
              <w:t>月</w:t>
            </w:r>
            <w:r>
              <w:rPr>
                <w:rFonts w:eastAsia="標楷體" w:ascii="標楷體" w:hAnsi="標楷體"/>
              </w:rPr>
              <w:t>16</w:t>
            </w:r>
            <w:r>
              <w:rPr>
                <w:rFonts w:eastAsia="標楷體"/>
              </w:rPr>
              <w:t>日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rPr>
          <w:rFonts w:eastAsia="標楷體"/>
          <w:sz w:val="32"/>
          <w:szCs w:val="32"/>
          <w:u w:val="single"/>
        </w:rPr>
        <w:t>最大吸氣壓</w:t>
      </w:r>
      <w:r>
        <w:rPr>
          <w:rFonts w:eastAsia="標楷體"/>
          <w:sz w:val="32"/>
          <w:szCs w:val="32"/>
          <w:u w:val="single"/>
        </w:rPr>
        <w:t>和</w:t>
      </w:r>
      <w:r>
        <w:rPr>
          <w:rFonts w:eastAsia="標楷體"/>
          <w:sz w:val="32"/>
          <w:szCs w:val="32"/>
          <w:u w:val="single"/>
        </w:rPr>
        <w:t>最大吐氣壓</w:t>
      </w:r>
      <w:r>
        <w:rPr>
          <w:rFonts w:eastAsia="標楷體"/>
          <w:sz w:val="32"/>
          <w:szCs w:val="32"/>
          <w:u w:val="single"/>
        </w:rPr>
        <w:t>測量</w:t>
      </w:r>
      <w:r>
        <w:rPr>
          <w:rFonts w:eastAsia="標楷體" w:ascii="標楷體" w:hAnsi="標楷體"/>
          <w:sz w:val="32"/>
          <w:szCs w:val="32"/>
          <w:u w:val="single"/>
        </w:rPr>
        <w:t>(</w:t>
      </w:r>
      <w:r>
        <w:rPr>
          <w:rFonts w:ascii="標楷體" w:hAnsi="標楷體" w:eastAsia="標楷體"/>
          <w:sz w:val="32"/>
          <w:szCs w:val="32"/>
          <w:u w:val="single"/>
        </w:rPr>
        <w:t>二</w:t>
      </w:r>
      <w:r>
        <w:rPr>
          <w:rFonts w:eastAsia="標楷體" w:ascii="標楷體" w:hAnsi="標楷體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jc w:val="center"/>
        <w:rPr>
          <w:rFonts w:ascii="標楷體" w:hAnsi="標楷體" w:eastAsia="標楷體"/>
          <w:sz w:val="32"/>
          <w:szCs w:val="32"/>
          <w:u w:val="single"/>
        </w:rPr>
      </w:pPr>
      <w:r>
        <w:rPr>
          <w:rFonts w:eastAsia="標楷體" w:ascii="標楷體" w:hAnsi="標楷體"/>
          <w:sz w:val="32"/>
          <w:szCs w:val="32"/>
          <w:u w:val="single"/>
        </w:rPr>
      </w:r>
    </w:p>
    <w:p>
      <w:pPr>
        <w:pStyle w:val="Normal"/>
        <w:spacing w:lineRule="exact" w:line="320"/>
        <w:ind w:left="9840" w:hanging="0"/>
        <w:rPr>
          <w:rFonts w:eastAsia="標楷體"/>
        </w:rPr>
      </w:pPr>
      <w:r>
        <w:rPr>
          <w:rFonts w:eastAsia="Times New Roman"/>
        </w:rPr>
        <w:t xml:space="preserve">                                                                              </w:t>
      </w:r>
      <w:r>
        <w:rPr>
          <w:rFonts w:eastAsia="Times New Roman"/>
        </w:rPr>
        <w:t xml:space="preserve">           </w:t>
      </w:r>
    </w:p>
    <w:p>
      <w:pPr>
        <w:pStyle w:val="Normal"/>
        <w:spacing w:lineRule="exact" w:line="320"/>
        <w:ind w:left="9840" w:hanging="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</w:t>
      </w:r>
      <w:r>
        <w:rPr>
          <w:rFonts w:eastAsia="標楷體" w:cs="標楷體" w:ascii="標楷體" w:hAnsi="標楷體"/>
        </w:rPr>
        <w:t>:A</w:t>
      </w:r>
      <w:r>
        <w:rPr>
          <w:rFonts w:eastAsia="標楷體" w:cs="標楷體" w:ascii="標楷體" w:hAnsi="標楷體"/>
        </w:rPr>
        <w:t>UNE00/A</w:t>
      </w:r>
      <w:r>
        <w:rPr>
          <w:rFonts w:eastAsia="標楷體" w:cs="標楷體" w:ascii="標楷體" w:hAnsi="標楷體"/>
        </w:rPr>
        <w:t>UPW00-A044</w:t>
      </w:r>
    </w:p>
    <w:p>
      <w:pPr>
        <w:pStyle w:val="Normal"/>
        <w:spacing w:lineRule="exact" w:line="32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 xml:space="preserve">總頁數：                                                                </w:t>
      </w:r>
      <w:r>
        <w:rPr>
          <w:rFonts w:ascii="標楷體" w:hAnsi="標楷體" w:cs="標楷體" w:eastAsia="標楷體"/>
          <w:sz w:val="28"/>
        </w:rPr>
        <w:t>頁</w:t>
      </w:r>
      <w:r>
        <w:rPr>
          <w:rFonts w:ascii="標楷體" w:hAnsi="標楷體" w:cs="Times New Roman" w:eastAsia="標楷體"/>
          <w:sz w:val="28"/>
        </w:rPr>
        <w:t xml:space="preserve">  </w:t>
      </w:r>
      <w:r>
        <w:rPr>
          <w:rFonts w:ascii="標楷體" w:hAnsi="標楷體" w:cs="標楷體" w:eastAsia="標楷體"/>
          <w:sz w:val="28"/>
        </w:rPr>
        <w:t>數：</w:t>
      </w:r>
      <w:r>
        <w:rPr>
          <w:rFonts w:eastAsia="標楷體" w:ascii="標楷體" w:hAnsi="標楷體"/>
          <w:sz w:val="28"/>
        </w:rPr>
        <w:t>8-4</w:t>
      </w:r>
    </w:p>
    <w:tbl>
      <w:tblPr>
        <w:tblW w:w="1405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"/>
        <w:gridCol w:w="6443"/>
        <w:gridCol w:w="397"/>
        <w:gridCol w:w="2750"/>
        <w:gridCol w:w="3540"/>
      </w:tblGrid>
      <w:tr>
        <w:trPr/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項次</w:t>
            </w:r>
          </w:p>
        </w:tc>
        <w:tc>
          <w:tcPr>
            <w:tcW w:w="6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操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作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說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明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或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作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業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流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程</w:t>
            </w:r>
          </w:p>
        </w:tc>
        <w:tc>
          <w:tcPr>
            <w:tcW w:w="6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w w:val="86"/>
                <w:kern w:val="0"/>
                <w:sz w:val="28"/>
                <w:szCs w:val="28"/>
              </w:rPr>
              <w:t>注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w w:val="86"/>
                <w:kern w:val="0"/>
                <w:sz w:val="28"/>
                <w:szCs w:val="28"/>
              </w:rPr>
              <w:t>意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w w:val="86"/>
                <w:kern w:val="0"/>
                <w:sz w:val="28"/>
                <w:szCs w:val="28"/>
              </w:rPr>
              <w:t>事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spacing w:val="3"/>
                <w:w w:val="86"/>
                <w:kern w:val="0"/>
                <w:sz w:val="28"/>
                <w:szCs w:val="28"/>
              </w:rPr>
              <w:t>項</w:t>
            </w:r>
          </w:p>
        </w:tc>
      </w:tr>
      <w:tr>
        <w:trPr>
          <w:trHeight w:val="3804" w:hRule="atLeast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貳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</w:p>
        </w:tc>
        <w:tc>
          <w:tcPr>
            <w:tcW w:w="6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80"/>
                <w:tab w:val="left" w:pos="692" w:leader="none"/>
              </w:tabs>
              <w:spacing w:lineRule="auto" w:line="360"/>
              <w:ind w:left="240" w:hanging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/>
              </w:rPr>
              <w:t>二、</w:t>
            </w:r>
            <w:r>
              <w:rPr>
                <w:rFonts w:eastAsia="標楷體"/>
                <w:sz w:val="28"/>
                <w:szCs w:val="28"/>
              </w:rPr>
              <w:t>MEP</w:t>
            </w:r>
            <w:r>
              <w:rPr>
                <w:rFonts w:eastAsia="標楷體"/>
                <w:sz w:val="28"/>
                <w:szCs w:val="28"/>
              </w:rPr>
              <w:t>測量步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驟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：</w:t>
            </w:r>
          </w:p>
          <w:p>
            <w:pPr>
              <w:pStyle w:val="Normal"/>
              <w:spacing w:lineRule="auto" w:line="360"/>
              <w:rPr/>
            </w:pPr>
            <w:r>
              <w:rPr>
                <w:rFonts w:eastAsia="標楷體"/>
                <w:b/>
                <w:sz w:val="28"/>
                <w:szCs w:val="28"/>
              </w:rPr>
              <w:t>(</w:t>
            </w:r>
            <w:r>
              <w:rPr>
                <w:rFonts w:eastAsia="標楷體"/>
                <w:b/>
                <w:sz w:val="28"/>
                <w:szCs w:val="28"/>
              </w:rPr>
              <w:t>一</w:t>
            </w:r>
            <w:r>
              <w:rPr>
                <w:rFonts w:eastAsia="標楷體"/>
                <w:b/>
                <w:sz w:val="28"/>
                <w:szCs w:val="28"/>
              </w:rPr>
              <w:t>)</w:t>
            </w:r>
            <w:r>
              <w:rPr>
                <w:rFonts w:eastAsia="標楷體"/>
                <w:b/>
                <w:sz w:val="28"/>
                <w:szCs w:val="28"/>
              </w:rPr>
              <w:t>、</w:t>
            </w:r>
            <w:r>
              <w:rPr>
                <w:rFonts w:eastAsia="標楷體"/>
                <w:sz w:val="28"/>
                <w:szCs w:val="28"/>
              </w:rPr>
              <w:t>確定病人氣管內無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痰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，</w:t>
            </w:r>
            <w:r>
              <w:rPr>
                <w:rFonts w:eastAsia="標楷體"/>
                <w:sz w:val="28"/>
                <w:szCs w:val="28"/>
              </w:rPr>
              <w:t>若有必須抽乾淨</w:t>
            </w:r>
            <w:r>
              <w:rPr>
                <w:rFonts w:eastAsia="標楷體"/>
                <w:sz w:val="28"/>
                <w:szCs w:val="28"/>
              </w:rPr>
              <w:t>。</w:t>
            </w:r>
          </w:p>
          <w:p>
            <w:pPr>
              <w:pStyle w:val="Normal"/>
              <w:tabs>
                <w:tab w:val="clear" w:pos="480"/>
                <w:tab w:val="left" w:pos="-157" w:leader="none"/>
              </w:tabs>
              <w:spacing w:lineRule="auto" w:line="360"/>
              <w:rPr/>
            </w:pPr>
            <w:r>
              <w:rPr>
                <w:rFonts w:eastAsia="標楷體"/>
                <w:b/>
                <w:sz w:val="28"/>
                <w:szCs w:val="28"/>
              </w:rPr>
              <w:t>(</w:t>
            </w:r>
            <w:r>
              <w:rPr>
                <w:rFonts w:eastAsia="標楷體"/>
                <w:b/>
                <w:sz w:val="28"/>
                <w:szCs w:val="28"/>
              </w:rPr>
              <w:t>二</w:t>
            </w:r>
            <w:r>
              <w:rPr>
                <w:rFonts w:eastAsia="標楷體"/>
                <w:b/>
                <w:sz w:val="28"/>
                <w:szCs w:val="28"/>
              </w:rPr>
              <w:t>)</w:t>
            </w:r>
            <w:r>
              <w:rPr>
                <w:rFonts w:eastAsia="標楷體"/>
                <w:b/>
                <w:sz w:val="28"/>
                <w:szCs w:val="28"/>
              </w:rPr>
              <w:t>、</w:t>
            </w:r>
            <w:r>
              <w:rPr>
                <w:rFonts w:eastAsia="標楷體"/>
                <w:sz w:val="28"/>
                <w:szCs w:val="28"/>
              </w:rPr>
              <w:t>將病人床頭搖高至少</w:t>
            </w:r>
            <w:r>
              <w:rPr>
                <w:rFonts w:eastAsia="標楷體"/>
                <w:sz w:val="28"/>
                <w:szCs w:val="28"/>
              </w:rPr>
              <w:t>30</w:t>
            </w:r>
            <w:r>
              <w:rPr>
                <w:rFonts w:eastAsia="標楷體"/>
                <w:sz w:val="28"/>
                <w:szCs w:val="28"/>
              </w:rPr>
              <w:t>度以上</w:t>
            </w:r>
            <w:r>
              <w:rPr>
                <w:rFonts w:eastAsia="標楷體"/>
                <w:sz w:val="28"/>
                <w:szCs w:val="28"/>
              </w:rPr>
              <w:t>。</w:t>
            </w:r>
          </w:p>
          <w:p>
            <w:pPr>
              <w:pStyle w:val="Normal"/>
              <w:tabs>
                <w:tab w:val="clear" w:pos="480"/>
                <w:tab w:val="left" w:pos="-157" w:leader="none"/>
              </w:tabs>
              <w:spacing w:lineRule="auto" w:line="360"/>
              <w:rPr/>
            </w:pPr>
            <w:r>
              <w:rPr>
                <w:rFonts w:eastAsia="標楷體"/>
                <w:b/>
                <w:sz w:val="28"/>
                <w:szCs w:val="28"/>
              </w:rPr>
              <w:t>(</w:t>
            </w:r>
            <w:r>
              <w:rPr>
                <w:rFonts w:eastAsia="標楷體"/>
                <w:b/>
                <w:sz w:val="28"/>
                <w:szCs w:val="28"/>
              </w:rPr>
              <w:t>三</w:t>
            </w:r>
            <w:r>
              <w:rPr>
                <w:rFonts w:eastAsia="標楷體"/>
                <w:b/>
                <w:sz w:val="28"/>
                <w:szCs w:val="28"/>
              </w:rPr>
              <w:t>)</w:t>
            </w:r>
            <w:r>
              <w:rPr>
                <w:rFonts w:eastAsia="標楷體"/>
                <w:b/>
                <w:sz w:val="28"/>
                <w:szCs w:val="28"/>
              </w:rPr>
              <w:t>、</w:t>
            </w:r>
            <w:r>
              <w:rPr>
                <w:rFonts w:eastAsia="標楷體"/>
                <w:sz w:val="28"/>
                <w:szCs w:val="28"/>
              </w:rPr>
              <w:t>將指針轉至零點處</w:t>
            </w:r>
            <w:r>
              <w:rPr>
                <w:rFonts w:eastAsia="標楷體"/>
                <w:sz w:val="28"/>
                <w:szCs w:val="28"/>
              </w:rPr>
              <w:t>。</w:t>
            </w:r>
          </w:p>
          <w:p>
            <w:pPr>
              <w:pStyle w:val="Normal"/>
              <w:spacing w:lineRule="auto" w:line="36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b/>
              </w:rPr>
              <w:t>(</w:t>
            </w:r>
            <w:r>
              <w:rPr>
                <w:rFonts w:eastAsia="標楷體"/>
                <w:b/>
              </w:rPr>
              <w:t>四</w:t>
            </w:r>
            <w:r>
              <w:rPr>
                <w:rFonts w:eastAsia="標楷體"/>
                <w:b/>
              </w:rPr>
              <w:t>)</w:t>
            </w:r>
            <w:r>
              <w:rPr>
                <w:rFonts w:eastAsia="標楷體"/>
                <w:b/>
              </w:rPr>
              <w:t>、</w:t>
            </w:r>
            <w:r>
              <w:rPr>
                <w:rFonts w:eastAsia="標楷體"/>
                <w:sz w:val="28"/>
                <w:szCs w:val="28"/>
              </w:rPr>
              <w:t>移除呼吸器並將測量接頭接上氣管內管並觀察病</w:t>
            </w:r>
          </w:p>
          <w:p>
            <w:pPr>
              <w:pStyle w:val="Normal"/>
              <w:tabs>
                <w:tab w:val="clear" w:pos="480"/>
                <w:tab w:val="left" w:pos="-157" w:leader="none"/>
              </w:tabs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 </w:t>
            </w:r>
            <w:r>
              <w:rPr>
                <w:rFonts w:eastAsia="標楷體"/>
                <w:sz w:val="28"/>
                <w:szCs w:val="28"/>
              </w:rPr>
              <w:t>人生命徵象、呼吸型態、</w:t>
            </w:r>
            <w:r>
              <w:rPr>
                <w:rFonts w:eastAsia="標楷體"/>
                <w:sz w:val="28"/>
                <w:szCs w:val="28"/>
              </w:rPr>
              <w:t>S</w:t>
            </w:r>
            <w:r>
              <w:rPr>
                <w:rFonts w:eastAsia="標楷體"/>
                <w:sz w:val="28"/>
                <w:szCs w:val="28"/>
              </w:rPr>
              <w:t>P</w:t>
            </w:r>
            <w:r>
              <w:rPr>
                <w:rFonts w:eastAsia="標楷體"/>
                <w:sz w:val="28"/>
                <w:szCs w:val="28"/>
              </w:rPr>
              <w:t>O2</w:t>
            </w:r>
            <w:r>
              <w:rPr>
                <w:rFonts w:eastAsia="標楷體"/>
                <w:sz w:val="28"/>
                <w:szCs w:val="28"/>
              </w:rPr>
              <w:t>。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eastAsia="標楷體"/>
                <w:b/>
              </w:rPr>
              <w:t>(</w:t>
            </w:r>
            <w:r>
              <w:rPr>
                <w:rFonts w:eastAsia="標楷體"/>
                <w:b/>
              </w:rPr>
              <w:t>五</w:t>
            </w:r>
            <w:r>
              <w:rPr>
                <w:rFonts w:eastAsia="標楷體"/>
                <w:b/>
              </w:rPr>
              <w:t>)</w:t>
            </w:r>
            <w:r>
              <w:rPr>
                <w:rFonts w:eastAsia="標楷體"/>
                <w:b/>
              </w:rPr>
              <w:t>、</w:t>
            </w:r>
            <w:r>
              <w:rPr>
                <w:rFonts w:eastAsia="標楷體"/>
                <w:sz w:val="28"/>
                <w:szCs w:val="28"/>
              </w:rPr>
              <w:t>請病人吸飽氣</w:t>
            </w:r>
            <w:r>
              <w:rPr>
                <w:rFonts w:eastAsia="標楷體"/>
                <w:sz w:val="28"/>
                <w:szCs w:val="28"/>
              </w:rPr>
              <w:t>後</w:t>
            </w:r>
            <w:r>
              <w:rPr>
                <w:rFonts w:eastAsia="標楷體"/>
                <w:sz w:val="28"/>
                <w:szCs w:val="28"/>
              </w:rPr>
              <w:t>，</w:t>
            </w:r>
            <w:r>
              <w:rPr>
                <w:rFonts w:eastAsia="標楷體"/>
                <w:sz w:val="28"/>
                <w:szCs w:val="28"/>
              </w:rPr>
              <w:t>進行</w:t>
            </w:r>
            <w:r>
              <w:rPr>
                <w:rFonts w:eastAsia="標楷體"/>
                <w:sz w:val="28"/>
                <w:szCs w:val="28"/>
              </w:rPr>
              <w:t>最大</w:t>
            </w:r>
            <w:r>
              <w:rPr>
                <w:rFonts w:eastAsia="標楷體"/>
                <w:sz w:val="28"/>
                <w:szCs w:val="28"/>
              </w:rPr>
              <w:t>吐</w:t>
            </w:r>
            <w:r>
              <w:rPr>
                <w:rFonts w:eastAsia="標楷體"/>
                <w:sz w:val="28"/>
                <w:szCs w:val="28"/>
              </w:rPr>
              <w:t>氣</w:t>
            </w: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eastAsia="標楷體"/>
                <w:sz w:val="28"/>
                <w:szCs w:val="28"/>
              </w:rPr>
              <w:t>至少一秒鐘</w:t>
            </w:r>
            <w:r>
              <w:rPr>
                <w:rFonts w:eastAsia="標楷體"/>
                <w:sz w:val="28"/>
                <w:szCs w:val="28"/>
              </w:rPr>
              <w:t>)</w:t>
            </w:r>
            <w:r>
              <w:rPr>
                <w:rFonts w:eastAsia="標楷體"/>
                <w:sz w:val="28"/>
                <w:szCs w:val="28"/>
              </w:rPr>
              <w:t>，執</w:t>
            </w:r>
          </w:p>
          <w:p>
            <w:pPr>
              <w:pStyle w:val="Normal"/>
              <w:spacing w:lineRule="auto" w:line="36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 </w:t>
            </w:r>
            <w:r>
              <w:rPr>
                <w:rFonts w:eastAsia="標楷體"/>
                <w:sz w:val="28"/>
                <w:szCs w:val="28"/>
              </w:rPr>
              <w:t>行三次取最佳值。</w:t>
            </w:r>
          </w:p>
          <w:p>
            <w:pPr>
              <w:pStyle w:val="Normal"/>
              <w:spacing w:lineRule="auto" w:line="36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eastAsia="標楷體"/>
                <w:sz w:val="28"/>
                <w:szCs w:val="28"/>
              </w:rPr>
              <w:t>六</w:t>
            </w:r>
            <w:r>
              <w:rPr>
                <w:rFonts w:eastAsia="標楷體"/>
                <w:sz w:val="28"/>
                <w:szCs w:val="28"/>
              </w:rPr>
              <w:t>)</w:t>
            </w:r>
            <w:r>
              <w:rPr>
                <w:rFonts w:eastAsia="標楷體"/>
                <w:sz w:val="28"/>
                <w:szCs w:val="28"/>
              </w:rPr>
              <w:t>、</w:t>
            </w:r>
            <w:r>
              <w:rPr>
                <w:rFonts w:eastAsia="標楷體"/>
                <w:sz w:val="28"/>
                <w:szCs w:val="28"/>
              </w:rPr>
              <w:t>結束後，移除測量接頭並接回呼吸器。</w:t>
            </w:r>
          </w:p>
          <w:p>
            <w:pPr>
              <w:pStyle w:val="Normal"/>
              <w:spacing w:lineRule="auto" w:line="36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</w:t>
            </w:r>
          </w:p>
        </w:tc>
        <w:tc>
          <w:tcPr>
            <w:tcW w:w="6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MEP</w:t>
            </w:r>
            <w:r>
              <w:rPr>
                <w:rFonts w:eastAsia="標楷體"/>
                <w:sz w:val="28"/>
                <w:szCs w:val="28"/>
              </w:rPr>
              <w:t>測量</w:t>
            </w:r>
            <w:r>
              <w:rPr>
                <w:rFonts w:eastAsia="標楷體"/>
                <w:sz w:val="28"/>
                <w:szCs w:val="28"/>
              </w:rPr>
              <w:t>:</w:t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除了呼氣肌肉外，還使用了腹部的肌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肉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，</w:t>
            </w:r>
            <w:r>
              <w:rPr>
                <w:rFonts w:eastAsia="標楷體"/>
                <w:sz w:val="28"/>
                <w:szCs w:val="28"/>
              </w:rPr>
              <w:t>因</w:t>
            </w:r>
            <w:r>
              <w:rPr>
                <w:rFonts w:eastAsia="標楷體"/>
                <w:sz w:val="28"/>
                <w:szCs w:val="28"/>
              </w:rPr>
              <w:t>此</w:t>
            </w:r>
            <w:r>
              <w:rPr>
                <w:rFonts w:eastAsia="標楷體"/>
                <w:sz w:val="28"/>
                <w:szCs w:val="28"/>
              </w:rPr>
              <w:t>測量會受到病人費力度</w:t>
            </w:r>
            <w:r>
              <w:rPr>
                <w:rFonts w:eastAsia="標楷體"/>
                <w:sz w:val="28"/>
                <w:szCs w:val="28"/>
              </w:rPr>
              <w:t>(effort)</w:t>
            </w:r>
            <w:r>
              <w:rPr>
                <w:rFonts w:eastAsia="標楷體"/>
                <w:sz w:val="28"/>
                <w:szCs w:val="28"/>
              </w:rPr>
              <w:t>的影響，故並不是一直都可信的。</w:t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auto" w:line="360"/>
              <w:ind w:left="3" w:hanging="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六、隔離室或特殊情況，可利用有附帶測量</w:t>
            </w:r>
            <w:r>
              <w:rPr>
                <w:rFonts w:eastAsia="標楷體"/>
                <w:sz w:val="28"/>
                <w:szCs w:val="28"/>
              </w:rPr>
              <w:t>NIF</w:t>
            </w:r>
          </w:p>
          <w:p>
            <w:pPr>
              <w:pStyle w:val="Normal"/>
              <w:spacing w:lineRule="auto" w:line="360"/>
              <w:ind w:left="3" w:hanging="0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eastAsia="標楷體"/>
                <w:sz w:val="28"/>
                <w:szCs w:val="28"/>
              </w:rPr>
              <w:t>或</w:t>
            </w:r>
            <w:r>
              <w:rPr>
                <w:rFonts w:eastAsia="標楷體"/>
                <w:sz w:val="28"/>
                <w:szCs w:val="28"/>
              </w:rPr>
              <w:t>PEF</w:t>
            </w:r>
            <w:r>
              <w:rPr>
                <w:rFonts w:eastAsia="標楷體"/>
                <w:sz w:val="28"/>
                <w:szCs w:val="28"/>
              </w:rPr>
              <w:t>功能的呼吸器測量</w:t>
            </w:r>
          </w:p>
          <w:p>
            <w:pPr>
              <w:pStyle w:val="Normal"/>
              <w:spacing w:lineRule="auto" w:line="360"/>
              <w:ind w:left="3" w:hanging="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auto" w:line="360"/>
              <w:ind w:left="3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uto" w:line="360"/>
              <w:ind w:left="3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uto" w:line="36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auto" w:line="360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/>
                <w:sz w:val="16"/>
                <w:szCs w:val="16"/>
              </w:rPr>
            </w:r>
          </w:p>
        </w:tc>
      </w:tr>
      <w:tr>
        <w:trPr>
          <w:trHeight w:val="337" w:hRule="atLeast"/>
        </w:trPr>
        <w:tc>
          <w:tcPr>
            <w:tcW w:w="7371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sz w:val="32"/>
                <w:szCs w:val="16"/>
                <w:u w:val="single"/>
              </w:rPr>
            </w:pPr>
            <w:r>
              <w:rPr>
                <w:rFonts w:eastAsia="標楷體"/>
                <w:sz w:val="32"/>
                <w:szCs w:val="16"/>
                <w:u w:val="single"/>
              </w:rPr>
            </w:r>
          </w:p>
        </w:tc>
        <w:tc>
          <w:tcPr>
            <w:tcW w:w="3147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kinsoku w:val="false"/>
              <w:overflowPunct w:val="false"/>
              <w:snapToGrid w:val="false"/>
              <w:ind w:right="-600" w:hanging="0"/>
              <w:jc w:val="both"/>
              <w:textAlignment w:val="top"/>
              <w:rPr>
                <w:rFonts w:eastAsia="標楷體"/>
                <w:sz w:val="32"/>
                <w:u w:val="single"/>
              </w:rPr>
            </w:pPr>
            <w:r>
              <w:rPr>
                <w:rFonts w:eastAsia="標楷體"/>
                <w:sz w:val="32"/>
                <w:u w:val="single"/>
              </w:rPr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kinsoku w:val="false"/>
              <w:overflowPunct w:val="false"/>
              <w:snapToGrid w:val="false"/>
              <w:ind w:right="-600" w:hanging="0"/>
              <w:jc w:val="both"/>
              <w:textAlignment w:val="top"/>
              <w:rPr>
                <w:rFonts w:eastAsia="標楷體"/>
                <w:u w:val="single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107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10 </w:t>
            </w:r>
            <w:r>
              <w:rPr>
                <w:rFonts w:ascii="標楷體" w:hAnsi="標楷體" w:eastAsia="標楷體"/>
              </w:rPr>
              <w:t>月</w:t>
            </w:r>
            <w:r>
              <w:rPr>
                <w:rFonts w:eastAsia="標楷體" w:ascii="標楷體" w:hAnsi="標楷體"/>
              </w:rPr>
              <w:t>16</w:t>
            </w:r>
            <w:r>
              <w:rPr>
                <w:rFonts w:eastAsia="標楷體"/>
              </w:rPr>
              <w:t>日</w:t>
            </w:r>
          </w:p>
        </w:tc>
      </w:tr>
    </w:tbl>
    <w:p>
      <w:pPr>
        <w:pStyle w:val="Normal"/>
        <w:spacing w:lineRule="exact" w:line="320"/>
        <w:jc w:val="center"/>
        <w:rPr>
          <w:rFonts w:ascii="標楷體" w:hAnsi="標楷體" w:eastAsia="標楷體"/>
          <w:sz w:val="32"/>
          <w:szCs w:val="32"/>
          <w:u w:val="single"/>
        </w:rPr>
      </w:pPr>
      <w:r>
        <w:rPr>
          <w:rFonts w:eastAsia="標楷體"/>
          <w:sz w:val="32"/>
          <w:szCs w:val="32"/>
          <w:u w:val="single"/>
        </w:rPr>
        <w:t>最大吸氣壓</w:t>
      </w:r>
      <w:r>
        <w:rPr>
          <w:rFonts w:eastAsia="標楷體"/>
          <w:sz w:val="32"/>
          <w:szCs w:val="32"/>
          <w:u w:val="single"/>
        </w:rPr>
        <w:t>和</w:t>
      </w:r>
      <w:r>
        <w:rPr>
          <w:rFonts w:eastAsia="標楷體"/>
          <w:sz w:val="32"/>
          <w:szCs w:val="32"/>
          <w:u w:val="single"/>
        </w:rPr>
        <w:t>最大吐氣壓</w:t>
      </w:r>
      <w:r>
        <w:rPr>
          <w:rFonts w:eastAsia="標楷體"/>
          <w:sz w:val="32"/>
          <w:szCs w:val="32"/>
          <w:u w:val="single"/>
        </w:rPr>
        <w:t>測量</w:t>
      </w:r>
      <w:r>
        <w:rPr>
          <w:rFonts w:eastAsia="標楷體" w:ascii="標楷體" w:hAnsi="標楷體"/>
          <w:sz w:val="32"/>
          <w:szCs w:val="32"/>
          <w:u w:val="single"/>
        </w:rPr>
        <w:t>(</w:t>
      </w:r>
      <w:r>
        <w:rPr>
          <w:rFonts w:ascii="標楷體" w:hAnsi="標楷體" w:eastAsia="標楷體"/>
          <w:sz w:val="32"/>
          <w:szCs w:val="32"/>
          <w:u w:val="single"/>
        </w:rPr>
        <w:t>二</w:t>
      </w:r>
      <w:r>
        <w:rPr>
          <w:rFonts w:eastAsia="標楷體" w:ascii="標楷體" w:hAnsi="標楷體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ind w:left="9840" w:hanging="0"/>
        <w:rPr>
          <w:rFonts w:eastAsia="標楷體"/>
        </w:rPr>
      </w:pPr>
      <w:r>
        <w:rPr>
          <w:rFonts w:eastAsia="Times New Roman"/>
        </w:rPr>
        <w:t xml:space="preserve">                                                                              </w:t>
      </w:r>
      <w:r>
        <w:rPr>
          <w:rFonts w:eastAsia="Times New Roman"/>
        </w:rPr>
        <w:t xml:space="preserve">           </w:t>
      </w:r>
    </w:p>
    <w:p>
      <w:pPr>
        <w:pStyle w:val="Normal"/>
        <w:spacing w:lineRule="exact" w:line="320"/>
        <w:ind w:left="9840" w:hanging="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</w:t>
      </w:r>
      <w:r>
        <w:rPr>
          <w:rFonts w:eastAsia="標楷體" w:cs="標楷體" w:ascii="標楷體" w:hAnsi="標楷體"/>
        </w:rPr>
        <w:t>:A</w:t>
      </w:r>
      <w:r>
        <w:rPr>
          <w:rFonts w:eastAsia="標楷體" w:cs="標楷體" w:ascii="標楷體" w:hAnsi="標楷體"/>
        </w:rPr>
        <w:t>UNE00/A</w:t>
      </w:r>
      <w:r>
        <w:rPr>
          <w:rFonts w:eastAsia="標楷體" w:cs="標楷體" w:ascii="標楷體" w:hAnsi="標楷體"/>
        </w:rPr>
        <w:t>UPW00-A044</w:t>
      </w:r>
    </w:p>
    <w:p>
      <w:pPr>
        <w:pStyle w:val="Normal"/>
        <w:spacing w:lineRule="exact" w:line="32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 xml:space="preserve">總頁數：                                                                </w:t>
      </w:r>
      <w:r>
        <w:rPr>
          <w:rFonts w:ascii="標楷體" w:hAnsi="標楷體" w:cs="標楷體" w:eastAsia="標楷體"/>
          <w:sz w:val="28"/>
        </w:rPr>
        <w:t>頁</w:t>
      </w:r>
      <w:r>
        <w:rPr>
          <w:rFonts w:ascii="標楷體" w:hAnsi="標楷體" w:cs="Times New Roman" w:eastAsia="標楷體"/>
          <w:sz w:val="28"/>
        </w:rPr>
        <w:t xml:space="preserve">  </w:t>
      </w:r>
      <w:r>
        <w:rPr>
          <w:rFonts w:ascii="標楷體" w:hAnsi="標楷體" w:cs="標楷體" w:eastAsia="標楷體"/>
          <w:sz w:val="28"/>
        </w:rPr>
        <w:t>數：</w:t>
      </w:r>
      <w:r>
        <w:rPr>
          <w:rFonts w:eastAsia="標楷體" w:ascii="標楷體" w:hAnsi="標楷體"/>
          <w:sz w:val="28"/>
        </w:rPr>
        <w:t>8-5</w:t>
      </w:r>
    </w:p>
    <w:tbl>
      <w:tblPr>
        <w:tblW w:w="14058" w:type="dxa"/>
        <w:jc w:val="left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"/>
        <w:gridCol w:w="6443"/>
        <w:gridCol w:w="397"/>
        <w:gridCol w:w="2750"/>
        <w:gridCol w:w="3540"/>
      </w:tblGrid>
      <w:tr>
        <w:trPr>
          <w:trHeight w:val="404" w:hRule="atLeast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項次</w:t>
            </w:r>
          </w:p>
        </w:tc>
        <w:tc>
          <w:tcPr>
            <w:tcW w:w="6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操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作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說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明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或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作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業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流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程</w:t>
            </w:r>
          </w:p>
        </w:tc>
        <w:tc>
          <w:tcPr>
            <w:tcW w:w="6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w w:val="86"/>
                <w:kern w:val="0"/>
                <w:sz w:val="28"/>
                <w:szCs w:val="28"/>
              </w:rPr>
              <w:t>注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w w:val="86"/>
                <w:kern w:val="0"/>
                <w:sz w:val="28"/>
                <w:szCs w:val="28"/>
              </w:rPr>
              <w:t>意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w w:val="86"/>
                <w:kern w:val="0"/>
                <w:sz w:val="28"/>
                <w:szCs w:val="28"/>
              </w:rPr>
              <w:t>事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w w:val="86"/>
                <w:kern w:val="0"/>
                <w:sz w:val="28"/>
                <w:szCs w:val="28"/>
              </w:rPr>
              <w:t>項</w:t>
            </w:r>
          </w:p>
        </w:tc>
      </w:tr>
      <w:tr>
        <w:trPr>
          <w:trHeight w:val="3804" w:hRule="atLeast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參</w:t>
            </w:r>
          </w:p>
        </w:tc>
        <w:tc>
          <w:tcPr>
            <w:tcW w:w="6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80"/>
                <w:tab w:val="left" w:pos="872" w:leader="none"/>
              </w:tabs>
              <w:spacing w:lineRule="auto" w:line="36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執行後</w:t>
            </w:r>
          </w:p>
          <w:p>
            <w:pPr>
              <w:pStyle w:val="Normal"/>
              <w:spacing w:lineRule="auto" w:line="360"/>
              <w:ind w:left="560" w:right="113" w:hanging="560"/>
              <w:rPr/>
            </w:pPr>
            <w:r>
              <w:rPr>
                <w:rFonts w:eastAsia="標楷體"/>
                <w:sz w:val="28"/>
                <w:szCs w:val="28"/>
              </w:rPr>
              <w:t>一、清潔與消毒</w:t>
            </w:r>
            <w:r>
              <w:rPr>
                <w:rFonts w:eastAsia="標楷體"/>
                <w:sz w:val="28"/>
                <w:szCs w:val="28"/>
              </w:rPr>
              <w:t>。</w:t>
            </w:r>
          </w:p>
          <w:p>
            <w:pPr>
              <w:pStyle w:val="Normal"/>
              <w:spacing w:lineRule="auto" w:line="360"/>
              <w:ind w:right="113" w:hanging="0"/>
              <w:rPr/>
            </w:pPr>
            <w:r>
              <w:rPr>
                <w:rFonts w:eastAsia="標楷體"/>
                <w:sz w:val="28"/>
                <w:szCs w:val="28"/>
              </w:rPr>
              <w:t>二、正確記錄檢查結果</w:t>
            </w:r>
            <w:r>
              <w:rPr>
                <w:rFonts w:eastAsia="標楷體"/>
                <w:sz w:val="28"/>
                <w:szCs w:val="28"/>
              </w:rPr>
              <w:t>。</w:t>
            </w:r>
          </w:p>
          <w:p>
            <w:pPr>
              <w:pStyle w:val="Normal"/>
              <w:spacing w:lineRule="auto" w:line="360"/>
              <w:ind w:right="113" w:hanging="0"/>
              <w:rPr/>
            </w:pPr>
            <w:r>
              <w:rPr>
                <w:rFonts w:eastAsia="標楷體"/>
                <w:sz w:val="28"/>
                <w:szCs w:val="28"/>
              </w:rPr>
              <w:t>三、洗手</w:t>
            </w:r>
            <w:r>
              <w:rPr>
                <w:rFonts w:eastAsia="標楷體"/>
                <w:sz w:val="28"/>
                <w:szCs w:val="28"/>
              </w:rPr>
              <w:t>。</w:t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6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一、正常值範圍</w:t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eastAsia="標楷體"/>
                <w:sz w:val="28"/>
                <w:szCs w:val="28"/>
              </w:rPr>
              <w:t>一</w:t>
            </w:r>
            <w:r>
              <w:rPr>
                <w:rFonts w:eastAsia="標楷體"/>
                <w:sz w:val="28"/>
                <w:szCs w:val="28"/>
              </w:rPr>
              <w:t>)</w:t>
            </w:r>
            <w:r>
              <w:rPr>
                <w:rFonts w:eastAsia="標楷體"/>
                <w:sz w:val="28"/>
                <w:szCs w:val="28"/>
              </w:rPr>
              <w:t>、</w:t>
            </w:r>
            <w:r>
              <w:rPr>
                <w:rFonts w:eastAsia="標楷體"/>
                <w:sz w:val="28"/>
                <w:szCs w:val="28"/>
              </w:rPr>
              <w:t>MIP</w:t>
            </w:r>
            <w:r>
              <w:rPr>
                <w:rFonts w:eastAsia="標楷體"/>
                <w:sz w:val="28"/>
                <w:szCs w:val="28"/>
              </w:rPr>
              <w:t>正常值</w:t>
            </w:r>
            <w:r>
              <w:rPr>
                <w:rFonts w:eastAsia="標楷體"/>
                <w:sz w:val="28"/>
                <w:szCs w:val="28"/>
              </w:rPr>
              <w:t>:</w:t>
            </w:r>
            <w:r>
              <w:rPr>
                <w:rFonts w:eastAsia="標楷體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>-</w:t>
            </w:r>
            <w:r>
              <w:rPr>
                <w:rFonts w:eastAsia="標楷體"/>
                <w:sz w:val="28"/>
                <w:szCs w:val="28"/>
              </w:rPr>
              <w:t>8</w:t>
            </w:r>
            <w:r>
              <w:rPr>
                <w:rFonts w:eastAsia="標楷體"/>
                <w:sz w:val="28"/>
                <w:szCs w:val="28"/>
              </w:rPr>
              <w:t>0</w:t>
            </w:r>
            <w:r>
              <w:rPr>
                <w:rFonts w:eastAsia="標楷體"/>
                <w:sz w:val="28"/>
                <w:szCs w:val="28"/>
              </w:rPr>
              <w:t xml:space="preserve"> ~</w:t>
            </w:r>
            <w:r>
              <w:rPr>
                <w:rFonts w:eastAsia="標楷體"/>
                <w:sz w:val="28"/>
                <w:szCs w:val="28"/>
              </w:rPr>
              <w:t xml:space="preserve"> -100cmH2O</w:t>
            </w:r>
          </w:p>
          <w:p>
            <w:pPr>
              <w:pStyle w:val="Normal"/>
              <w:tabs>
                <w:tab w:val="clear" w:pos="480"/>
                <w:tab w:val="left" w:pos="752" w:leader="none"/>
              </w:tabs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eastAsia="標楷體"/>
                <w:sz w:val="28"/>
                <w:szCs w:val="28"/>
              </w:rPr>
              <w:t>二</w:t>
            </w:r>
            <w:r>
              <w:rPr>
                <w:rFonts w:eastAsia="標楷體"/>
                <w:sz w:val="28"/>
                <w:szCs w:val="28"/>
              </w:rPr>
              <w:t>)</w:t>
            </w:r>
            <w:r>
              <w:rPr>
                <w:rFonts w:eastAsia="標楷體"/>
                <w:sz w:val="28"/>
                <w:szCs w:val="28"/>
              </w:rPr>
              <w:t>、</w:t>
            </w:r>
            <w:r>
              <w:rPr>
                <w:rFonts w:eastAsia="標楷體"/>
                <w:sz w:val="28"/>
                <w:szCs w:val="28"/>
              </w:rPr>
              <w:t>脫離呼吸器病人，要</w:t>
            </w:r>
            <w:r>
              <w:rPr>
                <w:rFonts w:cs="標楷體" w:eastAsia="標楷體"/>
                <w:sz w:val="28"/>
                <w:szCs w:val="28"/>
              </w:rPr>
              <w:t>求</w:t>
            </w:r>
            <w:r>
              <w:rPr>
                <w:rFonts w:eastAsia="標楷體" w:cs="標楷體"/>
                <w:sz w:val="28"/>
                <w:szCs w:val="28"/>
              </w:rPr>
              <w:t>&lt;</w:t>
            </w:r>
            <w:r>
              <w:rPr>
                <w:rFonts w:eastAsia="標楷體"/>
                <w:sz w:val="28"/>
                <w:szCs w:val="28"/>
              </w:rPr>
              <w:t>-30c</w:t>
            </w:r>
            <w:r>
              <w:rPr>
                <w:rFonts w:eastAsia="標楷體"/>
                <w:sz w:val="28"/>
                <w:szCs w:val="28"/>
              </w:rPr>
              <w:t>mH2O</w:t>
            </w: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eastAsia="標楷體"/>
                <w:sz w:val="28"/>
                <w:szCs w:val="28"/>
              </w:rPr>
              <w:t>目前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eastAsia="Times New Roman"/>
                <w:sz w:val="28"/>
                <w:szCs w:val="28"/>
              </w:rPr>
              <w:t xml:space="preserve">     </w:t>
            </w:r>
            <w:r>
              <w:rPr>
                <w:rFonts w:eastAsia="標楷體"/>
                <w:sz w:val="28"/>
                <w:szCs w:val="28"/>
              </w:rPr>
              <w:t>臨床操作已可接受</w:t>
            </w:r>
            <w:r>
              <w:rPr>
                <w:rFonts w:eastAsia="標楷體"/>
                <w:sz w:val="28"/>
                <w:szCs w:val="28"/>
              </w:rPr>
              <w:t>&lt;-20cmH2O) (</w:t>
            </w:r>
            <w:r>
              <w:rPr>
                <w:rFonts w:eastAsia="標楷體"/>
                <w:sz w:val="28"/>
                <w:szCs w:val="28"/>
              </w:rPr>
              <w:t>摘錄</w:t>
            </w:r>
          </w:p>
          <w:p>
            <w:pPr>
              <w:pStyle w:val="Normal"/>
              <w:spacing w:lineRule="auto" w:line="36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 </w:t>
            </w:r>
            <w:r>
              <w:rPr>
                <w:rFonts w:eastAsia="標楷體"/>
                <w:sz w:val="28"/>
                <w:szCs w:val="28"/>
              </w:rPr>
              <w:t>自</w:t>
            </w:r>
            <w:r>
              <w:rPr>
                <w:rFonts w:eastAsia="標楷體"/>
                <w:sz w:val="28"/>
                <w:szCs w:val="28"/>
              </w:rPr>
              <w:t>EGANS-airway management</w:t>
            </w:r>
            <w:r>
              <w:rPr>
                <w:rFonts w:eastAsia="標楷體"/>
                <w:sz w:val="28"/>
                <w:szCs w:val="28"/>
              </w:rPr>
              <w:t xml:space="preserve"> . </w:t>
            </w:r>
            <w:r>
              <w:rPr>
                <w:rFonts w:eastAsia="標楷體"/>
                <w:sz w:val="28"/>
                <w:szCs w:val="28"/>
              </w:rPr>
              <w:t>P773</w:t>
            </w:r>
            <w:r>
              <w:rPr>
                <w:rFonts w:eastAsia="標楷體"/>
                <w:sz w:val="28"/>
                <w:szCs w:val="28"/>
              </w:rPr>
              <w:t>)</w:t>
            </w:r>
          </w:p>
          <w:p>
            <w:pPr>
              <w:pStyle w:val="Normal"/>
              <w:numPr>
                <w:ilvl w:val="0"/>
                <w:numId w:val="8"/>
              </w:numPr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表示有足夠力量</w:t>
            </w:r>
            <w:r>
              <w:rPr>
                <w:rFonts w:eastAsia="標楷體"/>
                <w:sz w:val="28"/>
                <w:szCs w:val="28"/>
              </w:rPr>
              <w:t>(strength)</w:t>
            </w:r>
            <w:r>
              <w:rPr>
                <w:rFonts w:eastAsia="標楷體"/>
                <w:sz w:val="28"/>
                <w:szCs w:val="28"/>
              </w:rPr>
              <w:t>執行</w:t>
            </w:r>
            <w:r>
              <w:rPr>
                <w:rFonts w:eastAsia="標楷體"/>
                <w:sz w:val="28"/>
                <w:szCs w:val="28"/>
              </w:rPr>
              <w:t>深呼吸及有</w:t>
            </w:r>
          </w:p>
          <w:p>
            <w:pPr>
              <w:pStyle w:val="Normal"/>
              <w:spacing w:lineRule="auto" w:line="360"/>
              <w:ind w:left="1060" w:hanging="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效咳嗽，拔管後可避免肺塌陷產生。</w:t>
            </w:r>
          </w:p>
          <w:p>
            <w:pPr>
              <w:pStyle w:val="Normal"/>
              <w:numPr>
                <w:ilvl w:val="0"/>
                <w:numId w:val="8"/>
              </w:numPr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可繼續進行脫離程序。</w:t>
            </w:r>
          </w:p>
          <w:p>
            <w:pPr>
              <w:pStyle w:val="Normal"/>
              <w:tabs>
                <w:tab w:val="clear" w:pos="480"/>
                <w:tab w:val="left" w:pos="752" w:leader="none"/>
              </w:tabs>
              <w:spacing w:lineRule="auto" w:line="360"/>
              <w:rPr/>
            </w:pP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eastAsia="標楷體"/>
                <w:sz w:val="28"/>
                <w:szCs w:val="28"/>
              </w:rPr>
              <w:t>三</w:t>
            </w:r>
            <w:r>
              <w:rPr>
                <w:rFonts w:eastAsia="標楷體"/>
                <w:sz w:val="28"/>
                <w:szCs w:val="28"/>
              </w:rPr>
              <w:t>)</w:t>
            </w:r>
            <w:r>
              <w:rPr>
                <w:rFonts w:eastAsia="標楷體"/>
                <w:sz w:val="28"/>
                <w:szCs w:val="28"/>
              </w:rPr>
              <w:t>、</w:t>
            </w:r>
            <w:r>
              <w:rPr>
                <w:rFonts w:eastAsia="標楷體"/>
                <w:sz w:val="28"/>
                <w:szCs w:val="28"/>
              </w:rPr>
              <w:t>MEP</w:t>
            </w:r>
            <w:r>
              <w:rPr>
                <w:rFonts w:eastAsia="標楷體"/>
                <w:sz w:val="28"/>
                <w:szCs w:val="28"/>
              </w:rPr>
              <w:t>正常值</w:t>
            </w:r>
            <w:r>
              <w:rPr>
                <w:rFonts w:eastAsia="標楷體"/>
                <w:sz w:val="28"/>
                <w:szCs w:val="28"/>
              </w:rPr>
              <w:t>: +100</w:t>
            </w:r>
            <w:r>
              <w:rPr>
                <w:rFonts w:eastAsia="標楷體"/>
                <w:sz w:val="28"/>
                <w:szCs w:val="28"/>
              </w:rPr>
              <w:t xml:space="preserve"> cmH2O</w:t>
            </w:r>
            <w:r>
              <w:rPr>
                <w:rFonts w:eastAsia="標楷體"/>
                <w:sz w:val="28"/>
                <w:szCs w:val="28"/>
              </w:rPr>
              <w:t xml:space="preserve">   </w:t>
            </w:r>
          </w:p>
          <w:p>
            <w:pPr>
              <w:pStyle w:val="Normal"/>
              <w:tabs>
                <w:tab w:val="clear" w:pos="480"/>
                <w:tab w:val="left" w:pos="752" w:leader="none"/>
              </w:tabs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  </w:t>
            </w: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eastAsia="標楷體"/>
                <w:sz w:val="28"/>
                <w:szCs w:val="28"/>
              </w:rPr>
              <w:t>摘錄自</w:t>
            </w:r>
            <w:r>
              <w:rPr>
                <w:rFonts w:eastAsia="標楷體"/>
                <w:sz w:val="28"/>
                <w:szCs w:val="28"/>
              </w:rPr>
              <w:t>Mechanical Ventilation</w:t>
            </w:r>
            <w:r>
              <w:rPr>
                <w:rFonts w:eastAsia="標楷體"/>
                <w:sz w:val="28"/>
                <w:szCs w:val="28"/>
              </w:rPr>
              <w:t>)</w:t>
            </w:r>
          </w:p>
          <w:p>
            <w:pPr>
              <w:pStyle w:val="Normal"/>
              <w:tabs>
                <w:tab w:val="clear" w:pos="480"/>
                <w:tab w:val="left" w:pos="752" w:leader="none"/>
              </w:tabs>
              <w:spacing w:lineRule="auto" w:line="360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eastAsia="標楷體"/>
                <w:sz w:val="28"/>
                <w:szCs w:val="28"/>
              </w:rPr>
              <w:t>四</w:t>
            </w:r>
            <w:r>
              <w:rPr>
                <w:rFonts w:eastAsia="標楷體"/>
                <w:sz w:val="28"/>
                <w:szCs w:val="28"/>
              </w:rPr>
              <w:t>)</w:t>
            </w:r>
            <w:r>
              <w:rPr>
                <w:rFonts w:eastAsia="標楷體"/>
                <w:sz w:val="28"/>
                <w:szCs w:val="28"/>
              </w:rPr>
              <w:t>、</w:t>
            </w:r>
            <w:r>
              <w:rPr>
                <w:rFonts w:eastAsia="標楷體"/>
                <w:sz w:val="28"/>
                <w:szCs w:val="28"/>
              </w:rPr>
              <w:t>脫離呼吸器病人，</w:t>
            </w:r>
            <w:r>
              <w:rPr>
                <w:rFonts w:eastAsia="標楷體"/>
                <w:b/>
                <w:sz w:val="28"/>
                <w:szCs w:val="28"/>
              </w:rPr>
              <w:t>MEP&gt;</w:t>
            </w:r>
            <w:r>
              <w:rPr>
                <w:rFonts w:cs="標楷體" w:eastAsia="標楷體"/>
                <w:b/>
                <w:sz w:val="28"/>
                <w:szCs w:val="28"/>
              </w:rPr>
              <w:t>＋</w:t>
            </w:r>
            <w:r>
              <w:rPr>
                <w:rFonts w:eastAsia="標楷體"/>
                <w:b/>
                <w:sz w:val="28"/>
                <w:szCs w:val="28"/>
              </w:rPr>
              <w:t>40</w:t>
            </w:r>
            <w:r>
              <w:rPr>
                <w:rFonts w:eastAsia="標楷體"/>
                <w:b/>
                <w:sz w:val="28"/>
                <w:szCs w:val="28"/>
              </w:rPr>
              <w:t>c</w:t>
            </w:r>
            <w:r>
              <w:rPr>
                <w:rFonts w:eastAsia="標楷體"/>
                <w:b/>
                <w:sz w:val="28"/>
                <w:szCs w:val="28"/>
              </w:rPr>
              <w:t>mH2</w:t>
            </w:r>
            <w:r>
              <w:rPr>
                <w:rFonts w:eastAsia="標楷體" w:cs="標楷體" w:ascii="標楷體" w:hAnsi="標楷體"/>
                <w:b/>
                <w:sz w:val="28"/>
                <w:szCs w:val="28"/>
              </w:rPr>
              <w:t>O</w:t>
            </w:r>
            <w:r>
              <w:rPr>
                <w:rFonts w:eastAsia="標楷體" w:cs="標楷體" w:ascii="標楷體" w:hAnsi="標楷體"/>
                <w:sz w:val="28"/>
                <w:szCs w:val="28"/>
              </w:rPr>
              <w:t xml:space="preserve"> </w:t>
            </w:r>
          </w:p>
          <w:p>
            <w:pPr>
              <w:pStyle w:val="Normal"/>
              <w:tabs>
                <w:tab w:val="clear" w:pos="480"/>
                <w:tab w:val="left" w:pos="752" w:leader="none"/>
              </w:tabs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     </w:t>
            </w:r>
            <w:r>
              <w:rPr>
                <w:rFonts w:eastAsia="標楷體"/>
                <w:sz w:val="28"/>
                <w:szCs w:val="28"/>
              </w:rPr>
              <w:t>(</w:t>
            </w:r>
            <w:r>
              <w:rPr>
                <w:rFonts w:eastAsia="標楷體"/>
                <w:sz w:val="28"/>
                <w:szCs w:val="28"/>
              </w:rPr>
              <w:t>摘錄自</w:t>
            </w:r>
            <w:r>
              <w:rPr>
                <w:rFonts w:eastAsia="標楷體"/>
                <w:sz w:val="28"/>
                <w:szCs w:val="28"/>
              </w:rPr>
              <w:t>Mechanical Ventilation</w:t>
            </w:r>
            <w:r>
              <w:rPr>
                <w:rFonts w:eastAsia="標楷體"/>
                <w:sz w:val="28"/>
                <w:szCs w:val="28"/>
              </w:rPr>
              <w:t>)</w:t>
            </w:r>
          </w:p>
        </w:tc>
      </w:tr>
      <w:tr>
        <w:trPr>
          <w:trHeight w:val="337" w:hRule="atLeast"/>
        </w:trPr>
        <w:tc>
          <w:tcPr>
            <w:tcW w:w="7371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sz w:val="32"/>
                <w:szCs w:val="28"/>
                <w:u w:val="single"/>
              </w:rPr>
            </w:pPr>
            <w:r>
              <w:rPr>
                <w:rFonts w:eastAsia="標楷體"/>
                <w:sz w:val="32"/>
                <w:szCs w:val="28"/>
                <w:u w:val="single"/>
              </w:rPr>
            </w:r>
          </w:p>
        </w:tc>
        <w:tc>
          <w:tcPr>
            <w:tcW w:w="3147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kinsoku w:val="false"/>
              <w:overflowPunct w:val="false"/>
              <w:snapToGrid w:val="false"/>
              <w:ind w:right="-600" w:hanging="0"/>
              <w:jc w:val="both"/>
              <w:textAlignment w:val="top"/>
              <w:rPr>
                <w:rFonts w:eastAsia="標楷體"/>
                <w:sz w:val="32"/>
                <w:u w:val="single"/>
              </w:rPr>
            </w:pPr>
            <w:r>
              <w:rPr>
                <w:rFonts w:eastAsia="標楷體"/>
                <w:sz w:val="32"/>
                <w:u w:val="single"/>
              </w:rPr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kinsoku w:val="false"/>
              <w:overflowPunct w:val="false"/>
              <w:snapToGrid w:val="false"/>
              <w:ind w:right="-600" w:hanging="0"/>
              <w:jc w:val="both"/>
              <w:textAlignment w:val="top"/>
              <w:rPr>
                <w:rFonts w:eastAsia="標楷體"/>
                <w:u w:val="single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107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10 </w:t>
            </w:r>
            <w:r>
              <w:rPr>
                <w:rFonts w:ascii="標楷體" w:hAnsi="標楷體" w:eastAsia="標楷體"/>
              </w:rPr>
              <w:t>月</w:t>
            </w:r>
            <w:r>
              <w:rPr>
                <w:rFonts w:eastAsia="標楷體" w:ascii="標楷體" w:hAnsi="標楷體"/>
              </w:rPr>
              <w:t>16</w:t>
            </w:r>
            <w:r>
              <w:rPr>
                <w:rFonts w:eastAsia="標楷體"/>
              </w:rPr>
              <w:t>日</w:t>
            </w:r>
          </w:p>
        </w:tc>
      </w:tr>
    </w:tbl>
    <w:p>
      <w:pPr>
        <w:pStyle w:val="Normal"/>
        <w:spacing w:lineRule="exact" w:line="320"/>
        <w:rPr>
          <w:rFonts w:eastAsia="標楷體"/>
          <w:sz w:val="32"/>
          <w:szCs w:val="32"/>
          <w:u w:val="single"/>
        </w:rPr>
      </w:pPr>
      <w:r>
        <w:rPr>
          <w:rFonts w:eastAsia="標楷體"/>
          <w:sz w:val="32"/>
          <w:szCs w:val="32"/>
          <w:u w:val="single"/>
        </w:rPr>
      </w:r>
    </w:p>
    <w:p>
      <w:pPr>
        <w:pStyle w:val="Normal"/>
        <w:spacing w:lineRule="exact" w:line="320"/>
        <w:jc w:val="center"/>
        <w:rPr/>
      </w:pPr>
      <w:r>
        <w:rPr>
          <w:rFonts w:eastAsia="標楷體"/>
          <w:sz w:val="32"/>
          <w:szCs w:val="32"/>
          <w:u w:val="single"/>
        </w:rPr>
        <w:t>最大吸氣壓</w:t>
      </w:r>
      <w:r>
        <w:rPr>
          <w:rFonts w:eastAsia="標楷體"/>
          <w:sz w:val="32"/>
          <w:szCs w:val="32"/>
          <w:u w:val="single"/>
        </w:rPr>
        <w:t>和</w:t>
      </w:r>
      <w:r>
        <w:rPr>
          <w:rFonts w:eastAsia="標楷體"/>
          <w:sz w:val="32"/>
          <w:szCs w:val="32"/>
          <w:u w:val="single"/>
        </w:rPr>
        <w:t>最大吐氣壓</w:t>
      </w:r>
      <w:r>
        <w:rPr>
          <w:rFonts w:eastAsia="標楷體"/>
          <w:sz w:val="32"/>
          <w:szCs w:val="32"/>
          <w:u w:val="single"/>
        </w:rPr>
        <w:t>測量</w:t>
      </w:r>
      <w:r>
        <w:rPr>
          <w:rFonts w:eastAsia="標楷體" w:ascii="標楷體" w:hAnsi="標楷體"/>
          <w:sz w:val="32"/>
          <w:szCs w:val="32"/>
          <w:u w:val="single"/>
        </w:rPr>
        <w:t>(</w:t>
      </w:r>
      <w:r>
        <w:rPr>
          <w:rFonts w:ascii="標楷體" w:hAnsi="標楷體" w:eastAsia="標楷體"/>
          <w:sz w:val="32"/>
          <w:szCs w:val="32"/>
          <w:u w:val="single"/>
        </w:rPr>
        <w:t>二</w:t>
      </w:r>
      <w:r>
        <w:rPr>
          <w:rFonts w:eastAsia="標楷體" w:ascii="標楷體" w:hAnsi="標楷體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jc w:val="center"/>
        <w:rPr>
          <w:rFonts w:ascii="標楷體" w:hAnsi="標楷體" w:eastAsia="標楷體"/>
          <w:sz w:val="32"/>
          <w:szCs w:val="32"/>
          <w:u w:val="single"/>
        </w:rPr>
      </w:pPr>
      <w:r>
        <w:rPr>
          <w:rFonts w:eastAsia="標楷體" w:ascii="標楷體" w:hAnsi="標楷體"/>
          <w:sz w:val="32"/>
          <w:szCs w:val="32"/>
          <w:u w:val="single"/>
        </w:rPr>
      </w:r>
    </w:p>
    <w:p>
      <w:pPr>
        <w:pStyle w:val="Normal"/>
        <w:spacing w:lineRule="exact" w:line="320"/>
        <w:ind w:left="9840" w:hanging="0"/>
        <w:rPr>
          <w:rFonts w:eastAsia="標楷體"/>
        </w:rPr>
      </w:pPr>
      <w:r>
        <w:rPr>
          <w:rFonts w:eastAsia="Times New Roman"/>
        </w:rPr>
        <w:t xml:space="preserve">                                                                              </w:t>
      </w:r>
      <w:r>
        <w:rPr>
          <w:rFonts w:eastAsia="Times New Roman"/>
        </w:rPr>
        <w:t xml:space="preserve">           </w:t>
      </w:r>
    </w:p>
    <w:p>
      <w:pPr>
        <w:pStyle w:val="Normal"/>
        <w:spacing w:lineRule="exact" w:line="320"/>
        <w:ind w:left="9840" w:hanging="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</w:t>
      </w:r>
      <w:r>
        <w:rPr>
          <w:rFonts w:eastAsia="標楷體" w:cs="標楷體" w:ascii="標楷體" w:hAnsi="標楷體"/>
        </w:rPr>
        <w:t>:A</w:t>
      </w:r>
      <w:r>
        <w:rPr>
          <w:rFonts w:eastAsia="標楷體" w:cs="標楷體" w:ascii="標楷體" w:hAnsi="標楷體"/>
        </w:rPr>
        <w:t>UNE00/A</w:t>
      </w:r>
      <w:r>
        <w:rPr>
          <w:rFonts w:eastAsia="標楷體" w:cs="標楷體" w:ascii="標楷體" w:hAnsi="標楷體"/>
        </w:rPr>
        <w:t>UPW00-A044</w:t>
      </w:r>
    </w:p>
    <w:p>
      <w:pPr>
        <w:pStyle w:val="Normal"/>
        <w:spacing w:lineRule="exact" w:line="32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 xml:space="preserve">總頁數：                                                                </w:t>
      </w:r>
      <w:r>
        <w:rPr>
          <w:rFonts w:ascii="標楷體" w:hAnsi="標楷體" w:cs="標楷體" w:eastAsia="標楷體"/>
          <w:sz w:val="28"/>
        </w:rPr>
        <w:t>頁</w:t>
      </w:r>
      <w:r>
        <w:rPr>
          <w:rFonts w:ascii="標楷體" w:hAnsi="標楷體" w:cs="Times New Roman" w:eastAsia="標楷體"/>
          <w:sz w:val="28"/>
        </w:rPr>
        <w:t xml:space="preserve">  </w:t>
      </w:r>
      <w:r>
        <w:rPr>
          <w:rFonts w:ascii="標楷體" w:hAnsi="標楷體" w:cs="標楷體" w:eastAsia="標楷體"/>
          <w:sz w:val="28"/>
        </w:rPr>
        <w:t>數：</w:t>
      </w:r>
      <w:r>
        <w:rPr>
          <w:rFonts w:eastAsia="標楷體" w:ascii="標楷體" w:hAnsi="標楷體"/>
          <w:sz w:val="28"/>
        </w:rPr>
        <w:t>8-6</w:t>
      </w:r>
    </w:p>
    <w:tbl>
      <w:tblPr>
        <w:tblW w:w="14058" w:type="dxa"/>
        <w:jc w:val="left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"/>
        <w:gridCol w:w="6443"/>
        <w:gridCol w:w="397"/>
        <w:gridCol w:w="2750"/>
        <w:gridCol w:w="3540"/>
      </w:tblGrid>
      <w:tr>
        <w:trPr>
          <w:trHeight w:val="404" w:hRule="atLeast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項次</w:t>
            </w:r>
          </w:p>
        </w:tc>
        <w:tc>
          <w:tcPr>
            <w:tcW w:w="6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操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作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說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明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或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作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業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流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程</w:t>
            </w:r>
          </w:p>
        </w:tc>
        <w:tc>
          <w:tcPr>
            <w:tcW w:w="6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w w:val="86"/>
                <w:kern w:val="0"/>
                <w:sz w:val="28"/>
                <w:szCs w:val="28"/>
              </w:rPr>
              <w:t>注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w w:val="86"/>
                <w:kern w:val="0"/>
                <w:sz w:val="28"/>
                <w:szCs w:val="28"/>
              </w:rPr>
              <w:t>意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w w:val="86"/>
                <w:kern w:val="0"/>
                <w:sz w:val="28"/>
                <w:szCs w:val="28"/>
              </w:rPr>
              <w:t>事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spacing w:val="3"/>
                <w:w w:val="86"/>
                <w:kern w:val="0"/>
                <w:sz w:val="28"/>
                <w:szCs w:val="28"/>
              </w:rPr>
              <w:t>項</w:t>
            </w:r>
          </w:p>
        </w:tc>
      </w:tr>
      <w:tr>
        <w:trPr>
          <w:trHeight w:val="3804" w:hRule="atLeast"/>
        </w:trPr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  <w:sz w:val="28"/>
                <w:szCs w:val="28"/>
                <w:u w:val="single"/>
              </w:rPr>
            </w:pPr>
            <w:r>
              <w:rPr>
                <w:rFonts w:eastAsia="標楷體"/>
                <w:sz w:val="28"/>
                <w:szCs w:val="28"/>
                <w:u w:val="single"/>
              </w:rPr>
            </w:r>
          </w:p>
        </w:tc>
        <w:tc>
          <w:tcPr>
            <w:tcW w:w="6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ind w:right="113" w:hanging="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6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ind w:left="1120" w:hanging="11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二、病人有權詢問並得知關於檢查檢驗結果、治療</w:t>
            </w:r>
          </w:p>
          <w:p>
            <w:pPr>
              <w:pStyle w:val="Normal"/>
              <w:spacing w:lineRule="auto" w:line="360"/>
              <w:ind w:left="1120" w:hanging="1120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eastAsia="標楷體"/>
                <w:sz w:val="28"/>
                <w:szCs w:val="28"/>
              </w:rPr>
              <w:t>方針。</w:t>
            </w:r>
          </w:p>
          <w:p>
            <w:pPr>
              <w:pStyle w:val="Normal"/>
              <w:spacing w:lineRule="auto" w:line="360"/>
              <w:ind w:left="-2" w:firstLine="3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三、清潔與消毒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480"/>
                <w:tab w:val="left" w:pos="752" w:leader="none"/>
              </w:tabs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壓力量表</w:t>
            </w:r>
            <w:r>
              <w:rPr>
                <w:rFonts w:eastAsia="標楷體"/>
                <w:sz w:val="28"/>
                <w:szCs w:val="28"/>
              </w:rPr>
              <w:t xml:space="preserve">(pressure gauge) </w:t>
            </w:r>
            <w:r>
              <w:rPr>
                <w:rFonts w:eastAsia="標楷體"/>
                <w:sz w:val="28"/>
                <w:szCs w:val="28"/>
              </w:rPr>
              <w:t>以</w:t>
            </w:r>
            <w:r>
              <w:rPr>
                <w:rFonts w:eastAsia="標楷體"/>
                <w:sz w:val="28"/>
                <w:szCs w:val="28"/>
              </w:rPr>
              <w:t>75%</w:t>
            </w:r>
            <w:r>
              <w:rPr>
                <w:rFonts w:eastAsia="標楷體"/>
                <w:sz w:val="28"/>
                <w:szCs w:val="28"/>
              </w:rPr>
              <w:t>酒精擦拭外表</w:t>
            </w:r>
            <w:r>
              <w:rPr>
                <w:rFonts w:eastAsia="標楷體"/>
                <w:sz w:val="28"/>
                <w:szCs w:val="28"/>
              </w:rPr>
              <w:t>。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480"/>
                <w:tab w:val="left" w:pos="752" w:leader="none"/>
              </w:tabs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接頭</w:t>
            </w:r>
            <w:r>
              <w:rPr>
                <w:rFonts w:eastAsia="標楷體"/>
                <w:sz w:val="28"/>
                <w:szCs w:val="28"/>
              </w:rPr>
              <w:t>若有接觸到病人血、體液以</w:t>
            </w:r>
            <w:r>
              <w:rPr>
                <w:rFonts w:eastAsia="標楷體"/>
                <w:sz w:val="28"/>
                <w:szCs w:val="28"/>
              </w:rPr>
              <w:t>75%</w:t>
            </w:r>
            <w:r>
              <w:rPr>
                <w:rFonts w:eastAsia="標楷體"/>
                <w:sz w:val="28"/>
                <w:szCs w:val="28"/>
              </w:rPr>
              <w:t>酒精</w:t>
            </w:r>
            <w:r>
              <w:rPr>
                <w:rFonts w:eastAsia="標楷體"/>
                <w:sz w:val="28"/>
                <w:szCs w:val="28"/>
              </w:rPr>
              <w:t>浸泡</w:t>
            </w:r>
            <w:r>
              <w:rPr>
                <w:rFonts w:eastAsia="標楷體"/>
                <w:sz w:val="28"/>
                <w:szCs w:val="28"/>
              </w:rPr>
              <w:t>30</w:t>
            </w:r>
            <w:r>
              <w:rPr>
                <w:rFonts w:eastAsia="標楷體"/>
                <w:sz w:val="28"/>
                <w:szCs w:val="28"/>
              </w:rPr>
              <w:t>分鐘。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480"/>
                <w:tab w:val="left" w:pos="752" w:leader="none"/>
              </w:tabs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用</w:t>
            </w:r>
            <w:r>
              <w:rPr>
                <w:rFonts w:eastAsia="標楷體"/>
                <w:sz w:val="28"/>
                <w:szCs w:val="28"/>
              </w:rPr>
              <w:t>D/W</w:t>
            </w:r>
            <w:r>
              <w:rPr>
                <w:rFonts w:eastAsia="標楷體"/>
                <w:sz w:val="28"/>
                <w:szCs w:val="28"/>
              </w:rPr>
              <w:t>沖淨後</w:t>
            </w:r>
            <w:r>
              <w:rPr>
                <w:rFonts w:eastAsia="標楷體"/>
                <w:sz w:val="28"/>
                <w:szCs w:val="28"/>
              </w:rPr>
              <w:t>再</w:t>
            </w:r>
            <w:r>
              <w:rPr>
                <w:rFonts w:eastAsia="標楷體"/>
                <w:sz w:val="28"/>
                <w:szCs w:val="28"/>
              </w:rPr>
              <w:t>晾乾</w:t>
            </w:r>
            <w:r>
              <w:rPr>
                <w:rFonts w:eastAsia="標楷體"/>
                <w:sz w:val="28"/>
                <w:szCs w:val="28"/>
              </w:rPr>
              <w:t>。</w:t>
            </w:r>
          </w:p>
          <w:p>
            <w:pPr>
              <w:pStyle w:val="Normal"/>
              <w:tabs>
                <w:tab w:val="clear" w:pos="480"/>
                <w:tab w:val="left" w:pos="752" w:leader="none"/>
              </w:tabs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四、</w:t>
            </w:r>
            <w:r>
              <w:rPr>
                <w:rFonts w:eastAsia="標楷體"/>
                <w:sz w:val="28"/>
                <w:szCs w:val="28"/>
              </w:rPr>
              <w:t>依據洗手</w:t>
            </w:r>
            <w:r>
              <w:rPr>
                <w:rFonts w:eastAsia="標楷體"/>
                <w:sz w:val="28"/>
                <w:szCs w:val="28"/>
              </w:rPr>
              <w:t>感染管制</w:t>
            </w:r>
            <w:r>
              <w:rPr>
                <w:rFonts w:eastAsia="標楷體"/>
                <w:sz w:val="28"/>
                <w:szCs w:val="28"/>
              </w:rPr>
              <w:t>標準作業規範</w:t>
            </w:r>
          </w:p>
          <w:p>
            <w:pPr>
              <w:pStyle w:val="Normal"/>
              <w:tabs>
                <w:tab w:val="clear" w:pos="480"/>
                <w:tab w:val="left" w:pos="752" w:leader="none"/>
              </w:tabs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</w:t>
            </w:r>
            <w:r>
              <w:rPr>
                <w:rFonts w:eastAsia="標楷體"/>
                <w:sz w:val="28"/>
                <w:szCs w:val="28"/>
              </w:rPr>
              <w:t>（參閱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>AU</w:t>
            </w:r>
            <w:r>
              <w:rPr>
                <w:rFonts w:eastAsia="標楷體"/>
                <w:sz w:val="28"/>
                <w:szCs w:val="28"/>
              </w:rPr>
              <w:t>P</w:t>
            </w:r>
            <w:r>
              <w:rPr>
                <w:rFonts w:eastAsia="標楷體"/>
                <w:sz w:val="28"/>
                <w:szCs w:val="28"/>
              </w:rPr>
              <w:t>W00</w:t>
            </w:r>
            <w:r>
              <w:rPr>
                <w:rFonts w:eastAsia="標楷體"/>
                <w:sz w:val="28"/>
                <w:szCs w:val="28"/>
              </w:rPr>
              <w:t>-A033</w:t>
            </w:r>
            <w:r>
              <w:rPr>
                <w:rFonts w:eastAsia="標楷體"/>
                <w:sz w:val="28"/>
                <w:szCs w:val="28"/>
              </w:rPr>
              <w:t>）</w:t>
            </w:r>
          </w:p>
          <w:p>
            <w:pPr>
              <w:pStyle w:val="Normal"/>
              <w:tabs>
                <w:tab w:val="clear" w:pos="480"/>
                <w:tab w:val="left" w:pos="752" w:leader="none"/>
              </w:tabs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tabs>
                <w:tab w:val="clear" w:pos="480"/>
                <w:tab w:val="left" w:pos="752" w:leader="none"/>
              </w:tabs>
              <w:spacing w:lineRule="auto" w:line="36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>
          <w:trHeight w:val="337" w:hRule="atLeast"/>
        </w:trPr>
        <w:tc>
          <w:tcPr>
            <w:tcW w:w="7371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sz w:val="32"/>
                <w:u w:val="single"/>
              </w:rPr>
            </w:pPr>
            <w:r>
              <w:rPr>
                <w:rFonts w:eastAsia="標楷體"/>
                <w:sz w:val="32"/>
                <w:u w:val="single"/>
              </w:rPr>
            </w:r>
          </w:p>
        </w:tc>
        <w:tc>
          <w:tcPr>
            <w:tcW w:w="3147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kinsoku w:val="false"/>
              <w:overflowPunct w:val="false"/>
              <w:snapToGrid w:val="false"/>
              <w:ind w:right="-600" w:hanging="0"/>
              <w:jc w:val="both"/>
              <w:textAlignment w:val="top"/>
              <w:rPr>
                <w:rFonts w:eastAsia="標楷體"/>
                <w:sz w:val="32"/>
                <w:u w:val="single"/>
              </w:rPr>
            </w:pPr>
            <w:r>
              <w:rPr>
                <w:rFonts w:eastAsia="標楷體"/>
                <w:sz w:val="32"/>
                <w:u w:val="single"/>
              </w:rPr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kinsoku w:val="false"/>
              <w:overflowPunct w:val="false"/>
              <w:snapToGrid w:val="false"/>
              <w:ind w:right="-600" w:hanging="0"/>
              <w:jc w:val="both"/>
              <w:textAlignment w:val="top"/>
              <w:rPr>
                <w:rFonts w:eastAsia="標楷體"/>
                <w:u w:val="single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107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10 </w:t>
            </w:r>
            <w:r>
              <w:rPr>
                <w:rFonts w:ascii="標楷體" w:hAnsi="標楷體" w:eastAsia="標楷體"/>
              </w:rPr>
              <w:t>月</w:t>
            </w:r>
            <w:r>
              <w:rPr>
                <w:rFonts w:eastAsia="標楷體" w:ascii="標楷體" w:hAnsi="標楷體"/>
              </w:rPr>
              <w:t>16</w:t>
            </w:r>
            <w:r>
              <w:rPr>
                <w:rFonts w:eastAsia="標楷體"/>
              </w:rPr>
              <w:t>日</w:t>
            </w:r>
          </w:p>
        </w:tc>
      </w:tr>
    </w:tbl>
    <w:p>
      <w:pPr>
        <w:pStyle w:val="Normal"/>
        <w:spacing w:lineRule="exact" w:line="320"/>
        <w:jc w:val="center"/>
        <w:rPr>
          <w:rFonts w:eastAsia="標楷體"/>
          <w:sz w:val="32"/>
          <w:szCs w:val="32"/>
          <w:u w:val="single"/>
        </w:rPr>
      </w:pPr>
      <w:r>
        <w:rPr>
          <w:rFonts w:eastAsia="標楷體"/>
          <w:sz w:val="32"/>
          <w:szCs w:val="32"/>
          <w:u w:val="single"/>
        </w:rPr>
      </w:r>
    </w:p>
    <w:p>
      <w:pPr>
        <w:pStyle w:val="Normal"/>
        <w:spacing w:lineRule="exact" w:line="320"/>
        <w:jc w:val="center"/>
        <w:rPr/>
      </w:pPr>
      <w:r>
        <w:rPr>
          <w:rFonts w:eastAsia="標楷體"/>
          <w:sz w:val="32"/>
          <w:szCs w:val="32"/>
          <w:u w:val="single"/>
        </w:rPr>
        <w:t>最大吸氣壓</w:t>
      </w:r>
      <w:r>
        <w:rPr>
          <w:rFonts w:eastAsia="標楷體"/>
          <w:sz w:val="32"/>
          <w:szCs w:val="32"/>
          <w:u w:val="single"/>
        </w:rPr>
        <w:t>和</w:t>
      </w:r>
      <w:r>
        <w:rPr>
          <w:rFonts w:eastAsia="標楷體"/>
          <w:sz w:val="32"/>
          <w:szCs w:val="32"/>
          <w:u w:val="single"/>
        </w:rPr>
        <w:t>最大吐氣壓</w:t>
      </w:r>
      <w:r>
        <w:rPr>
          <w:rFonts w:eastAsia="標楷體"/>
          <w:sz w:val="32"/>
          <w:szCs w:val="32"/>
          <w:u w:val="single"/>
        </w:rPr>
        <w:t>測量</w:t>
      </w:r>
      <w:r>
        <w:rPr>
          <w:rFonts w:eastAsia="標楷體" w:ascii="標楷體" w:hAnsi="標楷體"/>
          <w:sz w:val="32"/>
          <w:szCs w:val="32"/>
          <w:u w:val="single"/>
        </w:rPr>
        <w:t>(</w:t>
      </w:r>
      <w:r>
        <w:rPr>
          <w:rFonts w:ascii="標楷體" w:hAnsi="標楷體" w:eastAsia="標楷體"/>
          <w:sz w:val="32"/>
          <w:szCs w:val="32"/>
          <w:u w:val="single"/>
        </w:rPr>
        <w:t>一</w:t>
      </w:r>
      <w:r>
        <w:rPr>
          <w:rFonts w:eastAsia="標楷體" w:ascii="標楷體" w:hAnsi="標楷體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jc w:val="center"/>
        <w:rPr>
          <w:rFonts w:ascii="標楷體" w:hAnsi="標楷體" w:eastAsia="標楷體"/>
          <w:sz w:val="32"/>
          <w:szCs w:val="32"/>
          <w:u w:val="single"/>
        </w:rPr>
      </w:pPr>
      <w:r>
        <w:rPr>
          <w:rFonts w:eastAsia="標楷體" w:ascii="標楷體" w:hAnsi="標楷體"/>
          <w:sz w:val="32"/>
          <w:szCs w:val="32"/>
          <w:u w:val="single"/>
        </w:rPr>
      </w:r>
    </w:p>
    <w:p>
      <w:pPr>
        <w:pStyle w:val="Normal"/>
        <w:spacing w:lineRule="exact" w:line="320"/>
        <w:ind w:left="9840" w:hanging="0"/>
        <w:rPr>
          <w:rFonts w:eastAsia="標楷體"/>
        </w:rPr>
      </w:pPr>
      <w:r>
        <w:rPr>
          <w:rFonts w:eastAsia="Times New Roman"/>
        </w:rPr>
        <w:t xml:space="preserve">                                                                              </w:t>
      </w:r>
      <w:r>
        <w:rPr>
          <w:rFonts w:eastAsia="Times New Roman"/>
        </w:rPr>
        <w:t xml:space="preserve">           </w:t>
      </w:r>
    </w:p>
    <w:p>
      <w:pPr>
        <w:pStyle w:val="Normal"/>
        <w:spacing w:lineRule="exact" w:line="320"/>
        <w:ind w:left="9840" w:hanging="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</w:t>
      </w:r>
      <w:r>
        <w:rPr>
          <w:rFonts w:eastAsia="標楷體" w:cs="標楷體" w:ascii="標楷體" w:hAnsi="標楷體"/>
        </w:rPr>
        <w:t>:A</w:t>
      </w:r>
      <w:r>
        <w:rPr>
          <w:rFonts w:eastAsia="標楷體" w:cs="標楷體" w:ascii="標楷體" w:hAnsi="標楷體"/>
        </w:rPr>
        <w:t>UNE00/A</w:t>
      </w:r>
      <w:r>
        <w:rPr>
          <w:rFonts w:eastAsia="標楷體" w:cs="標楷體" w:ascii="標楷體" w:hAnsi="標楷體"/>
        </w:rPr>
        <w:t>UPW00-A044</w:t>
      </w:r>
    </w:p>
    <w:p>
      <w:pPr>
        <w:pStyle w:val="Normal"/>
        <w:spacing w:lineRule="exact" w:line="32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 xml:space="preserve">總頁數：                                                                </w:t>
      </w:r>
      <w:r>
        <w:rPr>
          <w:rFonts w:ascii="標楷體" w:hAnsi="標楷體" w:cs="標楷體" w:eastAsia="標楷體"/>
          <w:sz w:val="28"/>
        </w:rPr>
        <w:t>頁</w:t>
      </w:r>
      <w:r>
        <w:rPr>
          <w:rFonts w:ascii="標楷體" w:hAnsi="標楷體" w:cs="Times New Roman" w:eastAsia="標楷體"/>
          <w:sz w:val="28"/>
        </w:rPr>
        <w:t xml:space="preserve">  </w:t>
      </w:r>
      <w:r>
        <w:rPr>
          <w:rFonts w:ascii="標楷體" w:hAnsi="標楷體" w:cs="標楷體" w:eastAsia="標楷體"/>
          <w:sz w:val="28"/>
        </w:rPr>
        <w:t>數：</w:t>
      </w:r>
      <w:r>
        <w:rPr>
          <w:rFonts w:eastAsia="標楷體" w:ascii="標楷體" w:hAnsi="標楷體"/>
          <w:sz w:val="28"/>
        </w:rPr>
        <w:t>8-7</w:t>
      </w:r>
    </w:p>
    <w:tbl>
      <w:tblPr>
        <w:tblW w:w="14058" w:type="dxa"/>
        <w:jc w:val="left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8"/>
        <w:gridCol w:w="4643"/>
        <w:gridCol w:w="937"/>
        <w:gridCol w:w="2210"/>
        <w:gridCol w:w="3540"/>
      </w:tblGrid>
      <w:tr>
        <w:trPr>
          <w:trHeight w:val="404" w:hRule="atLeast"/>
        </w:trPr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異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常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狀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  <w:r>
              <w:rPr>
                <w:rFonts w:eastAsia="標楷體"/>
                <w:sz w:val="28"/>
                <w:szCs w:val="28"/>
              </w:rPr>
              <w:t>況</w:t>
            </w:r>
          </w:p>
        </w:tc>
        <w:tc>
          <w:tcPr>
            <w:tcW w:w="5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發</w:t>
            </w: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eastAsia="標楷體"/>
                <w:sz w:val="28"/>
                <w:szCs w:val="28"/>
              </w:rPr>
              <w:t>生</w:t>
            </w: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eastAsia="標楷體"/>
                <w:sz w:val="28"/>
                <w:szCs w:val="28"/>
              </w:rPr>
              <w:t>原</w:t>
            </w: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eastAsia="標楷體"/>
                <w:sz w:val="28"/>
                <w:szCs w:val="28"/>
              </w:rPr>
              <w:t>因</w:t>
            </w:r>
          </w:p>
        </w:tc>
        <w:tc>
          <w:tcPr>
            <w:tcW w:w="5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 w:cs="標楷體"/>
                <w:spacing w:val="14"/>
                <w:w w:val="200"/>
                <w:kern w:val="0"/>
                <w:sz w:val="28"/>
                <w:szCs w:val="28"/>
              </w:rPr>
            </w:pPr>
            <w:r>
              <w:rPr>
                <w:rFonts w:eastAsia="Times New Roman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Times New Roman"/>
                <w:w w:val="200"/>
                <w:kern w:val="0"/>
                <w:sz w:val="28"/>
                <w:szCs w:val="28"/>
              </w:rPr>
              <w:t xml:space="preserve"> </w:t>
            </w:r>
            <w:r>
              <w:rPr>
                <w:rFonts w:ascii="標楷體" w:hAnsi="標楷體" w:cs="標楷體" w:eastAsia="標楷體"/>
                <w:spacing w:val="78"/>
                <w:kern w:val="0"/>
                <w:sz w:val="28"/>
                <w:szCs w:val="28"/>
              </w:rPr>
              <w:t xml:space="preserve">處 理 對 </w:t>
            </w:r>
            <w:r>
              <w:rPr>
                <w:rFonts w:ascii="標楷體" w:hAnsi="標楷體" w:cs="標楷體" w:eastAsia="標楷體"/>
                <w:spacing w:val="4"/>
                <w:kern w:val="0"/>
                <w:sz w:val="28"/>
                <w:szCs w:val="28"/>
              </w:rPr>
              <w:t>策</w:t>
            </w:r>
          </w:p>
        </w:tc>
      </w:tr>
      <w:tr>
        <w:trPr>
          <w:trHeight w:val="5929" w:hRule="atLeast"/>
        </w:trPr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一、</w:t>
            </w:r>
            <w:r>
              <w:rPr>
                <w:rFonts w:eastAsia="標楷體"/>
                <w:sz w:val="28"/>
                <w:szCs w:val="28"/>
              </w:rPr>
              <w:t>壓力指針無法移</w:t>
            </w:r>
          </w:p>
          <w:p>
            <w:pPr>
              <w:pStyle w:val="Normal"/>
              <w:spacing w:lineRule="auto" w:line="360"/>
              <w:rPr>
                <w:rFonts w:eastAsia="標楷體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eastAsia="標楷體"/>
                <w:sz w:val="28"/>
                <w:szCs w:val="28"/>
              </w:rPr>
              <w:t>動順暢，指針無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eastAsia="標楷體"/>
                <w:sz w:val="28"/>
                <w:szCs w:val="28"/>
              </w:rPr>
              <w:t>法歸零</w:t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二、</w:t>
            </w:r>
            <w:r>
              <w:rPr>
                <w:rFonts w:eastAsia="標楷體"/>
                <w:sz w:val="28"/>
                <w:szCs w:val="28"/>
              </w:rPr>
              <w:t>壓力指針鬆脫</w:t>
            </w:r>
          </w:p>
          <w:p>
            <w:pPr>
              <w:pStyle w:val="Normal"/>
              <w:spacing w:lineRule="auto" w:line="360"/>
              <w:rPr>
                <w:rFonts w:eastAsia="標楷體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</w:t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</w:t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5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壓力測量儀器遭外力撞擊</w:t>
            </w:r>
          </w:p>
          <w:p>
            <w:pPr>
              <w:pStyle w:val="Normal"/>
              <w:spacing w:lineRule="auto" w:line="360" w:before="216" w:after="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auto" w:line="360" w:before="828" w:after="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病人吐氣太用力</w:t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</w:t>
            </w:r>
          </w:p>
        </w:tc>
        <w:tc>
          <w:tcPr>
            <w:tcW w:w="5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儀器課請修，重新調整歸零</w:t>
            </w:r>
          </w:p>
          <w:p>
            <w:pPr>
              <w:pStyle w:val="Normal"/>
              <w:spacing w:lineRule="auto" w:line="360" w:before="648" w:after="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auto" w:line="360" w:before="468" w:after="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儀器課請修</w:t>
            </w:r>
          </w:p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</w:tr>
      <w:tr>
        <w:trPr>
          <w:trHeight w:val="337" w:hRule="atLeast"/>
        </w:trPr>
        <w:tc>
          <w:tcPr>
            <w:tcW w:w="7371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sz w:val="32"/>
                <w:szCs w:val="28"/>
                <w:u w:val="single"/>
              </w:rPr>
            </w:pPr>
            <w:r>
              <w:rPr>
                <w:rFonts w:eastAsia="標楷體"/>
                <w:sz w:val="32"/>
                <w:szCs w:val="28"/>
                <w:u w:val="single"/>
              </w:rPr>
            </w:r>
          </w:p>
        </w:tc>
        <w:tc>
          <w:tcPr>
            <w:tcW w:w="3147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kinsoku w:val="false"/>
              <w:overflowPunct w:val="false"/>
              <w:snapToGrid w:val="false"/>
              <w:ind w:right="-600" w:hanging="0"/>
              <w:jc w:val="both"/>
              <w:textAlignment w:val="top"/>
              <w:rPr>
                <w:rFonts w:eastAsia="標楷體"/>
                <w:sz w:val="32"/>
                <w:u w:val="single"/>
              </w:rPr>
            </w:pPr>
            <w:r>
              <w:rPr>
                <w:rFonts w:eastAsia="標楷體"/>
                <w:sz w:val="32"/>
                <w:u w:val="single"/>
              </w:rPr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kinsoku w:val="false"/>
              <w:overflowPunct w:val="false"/>
              <w:snapToGrid w:val="false"/>
              <w:ind w:right="-600" w:hanging="0"/>
              <w:jc w:val="both"/>
              <w:textAlignment w:val="top"/>
              <w:rPr>
                <w:rFonts w:eastAsia="標楷體"/>
                <w:u w:val="single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107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10 </w:t>
            </w:r>
            <w:r>
              <w:rPr>
                <w:rFonts w:ascii="標楷體" w:hAnsi="標楷體" w:eastAsia="標楷體"/>
              </w:rPr>
              <w:t>月</w:t>
            </w:r>
            <w:r>
              <w:rPr>
                <w:rFonts w:eastAsia="標楷體" w:ascii="標楷體" w:hAnsi="標楷體"/>
              </w:rPr>
              <w:t>16</w:t>
            </w:r>
            <w:r>
              <w:rPr>
                <w:rFonts w:eastAsia="標楷體"/>
              </w:rPr>
              <w:t>日</w:t>
            </w:r>
          </w:p>
        </w:tc>
      </w:tr>
    </w:tbl>
    <w:p>
      <w:pPr>
        <w:pStyle w:val="Normal"/>
        <w:spacing w:lineRule="exact" w:line="320"/>
        <w:jc w:val="center"/>
        <w:rPr>
          <w:rFonts w:eastAsia="標楷體"/>
          <w:sz w:val="32"/>
          <w:szCs w:val="32"/>
          <w:u w:val="single"/>
        </w:rPr>
      </w:pPr>
      <w:r>
        <w:rPr>
          <w:rFonts w:eastAsia="標楷體"/>
          <w:sz w:val="32"/>
          <w:szCs w:val="32"/>
          <w:u w:val="single"/>
        </w:rPr>
      </w:r>
    </w:p>
    <w:p>
      <w:pPr>
        <w:pStyle w:val="Normal"/>
        <w:spacing w:lineRule="exact" w:line="320"/>
        <w:jc w:val="center"/>
        <w:rPr/>
      </w:pPr>
      <w:r>
        <w:rPr>
          <w:rFonts w:eastAsia="標楷體"/>
          <w:sz w:val="32"/>
          <w:szCs w:val="32"/>
          <w:u w:val="single"/>
        </w:rPr>
        <w:t>最大吸氣壓</w:t>
      </w:r>
      <w:r>
        <w:rPr>
          <w:rFonts w:eastAsia="標楷體"/>
          <w:sz w:val="32"/>
          <w:szCs w:val="32"/>
          <w:u w:val="single"/>
        </w:rPr>
        <w:t>和</w:t>
      </w:r>
      <w:r>
        <w:rPr>
          <w:rFonts w:eastAsia="標楷體"/>
          <w:sz w:val="32"/>
          <w:szCs w:val="32"/>
          <w:u w:val="single"/>
        </w:rPr>
        <w:t>最大吐氣壓</w:t>
      </w:r>
      <w:r>
        <w:rPr>
          <w:rFonts w:eastAsia="標楷體"/>
          <w:sz w:val="32"/>
          <w:szCs w:val="32"/>
          <w:u w:val="single"/>
        </w:rPr>
        <w:t>測量</w:t>
      </w:r>
      <w:r>
        <w:rPr>
          <w:rFonts w:eastAsia="標楷體" w:ascii="標楷體" w:hAnsi="標楷體"/>
          <w:sz w:val="32"/>
          <w:szCs w:val="32"/>
          <w:u w:val="single"/>
        </w:rPr>
        <w:t>(</w:t>
      </w:r>
      <w:r>
        <w:rPr>
          <w:rFonts w:ascii="標楷體" w:hAnsi="標楷體" w:eastAsia="標楷體"/>
          <w:sz w:val="32"/>
          <w:szCs w:val="32"/>
          <w:u w:val="single"/>
        </w:rPr>
        <w:t>一</w:t>
      </w:r>
      <w:r>
        <w:rPr>
          <w:rFonts w:eastAsia="標楷體" w:ascii="標楷體" w:hAnsi="標楷體"/>
          <w:sz w:val="32"/>
          <w:szCs w:val="32"/>
          <w:u w:val="single"/>
        </w:rPr>
        <w:t>)</w:t>
      </w:r>
    </w:p>
    <w:p>
      <w:pPr>
        <w:pStyle w:val="Normal"/>
        <w:spacing w:lineRule="exact" w:line="320"/>
        <w:jc w:val="center"/>
        <w:rPr>
          <w:rFonts w:ascii="標楷體" w:hAnsi="標楷體" w:eastAsia="標楷體"/>
          <w:sz w:val="32"/>
          <w:szCs w:val="32"/>
          <w:u w:val="single"/>
        </w:rPr>
      </w:pPr>
      <w:r>
        <w:rPr>
          <w:rFonts w:eastAsia="標楷體" w:ascii="標楷體" w:hAnsi="標楷體"/>
          <w:sz w:val="32"/>
          <w:szCs w:val="32"/>
          <w:u w:val="single"/>
        </w:rPr>
      </w:r>
    </w:p>
    <w:p>
      <w:pPr>
        <w:pStyle w:val="Normal"/>
        <w:spacing w:lineRule="exact" w:line="320"/>
        <w:ind w:left="9840" w:hanging="0"/>
        <w:rPr>
          <w:rFonts w:eastAsia="標楷體"/>
        </w:rPr>
      </w:pPr>
      <w:r>
        <w:rPr>
          <w:rFonts w:eastAsia="Times New Roman"/>
        </w:rPr>
        <w:t xml:space="preserve">                                                                              </w:t>
      </w:r>
      <w:r>
        <w:rPr>
          <w:rFonts w:eastAsia="Times New Roman"/>
        </w:rPr>
        <w:t xml:space="preserve">           </w:t>
      </w:r>
    </w:p>
    <w:p>
      <w:pPr>
        <w:pStyle w:val="Normal"/>
        <w:spacing w:lineRule="exact" w:line="320"/>
        <w:ind w:left="9840" w:hanging="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</w:t>
      </w:r>
      <w:r>
        <w:rPr>
          <w:rFonts w:eastAsia="標楷體" w:cs="標楷體" w:ascii="標楷體" w:hAnsi="標楷體"/>
        </w:rPr>
        <w:t>:A</w:t>
      </w:r>
      <w:r>
        <w:rPr>
          <w:rFonts w:eastAsia="標楷體" w:cs="標楷體" w:ascii="標楷體" w:hAnsi="標楷體"/>
        </w:rPr>
        <w:t>UNE00/A</w:t>
      </w:r>
      <w:r>
        <w:rPr>
          <w:rFonts w:eastAsia="標楷體" w:cs="標楷體" w:ascii="標楷體" w:hAnsi="標楷體"/>
        </w:rPr>
        <w:t>UPW00-A044</w:t>
      </w:r>
    </w:p>
    <w:p>
      <w:pPr>
        <w:pStyle w:val="Normal"/>
        <w:spacing w:lineRule="exact" w:line="320"/>
        <w:rPr>
          <w:rFonts w:ascii="標楷體" w:hAnsi="標楷體" w:eastAsia="標楷體"/>
        </w:rPr>
      </w:pPr>
      <w:r>
        <w:rPr>
          <w:rFonts w:ascii="標楷體" w:hAnsi="標楷體" w:eastAsia="標楷體"/>
        </w:rPr>
        <w:t xml:space="preserve">總頁數：                                                                          </w:t>
      </w:r>
      <w:r>
        <w:rPr>
          <w:rFonts w:ascii="標楷體" w:hAnsi="標楷體" w:cs="標楷體" w:eastAsia="標楷體"/>
        </w:rPr>
        <w:t>頁</w:t>
      </w:r>
      <w:r>
        <w:rPr>
          <w:rFonts w:ascii="標楷體" w:hAnsi="標楷體" w:cs="Times New Roman" w:eastAsia="標楷體"/>
        </w:rPr>
        <w:t xml:space="preserve">  </w:t>
      </w:r>
      <w:r>
        <w:rPr>
          <w:rFonts w:ascii="標楷體" w:hAnsi="標楷體" w:cs="標楷體" w:eastAsia="標楷體"/>
        </w:rPr>
        <w:t>數：</w:t>
      </w:r>
      <w:r>
        <w:rPr>
          <w:rFonts w:eastAsia="標楷體" w:ascii="標楷體" w:hAnsi="標楷體"/>
        </w:rPr>
        <w:t>8-8</w:t>
      </w:r>
    </w:p>
    <w:tbl>
      <w:tblPr>
        <w:tblW w:w="14058" w:type="dxa"/>
        <w:jc w:val="left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1"/>
        <w:gridCol w:w="3147"/>
        <w:gridCol w:w="3540"/>
      </w:tblGrid>
      <w:tr>
        <w:trPr>
          <w:trHeight w:val="6470" w:hRule="atLeast"/>
        </w:trPr>
        <w:tc>
          <w:tcPr>
            <w:tcW w:w="14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參考資料</w:t>
            </w:r>
          </w:p>
          <w:p>
            <w:pPr>
              <w:pStyle w:val="Aicheading"/>
              <w:numPr>
                <w:ilvl w:val="0"/>
                <w:numId w:val="4"/>
              </w:numPr>
              <w:spacing w:lineRule="auto" w:line="360" w:before="280" w:after="280"/>
              <w:rPr>
                <w:rFonts w:ascii="Times New Roman" w:hAnsi="Times New Roman" w:eastAsia="標楷體" w:cs="Times New Roman"/>
                <w:color w:val="000000"/>
              </w:rPr>
            </w:pPr>
            <w:r>
              <w:rPr>
                <w:rFonts w:ascii="Times New Roman" w:hAnsi="Times New Roman" w:cs="Times New Roman" w:eastAsia="標楷體"/>
                <w:color w:val="000000"/>
              </w:rPr>
              <w:t>黃卓禕（</w:t>
            </w:r>
            <w:r>
              <w:rPr>
                <w:rFonts w:eastAsia="標楷體" w:cs="Times New Roman" w:ascii="Times New Roman" w:hAnsi="Times New Roman"/>
                <w:color w:val="000000"/>
              </w:rPr>
              <w:t>2005</w:t>
            </w:r>
            <w:r>
              <w:rPr>
                <w:rFonts w:ascii="Times New Roman" w:hAnsi="Times New Roman" w:cs="Times New Roman" w:eastAsia="標楷體"/>
                <w:color w:val="000000"/>
              </w:rPr>
              <w:t>）。插管病人呼吸器脫離之生理指標預測。</w:t>
            </w:r>
            <w:r>
              <w:rPr>
                <w:rFonts w:ascii="Times New Roman" w:hAnsi="Times New Roman" w:cs="Times New Roman" w:eastAsia="標楷體"/>
                <w:iCs/>
                <w:color w:val="000000"/>
              </w:rPr>
              <w:t>呼吸治療</w:t>
            </w:r>
            <w:r>
              <w:rPr>
                <w:rFonts w:ascii="Times New Roman" w:hAnsi="Times New Roman" w:cs="Times New Roman" w:eastAsia="標楷體"/>
                <w:color w:val="000000"/>
              </w:rPr>
              <w:t>，</w:t>
            </w:r>
            <w:r>
              <w:rPr>
                <w:rFonts w:eastAsia="標楷體" w:cs="Times New Roman" w:ascii="Times New Roman" w:hAnsi="Times New Roman"/>
                <w:color w:val="000000"/>
              </w:rPr>
              <w:t>16</w:t>
            </w:r>
            <w:r>
              <w:rPr>
                <w:rFonts w:ascii="Times New Roman" w:hAnsi="Times New Roman" w:cs="Times New Roman" w:eastAsia="標楷體"/>
                <w:color w:val="000000"/>
              </w:rPr>
              <w:t>（</w:t>
            </w:r>
            <w:r>
              <w:rPr>
                <w:rFonts w:eastAsia="標楷體" w:cs="Times New Roman" w:ascii="Times New Roman" w:hAnsi="Times New Roman"/>
                <w:color w:val="000000"/>
              </w:rPr>
              <w:t>1</w:t>
            </w:r>
            <w:r>
              <w:rPr>
                <w:rFonts w:ascii="Times New Roman" w:hAnsi="Times New Roman" w:cs="Times New Roman" w:eastAsia="標楷體"/>
                <w:color w:val="000000"/>
              </w:rPr>
              <w:t>），</w:t>
            </w:r>
            <w:r>
              <w:rPr>
                <w:rFonts w:eastAsia="標楷體" w:cs="Times New Roman" w:ascii="Times New Roman" w:hAnsi="Times New Roman"/>
                <w:color w:val="000000"/>
              </w:rPr>
              <w:t>90-95</w:t>
            </w:r>
            <w:r>
              <w:rPr>
                <w:rFonts w:ascii="Times New Roman" w:hAnsi="Times New Roman" w:cs="Times New Roman" w:eastAsia="標楷體"/>
                <w:color w:val="000000"/>
              </w:rPr>
              <w:t>。</w:t>
            </w:r>
          </w:p>
          <w:p>
            <w:pPr>
              <w:pStyle w:val="Aicheading"/>
              <w:spacing w:lineRule="auto" w:line="360"/>
              <w:rPr>
                <w:rFonts w:ascii="Times New Roman" w:hAnsi="Times New Roman" w:eastAsia="標楷體" w:cs="Times New Roman"/>
                <w:color w:val="000000"/>
              </w:rPr>
            </w:pPr>
            <w:r>
              <w:rPr>
                <w:rFonts w:ascii="Times New Roman" w:hAnsi="Times New Roman" w:cs="Times New Roman" w:eastAsia="標楷體"/>
                <w:color w:val="000000"/>
              </w:rPr>
              <w:t>二、</w:t>
            </w:r>
            <w:r>
              <w:rPr>
                <w:rFonts w:eastAsia="標楷體" w:cs="Times New Roman" w:ascii="Times New Roman" w:hAnsi="Times New Roman"/>
                <w:color w:val="000000"/>
              </w:rPr>
              <w:t>Cairo, J. M.,&amp; Pilbeam, S.P. (2010). Mosby’s Respiratory Care Equipment(8 ed.) St. Louis: MOSBY ELSEVIER.</w:t>
            </w:r>
          </w:p>
          <w:p>
            <w:pPr>
              <w:pStyle w:val="Aicheading"/>
              <w:spacing w:lineRule="auto" w:line="360"/>
              <w:rPr>
                <w:rFonts w:ascii="Times New Roman" w:hAnsi="Times New Roman" w:eastAsia="標楷體" w:cs="Times New Roman"/>
                <w:color w:val="000000"/>
              </w:rPr>
            </w:pPr>
            <w:r>
              <w:rPr>
                <w:rFonts w:ascii="Times New Roman" w:hAnsi="Times New Roman" w:cs="Times New Roman" w:eastAsia="標楷體"/>
                <w:color w:val="000000"/>
              </w:rPr>
              <w:t>三</w:t>
            </w:r>
            <w:r>
              <w:rPr>
                <w:rFonts w:eastAsia="標楷體" w:cs="Times New Roman" w:ascii="Times New Roman" w:hAnsi="Times New Roman"/>
                <w:color w:val="000000"/>
              </w:rPr>
              <w:t>.</w:t>
            </w:r>
            <w:r>
              <w:rPr>
                <w:rFonts w:ascii="Times New Roman" w:hAnsi="Times New Roman" w:cs="Times New Roman" w:eastAsia="標楷體"/>
                <w:color w:val="000000"/>
              </w:rPr>
              <w:t>、杜美蓮</w:t>
            </w:r>
            <w:r>
              <w:rPr>
                <w:rFonts w:eastAsia="標楷體" w:cs="Times New Roman" w:ascii="Times New Roman" w:hAnsi="Times New Roman"/>
                <w:color w:val="000000"/>
              </w:rPr>
              <w:t>,</w:t>
            </w:r>
            <w:r>
              <w:rPr>
                <w:rFonts w:ascii="Times New Roman" w:hAnsi="Times New Roman" w:cs="Times New Roman" w:eastAsia="標楷體"/>
                <w:color w:val="000000"/>
              </w:rPr>
              <w:t>王逸熙</w:t>
            </w:r>
            <w:r>
              <w:rPr>
                <w:rFonts w:eastAsia="標楷體" w:cs="Times New Roman" w:ascii="Times New Roman" w:hAnsi="Times New Roman"/>
                <w:color w:val="000000"/>
              </w:rPr>
              <w:t>(2009).</w:t>
            </w:r>
            <w:r>
              <w:rPr>
                <w:rFonts w:ascii="Times New Roman" w:hAnsi="Times New Roman" w:cs="Times New Roman" w:eastAsia="標楷體"/>
                <w:color w:val="000000"/>
              </w:rPr>
              <w:t>機械通氣病人之處置</w:t>
            </w:r>
            <w:r>
              <w:rPr>
                <w:rFonts w:eastAsia="標楷體" w:cs="Times New Roman" w:ascii="Times New Roman" w:hAnsi="Times New Roman"/>
                <w:color w:val="000000"/>
              </w:rPr>
              <w:t>.</w:t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 xml:space="preserve"> </w:t>
            </w:r>
          </w:p>
          <w:p>
            <w:pPr>
              <w:pStyle w:val="Aicheading"/>
              <w:spacing w:lineRule="auto" w:line="360"/>
              <w:ind w:left="560" w:hanging="560"/>
              <w:rPr>
                <w:rFonts w:ascii="Times New Roman" w:hAnsi="Times New Roman" w:eastAsia="標楷體" w:cs="Times New Roman"/>
                <w:color w:val="000000"/>
              </w:rPr>
            </w:pPr>
            <w:r>
              <w:rPr>
                <w:rFonts w:ascii="Times New Roman" w:hAnsi="Times New Roman" w:cs="Times New Roman" w:eastAsia="標楷體"/>
                <w:color w:val="000000"/>
              </w:rPr>
              <w:t>四、</w:t>
            </w:r>
            <w:r>
              <w:rPr>
                <w:rFonts w:eastAsia="標楷體"/>
              </w:rPr>
              <w:t>Mechanical Ventilation</w:t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電子書</w:t>
            </w:r>
          </w:p>
          <w:p>
            <w:pPr>
              <w:pStyle w:val="Aicheading"/>
              <w:spacing w:lineRule="auto" w:line="360"/>
              <w:rPr>
                <w:rFonts w:ascii="Times New Roman" w:hAnsi="Times New Roman" w:eastAsia="標楷體" w:cs="Times New Roman"/>
                <w:iCs/>
                <w:color w:val="000000"/>
              </w:rPr>
            </w:pPr>
            <w:r>
              <w:rPr>
                <w:rFonts w:ascii="Times New Roman" w:hAnsi="Times New Roman" w:cs="Times New Roman" w:eastAsia="標楷體"/>
                <w:color w:val="000000"/>
              </w:rPr>
              <w:t>五、</w:t>
            </w:r>
            <w:r>
              <w:rPr>
                <w:rFonts w:eastAsia="標楷體" w:cs="Times New Roman" w:ascii="Times New Roman" w:hAnsi="Times New Roman"/>
                <w:color w:val="000000"/>
              </w:rPr>
              <w:t>Robert L. Wilkins, James K. Stoller, Robert M. Kacmarek .</w:t>
            </w:r>
            <w:r>
              <w:rPr>
                <w:rFonts w:ascii="Times New Roman" w:hAnsi="Times New Roman" w:cs="Times New Roman" w:eastAsia="標楷體"/>
                <w:color w:val="000000"/>
              </w:rPr>
              <w:t>（</w:t>
            </w:r>
            <w:r>
              <w:rPr>
                <w:rFonts w:eastAsia="標楷體" w:cs="Times New Roman" w:ascii="Times New Roman" w:hAnsi="Times New Roman"/>
                <w:color w:val="000000"/>
              </w:rPr>
              <w:t>2017</w:t>
            </w:r>
            <w:r>
              <w:rPr>
                <w:rFonts w:ascii="Times New Roman" w:hAnsi="Times New Roman" w:cs="Times New Roman" w:eastAsia="標楷體"/>
                <w:color w:val="000000"/>
              </w:rPr>
              <w:t>）</w:t>
            </w:r>
            <w:r>
              <w:rPr>
                <w:rFonts w:eastAsia="標楷體" w:cs="Times New Roman" w:ascii="Times New Roman" w:hAnsi="Times New Roman"/>
                <w:color w:val="000000"/>
              </w:rPr>
              <w:t>.</w:t>
            </w:r>
            <w:r>
              <w:rPr>
                <w:rFonts w:eastAsia="標楷體" w:cs="Times New Roman" w:ascii="Times New Roman" w:hAnsi="Times New Roman"/>
                <w:color w:val="000000"/>
              </w:rPr>
              <w:t xml:space="preserve"> </w:t>
            </w:r>
            <w:r>
              <w:rPr>
                <w:rFonts w:eastAsia="標楷體" w:cs="Times New Roman" w:ascii="Times New Roman" w:hAnsi="Times New Roman"/>
                <w:iCs/>
                <w:color w:val="000000"/>
              </w:rPr>
              <w:t xml:space="preserve">Egan's Fundamentals of Respiratory Care, </w:t>
            </w:r>
            <w:r>
              <w:rPr>
                <w:rFonts w:eastAsia="標楷體" w:cs="Times New Roman" w:ascii="Times New Roman" w:hAnsi="Times New Roman"/>
                <w:iCs/>
                <w:color w:val="000000"/>
              </w:rPr>
              <w:t>10</w:t>
            </w:r>
            <w:r>
              <w:rPr>
                <w:rFonts w:eastAsia="標楷體" w:cs="Times New Roman" w:ascii="Times New Roman" w:hAnsi="Times New Roman"/>
                <w:iCs/>
                <w:color w:val="000000"/>
              </w:rPr>
              <w:t xml:space="preserve">th </w:t>
            </w:r>
          </w:p>
          <w:p>
            <w:pPr>
              <w:pStyle w:val="Aicheading"/>
              <w:spacing w:lineRule="auto" w:line="360"/>
              <w:rPr>
                <w:rFonts w:ascii="Times New Roman" w:hAnsi="Times New Roman" w:eastAsia="標楷體" w:cs="Times New Roman"/>
                <w:iCs/>
                <w:color w:val="000000"/>
              </w:rPr>
            </w:pPr>
            <w:r>
              <w:rPr>
                <w:rFonts w:ascii="Times New Roman" w:hAnsi="Times New Roman" w:cs="Times New Roman" w:eastAsia="Times New Roman"/>
                <w:iCs/>
                <w:color w:val="000000"/>
              </w:rPr>
              <w:t xml:space="preserve">    </w:t>
            </w:r>
            <w:r>
              <w:rPr>
                <w:rFonts w:eastAsia="標楷體" w:cs="Times New Roman" w:ascii="Times New Roman" w:hAnsi="Times New Roman"/>
                <w:iCs/>
                <w:color w:val="000000"/>
              </w:rPr>
              <w:t>Edition.</w:t>
            </w:r>
            <w:r>
              <w:rPr>
                <w:rFonts w:eastAsia="標楷體" w:cs="Times New Roman" w:ascii="Times New Roman" w:hAnsi="Times New Roman"/>
                <w:color w:val="000000"/>
              </w:rPr>
              <w:t xml:space="preserve"> ELSEVIER</w:t>
            </w:r>
            <w:r>
              <w:rPr>
                <w:rFonts w:eastAsia="標楷體" w:cs="Times New Roman" w:ascii="Times New Roman" w:hAnsi="Times New Roman"/>
                <w:color w:val="000000"/>
              </w:rPr>
              <w:t>.</w:t>
            </w:r>
          </w:p>
          <w:p>
            <w:pPr>
              <w:pStyle w:val="Normal"/>
              <w:spacing w:lineRule="exact" w:line="320"/>
              <w:rPr>
                <w:rFonts w:ascii="Times New Roman" w:hAnsi="Times New Roman" w:eastAsia="標楷體" w:cs="Times New Roman"/>
                <w:iCs/>
                <w:color w:val="000000"/>
                <w:sz w:val="28"/>
                <w:szCs w:val="28"/>
              </w:rPr>
            </w:pPr>
            <w:r>
              <w:rPr>
                <w:rFonts w:eastAsia="標楷體" w:cs="Times New Roman"/>
                <w:iCs/>
                <w:color w:val="000000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</w:tr>
      <w:tr>
        <w:trPr>
          <w:trHeight w:val="337" w:hRule="atLeast"/>
        </w:trPr>
        <w:tc>
          <w:tcPr>
            <w:tcW w:w="737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sz w:val="28"/>
                <w:szCs w:val="28"/>
                <w:u w:val="single"/>
              </w:rPr>
            </w:pPr>
            <w:r>
              <w:rPr>
                <w:rFonts w:eastAsia="標楷體"/>
                <w:sz w:val="28"/>
                <w:szCs w:val="28"/>
                <w:u w:val="single"/>
              </w:rPr>
            </w:r>
          </w:p>
        </w:tc>
        <w:tc>
          <w:tcPr>
            <w:tcW w:w="3147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kinsoku w:val="false"/>
              <w:overflowPunct w:val="false"/>
              <w:snapToGrid w:val="false"/>
              <w:ind w:right="-600" w:hanging="0"/>
              <w:jc w:val="both"/>
              <w:textAlignment w:val="top"/>
              <w:rPr>
                <w:rFonts w:eastAsia="標楷體"/>
                <w:u w:val="single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kinsoku w:val="false"/>
              <w:overflowPunct w:val="false"/>
              <w:snapToGrid w:val="false"/>
              <w:ind w:right="-600" w:hanging="0"/>
              <w:jc w:val="both"/>
              <w:textAlignment w:val="top"/>
              <w:rPr>
                <w:rFonts w:eastAsia="標楷體"/>
                <w:u w:val="single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107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10 </w:t>
            </w:r>
            <w:r>
              <w:rPr>
                <w:rFonts w:ascii="標楷體" w:hAnsi="標楷體" w:eastAsia="標楷體"/>
              </w:rPr>
              <w:t>月</w:t>
            </w:r>
            <w:r>
              <w:rPr>
                <w:rFonts w:eastAsia="標楷體" w:ascii="標楷體" w:hAnsi="標楷體"/>
              </w:rPr>
              <w:t>16</w:t>
            </w:r>
            <w:r>
              <w:rPr>
                <w:rFonts w:eastAsia="標楷體"/>
              </w:rPr>
              <w:t>日</w:t>
            </w:r>
          </w:p>
        </w:tc>
      </w:tr>
    </w:tbl>
    <w:p>
      <w:pPr>
        <w:pStyle w:val="Normal"/>
        <w:spacing w:lineRule="exact" w:line="500"/>
        <w:rPr/>
      </w:pPr>
      <w:r>
        <w:rPr/>
      </w:r>
    </w:p>
    <w:sectPr>
      <w:type w:val="nextPage"/>
      <w:pgSz w:orient="landscape" w:w="16838" w:h="11906"/>
      <w:pgMar w:left="1418" w:right="1418" w:gutter="0" w:header="0" w:top="1418" w:footer="0" w:bottom="1418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 Unicode MS">
    <w:charset w:val="88"/>
    <w:family w:val="swiss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標楷體">
    <w:charset w:val="88"/>
    <w:family w:val="script"/>
    <w:pitch w:val="default"/>
  </w:font>
  <w:font w:name="新細明體">
    <w:altName w:val="PMingLiU"/>
    <w:charset w:val="88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一、"/>
      <w:lvlJc w:val="left"/>
      <w:pPr>
        <w:tabs>
          <w:tab w:val="num" w:pos="0"/>
        </w:tabs>
        <w:ind w:left="720" w:hanging="720"/>
      </w:pPr>
      <w:rPr>
        <w:rFonts w:ascii="標楷體" w:hAnsi="標楷體"/>
      </w:rPr>
    </w:lvl>
  </w:abstractNum>
  <w:abstractNum w:abstractNumId="3">
    <w:lvl w:ilvl="0">
      <w:start w:val="1"/>
      <w:numFmt w:val="taiwaneseCountingThousand"/>
      <w:lvlText w:val="(%1)、"/>
      <w:lvlJc w:val="left"/>
      <w:pPr>
        <w:tabs>
          <w:tab w:val="num" w:pos="764"/>
        </w:tabs>
        <w:ind w:left="764" w:hanging="480"/>
      </w:pPr>
      <w:rPr/>
    </w:lvl>
  </w:abstractNum>
  <w:abstractNum w:abstractNumId="4"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lang w:val="en-US"/>
      </w:rPr>
    </w:lvl>
  </w:abstractNum>
  <w:abstractNum w:abstractNumId="5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/>
    </w:lvl>
  </w:abstractNum>
  <w:abstractNum w:abstractNumId="7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720" w:hanging="72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1060" w:hanging="360"/>
      </w:pPr>
      <w:rPr/>
    </w:lvl>
  </w:abstractNum>
  <w:abstractNum w:abstractNumId="9">
    <w:lvl w:ilvl="0">
      <w:start w:val="1"/>
      <w:numFmt w:val="taiwaneseCountingThousand"/>
      <w:lvlText w:val="(%1)"/>
      <w:lvlJc w:val="left"/>
      <w:pPr>
        <w:tabs>
          <w:tab w:val="num" w:pos="480"/>
        </w:tabs>
        <w:ind w:left="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TextBody"/>
    <w:qFormat/>
    <w:pPr>
      <w:widowControl/>
      <w:numPr>
        <w:ilvl w:val="0"/>
        <w:numId w:val="1"/>
      </w:numPr>
      <w:spacing w:before="280" w:after="280"/>
      <w:outlineLvl w:val="0"/>
    </w:pPr>
    <w:rPr>
      <w:rFonts w:ascii="Arial Unicode MS" w:hAnsi="Arial Unicode MS" w:eastAsia="Arial Unicode MS" w:cs="新細明體;PMingLiU"/>
      <w:b/>
      <w:bCs/>
      <w:kern w:val="2"/>
      <w:sz w:val="48"/>
      <w:szCs w:val="48"/>
    </w:rPr>
  </w:style>
  <w:style w:type="paragraph" w:styleId="Heading2">
    <w:name w:val="Heading 2"/>
    <w:basedOn w:val="Normal"/>
    <w:next w:val="TextBody"/>
    <w:qFormat/>
    <w:pPr>
      <w:widowControl/>
      <w:numPr>
        <w:ilvl w:val="1"/>
        <w:numId w:val="1"/>
      </w:numPr>
      <w:spacing w:before="280" w:after="280"/>
      <w:outlineLvl w:val="1"/>
    </w:pPr>
    <w:rPr>
      <w:rFonts w:ascii="Arial Unicode MS" w:hAnsi="Arial Unicode MS" w:eastAsia="Arial Unicode MS" w:cs="新細明體;PMingLiU"/>
      <w:b/>
      <w:bCs/>
      <w:kern w:val="0"/>
      <w:sz w:val="36"/>
      <w:szCs w:val="36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2z0">
    <w:name w:val="WW8Num2z0"/>
    <w:qFormat/>
    <w:rPr>
      <w:rFonts w:ascii="標楷體" w:hAnsi="標楷體"/>
    </w:rPr>
  </w:style>
  <w:style w:type="character" w:styleId="WW8Num2z1">
    <w:name w:val="WW8Num2z1"/>
    <w:qFormat/>
    <w:rPr>
      <w:rFonts w:ascii="新細明體;PMingLiU" w:hAnsi="新細明體;PMingLiU" w:eastAsia="新細明體;PMingLiU" w:cs="新細明體;PMingLiU"/>
    </w:rPr>
  </w:style>
  <w:style w:type="character" w:styleId="WW8Num3z0">
    <w:name w:val="WW8Num3z0"/>
    <w:qFormat/>
    <w:rPr>
      <w:rFonts w:ascii="Arial" w:hAnsi="Arial" w:cs="Arial"/>
    </w:rPr>
  </w:style>
  <w:style w:type="character" w:styleId="WW8Num4z0">
    <w:name w:val="WW8Num4z0"/>
    <w:qFormat/>
    <w:rPr/>
  </w:style>
  <w:style w:type="character" w:styleId="WW8Num4z1">
    <w:name w:val="WW8Num4z1"/>
    <w:qFormat/>
    <w:rPr>
      <w:rFonts w:ascii="新細明體;PMingLiU" w:hAnsi="新細明體;PMingLiU" w:eastAsia="新細明體;PMingLiU" w:cs="新細明體;PMingLiU"/>
    </w:rPr>
  </w:style>
  <w:style w:type="character" w:styleId="WW8Num5z0">
    <w:name w:val="WW8Num5z0"/>
    <w:qFormat/>
    <w:rPr/>
  </w:style>
  <w:style w:type="character" w:styleId="WW8Num5z1">
    <w:name w:val="WW8Num5z1"/>
    <w:qFormat/>
    <w:rPr>
      <w:rFonts w:ascii="新細明體;PMingLiU" w:hAnsi="新細明體;PMingLiU" w:eastAsia="新細明體;PMingLiU" w:cs="新細明體;PMingLiU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8z1">
    <w:name w:val="WW8Num8z1"/>
    <w:qFormat/>
    <w:rPr>
      <w:rFonts w:ascii="新細明體;PMingLiU" w:hAnsi="新細明體;PMingLiU" w:eastAsia="新細明體;PMingLiU" w:cs="新細明體;PMingLiU"/>
    </w:rPr>
  </w:style>
  <w:style w:type="character" w:styleId="WW8Num9z0">
    <w:name w:val="WW8Num9z0"/>
    <w:qFormat/>
    <w:rPr/>
  </w:style>
  <w:style w:type="character" w:styleId="WW8Num9z1">
    <w:name w:val="WW8Num9z1"/>
    <w:qFormat/>
    <w:rPr>
      <w:rFonts w:ascii="新細明體;PMingLiU" w:hAnsi="新細明體;PMingLiU" w:eastAsia="新細明體;PMingLiU" w:cs="新細明體;PMingLiU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lang w:val="en-US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4z1">
    <w:name w:val="WW8Num14z1"/>
    <w:qFormat/>
    <w:rPr>
      <w:rFonts w:ascii="新細明體;PMingLiU" w:hAnsi="新細明體;PMingLiU" w:eastAsia="新細明體;PMingLiU" w:cs="新細明體;PMingLiU"/>
    </w:rPr>
  </w:style>
  <w:style w:type="character" w:styleId="WW8Num15z0">
    <w:name w:val="WW8Num15z0"/>
    <w:qFormat/>
    <w:rPr/>
  </w:style>
  <w:style w:type="character" w:styleId="WW8Num15z1">
    <w:name w:val="WW8Num15z1"/>
    <w:qFormat/>
    <w:rPr>
      <w:rFonts w:ascii="新細明體;PMingLiU" w:hAnsi="新細明體;PMingLiU" w:eastAsia="新細明體;PMingLiU" w:cs="新細明體;PMingLiU"/>
    </w:rPr>
  </w:style>
  <w:style w:type="character" w:styleId="WW8Num16z0">
    <w:name w:val="WW8Num16z0"/>
    <w:qFormat/>
    <w:rPr/>
  </w:style>
  <w:style w:type="character" w:styleId="Style12">
    <w:name w:val="預設段落字型"/>
    <w:qFormat/>
    <w:rPr/>
  </w:style>
  <w:style w:type="character" w:styleId="Style13">
    <w:name w:val=" 字元 字元"/>
    <w:qFormat/>
    <w:rPr>
      <w:kern w:val="2"/>
      <w:sz w:val="16"/>
      <w:szCs w:val="16"/>
    </w:rPr>
  </w:style>
  <w:style w:type="character" w:styleId="PageNumber">
    <w:name w:val="Page Number"/>
    <w:basedOn w:val="Style12"/>
    <w:rPr/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exact" w:line="320"/>
    </w:pPr>
    <w:rPr>
      <w:rFonts w:ascii="標楷體" w:hAnsi="標楷體" w:eastAsia="標楷體"/>
      <w:sz w:val="28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Style14">
    <w:name w:val="註解文字"/>
    <w:basedOn w:val="Normal"/>
    <w:qFormat/>
    <w:pPr/>
    <w:rPr/>
  </w:style>
  <w:style w:type="paragraph" w:styleId="Style15">
    <w:name w:val="表格前(無)"/>
    <w:basedOn w:val="Normal"/>
    <w:qFormat/>
    <w:pPr>
      <w:numPr>
        <w:ilvl w:val="0"/>
        <w:numId w:val="6"/>
      </w:numPr>
      <w:tabs>
        <w:tab w:val="clear" w:pos="480"/>
        <w:tab w:val="left" w:pos="0" w:leader="none"/>
        <w:tab w:val="left" w:pos="720" w:leader="none"/>
      </w:tabs>
      <w:suppressAutoHyphens w:val="true"/>
      <w:snapToGrid w:val="false"/>
    </w:pPr>
    <w:rPr>
      <w:rFonts w:eastAsia="標楷體"/>
    </w:rPr>
  </w:style>
  <w:style w:type="paragraph" w:styleId="3">
    <w:name w:val="本文縮排 3"/>
    <w:basedOn w:val="Normal"/>
    <w:qFormat/>
    <w:pPr>
      <w:spacing w:before="0" w:after="120"/>
      <w:ind w:left="480" w:hanging="0"/>
    </w:pPr>
    <w:rPr>
      <w:sz w:val="16"/>
      <w:szCs w:val="16"/>
    </w:rPr>
  </w:style>
  <w:style w:type="paragraph" w:styleId="TextBodyIndent">
    <w:name w:val="Body Text Indent"/>
    <w:basedOn w:val="Normal"/>
    <w:pPr>
      <w:spacing w:lineRule="exact" w:line="400"/>
      <w:ind w:left="392" w:hanging="392"/>
    </w:pPr>
    <w:rPr>
      <w:rFonts w:ascii="標楷體" w:hAnsi="標楷體" w:eastAsia="標楷體"/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Aicheading">
    <w:name w:val="aicheading"/>
    <w:basedOn w:val="Normal"/>
    <w:qFormat/>
    <w:pPr>
      <w:widowControl/>
      <w:spacing w:before="280" w:after="280"/>
    </w:pPr>
    <w:rPr>
      <w:rFonts w:ascii="Tahoma" w:hAnsi="Tahoma" w:eastAsia="Arial Unicode MS" w:cs="Arial Unicode MS"/>
      <w:color w:val="000000"/>
      <w:kern w:val="0"/>
      <w:sz w:val="28"/>
      <w:szCs w:val="2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2019-02-20T22:44:00Z</dcterms:created>
  <dc:creator>CGMH</dc:creator>
  <dc:description/>
  <cp:keywords/>
  <dc:language>zh-TW</dc:language>
  <cp:lastModifiedBy>User</cp:lastModifiedBy>
  <cp:lastPrinted>2009-01-13T09:32:00Z</cp:lastPrinted>
  <dcterms:modified xsi:type="dcterms:W3CDTF">2019-10-24T23:03:00Z</dcterms:modified>
  <cp:revision>5</cp:revision>
  <dc:subject/>
  <dc:title>最大吸氣壓最大吐氣壓技術評核表標準作業規範(一)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1033-10.2.0.5978</vt:lpwstr>
  </property>
</Properties>
</file>