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8.png" ContentType="image/png"/>
  <Override PartName="/word/media/image17.png" ContentType="image/png"/>
  <Override PartName="/word/media/image4.jpeg" ContentType="image/jpeg"/>
  <Override PartName="/word/media/image16.png" ContentType="image/png"/>
  <Override PartName="/word/media/image14.png" ContentType="image/png"/>
  <Override PartName="/word/media/image5.png" ContentType="image/png"/>
  <Override PartName="/word/media/image10.png" ContentType="image/png"/>
  <Override PartName="/word/media/image7.png" ContentType="image/png"/>
  <Override PartName="/word/media/image1.jpeg" ContentType="image/jpeg"/>
  <Override PartName="/word/media/image2.jpeg" ContentType="image/jpeg"/>
  <Override PartName="/word/media/image15.png" ContentType="image/png"/>
  <Override PartName="/word/media/image3.jpeg" ContentType="image/jpeg"/>
  <Override PartName="/word/media/image6.png" ContentType="image/png"/>
  <Override PartName="/word/media/image1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917" w:hanging="0"/>
        <w:rPr>
          <w:rFonts w:eastAsia="標楷體"/>
          <w:kern w:val="0"/>
        </w:rPr>
      </w:pPr>
      <w:r>
        <w:rPr>
          <w:rFonts w:eastAsia="標楷體"/>
          <w:kern w:val="0"/>
        </w:rPr>
      </w:r>
    </w:p>
    <w:p>
      <w:pPr>
        <w:pStyle w:val="Normal"/>
        <w:ind w:right="917" w:hanging="0"/>
        <w:rPr>
          <w:rFonts w:eastAsia="標楷體"/>
        </w:rPr>
      </w:pPr>
      <w:r>
        <w:rPr>
          <w:rFonts w:eastAsia="Times New Roman"/>
          <w:kern w:val="0"/>
        </w:rPr>
        <w:t xml:space="preserve">         </w:t>
      </w:r>
    </w:p>
    <w:p>
      <w:pPr>
        <w:pStyle w:val="Normal"/>
        <w:ind w:right="917" w:hanging="0"/>
        <w:rPr>
          <w:rFonts w:eastAsia="標楷體"/>
          <w:kern w:val="0"/>
        </w:rPr>
      </w:pPr>
      <w:r>
        <w:rPr>
          <w:rFonts w:eastAsia="標楷體"/>
          <w:kern w:val="0"/>
        </w:rPr>
      </w:r>
      <w:r>
        <mc:AlternateContent>
          <mc:Choice Requires="wps">
            <w:drawing>
              <wp:anchor behindDoc="0" distT="0" distB="0" distL="114935" distR="114935" simplePos="0" locked="0" layoutInCell="0" allowOverlap="1" relativeHeight="16">
                <wp:simplePos x="0" y="0"/>
                <wp:positionH relativeFrom="column">
                  <wp:posOffset>-13970</wp:posOffset>
                </wp:positionH>
                <wp:positionV relativeFrom="paragraph">
                  <wp:posOffset>-673100</wp:posOffset>
                </wp:positionV>
                <wp:extent cx="8700770" cy="1561465"/>
                <wp:effectExtent l="0" t="0" r="0" b="0"/>
                <wp:wrapTight wrapText="bothSides">
                  <wp:wrapPolygon edited="0">
                    <wp:start x="0" y="0"/>
                    <wp:lineTo x="21600" y="0"/>
                    <wp:lineTo x="21600" y="21600"/>
                    <wp:lineTo x="0" y="21600"/>
                    <wp:lineTo x="0" y="0"/>
                  </wp:wrapPolygon>
                </wp:wrapTight>
                <wp:docPr id="1" name="Frame2"/>
                <a:graphic xmlns:a="http://schemas.openxmlformats.org/drawingml/2006/main">
                  <a:graphicData uri="http://schemas.microsoft.com/office/word/2010/wordprocessingShape">
                    <wps:wsp>
                      <wps:cNvSpPr txBox="1"/>
                      <wps:spPr>
                        <a:xfrm>
                          <a:off x="0" y="0"/>
                          <a:ext cx="8700770" cy="1561465"/>
                        </a:xfrm>
                        <a:prstGeom prst="rect"/>
                        <a:solidFill>
                          <a:srgbClr val="FFFFFF"/>
                        </a:solidFill>
                      </wps:spPr>
                      <wps:txbx>
                        <w:txbxContent>
                          <w:p>
                            <w:pPr>
                              <w:pStyle w:val="Normal"/>
                              <w:rPr>
                                <w:rFonts w:ascii="標楷體" w:hAnsi="標楷體" w:eastAsia="標楷體" w:cs="標楷體"/>
                                <w:sz w:val="40"/>
                              </w:rPr>
                            </w:pPr>
                            <w:r>
                              <w:rPr>
                                <w:rFonts w:ascii="標楷體" w:hAnsi="標楷體" w:cs="標楷體" w:eastAsia="標楷體"/>
                                <w:sz w:val="40"/>
                              </w:rPr>
                              <w:t>長庚紀念醫院     高雄院區       部門  呼吸治療科</w:t>
                            </w:r>
                          </w:p>
                          <w:p>
                            <w:pPr>
                              <w:pStyle w:val="Normal"/>
                              <w:jc w:val="center"/>
                              <w:rPr>
                                <w:rFonts w:ascii="標楷體" w:hAnsi="標楷體" w:eastAsia="標楷體" w:cs="標楷體"/>
                                <w:sz w:val="40"/>
                              </w:rPr>
                            </w:pPr>
                            <w:r>
                              <w:rPr>
                                <w:rFonts w:eastAsia="標楷體" w:cs="標楷體" w:ascii="標楷體" w:hAnsi="標楷體"/>
                                <w:sz w:val="40"/>
                              </w:rPr>
                            </w:r>
                          </w:p>
                          <w:p>
                            <w:pPr>
                              <w:pStyle w:val="Normal"/>
                              <w:spacing w:lineRule="exact" w:line="400"/>
                              <w:jc w:val="both"/>
                              <w:rPr>
                                <w:rFonts w:ascii="標楷體" w:hAnsi="標楷體" w:eastAsia="標楷體" w:cs="標楷體"/>
                                <w:sz w:val="40"/>
                              </w:rPr>
                            </w:pPr>
                            <w:r>
                              <w:rPr>
                                <w:rFonts w:ascii="標楷體" w:hAnsi="標楷體" w:cs="標楷體" w:eastAsia="標楷體"/>
                                <w:sz w:val="40"/>
                              </w:rPr>
                              <w:t xml:space="preserve">                                        </w:t>
                            </w:r>
                            <w:r>
                              <w:rPr>
                                <w:rFonts w:ascii="標楷體" w:hAnsi="標楷體" w:cs="標楷體" w:eastAsia="標楷體"/>
                                <w:sz w:val="40"/>
                              </w:rPr>
                              <w:t>適用對象</w:t>
                            </w:r>
                            <w:r>
                              <w:rPr>
                                <w:rFonts w:eastAsia="標楷體" w:cs="標楷體" w:ascii="標楷體" w:hAnsi="標楷體"/>
                                <w:sz w:val="40"/>
                              </w:rPr>
                              <w:t>(</w:t>
                            </w:r>
                            <w:r>
                              <w:rPr>
                                <w:rFonts w:ascii="標楷體" w:hAnsi="標楷體" w:cs="標楷體" w:eastAsia="標楷體"/>
                                <w:kern w:val="0"/>
                                <w:sz w:val="40"/>
                              </w:rPr>
                              <w:t>呼吸治療師</w:t>
                            </w:r>
                            <w:r>
                              <w:rPr>
                                <w:rFonts w:eastAsia="標楷體" w:cs="標楷體" w:ascii="標楷體" w:hAnsi="標楷體"/>
                                <w:sz w:val="40"/>
                              </w:rPr>
                              <w:t>)</w:t>
                            </w:r>
                          </w:p>
                          <w:p>
                            <w:pPr>
                              <w:pStyle w:val="Normal"/>
                              <w:spacing w:lineRule="exact" w:line="360"/>
                              <w:jc w:val="both"/>
                              <w:rPr>
                                <w:rFonts w:ascii="標楷體" w:hAnsi="標楷體" w:eastAsia="標楷體" w:cs="標楷體"/>
                                <w:sz w:val="40"/>
                              </w:rPr>
                            </w:pPr>
                            <w:r>
                              <w:rPr>
                                <w:rFonts w:eastAsia="標楷體" w:cs="標楷體" w:ascii="標楷體" w:hAnsi="標楷體"/>
                                <w:sz w:val="40"/>
                              </w:rPr>
                            </w:r>
                          </w:p>
                        </w:txbxContent>
                      </wps:txbx>
                      <wps:bodyPr anchor="t" lIns="92075" tIns="46355" rIns="92075" bIns="46355">
                        <a:noAutofit/>
                      </wps:bodyPr>
                    </wps:wsp>
                  </a:graphicData>
                </a:graphic>
              </wp:anchor>
            </w:drawing>
          </mc:Choice>
          <mc:Fallback>
            <w:pict>
              <v:rect fillcolor="#FFFFFF" style="position:absolute;rotation:-0;width:685.1pt;height:122.95pt;mso-wrap-distance-left:9.05pt;mso-wrap-distance-right:9.05pt;mso-wrap-distance-top:0pt;mso-wrap-distance-bottom:0pt;margin-top:-53pt;mso-position-vertical-relative:text;margin-left:-1.1pt;mso-position-horizontal-relative:text">
                <v:textbox inset="0.100694444444444in,0.0506944444444444in,0.100694444444444in,0.0506944444444444in">
                  <w:txbxContent>
                    <w:p>
                      <w:pPr>
                        <w:pStyle w:val="Normal"/>
                        <w:rPr>
                          <w:rFonts w:ascii="標楷體" w:hAnsi="標楷體" w:eastAsia="標楷體" w:cs="標楷體"/>
                          <w:sz w:val="40"/>
                        </w:rPr>
                      </w:pPr>
                      <w:r>
                        <w:rPr>
                          <w:rFonts w:ascii="標楷體" w:hAnsi="標楷體" w:cs="標楷體" w:eastAsia="標楷體"/>
                          <w:sz w:val="40"/>
                        </w:rPr>
                        <w:t>長庚紀念醫院     高雄院區       部門  呼吸治療科</w:t>
                      </w:r>
                    </w:p>
                    <w:p>
                      <w:pPr>
                        <w:pStyle w:val="Normal"/>
                        <w:jc w:val="center"/>
                        <w:rPr>
                          <w:rFonts w:ascii="標楷體" w:hAnsi="標楷體" w:eastAsia="標楷體" w:cs="標楷體"/>
                          <w:sz w:val="40"/>
                        </w:rPr>
                      </w:pPr>
                      <w:r>
                        <w:rPr>
                          <w:rFonts w:eastAsia="標楷體" w:cs="標楷體" w:ascii="標楷體" w:hAnsi="標楷體"/>
                          <w:sz w:val="40"/>
                        </w:rPr>
                      </w:r>
                    </w:p>
                    <w:p>
                      <w:pPr>
                        <w:pStyle w:val="Normal"/>
                        <w:spacing w:lineRule="exact" w:line="400"/>
                        <w:jc w:val="both"/>
                        <w:rPr>
                          <w:rFonts w:ascii="標楷體" w:hAnsi="標楷體" w:eastAsia="標楷體" w:cs="標楷體"/>
                          <w:sz w:val="40"/>
                        </w:rPr>
                      </w:pPr>
                      <w:r>
                        <w:rPr>
                          <w:rFonts w:ascii="標楷體" w:hAnsi="標楷體" w:cs="標楷體" w:eastAsia="標楷體"/>
                          <w:sz w:val="40"/>
                        </w:rPr>
                        <w:t xml:space="preserve">                                        </w:t>
                      </w:r>
                      <w:r>
                        <w:rPr>
                          <w:rFonts w:ascii="標楷體" w:hAnsi="標楷體" w:cs="標楷體" w:eastAsia="標楷體"/>
                          <w:sz w:val="40"/>
                        </w:rPr>
                        <w:t>適用對象</w:t>
                      </w:r>
                      <w:r>
                        <w:rPr>
                          <w:rFonts w:eastAsia="標楷體" w:cs="標楷體" w:ascii="標楷體" w:hAnsi="標楷體"/>
                          <w:sz w:val="40"/>
                        </w:rPr>
                        <w:t>(</w:t>
                      </w:r>
                      <w:r>
                        <w:rPr>
                          <w:rFonts w:ascii="標楷體" w:hAnsi="標楷體" w:cs="標楷體" w:eastAsia="標楷體"/>
                          <w:kern w:val="0"/>
                          <w:sz w:val="40"/>
                        </w:rPr>
                        <w:t>呼吸治療師</w:t>
                      </w:r>
                      <w:r>
                        <w:rPr>
                          <w:rFonts w:eastAsia="標楷體" w:cs="標楷體" w:ascii="標楷體" w:hAnsi="標楷體"/>
                          <w:sz w:val="40"/>
                        </w:rPr>
                        <w:t>)</w:t>
                      </w:r>
                    </w:p>
                    <w:p>
                      <w:pPr>
                        <w:pStyle w:val="Normal"/>
                        <w:spacing w:lineRule="exact" w:line="360"/>
                        <w:jc w:val="both"/>
                        <w:rPr>
                          <w:rFonts w:ascii="標楷體" w:hAnsi="標楷體" w:eastAsia="標楷體" w:cs="標楷體"/>
                          <w:sz w:val="40"/>
                        </w:rPr>
                      </w:pPr>
                      <w:r>
                        <w:rPr>
                          <w:rFonts w:eastAsia="標楷體" w:cs="標楷體" w:ascii="標楷體" w:hAnsi="標楷體"/>
                          <w:sz w:val="40"/>
                        </w:rPr>
                      </w:r>
                    </w:p>
                  </w:txbxContent>
                </v:textbox>
                <w10:wrap type="square"/>
              </v:rect>
            </w:pict>
          </mc:Fallback>
        </mc:AlternateContent>
      </w:r>
      <w:r>
        <mc:AlternateContent>
          <mc:Choice Requires="wps">
            <w:drawing>
              <wp:anchor behindDoc="0" distT="0" distB="0" distL="114935" distR="114935" simplePos="0" locked="0" layoutInCell="0" allowOverlap="1" relativeHeight="17">
                <wp:simplePos x="0" y="0"/>
                <wp:positionH relativeFrom="column">
                  <wp:posOffset>392430</wp:posOffset>
                </wp:positionH>
                <wp:positionV relativeFrom="paragraph">
                  <wp:posOffset>1517015</wp:posOffset>
                </wp:positionV>
                <wp:extent cx="8009890" cy="1380490"/>
                <wp:effectExtent l="0" t="0" r="0" b="0"/>
                <wp:wrapTight wrapText="bothSides">
                  <wp:wrapPolygon edited="0">
                    <wp:start x="0" y="0"/>
                    <wp:lineTo x="21600" y="0"/>
                    <wp:lineTo x="21600" y="21600"/>
                    <wp:lineTo x="0" y="21600"/>
                    <wp:lineTo x="0" y="0"/>
                  </wp:wrapPolygon>
                </wp:wrapTight>
                <wp:docPr id="2" name="Frame1"/>
                <a:graphic xmlns:a="http://schemas.openxmlformats.org/drawingml/2006/main">
                  <a:graphicData uri="http://schemas.microsoft.com/office/word/2010/wordprocessingShape">
                    <wps:wsp>
                      <wps:cNvSpPr txBox="1"/>
                      <wps:spPr>
                        <a:xfrm>
                          <a:off x="0" y="0"/>
                          <a:ext cx="8009890" cy="1380490"/>
                        </a:xfrm>
                        <a:prstGeom prst="rect"/>
                        <a:solidFill>
                          <a:srgbClr val="FFFFFF"/>
                        </a:solidFill>
                        <a:ln w="9525">
                          <a:solidFill>
                            <a:srgbClr val="000000"/>
                          </a:solidFill>
                        </a:ln>
                      </wps:spPr>
                      <wps:txbx>
                        <w:txbxContent>
                          <w:p>
                            <w:pPr>
                              <w:pStyle w:val="Normal"/>
                              <w:jc w:val="center"/>
                              <w:rPr>
                                <w:rFonts w:eastAsia="標楷體"/>
                                <w:sz w:val="52"/>
                                <w:szCs w:val="52"/>
                              </w:rPr>
                            </w:pPr>
                            <w:r>
                              <w:rPr>
                                <w:rFonts w:eastAsia="標楷體"/>
                                <w:sz w:val="52"/>
                                <w:szCs w:val="52"/>
                              </w:rPr>
                            </w:r>
                          </w:p>
                          <w:p>
                            <w:pPr>
                              <w:pStyle w:val="Normal"/>
                              <w:spacing w:lineRule="exact" w:line="520"/>
                              <w:jc w:val="center"/>
                              <w:rPr>
                                <w:rFonts w:ascii="標楷體" w:hAnsi="標楷體" w:eastAsia="標楷體" w:cs="標楷體"/>
                                <w:bCs/>
                                <w:sz w:val="52"/>
                                <w:szCs w:val="52"/>
                              </w:rPr>
                            </w:pPr>
                            <w:r>
                              <w:rPr>
                                <w:rFonts w:ascii="標楷體" w:hAnsi="標楷體" w:cs="標楷體" w:eastAsia="標楷體"/>
                                <w:bCs/>
                                <w:sz w:val="52"/>
                                <w:szCs w:val="52"/>
                              </w:rPr>
                              <w:t>腦死判定標準作業規範</w:t>
                            </w:r>
                          </w:p>
                        </w:txbxContent>
                      </wps:txbx>
                      <wps:bodyPr anchor="t" lIns="91440" tIns="45720" rIns="91440" bIns="45720">
                        <a:noAutofit/>
                      </wps:bodyPr>
                    </wps:wsp>
                  </a:graphicData>
                </a:graphic>
              </wp:anchor>
            </w:drawing>
          </mc:Choice>
          <mc:Fallback>
            <w:pict>
              <v:rect fillcolor="#FFFFFF" strokecolor="#000000" strokeweight="0pt" style="position:absolute;rotation:-0;width:630.7pt;height:108.7pt;mso-wrap-distance-left:9.05pt;mso-wrap-distance-right:9.05pt;mso-wrap-distance-top:0pt;mso-wrap-distance-bottom:0pt;margin-top:119.45pt;mso-position-vertical-relative:text;margin-left:30.9pt;mso-position-horizontal-relative:text">
                <v:textbox>
                  <w:txbxContent>
                    <w:p>
                      <w:pPr>
                        <w:pStyle w:val="Normal"/>
                        <w:jc w:val="center"/>
                        <w:rPr>
                          <w:rFonts w:eastAsia="標楷體"/>
                          <w:sz w:val="52"/>
                          <w:szCs w:val="52"/>
                        </w:rPr>
                      </w:pPr>
                      <w:r>
                        <w:rPr>
                          <w:rFonts w:eastAsia="標楷體"/>
                          <w:sz w:val="52"/>
                          <w:szCs w:val="52"/>
                        </w:rPr>
                      </w:r>
                    </w:p>
                    <w:p>
                      <w:pPr>
                        <w:pStyle w:val="Normal"/>
                        <w:spacing w:lineRule="exact" w:line="520"/>
                        <w:jc w:val="center"/>
                        <w:rPr>
                          <w:rFonts w:ascii="標楷體" w:hAnsi="標楷體" w:eastAsia="標楷體" w:cs="標楷體"/>
                          <w:bCs/>
                          <w:sz w:val="52"/>
                          <w:szCs w:val="52"/>
                        </w:rPr>
                      </w:pPr>
                      <w:r>
                        <w:rPr>
                          <w:rFonts w:ascii="標楷體" w:hAnsi="標楷體" w:cs="標楷體" w:eastAsia="標楷體"/>
                          <w:bCs/>
                          <w:sz w:val="52"/>
                          <w:szCs w:val="52"/>
                        </w:rPr>
                        <w:t>腦死判定標準作業規範</w:t>
                      </w:r>
                    </w:p>
                  </w:txbxContent>
                </v:textbox>
                <w10:wrap type="square"/>
              </v:rect>
            </w:pict>
          </mc:Fallback>
        </mc:AlternateContent>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r>
        <mc:AlternateContent>
          <mc:Choice Requires="wps">
            <w:drawing>
              <wp:anchor behindDoc="0" distT="0" distB="0" distL="114935" distR="114935" simplePos="0" locked="0" layoutInCell="0" allowOverlap="1" relativeHeight="18">
                <wp:simplePos x="0" y="0"/>
                <wp:positionH relativeFrom="column">
                  <wp:posOffset>930275</wp:posOffset>
                </wp:positionH>
                <wp:positionV relativeFrom="paragraph">
                  <wp:posOffset>23495</wp:posOffset>
                </wp:positionV>
                <wp:extent cx="7305675" cy="1600200"/>
                <wp:effectExtent l="0" t="0" r="0" b="0"/>
                <wp:wrapTight wrapText="bothSides">
                  <wp:wrapPolygon edited="0">
                    <wp:start x="0" y="0"/>
                    <wp:lineTo x="21600" y="0"/>
                    <wp:lineTo x="21600" y="21600"/>
                    <wp:lineTo x="0" y="21600"/>
                    <wp:lineTo x="0" y="0"/>
                  </wp:wrapPolygon>
                </wp:wrapTight>
                <wp:docPr id="3" name="Frame3"/>
                <a:graphic xmlns:a="http://schemas.openxmlformats.org/drawingml/2006/main">
                  <a:graphicData uri="http://schemas.microsoft.com/office/word/2010/wordprocessingShape">
                    <wps:wsp>
                      <wps:cNvSpPr txBox="1"/>
                      <wps:spPr>
                        <a:xfrm>
                          <a:off x="0" y="0"/>
                          <a:ext cx="7305675" cy="1600200"/>
                        </a:xfrm>
                        <a:prstGeom prst="rect"/>
                        <a:solidFill>
                          <a:srgbClr val="FFFFFF"/>
                        </a:solidFill>
                      </wps:spPr>
                      <wps:txbx>
                        <w:txbxContent>
                          <w:p>
                            <w:pPr>
                              <w:pStyle w:val="Normal"/>
                              <w:spacing w:lineRule="exact" w:line="360" w:before="120" w:after="360"/>
                              <w:ind w:firstLine="4819"/>
                              <w:rPr/>
                            </w:pPr>
                            <w:r>
                              <w:rPr>
                                <w:rFonts w:cs="標楷體" w:eastAsia="標楷體"/>
                                <w:sz w:val="32"/>
                              </w:rPr>
                              <w:t>編號：</w:t>
                            </w:r>
                            <w:r>
                              <w:rPr>
                                <w:rFonts w:eastAsia="標楷體"/>
                                <w:sz w:val="32"/>
                              </w:rPr>
                              <w:t>AUNW00/AUPW00-A032</w:t>
                            </w:r>
                          </w:p>
                          <w:p>
                            <w:pPr>
                              <w:pStyle w:val="Normal"/>
                              <w:spacing w:lineRule="exact" w:line="360" w:before="120" w:after="120"/>
                              <w:ind w:left="4819" w:hanging="0"/>
                              <w:rPr/>
                            </w:pPr>
                            <w:r>
                              <w:rPr>
                                <w:rFonts w:eastAsia="標楷體"/>
                                <w:sz w:val="32"/>
                              </w:rPr>
                              <w:t>2002</w:t>
                            </w:r>
                            <w:r>
                              <w:rPr>
                                <w:rFonts w:eastAsia="標楷體"/>
                                <w:sz w:val="32"/>
                              </w:rPr>
                              <w:t>年</w:t>
                            </w:r>
                            <w:r>
                              <w:rPr>
                                <w:rFonts w:eastAsia="標楷體"/>
                                <w:sz w:val="32"/>
                              </w:rPr>
                              <w:t>01</w:t>
                            </w:r>
                            <w:r>
                              <w:rPr>
                                <w:rFonts w:eastAsia="標楷體"/>
                                <w:sz w:val="32"/>
                              </w:rPr>
                              <w:t>月</w:t>
                            </w:r>
                            <w:r>
                              <w:rPr>
                                <w:rFonts w:eastAsia="標楷體"/>
                                <w:sz w:val="32"/>
                              </w:rPr>
                              <w:t>01</w:t>
                            </w:r>
                            <w:r>
                              <w:rPr>
                                <w:rFonts w:eastAsia="標楷體"/>
                                <w:sz w:val="32"/>
                              </w:rPr>
                              <w:t>日</w:t>
                            </w:r>
                            <w:r>
                              <w:rPr>
                                <w:rFonts w:eastAsia="Times New Roman"/>
                                <w:sz w:val="32"/>
                              </w:rPr>
                              <w:t xml:space="preserve">    </w:t>
                            </w:r>
                            <w:r>
                              <w:rPr>
                                <w:rFonts w:eastAsia="標楷體"/>
                                <w:sz w:val="32"/>
                              </w:rPr>
                              <w:t>制訂公佈</w:t>
                            </w:r>
                          </w:p>
                          <w:p>
                            <w:pPr>
                              <w:pStyle w:val="Normal"/>
                              <w:spacing w:lineRule="exact" w:line="360" w:before="120" w:after="120"/>
                              <w:ind w:firstLine="4819"/>
                              <w:rPr/>
                            </w:pPr>
                            <w:r>
                              <w:rPr>
                                <w:rFonts w:eastAsia="標楷體"/>
                                <w:sz w:val="32"/>
                              </w:rPr>
                              <w:t>2022</w:t>
                            </w:r>
                            <w:r>
                              <w:rPr>
                                <w:rFonts w:eastAsia="標楷體"/>
                                <w:sz w:val="32"/>
                              </w:rPr>
                              <w:t>年</w:t>
                            </w:r>
                            <w:r>
                              <w:rPr>
                                <w:rFonts w:eastAsia="標楷體"/>
                                <w:sz w:val="32"/>
                              </w:rPr>
                              <w:t>04</w:t>
                            </w:r>
                            <w:r>
                              <w:rPr>
                                <w:rFonts w:eastAsia="標楷體"/>
                                <w:sz w:val="32"/>
                              </w:rPr>
                              <w:t>月</w:t>
                            </w:r>
                            <w:r>
                              <w:rPr>
                                <w:rFonts w:eastAsia="標楷體"/>
                                <w:sz w:val="32"/>
                              </w:rPr>
                              <w:t>19</w:t>
                            </w:r>
                            <w:r>
                              <w:rPr>
                                <w:rFonts w:eastAsia="標楷體"/>
                                <w:sz w:val="32"/>
                              </w:rPr>
                              <w:t>日</w:t>
                            </w:r>
                            <w:r>
                              <w:rPr>
                                <w:rFonts w:eastAsia="Times New Roman"/>
                                <w:sz w:val="32"/>
                              </w:rPr>
                              <w:t xml:space="preserve">   </w:t>
                            </w:r>
                            <w:r>
                              <w:rPr>
                                <w:rFonts w:eastAsia="Times New Roman"/>
                                <w:sz w:val="32"/>
                              </w:rPr>
                              <w:t xml:space="preserve"> </w:t>
                            </w:r>
                            <w:r>
                              <w:rPr>
                                <w:rFonts w:eastAsia="標楷體"/>
                                <w:sz w:val="32"/>
                              </w:rPr>
                              <w:t>第</w:t>
                            </w:r>
                            <w:r>
                              <w:rPr>
                                <w:rFonts w:eastAsia="標楷體"/>
                                <w:sz w:val="32"/>
                              </w:rPr>
                              <w:t>8</w:t>
                            </w:r>
                            <w:r>
                              <w:rPr>
                                <w:rFonts w:eastAsia="標楷體"/>
                                <w:sz w:val="32"/>
                              </w:rPr>
                              <w:t>次修訂</w:t>
                            </w:r>
                          </w:p>
                          <w:p>
                            <w:pPr>
                              <w:pStyle w:val="Normal"/>
                              <w:spacing w:lineRule="exact" w:line="360" w:before="120" w:after="120"/>
                              <w:rPr>
                                <w:rFonts w:eastAsia="標楷體"/>
                                <w:sz w:val="32"/>
                              </w:rPr>
                            </w:pPr>
                            <w:r>
                              <w:rPr>
                                <w:rFonts w:eastAsia="標楷體"/>
                                <w:sz w:val="32"/>
                              </w:rPr>
                            </w:r>
                          </w:p>
                        </w:txbxContent>
                      </wps:txbx>
                      <wps:bodyPr anchor="t" lIns="92075" tIns="46355" rIns="92075" bIns="46355">
                        <a:noAutofit/>
                      </wps:bodyPr>
                    </wps:wsp>
                  </a:graphicData>
                </a:graphic>
              </wp:anchor>
            </w:drawing>
          </mc:Choice>
          <mc:Fallback>
            <w:pict>
              <v:rect fillcolor="#FFFFFF" style="position:absolute;rotation:-0;width:575.25pt;height:126pt;mso-wrap-distance-left:9.05pt;mso-wrap-distance-right:9.05pt;mso-wrap-distance-top:0pt;mso-wrap-distance-bottom:0pt;margin-top:1.85pt;mso-position-vertical-relative:text;margin-left:73.25pt;mso-position-horizontal-relative:text">
                <v:textbox inset="0.100694444444444in,0.0506944444444444in,0.100694444444444in,0.0506944444444444in">
                  <w:txbxContent>
                    <w:p>
                      <w:pPr>
                        <w:pStyle w:val="Normal"/>
                        <w:spacing w:lineRule="exact" w:line="360" w:before="120" w:after="360"/>
                        <w:ind w:firstLine="4819"/>
                        <w:rPr/>
                      </w:pPr>
                      <w:r>
                        <w:rPr>
                          <w:rFonts w:cs="標楷體" w:eastAsia="標楷體"/>
                          <w:sz w:val="32"/>
                        </w:rPr>
                        <w:t>編號：</w:t>
                      </w:r>
                      <w:r>
                        <w:rPr>
                          <w:rFonts w:eastAsia="標楷體"/>
                          <w:sz w:val="32"/>
                        </w:rPr>
                        <w:t>AUNW00/AUPW00-A032</w:t>
                      </w:r>
                    </w:p>
                    <w:p>
                      <w:pPr>
                        <w:pStyle w:val="Normal"/>
                        <w:spacing w:lineRule="exact" w:line="360" w:before="120" w:after="120"/>
                        <w:ind w:left="4819" w:hanging="0"/>
                        <w:rPr/>
                      </w:pPr>
                      <w:r>
                        <w:rPr>
                          <w:rFonts w:eastAsia="標楷體"/>
                          <w:sz w:val="32"/>
                        </w:rPr>
                        <w:t>2002</w:t>
                      </w:r>
                      <w:r>
                        <w:rPr>
                          <w:rFonts w:eastAsia="標楷體"/>
                          <w:sz w:val="32"/>
                        </w:rPr>
                        <w:t>年</w:t>
                      </w:r>
                      <w:r>
                        <w:rPr>
                          <w:rFonts w:eastAsia="標楷體"/>
                          <w:sz w:val="32"/>
                        </w:rPr>
                        <w:t>01</w:t>
                      </w:r>
                      <w:r>
                        <w:rPr>
                          <w:rFonts w:eastAsia="標楷體"/>
                          <w:sz w:val="32"/>
                        </w:rPr>
                        <w:t>月</w:t>
                      </w:r>
                      <w:r>
                        <w:rPr>
                          <w:rFonts w:eastAsia="標楷體"/>
                          <w:sz w:val="32"/>
                        </w:rPr>
                        <w:t>01</w:t>
                      </w:r>
                      <w:r>
                        <w:rPr>
                          <w:rFonts w:eastAsia="標楷體"/>
                          <w:sz w:val="32"/>
                        </w:rPr>
                        <w:t>日</w:t>
                      </w:r>
                      <w:r>
                        <w:rPr>
                          <w:rFonts w:eastAsia="Times New Roman"/>
                          <w:sz w:val="32"/>
                        </w:rPr>
                        <w:t xml:space="preserve">    </w:t>
                      </w:r>
                      <w:r>
                        <w:rPr>
                          <w:rFonts w:eastAsia="標楷體"/>
                          <w:sz w:val="32"/>
                        </w:rPr>
                        <w:t>制訂公佈</w:t>
                      </w:r>
                    </w:p>
                    <w:p>
                      <w:pPr>
                        <w:pStyle w:val="Normal"/>
                        <w:spacing w:lineRule="exact" w:line="360" w:before="120" w:after="120"/>
                        <w:ind w:firstLine="4819"/>
                        <w:rPr/>
                      </w:pPr>
                      <w:r>
                        <w:rPr>
                          <w:rFonts w:eastAsia="標楷體"/>
                          <w:sz w:val="32"/>
                        </w:rPr>
                        <w:t>2022</w:t>
                      </w:r>
                      <w:r>
                        <w:rPr>
                          <w:rFonts w:eastAsia="標楷體"/>
                          <w:sz w:val="32"/>
                        </w:rPr>
                        <w:t>年</w:t>
                      </w:r>
                      <w:r>
                        <w:rPr>
                          <w:rFonts w:eastAsia="標楷體"/>
                          <w:sz w:val="32"/>
                        </w:rPr>
                        <w:t>04</w:t>
                      </w:r>
                      <w:r>
                        <w:rPr>
                          <w:rFonts w:eastAsia="標楷體"/>
                          <w:sz w:val="32"/>
                        </w:rPr>
                        <w:t>月</w:t>
                      </w:r>
                      <w:r>
                        <w:rPr>
                          <w:rFonts w:eastAsia="標楷體"/>
                          <w:sz w:val="32"/>
                        </w:rPr>
                        <w:t>19</w:t>
                      </w:r>
                      <w:r>
                        <w:rPr>
                          <w:rFonts w:eastAsia="標楷體"/>
                          <w:sz w:val="32"/>
                        </w:rPr>
                        <w:t>日</w:t>
                      </w:r>
                      <w:r>
                        <w:rPr>
                          <w:rFonts w:eastAsia="Times New Roman"/>
                          <w:sz w:val="32"/>
                        </w:rPr>
                        <w:t xml:space="preserve">   </w:t>
                      </w:r>
                      <w:r>
                        <w:rPr>
                          <w:rFonts w:eastAsia="Times New Roman"/>
                          <w:sz w:val="32"/>
                        </w:rPr>
                        <w:t xml:space="preserve"> </w:t>
                      </w:r>
                      <w:r>
                        <w:rPr>
                          <w:rFonts w:eastAsia="標楷體"/>
                          <w:sz w:val="32"/>
                        </w:rPr>
                        <w:t>第</w:t>
                      </w:r>
                      <w:r>
                        <w:rPr>
                          <w:rFonts w:eastAsia="標楷體"/>
                          <w:sz w:val="32"/>
                        </w:rPr>
                        <w:t>8</w:t>
                      </w:r>
                      <w:r>
                        <w:rPr>
                          <w:rFonts w:eastAsia="標楷體"/>
                          <w:sz w:val="32"/>
                        </w:rPr>
                        <w:t>次修訂</w:t>
                      </w:r>
                    </w:p>
                    <w:p>
                      <w:pPr>
                        <w:pStyle w:val="Normal"/>
                        <w:spacing w:lineRule="exact" w:line="360" w:before="120" w:after="120"/>
                        <w:rPr>
                          <w:rFonts w:eastAsia="標楷體"/>
                          <w:sz w:val="32"/>
                        </w:rPr>
                      </w:pPr>
                      <w:r>
                        <w:rPr>
                          <w:rFonts w:eastAsia="標楷體"/>
                          <w:sz w:val="32"/>
                        </w:rPr>
                      </w:r>
                    </w:p>
                  </w:txbxContent>
                </v:textbox>
                <w10:wrap type="square"/>
              </v:rect>
            </w:pict>
          </mc:Fallback>
        </mc:AlternateContent>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p>
    <w:p>
      <w:pPr>
        <w:pStyle w:val="Normal"/>
        <w:ind w:right="917" w:hanging="0"/>
        <w:rPr>
          <w:rFonts w:eastAsia="標楷體"/>
          <w:kern w:val="0"/>
        </w:rPr>
      </w:pPr>
      <w:r>
        <w:rPr>
          <w:rFonts w:eastAsia="標楷體"/>
          <w:kern w:val="0"/>
        </w:rPr>
      </w:r>
      <w:r>
        <mc:AlternateContent>
          <mc:Choice Requires="wps">
            <w:drawing>
              <wp:anchor behindDoc="0" distT="0" distB="0" distL="114935" distR="114935" simplePos="0" locked="0" layoutInCell="0" allowOverlap="1" relativeHeight="19">
                <wp:simplePos x="0" y="0"/>
                <wp:positionH relativeFrom="column">
                  <wp:posOffset>2312670</wp:posOffset>
                </wp:positionH>
                <wp:positionV relativeFrom="paragraph">
                  <wp:posOffset>-6985</wp:posOffset>
                </wp:positionV>
                <wp:extent cx="3733800" cy="457200"/>
                <wp:effectExtent l="0" t="0" r="0" b="0"/>
                <wp:wrapTight wrapText="bothSides">
                  <wp:wrapPolygon edited="0">
                    <wp:start x="0" y="0"/>
                    <wp:lineTo x="21600" y="0"/>
                    <wp:lineTo x="21600" y="21600"/>
                    <wp:lineTo x="0" y="21600"/>
                    <wp:lineTo x="0" y="0"/>
                  </wp:wrapPolygon>
                </wp:wrapTight>
                <wp:docPr id="4" name="Frame4"/>
                <a:graphic xmlns:a="http://schemas.openxmlformats.org/drawingml/2006/main">
                  <a:graphicData uri="http://schemas.microsoft.com/office/word/2010/wordprocessingShape">
                    <wps:wsp>
                      <wps:cNvSpPr txBox="1"/>
                      <wps:spPr>
                        <a:xfrm>
                          <a:off x="0" y="0"/>
                          <a:ext cx="3733800" cy="457200"/>
                        </a:xfrm>
                        <a:prstGeom prst="rect"/>
                        <a:solidFill>
                          <a:srgbClr val="FFFFFF">
                            <a:alpha val="0"/>
                          </a:srgbClr>
                        </a:solidFill>
                      </wps:spPr>
                      <wps:txbx>
                        <w:txbxContent>
                          <w:p>
                            <w:pPr>
                              <w:pStyle w:val="Normal"/>
                              <w:jc w:val="center"/>
                              <w:rPr>
                                <w:rFonts w:eastAsia="標楷體"/>
                              </w:rPr>
                            </w:pPr>
                            <w:r>
                              <w:rPr>
                                <w:rFonts w:eastAsia="標楷體"/>
                                <w:b/>
                                <w:sz w:val="40"/>
                              </w:rPr>
                              <w:t>使</w:t>
                            </w:r>
                            <w:r>
                              <w:rPr>
                                <w:rFonts w:eastAsia="Times New Roman"/>
                                <w:b/>
                                <w:sz w:val="40"/>
                              </w:rPr>
                              <w:t xml:space="preserve">   </w:t>
                            </w:r>
                            <w:r>
                              <w:rPr>
                                <w:rFonts w:eastAsia="標楷體"/>
                                <w:b/>
                                <w:sz w:val="40"/>
                              </w:rPr>
                              <w:t>用</w:t>
                            </w:r>
                            <w:r>
                              <w:rPr>
                                <w:rFonts w:eastAsia="Times New Roman"/>
                                <w:b/>
                                <w:sz w:val="40"/>
                              </w:rPr>
                              <w:t xml:space="preserve">   </w:t>
                            </w:r>
                            <w:r>
                              <w:rPr>
                                <w:rFonts w:eastAsia="標楷體"/>
                                <w:b/>
                                <w:sz w:val="40"/>
                              </w:rPr>
                              <w:t>規</w:t>
                            </w:r>
                            <w:r>
                              <w:rPr>
                                <w:rFonts w:eastAsia="Times New Roman"/>
                                <w:b/>
                                <w:sz w:val="40"/>
                              </w:rPr>
                              <w:t xml:space="preserve">   </w:t>
                            </w:r>
                            <w:r>
                              <w:rPr>
                                <w:rFonts w:eastAsia="標楷體"/>
                                <w:b/>
                                <w:sz w:val="40"/>
                              </w:rPr>
                              <w:t>定</w:t>
                            </w:r>
                            <w:r>
                              <w:rPr>
                                <w:rFonts w:eastAsia="Times New Roman"/>
                                <w:b/>
                                <w:sz w:val="40"/>
                              </w:rPr>
                              <w:t xml:space="preserve">   </w:t>
                            </w:r>
                          </w:p>
                          <w:p>
                            <w:pPr>
                              <w:pStyle w:val="Normal"/>
                              <w:jc w:val="center"/>
                              <w:rPr>
                                <w:rFonts w:eastAsia="標楷體"/>
                                <w:b/>
                                <w:b/>
                                <w:sz w:val="40"/>
                              </w:rPr>
                            </w:pPr>
                            <w:r>
                              <w:rPr>
                                <w:rFonts w:eastAsia="標楷體"/>
                                <w:b/>
                                <w:sz w:val="40"/>
                              </w:rPr>
                            </w:r>
                          </w:p>
                          <w:p>
                            <w:pPr>
                              <w:pStyle w:val="Normal"/>
                              <w:jc w:val="center"/>
                              <w:rPr>
                                <w:rFonts w:eastAsia="標楷體"/>
                                <w:b/>
                                <w:b/>
                                <w:sz w:val="40"/>
                              </w:rPr>
                            </w:pPr>
                            <w:r>
                              <w:rPr>
                                <w:rFonts w:eastAsia="標楷體"/>
                                <w:b/>
                                <w:sz w:val="40"/>
                              </w:rPr>
                            </w:r>
                          </w:p>
                        </w:txbxContent>
                      </wps:txbx>
                      <wps:bodyPr anchor="t" lIns="92075" tIns="46355" rIns="92075" bIns="46355">
                        <a:noAutofit/>
                      </wps:bodyPr>
                    </wps:wsp>
                  </a:graphicData>
                </a:graphic>
              </wp:anchor>
            </w:drawing>
          </mc:Choice>
          <mc:Fallback>
            <w:pict>
              <v:rect fillcolor="#FFFFFF" style="position:absolute;rotation:-0;width:294pt;height:36pt;mso-wrap-distance-left:9.05pt;mso-wrap-distance-right:9.05pt;mso-wrap-distance-top:0pt;mso-wrap-distance-bottom:0pt;margin-top:-0.55pt;mso-position-vertical-relative:text;margin-left:182.1pt;mso-position-horizontal-relative:text">
                <v:fill opacity="0f"/>
                <v:textbox inset="0.100694444444444in,0.0506944444444444in,0.100694444444444in,0.0506944444444444in">
                  <w:txbxContent>
                    <w:p>
                      <w:pPr>
                        <w:pStyle w:val="Normal"/>
                        <w:jc w:val="center"/>
                        <w:rPr>
                          <w:rFonts w:eastAsia="標楷體"/>
                        </w:rPr>
                      </w:pPr>
                      <w:r>
                        <w:rPr>
                          <w:rFonts w:eastAsia="標楷體"/>
                          <w:b/>
                          <w:sz w:val="40"/>
                        </w:rPr>
                        <w:t>使</w:t>
                      </w:r>
                      <w:r>
                        <w:rPr>
                          <w:rFonts w:eastAsia="Times New Roman"/>
                          <w:b/>
                          <w:sz w:val="40"/>
                        </w:rPr>
                        <w:t xml:space="preserve">   </w:t>
                      </w:r>
                      <w:r>
                        <w:rPr>
                          <w:rFonts w:eastAsia="標楷體"/>
                          <w:b/>
                          <w:sz w:val="40"/>
                        </w:rPr>
                        <w:t>用</w:t>
                      </w:r>
                      <w:r>
                        <w:rPr>
                          <w:rFonts w:eastAsia="Times New Roman"/>
                          <w:b/>
                          <w:sz w:val="40"/>
                        </w:rPr>
                        <w:t xml:space="preserve">   </w:t>
                      </w:r>
                      <w:r>
                        <w:rPr>
                          <w:rFonts w:eastAsia="標楷體"/>
                          <w:b/>
                          <w:sz w:val="40"/>
                        </w:rPr>
                        <w:t>規</w:t>
                      </w:r>
                      <w:r>
                        <w:rPr>
                          <w:rFonts w:eastAsia="Times New Roman"/>
                          <w:b/>
                          <w:sz w:val="40"/>
                        </w:rPr>
                        <w:t xml:space="preserve">   </w:t>
                      </w:r>
                      <w:r>
                        <w:rPr>
                          <w:rFonts w:eastAsia="標楷體"/>
                          <w:b/>
                          <w:sz w:val="40"/>
                        </w:rPr>
                        <w:t>定</w:t>
                      </w:r>
                      <w:r>
                        <w:rPr>
                          <w:rFonts w:eastAsia="Times New Roman"/>
                          <w:b/>
                          <w:sz w:val="40"/>
                        </w:rPr>
                        <w:t xml:space="preserve">   </w:t>
                      </w:r>
                    </w:p>
                    <w:p>
                      <w:pPr>
                        <w:pStyle w:val="Normal"/>
                        <w:jc w:val="center"/>
                        <w:rPr>
                          <w:rFonts w:eastAsia="標楷體"/>
                          <w:b/>
                          <w:b/>
                          <w:sz w:val="40"/>
                        </w:rPr>
                      </w:pPr>
                      <w:r>
                        <w:rPr>
                          <w:rFonts w:eastAsia="標楷體"/>
                          <w:b/>
                          <w:sz w:val="40"/>
                        </w:rPr>
                      </w:r>
                    </w:p>
                    <w:p>
                      <w:pPr>
                        <w:pStyle w:val="Normal"/>
                        <w:jc w:val="center"/>
                        <w:rPr>
                          <w:rFonts w:eastAsia="標楷體"/>
                          <w:b/>
                          <w:b/>
                          <w:sz w:val="40"/>
                        </w:rPr>
                      </w:pPr>
                      <w:r>
                        <w:rPr>
                          <w:rFonts w:eastAsia="標楷體"/>
                          <w:b/>
                          <w:sz w:val="40"/>
                        </w:rPr>
                      </w:r>
                    </w:p>
                  </w:txbxContent>
                </v:textbox>
                <w10:wrap type="square"/>
              </v:rect>
            </w:pict>
          </mc:Fallback>
        </mc:AlternateContent>
      </w:r>
      <w:r>
        <mc:AlternateContent>
          <mc:Choice Requires="wps">
            <w:drawing>
              <wp:anchor behindDoc="0" distT="0" distB="0" distL="114935" distR="114935" simplePos="0" locked="0" layoutInCell="0" allowOverlap="1" relativeHeight="20">
                <wp:simplePos x="0" y="0"/>
                <wp:positionH relativeFrom="column">
                  <wp:posOffset>-80645</wp:posOffset>
                </wp:positionH>
                <wp:positionV relativeFrom="paragraph">
                  <wp:posOffset>630555</wp:posOffset>
                </wp:positionV>
                <wp:extent cx="9010650" cy="4695190"/>
                <wp:effectExtent l="0" t="0" r="0" b="0"/>
                <wp:wrapTight wrapText="bothSides">
                  <wp:wrapPolygon edited="0">
                    <wp:start x="0" y="0"/>
                    <wp:lineTo x="21600" y="0"/>
                    <wp:lineTo x="21600" y="21600"/>
                    <wp:lineTo x="0" y="21600"/>
                    <wp:lineTo x="0" y="0"/>
                  </wp:wrapPolygon>
                </wp:wrapTight>
                <wp:docPr id="5" name="Frame5"/>
                <a:graphic xmlns:a="http://schemas.openxmlformats.org/drawingml/2006/main">
                  <a:graphicData uri="http://schemas.microsoft.com/office/word/2010/wordprocessingShape">
                    <wps:wsp>
                      <wps:cNvSpPr txBox="1"/>
                      <wps:spPr>
                        <a:xfrm>
                          <a:off x="0" y="0"/>
                          <a:ext cx="9010650" cy="4695190"/>
                        </a:xfrm>
                        <a:prstGeom prst="rect"/>
                        <a:solidFill>
                          <a:srgbClr val="FFFFFF"/>
                        </a:solidFill>
                        <a:ln w="9525">
                          <a:solidFill>
                            <a:srgbClr val="000000"/>
                          </a:solidFill>
                        </a:ln>
                      </wps:spPr>
                      <wps:txbx>
                        <w:txbxContent>
                          <w:p>
                            <w:pPr>
                              <w:pStyle w:val="Normal"/>
                              <w:numPr>
                                <w:ilvl w:val="0"/>
                                <w:numId w:val="14"/>
                              </w:numPr>
                              <w:tabs>
                                <w:tab w:val="clear" w:pos="480"/>
                                <w:tab w:val="left" w:pos="810" w:leader="none"/>
                                <w:tab w:val="left" w:pos="885" w:leader="none"/>
                              </w:tabs>
                              <w:snapToGrid w:val="false"/>
                              <w:spacing w:lineRule="exact" w:line="600" w:before="180" w:after="180"/>
                              <w:rPr>
                                <w:rFonts w:ascii="標楷體" w:hAnsi="標楷體" w:eastAsia="標楷體"/>
                                <w:color w:val="000000"/>
                                <w:spacing w:val="20"/>
                                <w:sz w:val="40"/>
                              </w:rPr>
                            </w:pPr>
                            <w:r>
                              <w:rPr>
                                <w:rFonts w:ascii="標楷體" w:hAnsi="標楷體" w:eastAsia="標楷體"/>
                                <w:color w:val="000000"/>
                                <w:spacing w:val="20"/>
                                <w:sz w:val="40"/>
                              </w:rPr>
                              <w:t>擔</w:t>
                            </w:r>
                            <w:r>
                              <w:rPr>
                                <w:rFonts w:ascii="標楷體" w:hAnsi="標楷體" w:eastAsia="標楷體"/>
                                <w:color w:val="000000"/>
                                <w:spacing w:val="20"/>
                                <w:sz w:val="40"/>
                              </w:rPr>
                              <w:t xml:space="preserve"> </w:t>
                            </w:r>
                            <w:r>
                              <w:rPr>
                                <w:rFonts w:ascii="標楷體" w:hAnsi="標楷體" w:eastAsia="標楷體"/>
                                <w:color w:val="000000"/>
                                <w:spacing w:val="20"/>
                                <w:sz w:val="40"/>
                              </w:rPr>
                              <w:t>任</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職</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執 行 作 業 者</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詳 讀</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手</w:t>
                            </w:r>
                            <w:r>
                              <w:rPr>
                                <w:rFonts w:ascii="標楷體" w:hAnsi="標楷體" w:eastAsia="標楷體"/>
                                <w:color w:val="000000"/>
                                <w:spacing w:val="20"/>
                                <w:sz w:val="40"/>
                              </w:rPr>
                              <w:t xml:space="preserve"> </w:t>
                            </w:r>
                            <w:r>
                              <w:rPr>
                                <w:rFonts w:ascii="標楷體" w:hAnsi="標楷體" w:eastAsia="標楷體"/>
                                <w:color w:val="000000"/>
                                <w:spacing w:val="20"/>
                                <w:sz w:val="40"/>
                              </w:rPr>
                              <w:t>冊</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napToGrid w:val="false"/>
                              <w:spacing w:lineRule="exact" w:line="600" w:before="180" w:after="180"/>
                              <w:rPr>
                                <w:rFonts w:ascii="標楷體" w:hAnsi="標楷體" w:eastAsia="標楷體"/>
                                <w:color w:val="000000"/>
                                <w:spacing w:val="20"/>
                                <w:sz w:val="40"/>
                              </w:rPr>
                            </w:pPr>
                            <w:r>
                              <w:rPr>
                                <w:rFonts w:ascii="標楷體" w:hAnsi="標楷體" w:eastAsia="標楷體"/>
                                <w:color w:val="000000"/>
                                <w:spacing w:val="20"/>
                                <w:sz w:val="40"/>
                              </w:rPr>
                              <w:t>　　並</w:t>
                            </w:r>
                            <w:r>
                              <w:rPr>
                                <w:rFonts w:ascii="標楷體" w:hAnsi="標楷體" w:eastAsia="標楷體"/>
                                <w:color w:val="000000"/>
                                <w:spacing w:val="20"/>
                                <w:sz w:val="40"/>
                              </w:rPr>
                              <w:t xml:space="preserve"> </w:t>
                            </w:r>
                            <w:r>
                              <w:rPr>
                                <w:rFonts w:ascii="標楷體" w:hAnsi="標楷體" w:eastAsia="標楷體"/>
                                <w:color w:val="000000"/>
                                <w:spacing w:val="20"/>
                                <w:sz w:val="40"/>
                              </w:rPr>
                              <w:t>嚴</w:t>
                            </w:r>
                            <w:r>
                              <w:rPr>
                                <w:rFonts w:ascii="標楷體" w:hAnsi="標楷體" w:eastAsia="標楷體"/>
                                <w:color w:val="000000"/>
                                <w:spacing w:val="20"/>
                                <w:sz w:val="40"/>
                              </w:rPr>
                              <w:t xml:space="preserve"> </w:t>
                            </w:r>
                            <w:r>
                              <w:rPr>
                                <w:rFonts w:ascii="標楷體" w:hAnsi="標楷體" w:eastAsia="標楷體"/>
                                <w:color w:val="000000"/>
                                <w:spacing w:val="20"/>
                                <w:sz w:val="40"/>
                              </w:rPr>
                              <w:t>格</w:t>
                            </w:r>
                            <w:r>
                              <w:rPr>
                                <w:rFonts w:ascii="標楷體" w:hAnsi="標楷體" w:eastAsia="標楷體"/>
                                <w:color w:val="000000"/>
                                <w:spacing w:val="20"/>
                                <w:sz w:val="40"/>
                              </w:rPr>
                              <w:t xml:space="preserve"> </w:t>
                            </w:r>
                            <w:r>
                              <w:rPr>
                                <w:rFonts w:ascii="標楷體" w:hAnsi="標楷體" w:eastAsia="標楷體"/>
                                <w:color w:val="000000"/>
                                <w:spacing w:val="20"/>
                                <w:sz w:val="40"/>
                              </w:rPr>
                              <w:t>遵</w:t>
                            </w:r>
                            <w:r>
                              <w:rPr>
                                <w:rFonts w:ascii="標楷體" w:hAnsi="標楷體" w:eastAsia="標楷體"/>
                                <w:color w:val="000000"/>
                                <w:spacing w:val="20"/>
                                <w:sz w:val="40"/>
                              </w:rPr>
                              <w:t xml:space="preserve"> </w:t>
                            </w:r>
                            <w:r>
                              <w:rPr>
                                <w:rFonts w:ascii="標楷體" w:hAnsi="標楷體" w:eastAsia="標楷體"/>
                                <w:color w:val="000000"/>
                                <w:spacing w:val="20"/>
                                <w:sz w:val="40"/>
                              </w:rPr>
                              <w:t>照</w:t>
                            </w:r>
                            <w:r>
                              <w:rPr>
                                <w:rFonts w:ascii="標楷體" w:hAnsi="標楷體" w:eastAsia="標楷體"/>
                                <w:color w:val="000000"/>
                                <w:spacing w:val="20"/>
                                <w:sz w:val="40"/>
                              </w:rPr>
                              <w:t xml:space="preserve"> </w:t>
                            </w:r>
                            <w:r>
                              <w:rPr>
                                <w:rFonts w:ascii="標楷體" w:hAnsi="標楷體" w:eastAsia="標楷體"/>
                                <w:color w:val="000000"/>
                                <w:spacing w:val="20"/>
                                <w:sz w:val="40"/>
                              </w:rPr>
                              <w:t>執</w:t>
                            </w:r>
                            <w:r>
                              <w:rPr>
                                <w:rFonts w:ascii="標楷體" w:hAnsi="標楷體" w:eastAsia="標楷體"/>
                                <w:color w:val="000000"/>
                                <w:spacing w:val="20"/>
                                <w:sz w:val="40"/>
                              </w:rPr>
                              <w:t xml:space="preserve"> </w:t>
                            </w:r>
                            <w:r>
                              <w:rPr>
                                <w:rFonts w:ascii="標楷體" w:hAnsi="標楷體" w:eastAsia="標楷體"/>
                                <w:color w:val="000000"/>
                                <w:spacing w:val="20"/>
                                <w:sz w:val="40"/>
                              </w:rPr>
                              <w:t>行</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14"/>
                              </w:numPr>
                              <w:tabs>
                                <w:tab w:val="clear" w:pos="480"/>
                                <w:tab w:val="left" w:pos="810" w:leader="none"/>
                                <w:tab w:val="left" w:pos="885" w:leader="none"/>
                              </w:tabs>
                              <w:snapToGrid w:val="false"/>
                              <w:spacing w:lineRule="exact" w:line="600" w:before="180" w:after="180"/>
                              <w:rPr/>
                            </w:pPr>
                            <w:r>
                              <w:rPr>
                                <w:rFonts w:ascii="標楷體" w:hAnsi="標楷體" w:eastAsia="標楷體"/>
                                <w:color w:val="000000"/>
                                <w:spacing w:val="20"/>
                                <w:sz w:val="40"/>
                              </w:rPr>
                              <w:t>倘</w:t>
                            </w:r>
                            <w:r>
                              <w:rPr>
                                <w:rFonts w:ascii="標楷體" w:hAnsi="標楷體" w:eastAsia="標楷體"/>
                                <w:color w:val="000000"/>
                                <w:spacing w:val="20"/>
                                <w:sz w:val="40"/>
                              </w:rPr>
                              <w:t xml:space="preserve"> </w:t>
                            </w:r>
                            <w:r>
                              <w:rPr>
                                <w:rFonts w:ascii="標楷體" w:hAnsi="標楷體" w:eastAsia="標楷體"/>
                                <w:color w:val="000000"/>
                                <w:spacing w:val="20"/>
                                <w:sz w:val="40"/>
                              </w:rPr>
                              <w:t>若</w:t>
                            </w:r>
                            <w:r>
                              <w:rPr>
                                <w:rFonts w:ascii="標楷體" w:hAnsi="標楷體" w:eastAsia="標楷體"/>
                                <w:color w:val="000000"/>
                                <w:spacing w:val="20"/>
                                <w:sz w:val="40"/>
                              </w:rPr>
                              <w:t xml:space="preserve"> </w:t>
                            </w: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w:t>
                            </w:r>
                            <w:r>
                              <w:rPr>
                                <w:rFonts w:ascii="標楷體" w:hAnsi="標楷體" w:eastAsia="標楷體"/>
                                <w:color w:val="000000"/>
                                <w:spacing w:val="20"/>
                                <w:sz w:val="40"/>
                              </w:rPr>
                              <w:t xml:space="preserve"> </w:t>
                            </w:r>
                            <w:r>
                              <w:rPr>
                                <w:rFonts w:ascii="標楷體" w:hAnsi="標楷體" w:eastAsia="標楷體"/>
                                <w:color w:val="000000"/>
                                <w:spacing w:val="20"/>
                                <w:sz w:val="40"/>
                              </w:rPr>
                              <w:t>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疑</w:t>
                            </w:r>
                            <w:r>
                              <w:rPr>
                                <w:rFonts w:ascii="標楷體" w:hAnsi="標楷體" w:eastAsia="標楷體"/>
                                <w:color w:val="000000"/>
                                <w:spacing w:val="20"/>
                                <w:sz w:val="40"/>
                              </w:rPr>
                              <w:t xml:space="preserve"> </w:t>
                            </w:r>
                            <w:r>
                              <w:rPr>
                                <w:rFonts w:ascii="標楷體" w:hAnsi="標楷體" w:eastAsia="標楷體"/>
                                <w:color w:val="000000"/>
                                <w:spacing w:val="20"/>
                                <w:sz w:val="40"/>
                              </w:rPr>
                              <w:t>問</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即</w:t>
                            </w:r>
                            <w:r>
                              <w:rPr>
                                <w:rFonts w:ascii="標楷體" w:hAnsi="標楷體" w:eastAsia="標楷體"/>
                                <w:color w:val="000000"/>
                                <w:spacing w:val="20"/>
                                <w:sz w:val="40"/>
                              </w:rPr>
                              <w:t xml:space="preserve"> </w:t>
                            </w:r>
                            <w:r>
                              <w:rPr>
                                <w:rFonts w:ascii="標楷體" w:hAnsi="標楷體" w:eastAsia="標楷體"/>
                                <w:color w:val="000000"/>
                                <w:spacing w:val="20"/>
                                <w:sz w:val="40"/>
                              </w:rPr>
                              <w:t>向 直 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r>
                              <w:rPr>
                                <w:rFonts w:ascii="標楷體" w:hAnsi="標楷體" w:eastAsia="標楷體"/>
                                <w:color w:val="000000"/>
                                <w:spacing w:val="20"/>
                                <w:sz w:val="40"/>
                              </w:rPr>
                              <w:t>管</w:t>
                            </w:r>
                            <w:r>
                              <w:rPr>
                                <w:rFonts w:ascii="標楷體" w:hAnsi="標楷體" w:eastAsia="標楷體"/>
                                <w:color w:val="000000"/>
                                <w:spacing w:val="20"/>
                                <w:sz w:val="40"/>
                              </w:rPr>
                              <w:t xml:space="preserve"> </w:t>
                            </w:r>
                            <w:r>
                              <w:rPr>
                                <w:rFonts w:ascii="標楷體" w:hAnsi="標楷體" w:eastAsia="標楷體"/>
                                <w:color w:val="000000"/>
                                <w:spacing w:val="20"/>
                                <w:sz w:val="40"/>
                              </w:rPr>
                              <w:t>請</w:t>
                            </w:r>
                            <w:r>
                              <w:rPr>
                                <w:rFonts w:ascii="標楷體" w:hAnsi="標楷體" w:eastAsia="標楷體"/>
                                <w:color w:val="000000"/>
                                <w:spacing w:val="20"/>
                                <w:sz w:val="40"/>
                              </w:rPr>
                              <w:t xml:space="preserve"> </w:t>
                            </w:r>
                          </w:p>
                          <w:p>
                            <w:pPr>
                              <w:pStyle w:val="Normal"/>
                              <w:snapToGrid w:val="false"/>
                              <w:spacing w:lineRule="exact" w:line="600" w:before="180" w:after="180"/>
                              <w:ind w:firstLine="885"/>
                              <w:rPr>
                                <w:rFonts w:ascii="標楷體" w:hAnsi="標楷體" w:eastAsia="標楷體"/>
                                <w:spacing w:val="20"/>
                                <w:sz w:val="40"/>
                              </w:rPr>
                            </w:pPr>
                            <w:r>
                              <w:rPr>
                                <w:rFonts w:ascii="標楷體" w:hAnsi="標楷體" w:eastAsia="標楷體"/>
                                <w:color w:val="000000"/>
                                <w:spacing w:val="20"/>
                                <w:sz w:val="40"/>
                              </w:rPr>
                              <w:t>教</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必</w:t>
                            </w:r>
                            <w:r>
                              <w:rPr>
                                <w:rFonts w:ascii="標楷體" w:hAnsi="標楷體" w:eastAsia="標楷體"/>
                                <w:color w:val="000000"/>
                                <w:spacing w:val="20"/>
                                <w:sz w:val="40"/>
                              </w:rPr>
                              <w:t xml:space="preserve"> </w:t>
                            </w:r>
                            <w:r>
                              <w:rPr>
                                <w:rFonts w:ascii="標楷體" w:hAnsi="標楷體" w:eastAsia="標楷體"/>
                                <w:color w:val="000000"/>
                                <w:spacing w:val="20"/>
                                <w:sz w:val="40"/>
                              </w:rPr>
                              <w:t>求</w:t>
                            </w:r>
                            <w:r>
                              <w:rPr>
                                <w:rFonts w:ascii="標楷體" w:hAnsi="標楷體" w:eastAsia="標楷體"/>
                                <w:color w:val="000000"/>
                                <w:spacing w:val="20"/>
                                <w:sz w:val="40"/>
                              </w:rPr>
                              <w:t xml:space="preserve"> </w:t>
                            </w:r>
                            <w:r>
                              <w:rPr>
                                <w:rFonts w:ascii="標楷體" w:hAnsi="標楷體" w:eastAsia="標楷體"/>
                                <w:color w:val="000000"/>
                                <w:spacing w:val="20"/>
                                <w:sz w:val="40"/>
                              </w:rPr>
                              <w:t>得</w:t>
                            </w:r>
                            <w:r>
                              <w:rPr>
                                <w:rFonts w:ascii="標楷體" w:hAnsi="標楷體" w:eastAsia="標楷體"/>
                                <w:color w:val="000000"/>
                                <w:spacing w:val="20"/>
                                <w:sz w:val="40"/>
                              </w:rPr>
                              <w:t xml:space="preserve"> </w:t>
                            </w:r>
                            <w:r>
                              <w:rPr>
                                <w:rFonts w:ascii="標楷體" w:hAnsi="標楷體" w:eastAsia="標楷體"/>
                                <w:color w:val="000000"/>
                                <w:spacing w:val="20"/>
                                <w:sz w:val="40"/>
                              </w:rPr>
                              <w:t>徹</w:t>
                            </w:r>
                            <w:r>
                              <w:rPr>
                                <w:rFonts w:ascii="標楷體" w:hAnsi="標楷體" w:eastAsia="標楷體"/>
                                <w:color w:val="000000"/>
                                <w:spacing w:val="20"/>
                                <w:sz w:val="40"/>
                              </w:rPr>
                              <w:t xml:space="preserve"> </w:t>
                            </w:r>
                            <w:r>
                              <w:rPr>
                                <w:rFonts w:ascii="標楷體" w:hAnsi="標楷體" w:eastAsia="標楷體"/>
                                <w:color w:val="000000"/>
                                <w:spacing w:val="20"/>
                                <w:sz w:val="40"/>
                              </w:rPr>
                              <w:t>底</w:t>
                            </w:r>
                            <w:r>
                              <w:rPr>
                                <w:rFonts w:ascii="標楷體" w:hAnsi="標楷體" w:eastAsia="標楷體"/>
                                <w:color w:val="000000"/>
                                <w:spacing w:val="20"/>
                                <w:sz w:val="40"/>
                              </w:rPr>
                              <w:t xml:space="preserve"> </w:t>
                            </w:r>
                            <w:r>
                              <w:rPr>
                                <w:rFonts w:ascii="標楷體" w:hAnsi="標楷體" w:eastAsia="標楷體"/>
                                <w:spacing w:val="20"/>
                                <w:sz w:val="40"/>
                              </w:rPr>
                              <w:t>瞭 解</w:t>
                            </w:r>
                            <w:r>
                              <w:rPr>
                                <w:rFonts w:ascii="標楷體" w:hAnsi="標楷體" w:eastAsia="標楷體"/>
                                <w:spacing w:val="20"/>
                                <w:sz w:val="40"/>
                              </w:rPr>
                              <w:t xml:space="preserve"> </w:t>
                            </w:r>
                            <w:r>
                              <w:rPr>
                                <w:rFonts w:ascii="標楷體" w:hAnsi="標楷體" w:eastAsia="標楷體"/>
                                <w:spacing w:val="20"/>
                                <w:sz w:val="40"/>
                              </w:rPr>
                              <w:t>為</w:t>
                            </w:r>
                            <w:r>
                              <w:rPr>
                                <w:rFonts w:ascii="標楷體" w:hAnsi="標楷體" w:eastAsia="標楷體"/>
                                <w:spacing w:val="20"/>
                                <w:sz w:val="40"/>
                              </w:rPr>
                              <w:t xml:space="preserve"> </w:t>
                            </w:r>
                            <w:r>
                              <w:rPr>
                                <w:rFonts w:ascii="標楷體" w:hAnsi="標楷體" w:eastAsia="標楷體"/>
                                <w:spacing w:val="20"/>
                                <w:sz w:val="40"/>
                              </w:rPr>
                              <w:t>止</w:t>
                            </w:r>
                            <w:r>
                              <w:rPr>
                                <w:rFonts w:ascii="標楷體" w:hAnsi="標楷體" w:eastAsia="標楷體"/>
                                <w:spacing w:val="20"/>
                                <w:sz w:val="40"/>
                              </w:rPr>
                              <w:t xml:space="preserve"> </w:t>
                            </w:r>
                            <w:r>
                              <w:rPr>
                                <w:rFonts w:ascii="標楷體" w:hAnsi="標楷體" w:eastAsia="標楷體"/>
                                <w:spacing w:val="20"/>
                                <w:sz w:val="40"/>
                              </w:rPr>
                              <w:t>。</w:t>
                            </w:r>
                          </w:p>
                          <w:p>
                            <w:pPr>
                              <w:pStyle w:val="Normal"/>
                              <w:numPr>
                                <w:ilvl w:val="0"/>
                                <w:numId w:val="14"/>
                              </w:numPr>
                              <w:tabs>
                                <w:tab w:val="clear" w:pos="480"/>
                                <w:tab w:val="left" w:pos="810" w:leader="none"/>
                                <w:tab w:val="left" w:pos="885" w:leader="none"/>
                              </w:tabs>
                              <w:snapToGrid w:val="false"/>
                              <w:spacing w:lineRule="exact" w:line="600" w:before="180" w:after="180"/>
                              <w:rPr/>
                            </w:pPr>
                            <w:r>
                              <w:rPr>
                                <w:rFonts w:ascii="標楷體" w:hAnsi="標楷體" w:eastAsia="標楷體"/>
                                <w:spacing w:val="20"/>
                                <w:sz w:val="40"/>
                              </w:rPr>
                              <w:t>對</w:t>
                            </w:r>
                            <w:r>
                              <w:rPr>
                                <w:rFonts w:ascii="標楷體" w:hAnsi="標楷體" w:eastAsia="標楷體"/>
                                <w:spacing w:val="20"/>
                                <w:sz w:val="40"/>
                              </w:rPr>
                              <w:t xml:space="preserve"> </w:t>
                            </w:r>
                            <w:r>
                              <w:rPr>
                                <w:rFonts w:ascii="標楷體" w:hAnsi="標楷體" w:eastAsia="標楷體"/>
                                <w:spacing w:val="20"/>
                                <w:sz w:val="40"/>
                              </w:rPr>
                              <w:t>所 訂</w:t>
                            </w:r>
                            <w:r>
                              <w:rPr>
                                <w:rFonts w:ascii="標楷體" w:hAnsi="標楷體" w:eastAsia="標楷體"/>
                                <w:spacing w:val="20"/>
                                <w:sz w:val="40"/>
                              </w:rPr>
                              <w:t xml:space="preserve"> </w:t>
                            </w:r>
                            <w:r>
                              <w:rPr>
                                <w:rFonts w:ascii="標楷體" w:hAnsi="標楷體" w:eastAsia="標楷體"/>
                                <w:spacing w:val="20"/>
                                <w:sz w:val="40"/>
                              </w:rPr>
                              <w:t>內</w:t>
                            </w:r>
                            <w:r>
                              <w:rPr>
                                <w:rFonts w:ascii="標楷體" w:hAnsi="標楷體" w:eastAsia="標楷體"/>
                                <w:spacing w:val="20"/>
                                <w:sz w:val="40"/>
                              </w:rPr>
                              <w:t xml:space="preserve"> </w:t>
                            </w:r>
                            <w:r>
                              <w:rPr>
                                <w:rFonts w:ascii="標楷體" w:hAnsi="標楷體" w:eastAsia="標楷體"/>
                                <w:spacing w:val="20"/>
                                <w:sz w:val="40"/>
                              </w:rPr>
                              <w:t>容</w:t>
                            </w:r>
                            <w:r>
                              <w:rPr>
                                <w:rFonts w:ascii="標楷體" w:hAnsi="標楷體" w:eastAsia="標楷體"/>
                                <w:spacing w:val="20"/>
                                <w:sz w:val="40"/>
                              </w:rPr>
                              <w:t xml:space="preserve"> </w:t>
                            </w:r>
                            <w:r>
                              <w:rPr>
                                <w:rFonts w:ascii="標楷體" w:hAnsi="標楷體" w:eastAsia="標楷體"/>
                                <w:spacing w:val="20"/>
                                <w:sz w:val="40"/>
                              </w:rPr>
                              <w:t>如</w:t>
                            </w:r>
                            <w:r>
                              <w:rPr>
                                <w:rFonts w:ascii="標楷體" w:hAnsi="標楷體" w:eastAsia="標楷體"/>
                                <w:spacing w:val="20"/>
                                <w:sz w:val="40"/>
                              </w:rPr>
                              <w:t xml:space="preserve"> </w:t>
                            </w:r>
                            <w:r>
                              <w:rPr>
                                <w:rFonts w:ascii="標楷體" w:hAnsi="標楷體" w:eastAsia="標楷體"/>
                                <w:spacing w:val="20"/>
                                <w:sz w:val="40"/>
                              </w:rPr>
                              <w:t>有</w:t>
                            </w:r>
                            <w:r>
                              <w:rPr>
                                <w:rFonts w:ascii="標楷體" w:hAnsi="標楷體" w:eastAsia="標楷體"/>
                                <w:spacing w:val="20"/>
                                <w:sz w:val="40"/>
                              </w:rPr>
                              <w:t xml:space="preserve"> </w:t>
                            </w:r>
                            <w:r>
                              <w:rPr>
                                <w:rFonts w:ascii="標楷體" w:hAnsi="標楷體" w:eastAsia="標楷體"/>
                                <w:spacing w:val="20"/>
                                <w:sz w:val="40"/>
                              </w:rPr>
                              <w:t>改</w:t>
                            </w:r>
                            <w:r>
                              <w:rPr>
                                <w:rFonts w:ascii="標楷體" w:hAnsi="標楷體" w:eastAsia="標楷體"/>
                                <w:spacing w:val="20"/>
                                <w:sz w:val="40"/>
                              </w:rPr>
                              <w:t xml:space="preserve"> </w:t>
                            </w:r>
                            <w:r>
                              <w:rPr>
                                <w:rFonts w:ascii="標楷體" w:hAnsi="標楷體" w:eastAsia="標楷體"/>
                                <w:spacing w:val="20"/>
                                <w:sz w:val="40"/>
                              </w:rPr>
                              <w:t>善</w:t>
                            </w:r>
                            <w:r>
                              <w:rPr>
                                <w:rFonts w:ascii="標楷體" w:hAnsi="標楷體" w:eastAsia="標楷體"/>
                                <w:spacing w:val="20"/>
                                <w:sz w:val="40"/>
                              </w:rPr>
                              <w:t xml:space="preserve"> </w:t>
                            </w:r>
                            <w:r>
                              <w:rPr>
                                <w:rFonts w:ascii="標楷體" w:hAnsi="標楷體" w:eastAsia="標楷體"/>
                                <w:spacing w:val="20"/>
                                <w:sz w:val="40"/>
                              </w:rPr>
                              <w:t>意</w:t>
                            </w:r>
                            <w:r>
                              <w:rPr>
                                <w:rFonts w:ascii="標楷體" w:hAnsi="標楷體" w:eastAsia="標楷體"/>
                                <w:spacing w:val="20"/>
                                <w:sz w:val="40"/>
                              </w:rPr>
                              <w:t xml:space="preserve"> </w:t>
                            </w:r>
                            <w:r>
                              <w:rPr>
                                <w:rFonts w:ascii="標楷體" w:hAnsi="標楷體" w:eastAsia="標楷體"/>
                                <w:spacing w:val="20"/>
                                <w:sz w:val="40"/>
                              </w:rPr>
                              <w:t>見</w:t>
                            </w:r>
                            <w:r>
                              <w:rPr>
                                <w:rFonts w:ascii="標楷體" w:hAnsi="標楷體" w:eastAsia="標楷體"/>
                                <w:spacing w:val="20"/>
                                <w:sz w:val="40"/>
                              </w:rPr>
                              <w:t xml:space="preserve"> </w:t>
                            </w:r>
                            <w:r>
                              <w:rPr>
                                <w:rFonts w:ascii="標楷體" w:hAnsi="標楷體" w:eastAsia="標楷體"/>
                                <w:spacing w:val="20"/>
                                <w:sz w:val="40"/>
                              </w:rPr>
                              <w:t>時</w:t>
                            </w:r>
                            <w:r>
                              <w:rPr>
                                <w:rFonts w:ascii="標楷體" w:hAnsi="標楷體" w:eastAsia="標楷體"/>
                                <w:spacing w:val="20"/>
                                <w:sz w:val="40"/>
                              </w:rPr>
                              <w:t xml:space="preserve"> </w:t>
                            </w:r>
                            <w:r>
                              <w:rPr>
                                <w:rFonts w:ascii="標楷體" w:hAnsi="標楷體" w:eastAsia="標楷體"/>
                                <w:spacing w:val="20"/>
                                <w:sz w:val="40"/>
                              </w:rPr>
                              <w:t>，</w:t>
                            </w:r>
                            <w:r>
                              <w:rPr>
                                <w:rFonts w:ascii="標楷體" w:hAnsi="標楷體" w:eastAsia="標楷體"/>
                                <w:spacing w:val="20"/>
                                <w:sz w:val="40"/>
                              </w:rPr>
                              <w:t xml:space="preserve"> </w:t>
                            </w:r>
                            <w:r>
                              <w:rPr>
                                <w:rFonts w:ascii="標楷體" w:hAnsi="標楷體" w:eastAsia="標楷體"/>
                                <w:spacing w:val="20"/>
                                <w:sz w:val="40"/>
                              </w:rPr>
                              <w:t>應 反</w:t>
                            </w:r>
                            <w:r>
                              <w:rPr>
                                <w:rFonts w:ascii="標楷體" w:hAnsi="標楷體" w:eastAsia="標楷體"/>
                                <w:spacing w:val="20"/>
                                <w:sz w:val="40"/>
                              </w:rPr>
                              <w:t xml:space="preserve"> </w:t>
                            </w:r>
                            <w:r>
                              <w:rPr>
                                <w:rFonts w:ascii="標楷體" w:hAnsi="標楷體" w:eastAsia="標楷體"/>
                                <w:spacing w:val="20"/>
                                <w:sz w:val="40"/>
                              </w:rPr>
                              <w:t>應</w:t>
                            </w:r>
                            <w:r>
                              <w:rPr>
                                <w:rFonts w:ascii="標楷體" w:hAnsi="標楷體" w:eastAsia="標楷體"/>
                                <w:spacing w:val="20"/>
                                <w:sz w:val="40"/>
                              </w:rPr>
                              <w:t xml:space="preserve"> </w:t>
                            </w:r>
                            <w:r>
                              <w:rPr>
                                <w:rFonts w:ascii="標楷體" w:hAnsi="標楷體" w:eastAsia="標楷體"/>
                                <w:spacing w:val="20"/>
                                <w:sz w:val="40"/>
                              </w:rPr>
                              <w:t>直</w:t>
                            </w:r>
                            <w:r>
                              <w:rPr>
                                <w:rFonts w:ascii="標楷體" w:hAnsi="標楷體" w:eastAsia="標楷體"/>
                                <w:spacing w:val="20"/>
                                <w:sz w:val="40"/>
                              </w:rPr>
                              <w:t xml:space="preserve"> </w:t>
                            </w:r>
                            <w:r>
                              <w:rPr>
                                <w:rFonts w:ascii="標楷體" w:hAnsi="標楷體" w:eastAsia="標楷體"/>
                                <w:spacing w:val="20"/>
                                <w:sz w:val="40"/>
                              </w:rPr>
                              <w:t>屬</w:t>
                            </w:r>
                            <w:r>
                              <w:rPr>
                                <w:rFonts w:ascii="標楷體" w:hAnsi="標楷體" w:eastAsia="標楷體"/>
                                <w:spacing w:val="20"/>
                                <w:sz w:val="40"/>
                              </w:rPr>
                              <w:t xml:space="preserve"> </w:t>
                            </w:r>
                            <w:r>
                              <w:rPr>
                                <w:rFonts w:ascii="標楷體" w:hAnsi="標楷體" w:eastAsia="標楷體"/>
                                <w:spacing w:val="20"/>
                                <w:sz w:val="40"/>
                              </w:rPr>
                              <w:t>主</w:t>
                            </w:r>
                            <w:r>
                              <w:rPr>
                                <w:rFonts w:ascii="標楷體" w:hAnsi="標楷體" w:eastAsia="標楷體"/>
                                <w:spacing w:val="20"/>
                                <w:sz w:val="40"/>
                              </w:rPr>
                              <w:t xml:space="preserve"> </w:t>
                            </w:r>
                          </w:p>
                          <w:p>
                            <w:pPr>
                              <w:pStyle w:val="Normal"/>
                              <w:spacing w:lineRule="exact" w:line="600" w:before="180" w:after="180"/>
                              <w:rPr>
                                <w:rFonts w:ascii="標楷體" w:hAnsi="標楷體" w:eastAsia="標楷體"/>
                                <w:color w:val="000000"/>
                                <w:spacing w:val="20"/>
                                <w:sz w:val="40"/>
                              </w:rPr>
                            </w:pPr>
                            <w:r>
                              <w:rPr>
                                <w:rFonts w:ascii="標楷體" w:hAnsi="標楷體" w:eastAsia="標楷體"/>
                                <w:spacing w:val="20"/>
                                <w:sz w:val="40"/>
                              </w:rPr>
                              <w:t>　　管</w:t>
                            </w:r>
                            <w:r>
                              <w:rPr>
                                <w:rFonts w:ascii="標楷體" w:hAnsi="標楷體" w:eastAsia="標楷體"/>
                                <w:spacing w:val="20"/>
                                <w:sz w:val="40"/>
                              </w:rPr>
                              <w:t xml:space="preserve"> </w:t>
                            </w:r>
                            <w:r>
                              <w:rPr>
                                <w:rFonts w:ascii="標楷體" w:hAnsi="標楷體" w:eastAsia="標楷體"/>
                                <w:spacing w:val="20"/>
                                <w:sz w:val="40"/>
                              </w:rPr>
                              <w:t>並</w:t>
                            </w:r>
                            <w:r>
                              <w:rPr>
                                <w:rFonts w:ascii="標楷體" w:hAnsi="標楷體" w:eastAsia="標楷體"/>
                                <w:spacing w:val="20"/>
                                <w:sz w:val="40"/>
                              </w:rPr>
                              <w:t xml:space="preserve"> </w:t>
                            </w:r>
                            <w:r>
                              <w:rPr>
                                <w:rFonts w:ascii="標楷體" w:hAnsi="標楷體" w:eastAsia="標楷體"/>
                                <w:spacing w:val="20"/>
                                <w:sz w:val="40"/>
                              </w:rPr>
                              <w:t>作</w:t>
                            </w:r>
                            <w:r>
                              <w:rPr>
                                <w:rFonts w:ascii="標楷體" w:hAnsi="標楷體" w:eastAsia="標楷體"/>
                                <w:spacing w:val="20"/>
                                <w:sz w:val="40"/>
                              </w:rPr>
                              <w:t xml:space="preserve"> </w:t>
                            </w:r>
                            <w:r>
                              <w:rPr>
                                <w:rFonts w:ascii="標楷體" w:hAnsi="標楷體" w:eastAsia="標楷體"/>
                                <w:spacing w:val="20"/>
                                <w:sz w:val="40"/>
                              </w:rPr>
                              <w:t>充</w:t>
                            </w:r>
                            <w:r>
                              <w:rPr>
                                <w:rFonts w:ascii="標楷體" w:hAnsi="標楷體" w:eastAsia="標楷體"/>
                                <w:spacing w:val="20"/>
                                <w:sz w:val="40"/>
                              </w:rPr>
                              <w:t xml:space="preserve"> </w:t>
                            </w:r>
                            <w:r>
                              <w:rPr>
                                <w:rFonts w:ascii="標楷體" w:hAnsi="標楷體" w:eastAsia="標楷體"/>
                                <w:spacing w:val="20"/>
                                <w:sz w:val="40"/>
                              </w:rPr>
                              <w:t>分</w:t>
                            </w:r>
                            <w:r>
                              <w:rPr>
                                <w:rFonts w:ascii="標楷體" w:hAnsi="標楷體" w:eastAsia="標楷體"/>
                                <w:spacing w:val="20"/>
                                <w:sz w:val="40"/>
                              </w:rPr>
                              <w:t xml:space="preserve"> </w:t>
                            </w:r>
                            <w:r>
                              <w:rPr>
                                <w:rFonts w:ascii="標楷體" w:hAnsi="標楷體" w:eastAsia="標楷體"/>
                                <w:spacing w:val="20"/>
                                <w:sz w:val="40"/>
                              </w:rPr>
                              <w:t>溝</w:t>
                            </w:r>
                            <w:r>
                              <w:rPr>
                                <w:rFonts w:ascii="標楷體" w:hAnsi="標楷體" w:eastAsia="標楷體"/>
                                <w:spacing w:val="20"/>
                                <w:sz w:val="40"/>
                              </w:rPr>
                              <w:t xml:space="preserve"> </w:t>
                            </w:r>
                            <w:r>
                              <w:rPr>
                                <w:rFonts w:ascii="標楷體" w:hAnsi="標楷體" w:eastAsia="標楷體"/>
                                <w:spacing w:val="20"/>
                                <w:sz w:val="40"/>
                              </w:rPr>
                              <w:t>通</w:t>
                            </w:r>
                            <w:r>
                              <w:rPr>
                                <w:rFonts w:ascii="標楷體" w:hAnsi="標楷體" w:eastAsia="標楷體"/>
                                <w:spacing w:val="20"/>
                                <w:sz w:val="40"/>
                              </w:rPr>
                              <w:t xml:space="preserve"> </w:t>
                            </w:r>
                            <w:r>
                              <w:rPr>
                                <w:rFonts w:ascii="標楷體" w:hAnsi="標楷體" w:eastAsia="標楷體"/>
                                <w:spacing w:val="20"/>
                                <w:sz w:val="40"/>
                              </w:rPr>
                              <w:t>，</w:t>
                            </w:r>
                            <w:r>
                              <w:rPr>
                                <w:rFonts w:ascii="標楷體" w:hAnsi="標楷體" w:eastAsia="標楷體"/>
                                <w:spacing w:val="20"/>
                                <w:sz w:val="40"/>
                              </w:rPr>
                              <w:t xml:space="preserve"> </w:t>
                            </w:r>
                            <w:r>
                              <w:rPr>
                                <w:rFonts w:ascii="標楷體" w:hAnsi="標楷體" w:eastAsia="標楷體"/>
                                <w:spacing w:val="20"/>
                                <w:sz w:val="40"/>
                              </w:rPr>
                              <w:t>俾 使</w:t>
                            </w:r>
                            <w:r>
                              <w:rPr>
                                <w:rFonts w:ascii="標楷體" w:hAnsi="標楷體" w:eastAsia="標楷體"/>
                                <w:spacing w:val="20"/>
                                <w:sz w:val="40"/>
                              </w:rPr>
                              <w:t xml:space="preserve"> </w:t>
                            </w:r>
                            <w:r>
                              <w:rPr>
                                <w:rFonts w:ascii="標楷體" w:hAnsi="標楷體" w:eastAsia="標楷體"/>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更</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完</w:t>
                            </w:r>
                            <w:r>
                              <w:rPr>
                                <w:rFonts w:ascii="標楷體" w:hAnsi="標楷體" w:eastAsia="標楷體"/>
                                <w:color w:val="000000"/>
                                <w:spacing w:val="20"/>
                                <w:sz w:val="40"/>
                              </w:rPr>
                              <w:t xml:space="preserve"> </w:t>
                            </w:r>
                            <w:r>
                              <w:rPr>
                                <w:rFonts w:ascii="標楷體" w:hAnsi="標楷體" w:eastAsia="標楷體"/>
                                <w:color w:val="000000"/>
                                <w:spacing w:val="20"/>
                                <w:sz w:val="40"/>
                              </w:rPr>
                              <w:t>整</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pacing w:lineRule="exact" w:line="480" w:before="180" w:after="180"/>
                              <w:rPr>
                                <w:rFonts w:ascii="標楷體" w:hAnsi="標楷體" w:eastAsia="標楷體"/>
                                <w:color w:val="000000"/>
                                <w:spacing w:val="20"/>
                                <w:sz w:val="40"/>
                              </w:rPr>
                            </w:pPr>
                            <w:r>
                              <w:rPr>
                                <w:rFonts w:eastAsia="標楷體" w:ascii="標楷體" w:hAnsi="標楷體"/>
                                <w:color w:val="000000"/>
                                <w:spacing w:val="20"/>
                                <w:sz w:val="40"/>
                              </w:rPr>
                            </w:r>
                          </w:p>
                        </w:txbxContent>
                      </wps:txbx>
                      <wps:bodyPr anchor="t" lIns="91440" tIns="45720" rIns="91440" bIns="45720">
                        <a:noAutofit/>
                      </wps:bodyPr>
                    </wps:wsp>
                  </a:graphicData>
                </a:graphic>
              </wp:anchor>
            </w:drawing>
          </mc:Choice>
          <mc:Fallback>
            <w:pict>
              <v:rect fillcolor="#FFFFFF" strokecolor="#000000" strokeweight="0pt" style="position:absolute;rotation:-0;width:709.5pt;height:369.7pt;mso-wrap-distance-left:9.05pt;mso-wrap-distance-right:9.05pt;mso-wrap-distance-top:0pt;mso-wrap-distance-bottom:0pt;margin-top:49.65pt;mso-position-vertical-relative:text;margin-left:-6.35pt;mso-position-horizontal-relative:text">
                <v:textbox>
                  <w:txbxContent>
                    <w:p>
                      <w:pPr>
                        <w:pStyle w:val="Normal"/>
                        <w:numPr>
                          <w:ilvl w:val="0"/>
                          <w:numId w:val="14"/>
                        </w:numPr>
                        <w:tabs>
                          <w:tab w:val="clear" w:pos="480"/>
                          <w:tab w:val="left" w:pos="810" w:leader="none"/>
                          <w:tab w:val="left" w:pos="885" w:leader="none"/>
                        </w:tabs>
                        <w:snapToGrid w:val="false"/>
                        <w:spacing w:lineRule="exact" w:line="600" w:before="180" w:after="180"/>
                        <w:rPr>
                          <w:rFonts w:ascii="標楷體" w:hAnsi="標楷體" w:eastAsia="標楷體"/>
                          <w:color w:val="000000"/>
                          <w:spacing w:val="20"/>
                          <w:sz w:val="40"/>
                        </w:rPr>
                      </w:pPr>
                      <w:r>
                        <w:rPr>
                          <w:rFonts w:ascii="標楷體" w:hAnsi="標楷體" w:eastAsia="標楷體"/>
                          <w:color w:val="000000"/>
                          <w:spacing w:val="20"/>
                          <w:sz w:val="40"/>
                        </w:rPr>
                        <w:t>擔</w:t>
                      </w:r>
                      <w:r>
                        <w:rPr>
                          <w:rFonts w:ascii="標楷體" w:hAnsi="標楷體" w:eastAsia="標楷體"/>
                          <w:color w:val="000000"/>
                          <w:spacing w:val="20"/>
                          <w:sz w:val="40"/>
                        </w:rPr>
                        <w:t xml:space="preserve"> </w:t>
                      </w:r>
                      <w:r>
                        <w:rPr>
                          <w:rFonts w:ascii="標楷體" w:hAnsi="標楷體" w:eastAsia="標楷體"/>
                          <w:color w:val="000000"/>
                          <w:spacing w:val="20"/>
                          <w:sz w:val="40"/>
                        </w:rPr>
                        <w:t>任</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職</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執 行 作 業 者</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詳 讀</w:t>
                      </w:r>
                      <w:r>
                        <w:rPr>
                          <w:rFonts w:ascii="標楷體" w:hAnsi="標楷體" w:eastAsia="標楷體"/>
                          <w:color w:val="000000"/>
                          <w:spacing w:val="20"/>
                          <w:sz w:val="40"/>
                        </w:rPr>
                        <w:t xml:space="preserve"> </w:t>
                      </w:r>
                      <w:r>
                        <w:rPr>
                          <w:rFonts w:ascii="標楷體" w:hAnsi="標楷體" w:eastAsia="標楷體"/>
                          <w:color w:val="000000"/>
                          <w:spacing w:val="20"/>
                          <w:sz w:val="40"/>
                        </w:rPr>
                        <w:t>本</w:t>
                      </w:r>
                      <w:r>
                        <w:rPr>
                          <w:rFonts w:ascii="標楷體" w:hAnsi="標楷體" w:eastAsia="標楷體"/>
                          <w:color w:val="000000"/>
                          <w:spacing w:val="20"/>
                          <w:sz w:val="40"/>
                        </w:rPr>
                        <w:t xml:space="preserve"> </w:t>
                      </w:r>
                      <w:r>
                        <w:rPr>
                          <w:rFonts w:ascii="標楷體" w:hAnsi="標楷體" w:eastAsia="標楷體"/>
                          <w:color w:val="000000"/>
                          <w:spacing w:val="20"/>
                          <w:sz w:val="40"/>
                        </w:rPr>
                        <w:t>手</w:t>
                      </w:r>
                      <w:r>
                        <w:rPr>
                          <w:rFonts w:ascii="標楷體" w:hAnsi="標楷體" w:eastAsia="標楷體"/>
                          <w:color w:val="000000"/>
                          <w:spacing w:val="20"/>
                          <w:sz w:val="40"/>
                        </w:rPr>
                        <w:t xml:space="preserve"> </w:t>
                      </w:r>
                      <w:r>
                        <w:rPr>
                          <w:rFonts w:ascii="標楷體" w:hAnsi="標楷體" w:eastAsia="標楷體"/>
                          <w:color w:val="000000"/>
                          <w:spacing w:val="20"/>
                          <w:sz w:val="40"/>
                        </w:rPr>
                        <w:t>冊</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napToGrid w:val="false"/>
                        <w:spacing w:lineRule="exact" w:line="600" w:before="180" w:after="180"/>
                        <w:rPr>
                          <w:rFonts w:ascii="標楷體" w:hAnsi="標楷體" w:eastAsia="標楷體"/>
                          <w:color w:val="000000"/>
                          <w:spacing w:val="20"/>
                          <w:sz w:val="40"/>
                        </w:rPr>
                      </w:pPr>
                      <w:r>
                        <w:rPr>
                          <w:rFonts w:ascii="標楷體" w:hAnsi="標楷體" w:eastAsia="標楷體"/>
                          <w:color w:val="000000"/>
                          <w:spacing w:val="20"/>
                          <w:sz w:val="40"/>
                        </w:rPr>
                        <w:t>　　並</w:t>
                      </w:r>
                      <w:r>
                        <w:rPr>
                          <w:rFonts w:ascii="標楷體" w:hAnsi="標楷體" w:eastAsia="標楷體"/>
                          <w:color w:val="000000"/>
                          <w:spacing w:val="20"/>
                          <w:sz w:val="40"/>
                        </w:rPr>
                        <w:t xml:space="preserve"> </w:t>
                      </w:r>
                      <w:r>
                        <w:rPr>
                          <w:rFonts w:ascii="標楷體" w:hAnsi="標楷體" w:eastAsia="標楷體"/>
                          <w:color w:val="000000"/>
                          <w:spacing w:val="20"/>
                          <w:sz w:val="40"/>
                        </w:rPr>
                        <w:t>嚴</w:t>
                      </w:r>
                      <w:r>
                        <w:rPr>
                          <w:rFonts w:ascii="標楷體" w:hAnsi="標楷體" w:eastAsia="標楷體"/>
                          <w:color w:val="000000"/>
                          <w:spacing w:val="20"/>
                          <w:sz w:val="40"/>
                        </w:rPr>
                        <w:t xml:space="preserve"> </w:t>
                      </w:r>
                      <w:r>
                        <w:rPr>
                          <w:rFonts w:ascii="標楷體" w:hAnsi="標楷體" w:eastAsia="標楷體"/>
                          <w:color w:val="000000"/>
                          <w:spacing w:val="20"/>
                          <w:sz w:val="40"/>
                        </w:rPr>
                        <w:t>格</w:t>
                      </w:r>
                      <w:r>
                        <w:rPr>
                          <w:rFonts w:ascii="標楷體" w:hAnsi="標楷體" w:eastAsia="標楷體"/>
                          <w:color w:val="000000"/>
                          <w:spacing w:val="20"/>
                          <w:sz w:val="40"/>
                        </w:rPr>
                        <w:t xml:space="preserve"> </w:t>
                      </w:r>
                      <w:r>
                        <w:rPr>
                          <w:rFonts w:ascii="標楷體" w:hAnsi="標楷體" w:eastAsia="標楷體"/>
                          <w:color w:val="000000"/>
                          <w:spacing w:val="20"/>
                          <w:sz w:val="40"/>
                        </w:rPr>
                        <w:t>遵</w:t>
                      </w:r>
                      <w:r>
                        <w:rPr>
                          <w:rFonts w:ascii="標楷體" w:hAnsi="標楷體" w:eastAsia="標楷體"/>
                          <w:color w:val="000000"/>
                          <w:spacing w:val="20"/>
                          <w:sz w:val="40"/>
                        </w:rPr>
                        <w:t xml:space="preserve"> </w:t>
                      </w:r>
                      <w:r>
                        <w:rPr>
                          <w:rFonts w:ascii="標楷體" w:hAnsi="標楷體" w:eastAsia="標楷體"/>
                          <w:color w:val="000000"/>
                          <w:spacing w:val="20"/>
                          <w:sz w:val="40"/>
                        </w:rPr>
                        <w:t>照</w:t>
                      </w:r>
                      <w:r>
                        <w:rPr>
                          <w:rFonts w:ascii="標楷體" w:hAnsi="標楷體" w:eastAsia="標楷體"/>
                          <w:color w:val="000000"/>
                          <w:spacing w:val="20"/>
                          <w:sz w:val="40"/>
                        </w:rPr>
                        <w:t xml:space="preserve"> </w:t>
                      </w:r>
                      <w:r>
                        <w:rPr>
                          <w:rFonts w:ascii="標楷體" w:hAnsi="標楷體" w:eastAsia="標楷體"/>
                          <w:color w:val="000000"/>
                          <w:spacing w:val="20"/>
                          <w:sz w:val="40"/>
                        </w:rPr>
                        <w:t>執</w:t>
                      </w:r>
                      <w:r>
                        <w:rPr>
                          <w:rFonts w:ascii="標楷體" w:hAnsi="標楷體" w:eastAsia="標楷體"/>
                          <w:color w:val="000000"/>
                          <w:spacing w:val="20"/>
                          <w:sz w:val="40"/>
                        </w:rPr>
                        <w:t xml:space="preserve"> </w:t>
                      </w:r>
                      <w:r>
                        <w:rPr>
                          <w:rFonts w:ascii="標楷體" w:hAnsi="標楷體" w:eastAsia="標楷體"/>
                          <w:color w:val="000000"/>
                          <w:spacing w:val="20"/>
                          <w:sz w:val="40"/>
                        </w:rPr>
                        <w:t>行</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numPr>
                          <w:ilvl w:val="0"/>
                          <w:numId w:val="14"/>
                        </w:numPr>
                        <w:tabs>
                          <w:tab w:val="clear" w:pos="480"/>
                          <w:tab w:val="left" w:pos="810" w:leader="none"/>
                          <w:tab w:val="left" w:pos="885" w:leader="none"/>
                        </w:tabs>
                        <w:snapToGrid w:val="false"/>
                        <w:spacing w:lineRule="exact" w:line="600" w:before="180" w:after="180"/>
                        <w:rPr/>
                      </w:pPr>
                      <w:r>
                        <w:rPr>
                          <w:rFonts w:ascii="標楷體" w:hAnsi="標楷體" w:eastAsia="標楷體"/>
                          <w:color w:val="000000"/>
                          <w:spacing w:val="20"/>
                          <w:sz w:val="40"/>
                        </w:rPr>
                        <w:t>倘</w:t>
                      </w:r>
                      <w:r>
                        <w:rPr>
                          <w:rFonts w:ascii="標楷體" w:hAnsi="標楷體" w:eastAsia="標楷體"/>
                          <w:color w:val="000000"/>
                          <w:spacing w:val="20"/>
                          <w:sz w:val="40"/>
                        </w:rPr>
                        <w:t xml:space="preserve"> </w:t>
                      </w:r>
                      <w:r>
                        <w:rPr>
                          <w:rFonts w:ascii="標楷體" w:hAnsi="標楷體" w:eastAsia="標楷體"/>
                          <w:color w:val="000000"/>
                          <w:spacing w:val="20"/>
                          <w:sz w:val="40"/>
                        </w:rPr>
                        <w:t>若</w:t>
                      </w:r>
                      <w:r>
                        <w:rPr>
                          <w:rFonts w:ascii="標楷體" w:hAnsi="標楷體" w:eastAsia="標楷體"/>
                          <w:color w:val="000000"/>
                          <w:spacing w:val="20"/>
                          <w:sz w:val="40"/>
                        </w:rPr>
                        <w:t xml:space="preserve"> </w:t>
                      </w:r>
                      <w:r>
                        <w:rPr>
                          <w:rFonts w:ascii="標楷體" w:hAnsi="標楷體" w:eastAsia="標楷體"/>
                          <w:color w:val="000000"/>
                          <w:spacing w:val="20"/>
                          <w:sz w:val="40"/>
                        </w:rPr>
                        <w:t>對</w:t>
                      </w:r>
                      <w:r>
                        <w:rPr>
                          <w:rFonts w:ascii="標楷體" w:hAnsi="標楷體" w:eastAsia="標楷體"/>
                          <w:color w:val="000000"/>
                          <w:spacing w:val="20"/>
                          <w:sz w:val="40"/>
                        </w:rPr>
                        <w:t xml:space="preserve"> </w:t>
                      </w:r>
                      <w:r>
                        <w:rPr>
                          <w:rFonts w:ascii="標楷體" w:hAnsi="標楷體" w:eastAsia="標楷體"/>
                          <w:color w:val="000000"/>
                          <w:spacing w:val="20"/>
                          <w:sz w:val="40"/>
                        </w:rPr>
                        <w:t>所</w:t>
                      </w:r>
                      <w:r>
                        <w:rPr>
                          <w:rFonts w:ascii="標楷體" w:hAnsi="標楷體" w:eastAsia="標楷體"/>
                          <w:color w:val="000000"/>
                          <w:spacing w:val="20"/>
                          <w:sz w:val="40"/>
                        </w:rPr>
                        <w:t xml:space="preserve"> </w:t>
                      </w:r>
                      <w:r>
                        <w:rPr>
                          <w:rFonts w:ascii="標楷體" w:hAnsi="標楷體" w:eastAsia="標楷體"/>
                          <w:color w:val="000000"/>
                          <w:spacing w:val="20"/>
                          <w:sz w:val="40"/>
                        </w:rPr>
                        <w:t>訂</w:t>
                      </w:r>
                      <w:r>
                        <w:rPr>
                          <w:rFonts w:ascii="標楷體" w:hAnsi="標楷體" w:eastAsia="標楷體"/>
                          <w:color w:val="000000"/>
                          <w:spacing w:val="20"/>
                          <w:sz w:val="40"/>
                        </w:rPr>
                        <w:t xml:space="preserve"> </w:t>
                      </w:r>
                      <w:r>
                        <w:rPr>
                          <w:rFonts w:ascii="標楷體" w:hAnsi="標楷體" w:eastAsia="標楷體"/>
                          <w:color w:val="000000"/>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有</w:t>
                      </w:r>
                      <w:r>
                        <w:rPr>
                          <w:rFonts w:ascii="標楷體" w:hAnsi="標楷體" w:eastAsia="標楷體"/>
                          <w:color w:val="000000"/>
                          <w:spacing w:val="20"/>
                          <w:sz w:val="40"/>
                        </w:rPr>
                        <w:t xml:space="preserve"> </w:t>
                      </w:r>
                      <w:r>
                        <w:rPr>
                          <w:rFonts w:ascii="標楷體" w:hAnsi="標楷體" w:eastAsia="標楷體"/>
                          <w:color w:val="000000"/>
                          <w:spacing w:val="20"/>
                          <w:sz w:val="40"/>
                        </w:rPr>
                        <w:t>疑</w:t>
                      </w:r>
                      <w:r>
                        <w:rPr>
                          <w:rFonts w:ascii="標楷體" w:hAnsi="標楷體" w:eastAsia="標楷體"/>
                          <w:color w:val="000000"/>
                          <w:spacing w:val="20"/>
                          <w:sz w:val="40"/>
                        </w:rPr>
                        <w:t xml:space="preserve"> </w:t>
                      </w:r>
                      <w:r>
                        <w:rPr>
                          <w:rFonts w:ascii="標楷體" w:hAnsi="標楷體" w:eastAsia="標楷體"/>
                          <w:color w:val="000000"/>
                          <w:spacing w:val="20"/>
                          <w:sz w:val="40"/>
                        </w:rPr>
                        <w:t>問</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應</w:t>
                      </w:r>
                      <w:r>
                        <w:rPr>
                          <w:rFonts w:ascii="標楷體" w:hAnsi="標楷體" w:eastAsia="標楷體"/>
                          <w:color w:val="000000"/>
                          <w:spacing w:val="20"/>
                          <w:sz w:val="40"/>
                        </w:rPr>
                        <w:t xml:space="preserve"> </w:t>
                      </w:r>
                      <w:r>
                        <w:rPr>
                          <w:rFonts w:ascii="標楷體" w:hAnsi="標楷體" w:eastAsia="標楷體"/>
                          <w:color w:val="000000"/>
                          <w:spacing w:val="20"/>
                          <w:sz w:val="40"/>
                        </w:rPr>
                        <w:t>即</w:t>
                      </w:r>
                      <w:r>
                        <w:rPr>
                          <w:rFonts w:ascii="標楷體" w:hAnsi="標楷體" w:eastAsia="標楷體"/>
                          <w:color w:val="000000"/>
                          <w:spacing w:val="20"/>
                          <w:sz w:val="40"/>
                        </w:rPr>
                        <w:t xml:space="preserve"> </w:t>
                      </w:r>
                      <w:r>
                        <w:rPr>
                          <w:rFonts w:ascii="標楷體" w:hAnsi="標楷體" w:eastAsia="標楷體"/>
                          <w:color w:val="000000"/>
                          <w:spacing w:val="20"/>
                          <w:sz w:val="40"/>
                        </w:rPr>
                        <w:t>向 直 屬</w:t>
                      </w:r>
                      <w:r>
                        <w:rPr>
                          <w:rFonts w:ascii="標楷體" w:hAnsi="標楷體" w:eastAsia="標楷體"/>
                          <w:color w:val="000000"/>
                          <w:spacing w:val="20"/>
                          <w:sz w:val="40"/>
                        </w:rPr>
                        <w:t xml:space="preserve"> </w:t>
                      </w:r>
                      <w:r>
                        <w:rPr>
                          <w:rFonts w:ascii="標楷體" w:hAnsi="標楷體" w:eastAsia="標楷體"/>
                          <w:color w:val="000000"/>
                          <w:spacing w:val="20"/>
                          <w:sz w:val="40"/>
                        </w:rPr>
                        <w:t>主</w:t>
                      </w:r>
                      <w:r>
                        <w:rPr>
                          <w:rFonts w:ascii="標楷體" w:hAnsi="標楷體" w:eastAsia="標楷體"/>
                          <w:color w:val="000000"/>
                          <w:spacing w:val="20"/>
                          <w:sz w:val="40"/>
                        </w:rPr>
                        <w:t xml:space="preserve"> </w:t>
                      </w:r>
                      <w:r>
                        <w:rPr>
                          <w:rFonts w:ascii="標楷體" w:hAnsi="標楷體" w:eastAsia="標楷體"/>
                          <w:color w:val="000000"/>
                          <w:spacing w:val="20"/>
                          <w:sz w:val="40"/>
                        </w:rPr>
                        <w:t>管</w:t>
                      </w:r>
                      <w:r>
                        <w:rPr>
                          <w:rFonts w:ascii="標楷體" w:hAnsi="標楷體" w:eastAsia="標楷體"/>
                          <w:color w:val="000000"/>
                          <w:spacing w:val="20"/>
                          <w:sz w:val="40"/>
                        </w:rPr>
                        <w:t xml:space="preserve"> </w:t>
                      </w:r>
                      <w:r>
                        <w:rPr>
                          <w:rFonts w:ascii="標楷體" w:hAnsi="標楷體" w:eastAsia="標楷體"/>
                          <w:color w:val="000000"/>
                          <w:spacing w:val="20"/>
                          <w:sz w:val="40"/>
                        </w:rPr>
                        <w:t>請</w:t>
                      </w:r>
                      <w:r>
                        <w:rPr>
                          <w:rFonts w:ascii="標楷體" w:hAnsi="標楷體" w:eastAsia="標楷體"/>
                          <w:color w:val="000000"/>
                          <w:spacing w:val="20"/>
                          <w:sz w:val="40"/>
                        </w:rPr>
                        <w:t xml:space="preserve"> </w:t>
                      </w:r>
                    </w:p>
                    <w:p>
                      <w:pPr>
                        <w:pStyle w:val="Normal"/>
                        <w:snapToGrid w:val="false"/>
                        <w:spacing w:lineRule="exact" w:line="600" w:before="180" w:after="180"/>
                        <w:ind w:firstLine="885"/>
                        <w:rPr>
                          <w:rFonts w:ascii="標楷體" w:hAnsi="標楷體" w:eastAsia="標楷體"/>
                          <w:spacing w:val="20"/>
                          <w:sz w:val="40"/>
                        </w:rPr>
                      </w:pPr>
                      <w:r>
                        <w:rPr>
                          <w:rFonts w:ascii="標楷體" w:hAnsi="標楷體" w:eastAsia="標楷體"/>
                          <w:color w:val="000000"/>
                          <w:spacing w:val="20"/>
                          <w:sz w:val="40"/>
                        </w:rPr>
                        <w:t>教</w:t>
                      </w:r>
                      <w:r>
                        <w:rPr>
                          <w:rFonts w:ascii="標楷體" w:hAnsi="標楷體" w:eastAsia="標楷體"/>
                          <w:color w:val="000000"/>
                          <w:spacing w:val="20"/>
                          <w:sz w:val="40"/>
                        </w:rPr>
                        <w:t xml:space="preserve"> </w:t>
                      </w:r>
                      <w:r>
                        <w:rPr>
                          <w:rFonts w:ascii="標楷體" w:hAnsi="標楷體" w:eastAsia="標楷體"/>
                          <w:color w:val="000000"/>
                          <w:spacing w:val="20"/>
                          <w:sz w:val="40"/>
                        </w:rPr>
                        <w:t>，</w:t>
                      </w:r>
                      <w:r>
                        <w:rPr>
                          <w:rFonts w:ascii="標楷體" w:hAnsi="標楷體" w:eastAsia="標楷體"/>
                          <w:color w:val="000000"/>
                          <w:spacing w:val="20"/>
                          <w:sz w:val="40"/>
                        </w:rPr>
                        <w:t xml:space="preserve"> </w:t>
                      </w:r>
                      <w:r>
                        <w:rPr>
                          <w:rFonts w:ascii="標楷體" w:hAnsi="標楷體" w:eastAsia="標楷體"/>
                          <w:color w:val="000000"/>
                          <w:spacing w:val="20"/>
                          <w:sz w:val="40"/>
                        </w:rPr>
                        <w:t>務</w:t>
                      </w:r>
                      <w:r>
                        <w:rPr>
                          <w:rFonts w:ascii="標楷體" w:hAnsi="標楷體" w:eastAsia="標楷體"/>
                          <w:color w:val="000000"/>
                          <w:spacing w:val="20"/>
                          <w:sz w:val="40"/>
                        </w:rPr>
                        <w:t xml:space="preserve"> </w:t>
                      </w:r>
                      <w:r>
                        <w:rPr>
                          <w:rFonts w:ascii="標楷體" w:hAnsi="標楷體" w:eastAsia="標楷體"/>
                          <w:color w:val="000000"/>
                          <w:spacing w:val="20"/>
                          <w:sz w:val="40"/>
                        </w:rPr>
                        <w:t>必</w:t>
                      </w:r>
                      <w:r>
                        <w:rPr>
                          <w:rFonts w:ascii="標楷體" w:hAnsi="標楷體" w:eastAsia="標楷體"/>
                          <w:color w:val="000000"/>
                          <w:spacing w:val="20"/>
                          <w:sz w:val="40"/>
                        </w:rPr>
                        <w:t xml:space="preserve"> </w:t>
                      </w:r>
                      <w:r>
                        <w:rPr>
                          <w:rFonts w:ascii="標楷體" w:hAnsi="標楷體" w:eastAsia="標楷體"/>
                          <w:color w:val="000000"/>
                          <w:spacing w:val="20"/>
                          <w:sz w:val="40"/>
                        </w:rPr>
                        <w:t>求</w:t>
                      </w:r>
                      <w:r>
                        <w:rPr>
                          <w:rFonts w:ascii="標楷體" w:hAnsi="標楷體" w:eastAsia="標楷體"/>
                          <w:color w:val="000000"/>
                          <w:spacing w:val="20"/>
                          <w:sz w:val="40"/>
                        </w:rPr>
                        <w:t xml:space="preserve"> </w:t>
                      </w:r>
                      <w:r>
                        <w:rPr>
                          <w:rFonts w:ascii="標楷體" w:hAnsi="標楷體" w:eastAsia="標楷體"/>
                          <w:color w:val="000000"/>
                          <w:spacing w:val="20"/>
                          <w:sz w:val="40"/>
                        </w:rPr>
                        <w:t>得</w:t>
                      </w:r>
                      <w:r>
                        <w:rPr>
                          <w:rFonts w:ascii="標楷體" w:hAnsi="標楷體" w:eastAsia="標楷體"/>
                          <w:color w:val="000000"/>
                          <w:spacing w:val="20"/>
                          <w:sz w:val="40"/>
                        </w:rPr>
                        <w:t xml:space="preserve"> </w:t>
                      </w:r>
                      <w:r>
                        <w:rPr>
                          <w:rFonts w:ascii="標楷體" w:hAnsi="標楷體" w:eastAsia="標楷體"/>
                          <w:color w:val="000000"/>
                          <w:spacing w:val="20"/>
                          <w:sz w:val="40"/>
                        </w:rPr>
                        <w:t>徹</w:t>
                      </w:r>
                      <w:r>
                        <w:rPr>
                          <w:rFonts w:ascii="標楷體" w:hAnsi="標楷體" w:eastAsia="標楷體"/>
                          <w:color w:val="000000"/>
                          <w:spacing w:val="20"/>
                          <w:sz w:val="40"/>
                        </w:rPr>
                        <w:t xml:space="preserve"> </w:t>
                      </w:r>
                      <w:r>
                        <w:rPr>
                          <w:rFonts w:ascii="標楷體" w:hAnsi="標楷體" w:eastAsia="標楷體"/>
                          <w:color w:val="000000"/>
                          <w:spacing w:val="20"/>
                          <w:sz w:val="40"/>
                        </w:rPr>
                        <w:t>底</w:t>
                      </w:r>
                      <w:r>
                        <w:rPr>
                          <w:rFonts w:ascii="標楷體" w:hAnsi="標楷體" w:eastAsia="標楷體"/>
                          <w:color w:val="000000"/>
                          <w:spacing w:val="20"/>
                          <w:sz w:val="40"/>
                        </w:rPr>
                        <w:t xml:space="preserve"> </w:t>
                      </w:r>
                      <w:r>
                        <w:rPr>
                          <w:rFonts w:ascii="標楷體" w:hAnsi="標楷體" w:eastAsia="標楷體"/>
                          <w:spacing w:val="20"/>
                          <w:sz w:val="40"/>
                        </w:rPr>
                        <w:t>瞭 解</w:t>
                      </w:r>
                      <w:r>
                        <w:rPr>
                          <w:rFonts w:ascii="標楷體" w:hAnsi="標楷體" w:eastAsia="標楷體"/>
                          <w:spacing w:val="20"/>
                          <w:sz w:val="40"/>
                        </w:rPr>
                        <w:t xml:space="preserve"> </w:t>
                      </w:r>
                      <w:r>
                        <w:rPr>
                          <w:rFonts w:ascii="標楷體" w:hAnsi="標楷體" w:eastAsia="標楷體"/>
                          <w:spacing w:val="20"/>
                          <w:sz w:val="40"/>
                        </w:rPr>
                        <w:t>為</w:t>
                      </w:r>
                      <w:r>
                        <w:rPr>
                          <w:rFonts w:ascii="標楷體" w:hAnsi="標楷體" w:eastAsia="標楷體"/>
                          <w:spacing w:val="20"/>
                          <w:sz w:val="40"/>
                        </w:rPr>
                        <w:t xml:space="preserve"> </w:t>
                      </w:r>
                      <w:r>
                        <w:rPr>
                          <w:rFonts w:ascii="標楷體" w:hAnsi="標楷體" w:eastAsia="標楷體"/>
                          <w:spacing w:val="20"/>
                          <w:sz w:val="40"/>
                        </w:rPr>
                        <w:t>止</w:t>
                      </w:r>
                      <w:r>
                        <w:rPr>
                          <w:rFonts w:ascii="標楷體" w:hAnsi="標楷體" w:eastAsia="標楷體"/>
                          <w:spacing w:val="20"/>
                          <w:sz w:val="40"/>
                        </w:rPr>
                        <w:t xml:space="preserve"> </w:t>
                      </w:r>
                      <w:r>
                        <w:rPr>
                          <w:rFonts w:ascii="標楷體" w:hAnsi="標楷體" w:eastAsia="標楷體"/>
                          <w:spacing w:val="20"/>
                          <w:sz w:val="40"/>
                        </w:rPr>
                        <w:t>。</w:t>
                      </w:r>
                    </w:p>
                    <w:p>
                      <w:pPr>
                        <w:pStyle w:val="Normal"/>
                        <w:numPr>
                          <w:ilvl w:val="0"/>
                          <w:numId w:val="14"/>
                        </w:numPr>
                        <w:tabs>
                          <w:tab w:val="clear" w:pos="480"/>
                          <w:tab w:val="left" w:pos="810" w:leader="none"/>
                          <w:tab w:val="left" w:pos="885" w:leader="none"/>
                        </w:tabs>
                        <w:snapToGrid w:val="false"/>
                        <w:spacing w:lineRule="exact" w:line="600" w:before="180" w:after="180"/>
                        <w:rPr/>
                      </w:pPr>
                      <w:r>
                        <w:rPr>
                          <w:rFonts w:ascii="標楷體" w:hAnsi="標楷體" w:eastAsia="標楷體"/>
                          <w:spacing w:val="20"/>
                          <w:sz w:val="40"/>
                        </w:rPr>
                        <w:t>對</w:t>
                      </w:r>
                      <w:r>
                        <w:rPr>
                          <w:rFonts w:ascii="標楷體" w:hAnsi="標楷體" w:eastAsia="標楷體"/>
                          <w:spacing w:val="20"/>
                          <w:sz w:val="40"/>
                        </w:rPr>
                        <w:t xml:space="preserve"> </w:t>
                      </w:r>
                      <w:r>
                        <w:rPr>
                          <w:rFonts w:ascii="標楷體" w:hAnsi="標楷體" w:eastAsia="標楷體"/>
                          <w:spacing w:val="20"/>
                          <w:sz w:val="40"/>
                        </w:rPr>
                        <w:t>所 訂</w:t>
                      </w:r>
                      <w:r>
                        <w:rPr>
                          <w:rFonts w:ascii="標楷體" w:hAnsi="標楷體" w:eastAsia="標楷體"/>
                          <w:spacing w:val="20"/>
                          <w:sz w:val="40"/>
                        </w:rPr>
                        <w:t xml:space="preserve"> </w:t>
                      </w:r>
                      <w:r>
                        <w:rPr>
                          <w:rFonts w:ascii="標楷體" w:hAnsi="標楷體" w:eastAsia="標楷體"/>
                          <w:spacing w:val="20"/>
                          <w:sz w:val="40"/>
                        </w:rPr>
                        <w:t>內</w:t>
                      </w:r>
                      <w:r>
                        <w:rPr>
                          <w:rFonts w:ascii="標楷體" w:hAnsi="標楷體" w:eastAsia="標楷體"/>
                          <w:spacing w:val="20"/>
                          <w:sz w:val="40"/>
                        </w:rPr>
                        <w:t xml:space="preserve"> </w:t>
                      </w:r>
                      <w:r>
                        <w:rPr>
                          <w:rFonts w:ascii="標楷體" w:hAnsi="標楷體" w:eastAsia="標楷體"/>
                          <w:spacing w:val="20"/>
                          <w:sz w:val="40"/>
                        </w:rPr>
                        <w:t>容</w:t>
                      </w:r>
                      <w:r>
                        <w:rPr>
                          <w:rFonts w:ascii="標楷體" w:hAnsi="標楷體" w:eastAsia="標楷體"/>
                          <w:spacing w:val="20"/>
                          <w:sz w:val="40"/>
                        </w:rPr>
                        <w:t xml:space="preserve"> </w:t>
                      </w:r>
                      <w:r>
                        <w:rPr>
                          <w:rFonts w:ascii="標楷體" w:hAnsi="標楷體" w:eastAsia="標楷體"/>
                          <w:spacing w:val="20"/>
                          <w:sz w:val="40"/>
                        </w:rPr>
                        <w:t>如</w:t>
                      </w:r>
                      <w:r>
                        <w:rPr>
                          <w:rFonts w:ascii="標楷體" w:hAnsi="標楷體" w:eastAsia="標楷體"/>
                          <w:spacing w:val="20"/>
                          <w:sz w:val="40"/>
                        </w:rPr>
                        <w:t xml:space="preserve"> </w:t>
                      </w:r>
                      <w:r>
                        <w:rPr>
                          <w:rFonts w:ascii="標楷體" w:hAnsi="標楷體" w:eastAsia="標楷體"/>
                          <w:spacing w:val="20"/>
                          <w:sz w:val="40"/>
                        </w:rPr>
                        <w:t>有</w:t>
                      </w:r>
                      <w:r>
                        <w:rPr>
                          <w:rFonts w:ascii="標楷體" w:hAnsi="標楷體" w:eastAsia="標楷體"/>
                          <w:spacing w:val="20"/>
                          <w:sz w:val="40"/>
                        </w:rPr>
                        <w:t xml:space="preserve"> </w:t>
                      </w:r>
                      <w:r>
                        <w:rPr>
                          <w:rFonts w:ascii="標楷體" w:hAnsi="標楷體" w:eastAsia="標楷體"/>
                          <w:spacing w:val="20"/>
                          <w:sz w:val="40"/>
                        </w:rPr>
                        <w:t>改</w:t>
                      </w:r>
                      <w:r>
                        <w:rPr>
                          <w:rFonts w:ascii="標楷體" w:hAnsi="標楷體" w:eastAsia="標楷體"/>
                          <w:spacing w:val="20"/>
                          <w:sz w:val="40"/>
                        </w:rPr>
                        <w:t xml:space="preserve"> </w:t>
                      </w:r>
                      <w:r>
                        <w:rPr>
                          <w:rFonts w:ascii="標楷體" w:hAnsi="標楷體" w:eastAsia="標楷體"/>
                          <w:spacing w:val="20"/>
                          <w:sz w:val="40"/>
                        </w:rPr>
                        <w:t>善</w:t>
                      </w:r>
                      <w:r>
                        <w:rPr>
                          <w:rFonts w:ascii="標楷體" w:hAnsi="標楷體" w:eastAsia="標楷體"/>
                          <w:spacing w:val="20"/>
                          <w:sz w:val="40"/>
                        </w:rPr>
                        <w:t xml:space="preserve"> </w:t>
                      </w:r>
                      <w:r>
                        <w:rPr>
                          <w:rFonts w:ascii="標楷體" w:hAnsi="標楷體" w:eastAsia="標楷體"/>
                          <w:spacing w:val="20"/>
                          <w:sz w:val="40"/>
                        </w:rPr>
                        <w:t>意</w:t>
                      </w:r>
                      <w:r>
                        <w:rPr>
                          <w:rFonts w:ascii="標楷體" w:hAnsi="標楷體" w:eastAsia="標楷體"/>
                          <w:spacing w:val="20"/>
                          <w:sz w:val="40"/>
                        </w:rPr>
                        <w:t xml:space="preserve"> </w:t>
                      </w:r>
                      <w:r>
                        <w:rPr>
                          <w:rFonts w:ascii="標楷體" w:hAnsi="標楷體" w:eastAsia="標楷體"/>
                          <w:spacing w:val="20"/>
                          <w:sz w:val="40"/>
                        </w:rPr>
                        <w:t>見</w:t>
                      </w:r>
                      <w:r>
                        <w:rPr>
                          <w:rFonts w:ascii="標楷體" w:hAnsi="標楷體" w:eastAsia="標楷體"/>
                          <w:spacing w:val="20"/>
                          <w:sz w:val="40"/>
                        </w:rPr>
                        <w:t xml:space="preserve"> </w:t>
                      </w:r>
                      <w:r>
                        <w:rPr>
                          <w:rFonts w:ascii="標楷體" w:hAnsi="標楷體" w:eastAsia="標楷體"/>
                          <w:spacing w:val="20"/>
                          <w:sz w:val="40"/>
                        </w:rPr>
                        <w:t>時</w:t>
                      </w:r>
                      <w:r>
                        <w:rPr>
                          <w:rFonts w:ascii="標楷體" w:hAnsi="標楷體" w:eastAsia="標楷體"/>
                          <w:spacing w:val="20"/>
                          <w:sz w:val="40"/>
                        </w:rPr>
                        <w:t xml:space="preserve"> </w:t>
                      </w:r>
                      <w:r>
                        <w:rPr>
                          <w:rFonts w:ascii="標楷體" w:hAnsi="標楷體" w:eastAsia="標楷體"/>
                          <w:spacing w:val="20"/>
                          <w:sz w:val="40"/>
                        </w:rPr>
                        <w:t>，</w:t>
                      </w:r>
                      <w:r>
                        <w:rPr>
                          <w:rFonts w:ascii="標楷體" w:hAnsi="標楷體" w:eastAsia="標楷體"/>
                          <w:spacing w:val="20"/>
                          <w:sz w:val="40"/>
                        </w:rPr>
                        <w:t xml:space="preserve"> </w:t>
                      </w:r>
                      <w:r>
                        <w:rPr>
                          <w:rFonts w:ascii="標楷體" w:hAnsi="標楷體" w:eastAsia="標楷體"/>
                          <w:spacing w:val="20"/>
                          <w:sz w:val="40"/>
                        </w:rPr>
                        <w:t>應 反</w:t>
                      </w:r>
                      <w:r>
                        <w:rPr>
                          <w:rFonts w:ascii="標楷體" w:hAnsi="標楷體" w:eastAsia="標楷體"/>
                          <w:spacing w:val="20"/>
                          <w:sz w:val="40"/>
                        </w:rPr>
                        <w:t xml:space="preserve"> </w:t>
                      </w:r>
                      <w:r>
                        <w:rPr>
                          <w:rFonts w:ascii="標楷體" w:hAnsi="標楷體" w:eastAsia="標楷體"/>
                          <w:spacing w:val="20"/>
                          <w:sz w:val="40"/>
                        </w:rPr>
                        <w:t>應</w:t>
                      </w:r>
                      <w:r>
                        <w:rPr>
                          <w:rFonts w:ascii="標楷體" w:hAnsi="標楷體" w:eastAsia="標楷體"/>
                          <w:spacing w:val="20"/>
                          <w:sz w:val="40"/>
                        </w:rPr>
                        <w:t xml:space="preserve"> </w:t>
                      </w:r>
                      <w:r>
                        <w:rPr>
                          <w:rFonts w:ascii="標楷體" w:hAnsi="標楷體" w:eastAsia="標楷體"/>
                          <w:spacing w:val="20"/>
                          <w:sz w:val="40"/>
                        </w:rPr>
                        <w:t>直</w:t>
                      </w:r>
                      <w:r>
                        <w:rPr>
                          <w:rFonts w:ascii="標楷體" w:hAnsi="標楷體" w:eastAsia="標楷體"/>
                          <w:spacing w:val="20"/>
                          <w:sz w:val="40"/>
                        </w:rPr>
                        <w:t xml:space="preserve"> </w:t>
                      </w:r>
                      <w:r>
                        <w:rPr>
                          <w:rFonts w:ascii="標楷體" w:hAnsi="標楷體" w:eastAsia="標楷體"/>
                          <w:spacing w:val="20"/>
                          <w:sz w:val="40"/>
                        </w:rPr>
                        <w:t>屬</w:t>
                      </w:r>
                      <w:r>
                        <w:rPr>
                          <w:rFonts w:ascii="標楷體" w:hAnsi="標楷體" w:eastAsia="標楷體"/>
                          <w:spacing w:val="20"/>
                          <w:sz w:val="40"/>
                        </w:rPr>
                        <w:t xml:space="preserve"> </w:t>
                      </w:r>
                      <w:r>
                        <w:rPr>
                          <w:rFonts w:ascii="標楷體" w:hAnsi="標楷體" w:eastAsia="標楷體"/>
                          <w:spacing w:val="20"/>
                          <w:sz w:val="40"/>
                        </w:rPr>
                        <w:t>主</w:t>
                      </w:r>
                      <w:r>
                        <w:rPr>
                          <w:rFonts w:ascii="標楷體" w:hAnsi="標楷體" w:eastAsia="標楷體"/>
                          <w:spacing w:val="20"/>
                          <w:sz w:val="40"/>
                        </w:rPr>
                        <w:t xml:space="preserve"> </w:t>
                      </w:r>
                    </w:p>
                    <w:p>
                      <w:pPr>
                        <w:pStyle w:val="Normal"/>
                        <w:spacing w:lineRule="exact" w:line="600" w:before="180" w:after="180"/>
                        <w:rPr>
                          <w:rFonts w:ascii="標楷體" w:hAnsi="標楷體" w:eastAsia="標楷體"/>
                          <w:color w:val="000000"/>
                          <w:spacing w:val="20"/>
                          <w:sz w:val="40"/>
                        </w:rPr>
                      </w:pPr>
                      <w:r>
                        <w:rPr>
                          <w:rFonts w:ascii="標楷體" w:hAnsi="標楷體" w:eastAsia="標楷體"/>
                          <w:spacing w:val="20"/>
                          <w:sz w:val="40"/>
                        </w:rPr>
                        <w:t>　　管</w:t>
                      </w:r>
                      <w:r>
                        <w:rPr>
                          <w:rFonts w:ascii="標楷體" w:hAnsi="標楷體" w:eastAsia="標楷體"/>
                          <w:spacing w:val="20"/>
                          <w:sz w:val="40"/>
                        </w:rPr>
                        <w:t xml:space="preserve"> </w:t>
                      </w:r>
                      <w:r>
                        <w:rPr>
                          <w:rFonts w:ascii="標楷體" w:hAnsi="標楷體" w:eastAsia="標楷體"/>
                          <w:spacing w:val="20"/>
                          <w:sz w:val="40"/>
                        </w:rPr>
                        <w:t>並</w:t>
                      </w:r>
                      <w:r>
                        <w:rPr>
                          <w:rFonts w:ascii="標楷體" w:hAnsi="標楷體" w:eastAsia="標楷體"/>
                          <w:spacing w:val="20"/>
                          <w:sz w:val="40"/>
                        </w:rPr>
                        <w:t xml:space="preserve"> </w:t>
                      </w:r>
                      <w:r>
                        <w:rPr>
                          <w:rFonts w:ascii="標楷體" w:hAnsi="標楷體" w:eastAsia="標楷體"/>
                          <w:spacing w:val="20"/>
                          <w:sz w:val="40"/>
                        </w:rPr>
                        <w:t>作</w:t>
                      </w:r>
                      <w:r>
                        <w:rPr>
                          <w:rFonts w:ascii="標楷體" w:hAnsi="標楷體" w:eastAsia="標楷體"/>
                          <w:spacing w:val="20"/>
                          <w:sz w:val="40"/>
                        </w:rPr>
                        <w:t xml:space="preserve"> </w:t>
                      </w:r>
                      <w:r>
                        <w:rPr>
                          <w:rFonts w:ascii="標楷體" w:hAnsi="標楷體" w:eastAsia="標楷體"/>
                          <w:spacing w:val="20"/>
                          <w:sz w:val="40"/>
                        </w:rPr>
                        <w:t>充</w:t>
                      </w:r>
                      <w:r>
                        <w:rPr>
                          <w:rFonts w:ascii="標楷體" w:hAnsi="標楷體" w:eastAsia="標楷體"/>
                          <w:spacing w:val="20"/>
                          <w:sz w:val="40"/>
                        </w:rPr>
                        <w:t xml:space="preserve"> </w:t>
                      </w:r>
                      <w:r>
                        <w:rPr>
                          <w:rFonts w:ascii="標楷體" w:hAnsi="標楷體" w:eastAsia="標楷體"/>
                          <w:spacing w:val="20"/>
                          <w:sz w:val="40"/>
                        </w:rPr>
                        <w:t>分</w:t>
                      </w:r>
                      <w:r>
                        <w:rPr>
                          <w:rFonts w:ascii="標楷體" w:hAnsi="標楷體" w:eastAsia="標楷體"/>
                          <w:spacing w:val="20"/>
                          <w:sz w:val="40"/>
                        </w:rPr>
                        <w:t xml:space="preserve"> </w:t>
                      </w:r>
                      <w:r>
                        <w:rPr>
                          <w:rFonts w:ascii="標楷體" w:hAnsi="標楷體" w:eastAsia="標楷體"/>
                          <w:spacing w:val="20"/>
                          <w:sz w:val="40"/>
                        </w:rPr>
                        <w:t>溝</w:t>
                      </w:r>
                      <w:r>
                        <w:rPr>
                          <w:rFonts w:ascii="標楷體" w:hAnsi="標楷體" w:eastAsia="標楷體"/>
                          <w:spacing w:val="20"/>
                          <w:sz w:val="40"/>
                        </w:rPr>
                        <w:t xml:space="preserve"> </w:t>
                      </w:r>
                      <w:r>
                        <w:rPr>
                          <w:rFonts w:ascii="標楷體" w:hAnsi="標楷體" w:eastAsia="標楷體"/>
                          <w:spacing w:val="20"/>
                          <w:sz w:val="40"/>
                        </w:rPr>
                        <w:t>通</w:t>
                      </w:r>
                      <w:r>
                        <w:rPr>
                          <w:rFonts w:ascii="標楷體" w:hAnsi="標楷體" w:eastAsia="標楷體"/>
                          <w:spacing w:val="20"/>
                          <w:sz w:val="40"/>
                        </w:rPr>
                        <w:t xml:space="preserve"> </w:t>
                      </w:r>
                      <w:r>
                        <w:rPr>
                          <w:rFonts w:ascii="標楷體" w:hAnsi="標楷體" w:eastAsia="標楷體"/>
                          <w:spacing w:val="20"/>
                          <w:sz w:val="40"/>
                        </w:rPr>
                        <w:t>，</w:t>
                      </w:r>
                      <w:r>
                        <w:rPr>
                          <w:rFonts w:ascii="標楷體" w:hAnsi="標楷體" w:eastAsia="標楷體"/>
                          <w:spacing w:val="20"/>
                          <w:sz w:val="40"/>
                        </w:rPr>
                        <w:t xml:space="preserve"> </w:t>
                      </w:r>
                      <w:r>
                        <w:rPr>
                          <w:rFonts w:ascii="標楷體" w:hAnsi="標楷體" w:eastAsia="標楷體"/>
                          <w:spacing w:val="20"/>
                          <w:sz w:val="40"/>
                        </w:rPr>
                        <w:t>俾 使</w:t>
                      </w:r>
                      <w:r>
                        <w:rPr>
                          <w:rFonts w:ascii="標楷體" w:hAnsi="標楷體" w:eastAsia="標楷體"/>
                          <w:spacing w:val="20"/>
                          <w:sz w:val="40"/>
                        </w:rPr>
                        <w:t xml:space="preserve"> </w:t>
                      </w:r>
                      <w:r>
                        <w:rPr>
                          <w:rFonts w:ascii="標楷體" w:hAnsi="標楷體" w:eastAsia="標楷體"/>
                          <w:spacing w:val="20"/>
                          <w:sz w:val="40"/>
                        </w:rPr>
                        <w:t>內</w:t>
                      </w:r>
                      <w:r>
                        <w:rPr>
                          <w:rFonts w:ascii="標楷體" w:hAnsi="標楷體" w:eastAsia="標楷體"/>
                          <w:color w:val="000000"/>
                          <w:spacing w:val="20"/>
                          <w:sz w:val="40"/>
                        </w:rPr>
                        <w:t xml:space="preserve"> </w:t>
                      </w:r>
                      <w:r>
                        <w:rPr>
                          <w:rFonts w:ascii="標楷體" w:hAnsi="標楷體" w:eastAsia="標楷體"/>
                          <w:color w:val="000000"/>
                          <w:spacing w:val="20"/>
                          <w:sz w:val="40"/>
                        </w:rPr>
                        <w:t>容</w:t>
                      </w:r>
                      <w:r>
                        <w:rPr>
                          <w:rFonts w:ascii="標楷體" w:hAnsi="標楷體" w:eastAsia="標楷體"/>
                          <w:color w:val="000000"/>
                          <w:spacing w:val="20"/>
                          <w:sz w:val="40"/>
                        </w:rPr>
                        <w:t xml:space="preserve"> </w:t>
                      </w:r>
                      <w:r>
                        <w:rPr>
                          <w:rFonts w:ascii="標楷體" w:hAnsi="標楷體" w:eastAsia="標楷體"/>
                          <w:color w:val="000000"/>
                          <w:spacing w:val="20"/>
                          <w:sz w:val="40"/>
                        </w:rPr>
                        <w:t>更</w:t>
                      </w:r>
                      <w:r>
                        <w:rPr>
                          <w:rFonts w:ascii="標楷體" w:hAnsi="標楷體" w:eastAsia="標楷體"/>
                          <w:color w:val="000000"/>
                          <w:spacing w:val="20"/>
                          <w:sz w:val="40"/>
                        </w:rPr>
                        <w:t xml:space="preserve"> </w:t>
                      </w:r>
                      <w:r>
                        <w:rPr>
                          <w:rFonts w:ascii="標楷體" w:hAnsi="標楷體" w:eastAsia="標楷體"/>
                          <w:color w:val="000000"/>
                          <w:spacing w:val="20"/>
                          <w:sz w:val="40"/>
                        </w:rPr>
                        <w:t>為</w:t>
                      </w:r>
                      <w:r>
                        <w:rPr>
                          <w:rFonts w:ascii="標楷體" w:hAnsi="標楷體" w:eastAsia="標楷體"/>
                          <w:color w:val="000000"/>
                          <w:spacing w:val="20"/>
                          <w:sz w:val="40"/>
                        </w:rPr>
                        <w:t xml:space="preserve"> </w:t>
                      </w:r>
                      <w:r>
                        <w:rPr>
                          <w:rFonts w:ascii="標楷體" w:hAnsi="標楷體" w:eastAsia="標楷體"/>
                          <w:color w:val="000000"/>
                          <w:spacing w:val="20"/>
                          <w:sz w:val="40"/>
                        </w:rPr>
                        <w:t>完</w:t>
                      </w:r>
                      <w:r>
                        <w:rPr>
                          <w:rFonts w:ascii="標楷體" w:hAnsi="標楷體" w:eastAsia="標楷體"/>
                          <w:color w:val="000000"/>
                          <w:spacing w:val="20"/>
                          <w:sz w:val="40"/>
                        </w:rPr>
                        <w:t xml:space="preserve"> </w:t>
                      </w:r>
                      <w:r>
                        <w:rPr>
                          <w:rFonts w:ascii="標楷體" w:hAnsi="標楷體" w:eastAsia="標楷體"/>
                          <w:color w:val="000000"/>
                          <w:spacing w:val="20"/>
                          <w:sz w:val="40"/>
                        </w:rPr>
                        <w:t>整</w:t>
                      </w:r>
                      <w:r>
                        <w:rPr>
                          <w:rFonts w:ascii="標楷體" w:hAnsi="標楷體" w:eastAsia="標楷體"/>
                          <w:color w:val="000000"/>
                          <w:spacing w:val="20"/>
                          <w:sz w:val="40"/>
                        </w:rPr>
                        <w:t xml:space="preserve"> </w:t>
                      </w:r>
                      <w:r>
                        <w:rPr>
                          <w:rFonts w:ascii="標楷體" w:hAnsi="標楷體" w:eastAsia="標楷體"/>
                          <w:color w:val="000000"/>
                          <w:spacing w:val="20"/>
                          <w:sz w:val="40"/>
                        </w:rPr>
                        <w:t>。</w:t>
                      </w:r>
                    </w:p>
                    <w:p>
                      <w:pPr>
                        <w:pStyle w:val="Normal"/>
                        <w:spacing w:lineRule="exact" w:line="480" w:before="180" w:after="180"/>
                        <w:rPr>
                          <w:rFonts w:ascii="標楷體" w:hAnsi="標楷體" w:eastAsia="標楷體"/>
                          <w:color w:val="000000"/>
                          <w:spacing w:val="20"/>
                          <w:sz w:val="40"/>
                        </w:rPr>
                      </w:pPr>
                      <w:r>
                        <w:rPr>
                          <w:rFonts w:eastAsia="標楷體" w:ascii="標楷體" w:hAnsi="標楷體"/>
                          <w:color w:val="000000"/>
                          <w:spacing w:val="20"/>
                          <w:sz w:val="40"/>
                        </w:rPr>
                      </w:r>
                    </w:p>
                  </w:txbxContent>
                </v:textbox>
                <w10:wrap type="square"/>
              </v:rect>
            </w:pict>
          </mc:Fallback>
        </mc:AlternateContent>
      </w:r>
    </w:p>
    <w:p>
      <w:pPr>
        <w:pStyle w:val="Normal"/>
        <w:ind w:right="917" w:hanging="0"/>
        <w:rPr>
          <w:rFonts w:eastAsia="標楷體"/>
          <w:kern w:val="0"/>
        </w:rPr>
      </w:pPr>
      <w:r>
        <w:rPr>
          <w:rFonts w:eastAsia="標楷體"/>
          <w:kern w:val="0"/>
        </w:rPr>
      </w:r>
    </w:p>
    <w:p>
      <w:pPr>
        <w:pStyle w:val="Normal"/>
        <w:spacing w:lineRule="exact" w:line="400"/>
        <w:rPr>
          <w:rFonts w:eastAsia="標楷體"/>
          <w:b/>
          <w:b/>
          <w:bCs/>
          <w:kern w:val="0"/>
          <w:sz w:val="36"/>
          <w:szCs w:val="36"/>
          <w:highlight w:val="yellow"/>
        </w:rPr>
      </w:pPr>
      <w:r>
        <w:rPr>
          <w:rFonts w:eastAsia="標楷體"/>
          <w:b/>
          <w:bCs/>
          <w:kern w:val="0"/>
          <w:sz w:val="36"/>
          <w:szCs w:val="36"/>
          <w:highlight w:val="yellow"/>
        </w:rPr>
      </w:r>
    </w:p>
    <w:p>
      <w:pPr>
        <w:pStyle w:val="Normal"/>
        <w:widowControl/>
        <w:spacing w:lineRule="exact" w:line="320"/>
        <w:jc w:val="center"/>
        <w:rPr>
          <w:rFonts w:eastAsia="標楷體"/>
          <w:b/>
          <w:b/>
          <w:bCs/>
          <w:kern w:val="0"/>
          <w:sz w:val="36"/>
          <w:szCs w:val="36"/>
          <w:highlight w:val="yellow"/>
        </w:rPr>
      </w:pPr>
      <w:r>
        <w:rPr>
          <w:rFonts w:eastAsia="標楷體"/>
          <w:b/>
          <w:bCs/>
          <w:kern w:val="0"/>
          <w:sz w:val="36"/>
          <w:szCs w:val="36"/>
          <w:highlight w:val="yellow"/>
        </w:rPr>
      </w:r>
    </w:p>
    <w:p>
      <w:pPr>
        <w:pStyle w:val="Normal"/>
        <w:widowControl/>
        <w:spacing w:lineRule="exact" w:line="320"/>
        <w:jc w:val="center"/>
        <w:rPr/>
      </w:pPr>
      <w:r>
        <w:rPr>
          <w:rFonts w:cs="標楷體" w:eastAsia="標楷體"/>
          <w:bCs/>
          <w:kern w:val="0"/>
          <w:sz w:val="32"/>
          <w:szCs w:val="32"/>
        </w:rPr>
        <w:t>腦死判定標準作業規範</w:t>
      </w:r>
      <w:r>
        <w:rPr>
          <w:rFonts w:eastAsia="標楷體"/>
          <w:bCs/>
          <w:kern w:val="0"/>
          <w:sz w:val="32"/>
          <w:szCs w:val="32"/>
        </w:rPr>
        <w:t>(</w:t>
      </w:r>
      <w:r>
        <w:rPr>
          <w:rFonts w:cs="標楷體" w:eastAsia="標楷體"/>
          <w:bCs/>
          <w:kern w:val="0"/>
          <w:sz w:val="32"/>
          <w:szCs w:val="32"/>
        </w:rPr>
        <w:t>一</w:t>
      </w:r>
      <w:r>
        <w:rPr>
          <w:rFonts w:eastAsia="標楷體"/>
          <w:bCs/>
          <w:kern w:val="0"/>
          <w:sz w:val="32"/>
          <w:szCs w:val="32"/>
        </w:rPr>
        <w:t>)</w:t>
      </w:r>
    </w:p>
    <w:p>
      <w:pPr>
        <w:pStyle w:val="Normal"/>
        <w:widowControl/>
        <w:spacing w:lineRule="exact" w:line="320"/>
        <w:ind w:right="560" w:hanging="0"/>
        <w:jc w:val="right"/>
        <w:rPr/>
      </w:pPr>
      <w:r>
        <w:rPr>
          <w:rFonts w:eastAsia="Times New Roman"/>
          <w:kern w:val="0"/>
        </w:rPr>
        <w:t xml:space="preserve">                                                                     </w:t>
      </w:r>
      <w:r>
        <w:rPr>
          <w:rFonts w:eastAsia="Times New Roman"/>
          <w:kern w:val="0"/>
        </w:rPr>
        <w:t xml:space="preserve">     </w:t>
      </w:r>
      <w:r>
        <w:rPr>
          <w:rFonts w:eastAsia="Times New Roman"/>
          <w:kern w:val="0"/>
        </w:rPr>
        <w:t xml:space="preserve">  </w:t>
      </w: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pPr>
      <w:r>
        <w:rPr>
          <w:rFonts w:cs="標楷體" w:eastAsia="標楷體"/>
          <w:kern w:val="0"/>
        </w:rPr>
        <w:t>總頁數：</w:t>
      </w:r>
      <w:r>
        <w:rPr>
          <w:rFonts w:eastAsia="標楷體"/>
          <w:kern w:val="0"/>
        </w:rPr>
        <w:t>1</w:t>
      </w:r>
      <w:r>
        <w:rPr>
          <w:rFonts w:eastAsia="標楷體"/>
          <w:kern w:val="0"/>
        </w:rPr>
        <w:t xml:space="preserve">                                                                         </w:t>
      </w:r>
      <w:r>
        <w:rPr>
          <w:rFonts w:cs="標楷體" w:eastAsia="標楷體"/>
          <w:kern w:val="0"/>
        </w:rPr>
        <w:t>頁</w:t>
      </w:r>
      <w:r>
        <w:rPr>
          <w:rFonts w:cs="Times New Roman" w:eastAsia="標楷體"/>
          <w:kern w:val="0"/>
        </w:rPr>
        <w:t xml:space="preserve">  </w:t>
      </w:r>
      <w:r>
        <w:rPr>
          <w:rFonts w:cs="標楷體" w:eastAsia="標楷體"/>
          <w:kern w:val="0"/>
        </w:rPr>
        <w:t>數</w:t>
      </w:r>
      <w:r>
        <w:rPr>
          <w:rFonts w:cs="標楷體" w:eastAsia="標楷體"/>
          <w:kern w:val="0"/>
        </w:rPr>
        <w:t>：</w:t>
      </w:r>
      <w:r>
        <w:rPr/>
        <w:t>10-1</w:t>
      </w:r>
    </w:p>
    <w:tbl>
      <w:tblPr>
        <w:tblW w:w="14068" w:type="dxa"/>
        <w:jc w:val="left"/>
        <w:tblInd w:w="0" w:type="dxa"/>
        <w:tblLayout w:type="fixed"/>
        <w:tblCellMar>
          <w:top w:w="0" w:type="dxa"/>
          <w:left w:w="28" w:type="dxa"/>
          <w:bottom w:w="0" w:type="dxa"/>
          <w:right w:w="28" w:type="dxa"/>
        </w:tblCellMar>
      </w:tblPr>
      <w:tblGrid>
        <w:gridCol w:w="3388"/>
        <w:gridCol w:w="4295"/>
        <w:gridCol w:w="2552"/>
        <w:gridCol w:w="3833"/>
      </w:tblGrid>
      <w:tr>
        <w:trPr/>
        <w:tc>
          <w:tcPr>
            <w:tcW w:w="3388"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作</w:t>
            </w:r>
            <w:r>
              <w:rPr>
                <w:rFonts w:eastAsia="Times New Roman"/>
                <w:kern w:val="0"/>
                <w:sz w:val="28"/>
              </w:rPr>
              <w:t xml:space="preserve"> </w:t>
            </w:r>
            <w:r>
              <w:rPr>
                <w:rFonts w:cs="標楷體" w:eastAsia="標楷體"/>
                <w:kern w:val="0"/>
                <w:sz w:val="28"/>
              </w:rPr>
              <w:t>業</w:t>
            </w:r>
            <w:r>
              <w:rPr>
                <w:rFonts w:eastAsia="Times New Roman"/>
                <w:kern w:val="0"/>
                <w:sz w:val="28"/>
              </w:rPr>
              <w:t xml:space="preserve"> </w:t>
            </w:r>
            <w:r>
              <w:rPr>
                <w:rFonts w:cs="標楷體" w:eastAsia="標楷體"/>
                <w:kern w:val="0"/>
                <w:sz w:val="28"/>
              </w:rPr>
              <w:t>目</w:t>
            </w:r>
            <w:r>
              <w:rPr>
                <w:rFonts w:eastAsia="Times New Roman"/>
                <w:kern w:val="0"/>
                <w:sz w:val="28"/>
              </w:rPr>
              <w:t xml:space="preserve"> </w:t>
            </w:r>
            <w:r>
              <w:rPr>
                <w:rFonts w:cs="標楷體" w:eastAsia="標楷體"/>
                <w:kern w:val="0"/>
                <w:sz w:val="28"/>
              </w:rPr>
              <w:t>的</w:t>
            </w:r>
          </w:p>
        </w:tc>
        <w:tc>
          <w:tcPr>
            <w:tcW w:w="4295"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szCs w:val="28"/>
              </w:rPr>
              <w:t>適</w:t>
            </w:r>
            <w:r>
              <w:rPr>
                <w:rFonts w:cs="Times New Roman" w:eastAsia="Times New Roman"/>
                <w:kern w:val="0"/>
                <w:sz w:val="28"/>
                <w:szCs w:val="28"/>
              </w:rPr>
              <w:t xml:space="preserve"> </w:t>
            </w:r>
            <w:r>
              <w:rPr>
                <w:rFonts w:cs="標楷體" w:eastAsia="標楷體"/>
                <w:kern w:val="0"/>
                <w:sz w:val="28"/>
                <w:szCs w:val="28"/>
              </w:rPr>
              <w:t>用</w:t>
            </w:r>
            <w:r>
              <w:rPr>
                <w:rFonts w:cs="Times New Roman" w:eastAsia="Times New Roman"/>
                <w:kern w:val="0"/>
                <w:sz w:val="28"/>
                <w:szCs w:val="28"/>
              </w:rPr>
              <w:t xml:space="preserve"> </w:t>
            </w:r>
            <w:r>
              <w:rPr>
                <w:rFonts w:cs="標楷體" w:eastAsia="標楷體"/>
                <w:kern w:val="0"/>
                <w:sz w:val="28"/>
                <w:szCs w:val="28"/>
              </w:rPr>
              <w:t>範</w:t>
            </w:r>
            <w:r>
              <w:rPr>
                <w:rFonts w:cs="Times New Roman" w:eastAsia="Times New Roman"/>
                <w:kern w:val="0"/>
                <w:sz w:val="28"/>
                <w:szCs w:val="28"/>
              </w:rPr>
              <w:t xml:space="preserve"> </w:t>
            </w:r>
            <w:r>
              <w:rPr>
                <w:rFonts w:cs="標楷體" w:eastAsia="標楷體"/>
                <w:kern w:val="0"/>
                <w:sz w:val="28"/>
                <w:szCs w:val="28"/>
              </w:rPr>
              <w:t>圍</w:t>
            </w:r>
            <w:r>
              <w:rPr>
                <w:rFonts w:cs="Times New Roman" w:eastAsia="Times New Roman"/>
                <w:kern w:val="0"/>
                <w:sz w:val="28"/>
                <w:szCs w:val="28"/>
              </w:rPr>
              <w:t xml:space="preserve"> </w:t>
            </w:r>
            <w:r>
              <w:rPr>
                <w:rFonts w:cs="標楷體" w:eastAsia="標楷體"/>
                <w:kern w:val="0"/>
                <w:sz w:val="28"/>
                <w:szCs w:val="28"/>
              </w:rPr>
              <w:t>及</w:t>
            </w:r>
            <w:r>
              <w:rPr>
                <w:rFonts w:cs="Times New Roman" w:eastAsia="Times New Roman"/>
                <w:kern w:val="0"/>
                <w:sz w:val="28"/>
                <w:szCs w:val="28"/>
              </w:rPr>
              <w:t xml:space="preserve"> </w:t>
            </w:r>
            <w:r>
              <w:rPr>
                <w:rFonts w:cs="標楷體" w:eastAsia="標楷體"/>
                <w:kern w:val="0"/>
                <w:sz w:val="28"/>
                <w:szCs w:val="28"/>
              </w:rPr>
              <w:t>執</w:t>
            </w:r>
            <w:r>
              <w:rPr>
                <w:rFonts w:cs="Times New Roman" w:eastAsia="Times New Roman"/>
                <w:kern w:val="0"/>
                <w:sz w:val="28"/>
                <w:szCs w:val="28"/>
              </w:rPr>
              <w:t xml:space="preserve"> </w:t>
            </w:r>
            <w:r>
              <w:rPr>
                <w:rFonts w:cs="標楷體" w:eastAsia="標楷體"/>
                <w:kern w:val="0"/>
                <w:sz w:val="28"/>
                <w:szCs w:val="28"/>
              </w:rPr>
              <w:t>行</w:t>
            </w:r>
            <w:r>
              <w:rPr>
                <w:rFonts w:cs="Times New Roman" w:eastAsia="Times New Roman"/>
                <w:kern w:val="0"/>
                <w:sz w:val="28"/>
                <w:szCs w:val="28"/>
              </w:rPr>
              <w:t xml:space="preserve"> </w:t>
            </w:r>
            <w:r>
              <w:rPr>
                <w:rFonts w:cs="標楷體" w:eastAsia="標楷體"/>
                <w:kern w:val="0"/>
                <w:sz w:val="28"/>
                <w:szCs w:val="28"/>
              </w:rPr>
              <w:t>人</w:t>
            </w:r>
            <w:r>
              <w:rPr>
                <w:rFonts w:cs="Times New Roman" w:eastAsia="Times New Roman"/>
                <w:kern w:val="0"/>
                <w:sz w:val="28"/>
                <w:szCs w:val="28"/>
              </w:rPr>
              <w:t xml:space="preserve"> </w:t>
            </w:r>
            <w:r>
              <w:rPr>
                <w:rFonts w:cs="標楷體" w:eastAsia="標楷體"/>
                <w:kern w:val="0"/>
                <w:sz w:val="28"/>
                <w:szCs w:val="28"/>
              </w:rPr>
              <w:t>員</w:t>
            </w:r>
            <w:r>
              <w:rPr>
                <w:rFonts w:eastAsia="Times New Roman"/>
                <w:kern w:val="0"/>
                <w:sz w:val="28"/>
              </w:rPr>
              <w:t xml:space="preserve">  </w:t>
            </w:r>
          </w:p>
        </w:tc>
        <w:tc>
          <w:tcPr>
            <w:tcW w:w="6385"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eastAsia="標楷體"/>
                <w:kern w:val="0"/>
                <w:sz w:val="28"/>
              </w:rPr>
            </w:pPr>
            <w:r>
              <w:rPr>
                <w:rFonts w:cs="標楷體" w:eastAsia="標楷體"/>
                <w:kern w:val="0"/>
                <w:sz w:val="28"/>
                <w:szCs w:val="28"/>
              </w:rPr>
              <w:t>使</w:t>
            </w:r>
            <w:r>
              <w:rPr>
                <w:rFonts w:eastAsia="Times New Roman"/>
                <w:kern w:val="0"/>
                <w:sz w:val="28"/>
                <w:szCs w:val="28"/>
              </w:rPr>
              <w:t xml:space="preserve"> </w:t>
            </w:r>
            <w:r>
              <w:rPr>
                <w:rFonts w:cs="標楷體" w:eastAsia="標楷體"/>
                <w:kern w:val="0"/>
                <w:sz w:val="28"/>
                <w:szCs w:val="28"/>
              </w:rPr>
              <w:t>用</w:t>
            </w:r>
            <w:r>
              <w:rPr>
                <w:rFonts w:eastAsia="Times New Roman"/>
                <w:kern w:val="0"/>
                <w:sz w:val="28"/>
                <w:szCs w:val="28"/>
              </w:rPr>
              <w:t xml:space="preserve"> </w:t>
            </w:r>
            <w:r>
              <w:rPr>
                <w:rFonts w:cs="標楷體" w:eastAsia="標楷體"/>
                <w:kern w:val="0"/>
                <w:sz w:val="28"/>
                <w:szCs w:val="28"/>
              </w:rPr>
              <w:t>器</w:t>
            </w:r>
            <w:r>
              <w:rPr>
                <w:rFonts w:eastAsia="Times New Roman"/>
                <w:kern w:val="0"/>
                <w:sz w:val="28"/>
                <w:szCs w:val="28"/>
              </w:rPr>
              <w:t xml:space="preserve"> </w:t>
            </w:r>
            <w:r>
              <w:rPr>
                <w:rFonts w:cs="標楷體" w:eastAsia="標楷體"/>
                <w:kern w:val="0"/>
                <w:sz w:val="28"/>
                <w:szCs w:val="28"/>
              </w:rPr>
              <w:t>材、工</w:t>
            </w:r>
            <w:r>
              <w:rPr>
                <w:rFonts w:eastAsia="Times New Roman"/>
                <w:kern w:val="0"/>
                <w:sz w:val="28"/>
                <w:szCs w:val="28"/>
              </w:rPr>
              <w:t xml:space="preserve"> </w:t>
            </w:r>
            <w:r>
              <w:rPr>
                <w:rFonts w:cs="標楷體" w:eastAsia="標楷體"/>
                <w:kern w:val="0"/>
                <w:sz w:val="28"/>
                <w:szCs w:val="28"/>
              </w:rPr>
              <w:t>具</w:t>
            </w:r>
          </w:p>
        </w:tc>
      </w:tr>
      <w:tr>
        <w:trPr>
          <w:trHeight w:val="6844" w:hRule="atLeast"/>
        </w:trPr>
        <w:tc>
          <w:tcPr>
            <w:tcW w:w="3388"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rPr>
                <w:rFonts w:eastAsia="標楷體"/>
                <w:kern w:val="0"/>
              </w:rPr>
            </w:pPr>
            <w:r>
              <w:rPr>
                <w:rFonts w:cs="標楷體" w:eastAsia="標楷體"/>
                <w:kern w:val="0"/>
              </w:rPr>
              <w:t>協助團隊完成腦死判定程序</w:t>
            </w:r>
          </w:p>
        </w:tc>
        <w:tc>
          <w:tcPr>
            <w:tcW w:w="4295"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rPr>
                <w:rFonts w:eastAsia="標楷體"/>
                <w:kern w:val="0"/>
                <w:lang w:val="sv-SE"/>
              </w:rPr>
            </w:pPr>
            <w:r>
              <w:rPr>
                <w:rFonts w:ascii="標楷體" w:hAnsi="標楷體" w:cs="標楷體" w:eastAsia="標楷體"/>
                <w:color w:val="000000"/>
              </w:rPr>
              <w:t>壹、</w:t>
            </w:r>
            <w:r>
              <w:rPr>
                <w:rFonts w:cs="標楷體" w:eastAsia="標楷體"/>
                <w:kern w:val="0"/>
                <w:lang w:val="sv-SE"/>
              </w:rPr>
              <w:t>適用範圍：（參考行政院衛生署令之腦死判定準則訂定）</w:t>
            </w:r>
          </w:p>
          <w:p>
            <w:pPr>
              <w:pStyle w:val="Normal"/>
              <w:widowControl/>
              <w:numPr>
                <w:ilvl w:val="0"/>
                <w:numId w:val="6"/>
              </w:numPr>
              <w:spacing w:lineRule="exact" w:line="320"/>
              <w:ind w:left="680" w:hanging="340"/>
              <w:rPr>
                <w:rFonts w:eastAsia="標楷體"/>
                <w:kern w:val="0"/>
                <w:lang w:val="sv-SE"/>
              </w:rPr>
            </w:pPr>
            <w:r>
              <w:rPr>
                <w:rFonts w:cs="標楷體" w:eastAsia="標楷體"/>
                <w:kern w:val="0"/>
                <w:lang w:val="sv-SE"/>
              </w:rPr>
              <w:t>陷入昏迷指數為五或小於五之深度昏迷，且須依賴人工呼吸器維持呼吸。</w:t>
            </w:r>
          </w:p>
          <w:p>
            <w:pPr>
              <w:pStyle w:val="Normal"/>
              <w:widowControl/>
              <w:numPr>
                <w:ilvl w:val="0"/>
                <w:numId w:val="6"/>
              </w:numPr>
              <w:spacing w:lineRule="exact" w:line="320"/>
              <w:ind w:left="680" w:hanging="340"/>
              <w:rPr>
                <w:rFonts w:eastAsia="標楷體"/>
                <w:kern w:val="0"/>
                <w:lang w:val="sv-SE"/>
              </w:rPr>
            </w:pPr>
            <w:r>
              <w:rPr>
                <w:rFonts w:cs="標楷體" w:eastAsia="標楷體"/>
                <w:kern w:val="0"/>
                <w:lang w:val="sv-SE"/>
              </w:rPr>
              <w:t>昏迷原因已經確定。但因新陳代謝障礙、藥物中毒影響未消除前或體溫低於攝氏三十五度所致之可逆性昏迷，不得進行。</w:t>
            </w:r>
          </w:p>
          <w:p>
            <w:pPr>
              <w:pStyle w:val="Normal"/>
              <w:widowControl/>
              <w:numPr>
                <w:ilvl w:val="0"/>
                <w:numId w:val="6"/>
              </w:numPr>
              <w:spacing w:lineRule="exact" w:line="320"/>
              <w:ind w:left="680" w:hanging="340"/>
              <w:rPr>
                <w:rFonts w:eastAsia="標楷體"/>
                <w:kern w:val="0"/>
                <w:lang w:val="sv-SE"/>
              </w:rPr>
            </w:pPr>
            <w:r>
              <w:rPr>
                <w:rFonts w:cs="標楷體" w:eastAsia="標楷體"/>
                <w:kern w:val="0"/>
                <w:lang w:val="sv-SE"/>
              </w:rPr>
              <w:t>遭受無法復原之腦部結構損壞。</w:t>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ascii="標楷體" w:hAnsi="標楷體" w:cs="標楷體" w:eastAsia="標楷體"/>
                <w:color w:val="000000"/>
              </w:rPr>
              <w:t>貳、</w:t>
            </w:r>
            <w:r>
              <w:rPr>
                <w:rFonts w:cs="標楷體" w:eastAsia="標楷體"/>
                <w:kern w:val="0"/>
                <w:lang w:val="sv-SE"/>
              </w:rPr>
              <w:t>參與執行腦死判定的團隊人員：</w:t>
            </w:r>
          </w:p>
          <w:p>
            <w:pPr>
              <w:pStyle w:val="Normal"/>
              <w:widowControl/>
              <w:numPr>
                <w:ilvl w:val="0"/>
                <w:numId w:val="39"/>
              </w:numPr>
              <w:spacing w:lineRule="exact" w:line="320"/>
              <w:ind w:left="680" w:hanging="340"/>
              <w:rPr>
                <w:rFonts w:eastAsia="標楷體"/>
                <w:kern w:val="0"/>
                <w:lang w:val="sv-SE"/>
              </w:rPr>
            </w:pPr>
            <w:r>
              <w:rPr>
                <w:rFonts w:cs="標楷體" w:eastAsia="標楷體"/>
                <w:kern w:val="0"/>
                <w:lang w:val="sv-SE"/>
              </w:rPr>
              <w:t>病人原診治醫師</w:t>
            </w:r>
          </w:p>
          <w:p>
            <w:pPr>
              <w:pStyle w:val="Normal"/>
              <w:widowControl/>
              <w:numPr>
                <w:ilvl w:val="0"/>
                <w:numId w:val="39"/>
              </w:numPr>
              <w:spacing w:lineRule="exact" w:line="320"/>
              <w:ind w:left="680" w:hanging="340"/>
              <w:rPr>
                <w:rFonts w:eastAsia="標楷體"/>
                <w:kern w:val="0"/>
                <w:lang w:val="sv-SE"/>
              </w:rPr>
            </w:pPr>
            <w:r>
              <w:rPr>
                <w:rFonts w:cs="標楷體" w:eastAsia="標楷體"/>
                <w:kern w:val="0"/>
                <w:lang w:val="sv-SE"/>
              </w:rPr>
              <w:t>具判定資格之醫師一人</w:t>
            </w:r>
          </w:p>
          <w:p>
            <w:pPr>
              <w:pStyle w:val="Normal"/>
              <w:widowControl/>
              <w:numPr>
                <w:ilvl w:val="0"/>
                <w:numId w:val="39"/>
              </w:numPr>
              <w:spacing w:lineRule="exact" w:line="320"/>
              <w:ind w:left="680" w:hanging="340"/>
              <w:rPr>
                <w:rFonts w:eastAsia="標楷體"/>
                <w:kern w:val="0"/>
                <w:lang w:val="sv-SE"/>
              </w:rPr>
            </w:pPr>
            <w:r>
              <w:rPr>
                <w:rFonts w:cs="標楷體" w:eastAsia="標楷體"/>
                <w:kern w:val="0"/>
                <w:lang w:val="sv-SE"/>
              </w:rPr>
              <w:t>呼吸治療師</w:t>
            </w:r>
          </w:p>
          <w:p>
            <w:pPr>
              <w:pStyle w:val="Normal"/>
              <w:widowControl/>
              <w:numPr>
                <w:ilvl w:val="0"/>
                <w:numId w:val="39"/>
              </w:numPr>
              <w:spacing w:lineRule="exact" w:line="320"/>
              <w:ind w:left="680" w:hanging="340"/>
              <w:rPr>
                <w:rFonts w:eastAsia="標楷體"/>
                <w:kern w:val="0"/>
                <w:lang w:val="sv-SE"/>
              </w:rPr>
            </w:pPr>
            <w:r>
              <w:rPr>
                <w:rFonts w:cs="標楷體" w:eastAsia="標楷體"/>
                <w:kern w:val="0"/>
                <w:lang w:val="sv-SE"/>
              </w:rPr>
              <w:t>護理師</w:t>
            </w:r>
          </w:p>
          <w:p>
            <w:pPr>
              <w:pStyle w:val="Normal"/>
              <w:widowControl/>
              <w:numPr>
                <w:ilvl w:val="0"/>
                <w:numId w:val="39"/>
              </w:numPr>
              <w:spacing w:lineRule="exact" w:line="320"/>
              <w:ind w:left="680" w:hanging="340"/>
              <w:rPr>
                <w:rFonts w:eastAsia="標楷體"/>
                <w:kern w:val="0"/>
                <w:lang w:val="sv-SE"/>
              </w:rPr>
            </w:pPr>
            <w:r>
              <w:rPr>
                <w:rFonts w:cs="標楷體" w:eastAsia="標楷體"/>
                <w:kern w:val="0"/>
                <w:lang w:val="sv-SE"/>
              </w:rPr>
              <w:t>社工師</w: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c>
          <w:tcPr>
            <w:tcW w:w="6385" w:type="dxa"/>
            <w:gridSpan w:val="2"/>
            <w:tcBorders>
              <w:top w:val="single" w:sz="4" w:space="0" w:color="000000"/>
              <w:left w:val="single" w:sz="4" w:space="0" w:color="000000"/>
              <w:bottom w:val="single" w:sz="4" w:space="0" w:color="000000"/>
              <w:right w:val="single" w:sz="4" w:space="0" w:color="000000"/>
            </w:tcBorders>
          </w:tcPr>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含</w:t>
            </w:r>
            <w:r>
              <w:rPr>
                <w:rFonts w:eastAsia="標楷體"/>
                <w:kern w:val="0"/>
                <w:lang w:val="sv-SE"/>
              </w:rPr>
              <w:t>95% O</w:t>
            </w:r>
            <w:r>
              <w:rPr>
                <w:rFonts w:eastAsia="標楷體"/>
                <w:kern w:val="0"/>
                <w:sz w:val="20"/>
                <w:lang w:val="sv-SE"/>
              </w:rPr>
              <w:t xml:space="preserve">2 </w:t>
            </w:r>
            <w:r>
              <w:rPr>
                <w:rFonts w:eastAsia="標楷體"/>
                <w:kern w:val="0"/>
                <w:lang w:val="sv-SE"/>
              </w:rPr>
              <w:t>+ 5% CO</w:t>
            </w:r>
            <w:r>
              <w:rPr>
                <w:rFonts w:eastAsia="標楷體"/>
                <w:kern w:val="0"/>
                <w:sz w:val="20"/>
                <w:lang w:val="sv-SE"/>
              </w:rPr>
              <w:t>2</w:t>
            </w:r>
            <w:r>
              <w:rPr>
                <w:rFonts w:cs="標楷體" w:eastAsia="標楷體"/>
                <w:kern w:val="0"/>
                <w:sz w:val="20"/>
                <w:lang w:val="sv-SE"/>
              </w:rPr>
              <w:t>之</w:t>
            </w:r>
            <w:r>
              <w:rPr>
                <w:rFonts w:cs="標楷體" w:eastAsia="標楷體"/>
                <w:kern w:val="0"/>
                <w:lang w:val="sv-SE"/>
              </w:rPr>
              <w:t>氣體鋼瓶</w:t>
            </w:r>
          </w:p>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聽診器</w:t>
            </w:r>
          </w:p>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呼吸器</w:t>
            </w:r>
          </w:p>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脈動式血氧飽和度監測器</w:t>
            </w:r>
          </w:p>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無菌抽痰管</w:t>
            </w:r>
          </w:p>
          <w:p>
            <w:pPr>
              <w:pStyle w:val="Normal"/>
              <w:widowControl/>
              <w:numPr>
                <w:ilvl w:val="0"/>
                <w:numId w:val="15"/>
              </w:numPr>
              <w:spacing w:lineRule="exact" w:line="320"/>
              <w:ind w:left="460" w:hanging="340"/>
              <w:rPr>
                <w:rFonts w:eastAsia="標楷體"/>
                <w:kern w:val="0"/>
                <w:lang w:val="sv-SE"/>
              </w:rPr>
            </w:pPr>
            <w:r>
              <w:rPr>
                <w:rFonts w:cs="標楷體" w:eastAsia="標楷體"/>
                <w:kern w:val="0"/>
                <w:lang w:val="sv-SE"/>
              </w:rPr>
              <w:t>氧氣雙頭管</w:t>
            </w:r>
          </w:p>
          <w:p>
            <w:pPr>
              <w:pStyle w:val="Normal"/>
              <w:widowControl/>
              <w:spacing w:lineRule="exact" w:line="320"/>
              <w:ind w:left="120" w:hanging="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ascii="標楷體" w:hAnsi="標楷體" w:cs="標楷體" w:eastAsia="標楷體"/>
                <w:kern w:val="0"/>
                <w:lang w:val="sv-SE"/>
              </w:rPr>
              <w:t>※</w:t>
            </w:r>
            <w:r>
              <w:rPr>
                <w:rFonts w:cs="標楷體" w:eastAsia="標楷體"/>
                <w:kern w:val="0"/>
                <w:lang w:val="sv-SE"/>
              </w:rPr>
              <w:t>收費項目名稱：</w:t>
            </w:r>
          </w:p>
          <w:p>
            <w:pPr>
              <w:pStyle w:val="Normal"/>
              <w:widowControl/>
              <w:spacing w:lineRule="exact" w:line="320"/>
              <w:rPr/>
            </w:pPr>
            <w:r>
              <w:rPr>
                <w:rFonts w:eastAsia="Times New Roman"/>
                <w:kern w:val="0"/>
                <w:lang w:val="sv-SE"/>
              </w:rPr>
              <w:t xml:space="preserve">  </w:t>
            </w:r>
            <w:r>
              <w:rPr>
                <w:rFonts w:eastAsia="標楷體"/>
                <w:kern w:val="0"/>
                <w:lang w:val="sv-SE"/>
              </w:rPr>
              <w:t xml:space="preserve">1. </w:t>
            </w:r>
            <w:r>
              <w:rPr>
                <w:rFonts w:cs="標楷體" w:eastAsia="標楷體"/>
                <w:kern w:val="0"/>
                <w:lang w:val="sv-SE"/>
              </w:rPr>
              <w:t>腦死判定</w:t>
            </w:r>
            <w:r>
              <w:rPr>
                <w:rFonts w:eastAsia="標楷體"/>
                <w:kern w:val="0"/>
                <w:lang w:val="sv-SE"/>
              </w:rPr>
              <w:t>CO</w:t>
            </w:r>
            <w:r>
              <w:rPr>
                <w:rFonts w:eastAsia="標楷體"/>
                <w:kern w:val="0"/>
                <w:sz w:val="20"/>
                <w:lang w:val="sv-SE"/>
              </w:rPr>
              <w:t xml:space="preserve">2 </w:t>
            </w:r>
            <w:r>
              <w:rPr>
                <w:rFonts w:eastAsia="標楷體"/>
                <w:kern w:val="0"/>
                <w:lang w:val="sv-SE"/>
              </w:rPr>
              <w:t>Stimulation Test(P0.1 &amp; Brain Death)</w:t>
            </w:r>
          </w:p>
          <w:p>
            <w:pPr>
              <w:pStyle w:val="Normal"/>
              <w:widowControl/>
              <w:spacing w:lineRule="exact" w:line="320"/>
              <w:rPr>
                <w:rFonts w:ascii="標楷體" w:hAnsi="標楷體" w:eastAsia="標楷體" w:cs="標楷體"/>
                <w:kern w:val="0"/>
                <w:lang w:val="sv-SE"/>
              </w:rPr>
            </w:pPr>
            <w:r>
              <w:rPr>
                <w:rFonts w:eastAsia="標楷體" w:cs="標楷體" w:ascii="標楷體" w:hAnsi="標楷體"/>
                <w:kern w:val="0"/>
                <w:lang w:val="sv-SE"/>
              </w:rPr>
            </w:r>
          </w:p>
          <w:p>
            <w:pPr>
              <w:pStyle w:val="Normal"/>
              <w:widowControl/>
              <w:spacing w:lineRule="exact" w:line="320"/>
              <w:rPr>
                <w:rFonts w:eastAsia="標楷體"/>
                <w:kern w:val="0"/>
                <w:lang w:val="sv-SE"/>
              </w:rPr>
            </w:pPr>
            <w:r>
              <w:rPr>
                <w:rFonts w:ascii="標楷體" w:hAnsi="標楷體" w:cs="標楷體" w:eastAsia="標楷體"/>
                <w:kern w:val="0"/>
                <w:lang w:val="sv-SE"/>
              </w:rPr>
              <w:t>※</w:t>
            </w:r>
            <w:r>
              <w:rPr>
                <w:rFonts w:cs="標楷體" w:eastAsia="標楷體"/>
                <w:kern w:val="0"/>
                <w:lang w:val="sv-SE"/>
              </w:rPr>
              <w:t>收費編號：</w:t>
            </w:r>
          </w:p>
          <w:p>
            <w:pPr>
              <w:pStyle w:val="Normal"/>
              <w:widowControl/>
              <w:spacing w:lineRule="exact" w:line="320"/>
              <w:rPr>
                <w:kern w:val="0"/>
                <w:lang w:val="sv-SE"/>
              </w:rPr>
            </w:pPr>
            <w:r>
              <w:rPr>
                <w:rFonts w:eastAsia="Times New Roman"/>
                <w:kern w:val="0"/>
                <w:lang w:val="sv-SE"/>
              </w:rPr>
              <w:t xml:space="preserve">  </w:t>
            </w:r>
            <w:r>
              <w:rPr>
                <w:rFonts w:eastAsia="標楷體"/>
                <w:kern w:val="0"/>
                <w:lang w:val="sv-SE"/>
              </w:rPr>
              <w:t>1. M21-067-P</w:t>
            </w:r>
          </w:p>
        </w:tc>
      </w:tr>
      <w:tr>
        <w:trPr/>
        <w:tc>
          <w:tcPr>
            <w:tcW w:w="7683"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w:t>
            </w:r>
            <w:r>
              <w:rPr>
                <w:rFonts w:cs="標楷體" w:eastAsia="標楷體"/>
                <w:kern w:val="0"/>
                <w:lang w:val="zh-TW"/>
              </w:rPr>
              <w:t>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pPr>
      <w:r>
        <w:rPr>
          <w:rFonts w:cs="標楷體" w:eastAsia="標楷體"/>
          <w:bCs/>
          <w:kern w:val="0"/>
          <w:sz w:val="32"/>
          <w:szCs w:val="32"/>
        </w:rPr>
        <w:t>腦死判定標準作業規範</w:t>
      </w:r>
      <w:r>
        <w:rPr>
          <w:rFonts w:eastAsia="標楷體"/>
          <w:bCs/>
          <w:kern w:val="0"/>
          <w:sz w:val="32"/>
          <w:szCs w:val="32"/>
        </w:rPr>
        <w:t>(</w:t>
      </w:r>
      <w:r>
        <w:rPr>
          <w:rFonts w:cs="標楷體" w:eastAsia="標楷體"/>
          <w:bCs/>
          <w:kern w:val="0"/>
          <w:sz w:val="32"/>
          <w:szCs w:val="32"/>
        </w:rPr>
        <w:t>二</w:t>
      </w:r>
      <w:r>
        <w:rPr>
          <w:rFonts w:eastAsia="標楷體"/>
          <w:bCs/>
          <w:kern w:val="0"/>
          <w:sz w:val="32"/>
          <w:szCs w:val="32"/>
        </w:rPr>
        <w:t>)</w:t>
      </w:r>
    </w:p>
    <w:p>
      <w:pPr>
        <w:pStyle w:val="Normal"/>
        <w:widowControl/>
        <w:spacing w:lineRule="exact" w:line="320"/>
        <w:ind w:right="560" w:hanging="0"/>
        <w:jc w:val="right"/>
        <w:rPr/>
      </w:pPr>
      <w:r>
        <w:rPr>
          <w:rFonts w:eastAsia="Times New Roman"/>
          <w:kern w:val="0"/>
        </w:rPr>
        <w:t xml:space="preserve">                                                              </w:t>
      </w:r>
      <w:r>
        <w:rPr>
          <w:rFonts w:eastAsia="Times New Roman"/>
          <w:kern w:val="0"/>
        </w:rPr>
        <w:t xml:space="preserve"> </w:t>
      </w: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rFonts w:eastAsia="標楷體"/>
          <w:kern w:val="0"/>
        </w:rPr>
      </w:pPr>
      <w:r>
        <w:rPr>
          <w:rFonts w:cs="標楷體" w:eastAsia="標楷體"/>
          <w:kern w:val="0"/>
        </w:rPr>
        <w:t>總頁數：</w:t>
      </w:r>
      <w:r>
        <w:rPr>
          <w:rFonts w:eastAsia="標楷體" w:cs="標楷體"/>
          <w:kern w:val="0"/>
        </w:rPr>
        <w:t xml:space="preserve">1                                                                         </w:t>
      </w:r>
      <w:r>
        <w:rPr>
          <w:rFonts w:cs="標楷體" w:eastAsia="標楷體"/>
          <w:kern w:val="0"/>
        </w:rPr>
        <w:t>頁</w:t>
      </w:r>
      <w:r>
        <w:rPr>
          <w:rFonts w:eastAsia="標楷體"/>
          <w:kern w:val="0"/>
        </w:rPr>
        <w:t xml:space="preserve">  </w:t>
      </w:r>
      <w:r>
        <w:rPr>
          <w:rFonts w:eastAsia="標楷體"/>
          <w:kern w:val="0"/>
        </w:rPr>
        <w:t>數</w:t>
      </w:r>
      <w:r>
        <w:rPr>
          <w:rFonts w:cs="標楷體" w:eastAsia="標楷體"/>
          <w:kern w:val="0"/>
        </w:rPr>
        <w:t>：</w:t>
      </w:r>
      <w:r>
        <w:rPr>
          <w:rFonts w:eastAsia="標楷體"/>
          <w:kern w:val="0"/>
        </w:rPr>
        <w:t>10-2</w:t>
      </w:r>
    </w:p>
    <w:tbl>
      <w:tblPr>
        <w:tblW w:w="14068" w:type="dxa"/>
        <w:jc w:val="left"/>
        <w:tblInd w:w="0" w:type="dxa"/>
        <w:tblLayout w:type="fixed"/>
        <w:tblCellMar>
          <w:top w:w="0" w:type="dxa"/>
          <w:left w:w="28" w:type="dxa"/>
          <w:bottom w:w="0" w:type="dxa"/>
          <w:right w:w="28" w:type="dxa"/>
        </w:tblCellMar>
      </w:tblPr>
      <w:tblGrid>
        <w:gridCol w:w="737"/>
        <w:gridCol w:w="6521"/>
        <w:gridCol w:w="2977"/>
        <w:gridCol w:w="3833"/>
      </w:tblGrid>
      <w:tr>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szCs w:val="28"/>
              </w:rPr>
            </w:pPr>
            <w:r>
              <w:rPr>
                <w:rFonts w:cs="標楷體" w:eastAsia="標楷體"/>
                <w:kern w:val="0"/>
                <w:sz w:val="28"/>
                <w:szCs w:val="28"/>
              </w:rPr>
              <w:t>項次</w:t>
            </w:r>
          </w:p>
        </w:tc>
        <w:tc>
          <w:tcPr>
            <w:tcW w:w="652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szCs w:val="28"/>
              </w:rPr>
            </w:pPr>
            <w:r>
              <w:rPr>
                <w:rFonts w:cs="標楷體" w:eastAsia="標楷體"/>
                <w:kern w:val="0"/>
                <w:sz w:val="28"/>
                <w:szCs w:val="28"/>
              </w:rPr>
              <w:t>操</w:t>
            </w:r>
            <w:r>
              <w:rPr>
                <w:rFonts w:eastAsia="Times New Roman"/>
                <w:kern w:val="0"/>
                <w:sz w:val="28"/>
                <w:szCs w:val="28"/>
              </w:rPr>
              <w:t xml:space="preserve"> </w:t>
            </w:r>
            <w:r>
              <w:rPr>
                <w:rFonts w:cs="標楷體" w:eastAsia="標楷體"/>
                <w:kern w:val="0"/>
                <w:sz w:val="28"/>
                <w:szCs w:val="28"/>
              </w:rPr>
              <w:t>作</w:t>
            </w:r>
            <w:r>
              <w:rPr>
                <w:rFonts w:eastAsia="Times New Roman"/>
                <w:kern w:val="0"/>
                <w:sz w:val="28"/>
                <w:szCs w:val="28"/>
              </w:rPr>
              <w:t xml:space="preserve"> </w:t>
            </w:r>
            <w:r>
              <w:rPr>
                <w:rFonts w:cs="標楷體" w:eastAsia="標楷體"/>
                <w:kern w:val="0"/>
                <w:sz w:val="28"/>
                <w:szCs w:val="28"/>
              </w:rPr>
              <w:t>說</w:t>
            </w:r>
            <w:r>
              <w:rPr>
                <w:rFonts w:eastAsia="Times New Roman"/>
                <w:kern w:val="0"/>
                <w:sz w:val="28"/>
                <w:szCs w:val="28"/>
              </w:rPr>
              <w:t xml:space="preserve"> </w:t>
            </w:r>
            <w:r>
              <w:rPr>
                <w:rFonts w:cs="標楷體" w:eastAsia="標楷體"/>
                <w:kern w:val="0"/>
                <w:sz w:val="28"/>
                <w:szCs w:val="28"/>
              </w:rPr>
              <w:t>明</w:t>
            </w:r>
            <w:r>
              <w:rPr>
                <w:rFonts w:eastAsia="Times New Roman"/>
                <w:kern w:val="0"/>
                <w:sz w:val="28"/>
                <w:szCs w:val="28"/>
              </w:rPr>
              <w:t xml:space="preserve"> </w:t>
            </w:r>
            <w:r>
              <w:rPr>
                <w:rFonts w:cs="標楷體" w:eastAsia="標楷體"/>
                <w:kern w:val="0"/>
                <w:sz w:val="28"/>
                <w:szCs w:val="28"/>
              </w:rPr>
              <w:t>及</w:t>
            </w:r>
            <w:r>
              <w:rPr>
                <w:rFonts w:eastAsia="Times New Roman"/>
                <w:kern w:val="0"/>
                <w:sz w:val="28"/>
                <w:szCs w:val="28"/>
              </w:rPr>
              <w:t xml:space="preserve"> </w:t>
            </w:r>
            <w:r>
              <w:rPr>
                <w:rFonts w:cs="標楷體" w:eastAsia="標楷體"/>
                <w:kern w:val="0"/>
                <w:sz w:val="28"/>
                <w:szCs w:val="28"/>
              </w:rPr>
              <w:t>作</w:t>
            </w:r>
            <w:r>
              <w:rPr>
                <w:rFonts w:eastAsia="Times New Roman"/>
                <w:kern w:val="0"/>
                <w:sz w:val="28"/>
                <w:szCs w:val="28"/>
              </w:rPr>
              <w:t xml:space="preserve"> </w:t>
            </w:r>
            <w:r>
              <w:rPr>
                <w:rFonts w:cs="標楷體" w:eastAsia="標楷體"/>
                <w:kern w:val="0"/>
                <w:sz w:val="28"/>
                <w:szCs w:val="28"/>
              </w:rPr>
              <w:t>業</w:t>
            </w:r>
            <w:r>
              <w:rPr>
                <w:rFonts w:eastAsia="Times New Roman"/>
                <w:kern w:val="0"/>
                <w:sz w:val="28"/>
                <w:szCs w:val="28"/>
              </w:rPr>
              <w:t xml:space="preserve"> </w:t>
            </w:r>
            <w:r>
              <w:rPr>
                <w:rFonts w:cs="標楷體" w:eastAsia="標楷體"/>
                <w:kern w:val="0"/>
                <w:sz w:val="28"/>
                <w:szCs w:val="28"/>
              </w:rPr>
              <w:t>流</w:t>
            </w:r>
            <w:r>
              <w:rPr>
                <w:rFonts w:eastAsia="Times New Roman"/>
                <w:kern w:val="0"/>
                <w:sz w:val="28"/>
                <w:szCs w:val="28"/>
              </w:rPr>
              <w:t xml:space="preserve"> </w:t>
            </w:r>
            <w:r>
              <w:rPr>
                <w:rFonts w:cs="標楷體" w:eastAsia="標楷體"/>
                <w:kern w:val="0"/>
                <w:sz w:val="28"/>
                <w:szCs w:val="28"/>
              </w:rPr>
              <w:t>程</w:t>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szCs w:val="28"/>
              </w:rPr>
            </w:pPr>
            <w:r>
              <w:rPr>
                <w:rFonts w:cs="標楷體" w:eastAsia="標楷體"/>
                <w:w w:val="86"/>
                <w:kern w:val="0"/>
                <w:sz w:val="28"/>
                <w:szCs w:val="28"/>
              </w:rPr>
              <w:t>注</w:t>
            </w:r>
            <w:r>
              <w:rPr>
                <w:rFonts w:eastAsia="Times New Roman"/>
                <w:w w:val="86"/>
                <w:kern w:val="0"/>
                <w:sz w:val="28"/>
                <w:szCs w:val="28"/>
              </w:rPr>
              <w:t xml:space="preserve"> </w:t>
            </w:r>
            <w:r>
              <w:rPr>
                <w:rFonts w:cs="標楷體" w:eastAsia="標楷體"/>
                <w:w w:val="86"/>
                <w:kern w:val="0"/>
                <w:sz w:val="28"/>
                <w:szCs w:val="28"/>
              </w:rPr>
              <w:t>意</w:t>
            </w:r>
            <w:r>
              <w:rPr>
                <w:rFonts w:eastAsia="Times New Roman"/>
                <w:w w:val="86"/>
                <w:kern w:val="0"/>
                <w:sz w:val="28"/>
                <w:szCs w:val="28"/>
              </w:rPr>
              <w:t xml:space="preserve"> </w:t>
            </w:r>
            <w:r>
              <w:rPr>
                <w:rFonts w:cs="標楷體" w:eastAsia="標楷體"/>
                <w:w w:val="86"/>
                <w:kern w:val="0"/>
                <w:sz w:val="28"/>
                <w:szCs w:val="28"/>
              </w:rPr>
              <w:t>事</w:t>
            </w:r>
            <w:r>
              <w:rPr>
                <w:rFonts w:eastAsia="Times New Roman"/>
                <w:w w:val="86"/>
                <w:kern w:val="0"/>
                <w:sz w:val="28"/>
                <w:szCs w:val="28"/>
              </w:rPr>
              <w:t xml:space="preserve"> </w:t>
            </w:r>
            <w:r>
              <w:rPr>
                <w:rFonts w:cs="標楷體" w:eastAsia="標楷體"/>
                <w:w w:val="86"/>
                <w:kern w:val="0"/>
                <w:sz w:val="28"/>
                <w:szCs w:val="28"/>
              </w:rPr>
              <w:t>項</w:t>
            </w:r>
          </w:p>
        </w:tc>
      </w:tr>
      <w:tr>
        <w:trPr>
          <w:trHeight w:val="7343" w:hRule="atLeast"/>
        </w:trPr>
        <w:tc>
          <w:tcPr>
            <w:tcW w:w="737"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eastAsia="標楷體"/>
                <w:kern w:val="0"/>
                <w:sz w:val="28"/>
                <w:szCs w:val="28"/>
              </w:rPr>
            </w:pPr>
            <w:r>
              <w:rPr>
                <w:rFonts w:cs="標楷體" w:eastAsia="標楷體"/>
                <w:kern w:val="0"/>
                <w:sz w:val="28"/>
                <w:szCs w:val="28"/>
              </w:rPr>
              <w:t>壹</w:t>
            </w:r>
          </w:p>
          <w:p>
            <w:pPr>
              <w:pStyle w:val="Normal"/>
              <w:widowControl/>
              <w:spacing w:lineRule="exact" w:line="320"/>
              <w:rPr>
                <w:rFonts w:eastAsia="標楷體"/>
                <w:kern w:val="0"/>
                <w:sz w:val="28"/>
                <w:szCs w:val="28"/>
              </w:rPr>
            </w:pPr>
            <w:r>
              <w:rPr>
                <w:rFonts w:eastAsia="標楷體"/>
                <w:kern w:val="0"/>
                <w:sz w:val="28"/>
                <w:szCs w:val="28"/>
              </w:rPr>
            </w:r>
          </w:p>
        </w:tc>
        <w:tc>
          <w:tcPr>
            <w:tcW w:w="6521"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eastAsia="標楷體"/>
              </w:rPr>
            </w:pPr>
            <w:r>
              <w:rPr>
                <w:rFonts w:cs="標楷體" w:eastAsia="標楷體"/>
                <w:bCs/>
                <w:kern w:val="0"/>
              </w:rPr>
              <w:t>執行前</w:t>
            </w:r>
            <w:r>
              <w:rPr>
                <w:rFonts w:eastAsia="Times New Roman"/>
                <w:kern w:val="0"/>
              </w:rPr>
              <w:t xml:space="preserve"> </w:t>
            </w:r>
          </w:p>
          <w:p>
            <w:pPr>
              <w:pStyle w:val="Normal"/>
              <w:widowControl/>
              <w:numPr>
                <w:ilvl w:val="0"/>
                <w:numId w:val="7"/>
              </w:numPr>
              <w:tabs>
                <w:tab w:val="clear" w:pos="480"/>
                <w:tab w:val="left" w:pos="-595" w:leader="none"/>
              </w:tabs>
              <w:spacing w:lineRule="exact" w:line="320"/>
              <w:ind w:left="495" w:hanging="461"/>
              <w:rPr>
                <w:rFonts w:eastAsia="標楷體"/>
                <w:kern w:val="0"/>
                <w:lang w:val="sv-SE"/>
              </w:rPr>
            </w:pPr>
            <w:r>
              <w:rPr>
                <w:rFonts w:cs="標楷體" w:eastAsia="標楷體"/>
                <w:kern w:val="0"/>
                <w:lang w:val="sv-SE"/>
              </w:rPr>
              <w:t>呼吸治療師接獲預做腦死判定通知後，</w:t>
            </w:r>
            <w:r>
              <w:rPr>
                <w:rFonts w:eastAsia="Times New Roman"/>
                <w:kern w:val="0"/>
                <w:lang w:val="sv-SE"/>
              </w:rPr>
              <w:t xml:space="preserve"> </w:t>
            </w:r>
            <w:r>
              <w:rPr>
                <w:rFonts w:cs="標楷體" w:eastAsia="標楷體"/>
                <w:kern w:val="0"/>
                <w:lang w:val="sv-SE"/>
              </w:rPr>
              <w:t>準備</w:t>
            </w:r>
            <w:r>
              <w:rPr>
                <w:rFonts w:eastAsia="標楷體"/>
                <w:kern w:val="0"/>
                <w:lang w:val="sv-SE"/>
              </w:rPr>
              <w:t>95% O</w:t>
            </w:r>
            <w:r>
              <w:rPr>
                <w:rFonts w:eastAsia="標楷體"/>
                <w:kern w:val="0"/>
                <w:sz w:val="22"/>
                <w:lang w:val="sv-SE"/>
              </w:rPr>
              <w:t>2</w:t>
            </w:r>
            <w:r>
              <w:rPr>
                <w:rFonts w:eastAsia="標楷體"/>
                <w:kern w:val="0"/>
                <w:lang w:val="sv-SE"/>
              </w:rPr>
              <w:t xml:space="preserve"> + 5% CO</w:t>
            </w:r>
            <w:r>
              <w:rPr>
                <w:rFonts w:eastAsia="標楷體"/>
                <w:kern w:val="0"/>
                <w:sz w:val="22"/>
                <w:lang w:val="sv-SE"/>
              </w:rPr>
              <w:t>2</w:t>
            </w:r>
            <w:r>
              <w:rPr>
                <w:rFonts w:cs="標楷體" w:eastAsia="標楷體"/>
                <w:kern w:val="0"/>
                <w:lang w:val="sv-SE"/>
              </w:rPr>
              <w:t>氣體鋼瓶</w:t>
            </w:r>
          </w:p>
          <w:p>
            <w:pPr>
              <w:pStyle w:val="Normal"/>
              <w:widowControl/>
              <w:numPr>
                <w:ilvl w:val="0"/>
                <w:numId w:val="7"/>
              </w:numPr>
              <w:tabs>
                <w:tab w:val="clear" w:pos="480"/>
                <w:tab w:val="left" w:pos="493" w:leader="none"/>
              </w:tabs>
              <w:spacing w:lineRule="exact" w:line="320"/>
              <w:ind w:left="495" w:hanging="461"/>
              <w:rPr>
                <w:rFonts w:eastAsia="標楷體"/>
                <w:kern w:val="0"/>
                <w:lang w:val="sv-SE"/>
              </w:rPr>
            </w:pPr>
            <w:r>
              <w:rPr>
                <w:rFonts w:cs="標楷體" w:eastAsia="標楷體"/>
                <w:kern w:val="0"/>
                <w:lang w:val="sv-SE"/>
              </w:rPr>
              <w:t>確認</w:t>
            </w:r>
            <w:r>
              <w:rPr>
                <w:rFonts w:eastAsia="標楷體"/>
                <w:kern w:val="0"/>
                <w:lang w:val="sv-SE"/>
              </w:rPr>
              <w:t>95% O</w:t>
            </w:r>
            <w:r>
              <w:rPr>
                <w:rFonts w:eastAsia="標楷體"/>
                <w:kern w:val="0"/>
                <w:sz w:val="22"/>
                <w:lang w:val="sv-SE"/>
              </w:rPr>
              <w:t>2</w:t>
            </w:r>
            <w:r>
              <w:rPr>
                <w:rFonts w:eastAsia="標楷體"/>
                <w:kern w:val="0"/>
                <w:lang w:val="sv-SE"/>
              </w:rPr>
              <w:t xml:space="preserve"> + 5% CO</w:t>
            </w:r>
            <w:r>
              <w:rPr>
                <w:rFonts w:eastAsia="標楷體"/>
                <w:kern w:val="0"/>
                <w:sz w:val="22"/>
                <w:lang w:val="sv-SE"/>
              </w:rPr>
              <w:t>2</w:t>
            </w:r>
            <w:r>
              <w:rPr>
                <w:rFonts w:cs="標楷體" w:eastAsia="標楷體"/>
                <w:kern w:val="0"/>
                <w:lang w:val="sv-SE"/>
              </w:rPr>
              <w:t>氣體鋼瓶功能</w:t>
            </w:r>
          </w:p>
          <w:p>
            <w:pPr>
              <w:pStyle w:val="Normal"/>
              <w:widowControl/>
              <w:tabs>
                <w:tab w:val="clear" w:pos="480"/>
                <w:tab w:val="left" w:pos="-595" w:leader="none"/>
              </w:tabs>
              <w:spacing w:lineRule="exact" w:line="320"/>
              <w:ind w:left="1106" w:hanging="602"/>
              <w:rPr>
                <w:rFonts w:eastAsia="標楷體"/>
                <w:kern w:val="0"/>
                <w:lang w:val="sv-SE"/>
              </w:rPr>
            </w:pPr>
            <w:r>
              <w:rPr>
                <w:rFonts w:eastAsia="標楷體"/>
                <w:kern w:val="0"/>
              </w:rPr>
              <w:t>（</w:t>
            </w:r>
            <w:r>
              <w:rPr>
                <w:rFonts w:cs="標楷體" w:eastAsia="標楷體"/>
                <w:kern w:val="0"/>
              </w:rPr>
              <w:t>壓力、容量、成分、有效期限</w:t>
            </w:r>
            <w:r>
              <w:rPr>
                <w:rFonts w:eastAsia="標楷體"/>
                <w:kern w:val="0"/>
              </w:rPr>
              <w:t>）</w:t>
            </w:r>
          </w:p>
          <w:p>
            <w:pPr>
              <w:pStyle w:val="Normal"/>
              <w:widowControl/>
              <w:numPr>
                <w:ilvl w:val="0"/>
                <w:numId w:val="7"/>
              </w:numPr>
              <w:tabs>
                <w:tab w:val="clear" w:pos="480"/>
                <w:tab w:val="left" w:pos="397" w:leader="none"/>
              </w:tabs>
              <w:spacing w:lineRule="exact" w:line="320"/>
              <w:ind w:left="495" w:hanging="461"/>
              <w:rPr>
                <w:rFonts w:eastAsia="標楷體"/>
                <w:kern w:val="0"/>
                <w:lang w:val="sv-SE"/>
              </w:rPr>
            </w:pPr>
            <w:r>
              <w:rPr>
                <w:rFonts w:cs="標楷體" w:eastAsia="標楷體"/>
                <w:kern w:val="0"/>
                <w:lang w:val="sv-SE"/>
              </w:rPr>
              <w:t>由病人原診治醫師填寫「使用呼吸器昏迷病人腦死判定檢查表」（</w:t>
            </w:r>
            <w:r>
              <w:rPr>
                <w:rFonts w:cs="標楷體" w:eastAsia="標楷體"/>
                <w:kern w:val="0"/>
              </w:rPr>
              <w:t>表</w:t>
            </w:r>
            <w:r>
              <w:rPr>
                <w:rFonts w:eastAsia="標楷體"/>
                <w:kern w:val="0"/>
              </w:rPr>
              <w:t>3-1</w:t>
            </w:r>
            <w:r>
              <w:rPr>
                <w:rFonts w:cs="標楷體" w:eastAsia="標楷體"/>
                <w:kern w:val="0"/>
                <w:lang w:val="sv-SE"/>
              </w:rPr>
              <w:t>）、「使用呼吸器病人會診單」（</w:t>
            </w:r>
            <w:r>
              <w:rPr>
                <w:rFonts w:cs="標楷體" w:eastAsia="標楷體"/>
                <w:kern w:val="0"/>
              </w:rPr>
              <w:t>表</w:t>
            </w:r>
            <w:r>
              <w:rPr>
                <w:rFonts w:eastAsia="標楷體"/>
                <w:kern w:val="0"/>
              </w:rPr>
              <w:t>3-2</w:t>
            </w:r>
            <w:r>
              <w:rPr>
                <w:rFonts w:cs="標楷體" w:eastAsia="標楷體"/>
                <w:kern w:val="0"/>
                <w:lang w:val="sv-SE"/>
              </w:rPr>
              <w:t>），建檔於病人電子病歷內</w: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numPr>
                <w:ilvl w:val="0"/>
                <w:numId w:val="32"/>
              </w:numPr>
              <w:tabs>
                <w:tab w:val="clear" w:pos="480"/>
                <w:tab w:val="left" w:pos="425" w:leader="none"/>
              </w:tabs>
              <w:spacing w:lineRule="exact" w:line="320"/>
              <w:ind w:left="425" w:hanging="425"/>
              <w:rPr>
                <w:rFonts w:eastAsia="標楷體"/>
                <w:kern w:val="0"/>
                <w:lang w:val="sv-SE"/>
              </w:rPr>
            </w:pPr>
            <w:r>
              <w:rPr>
                <w:rFonts w:cs="標楷體" w:eastAsia="標楷體"/>
                <w:kern w:val="0"/>
                <w:lang w:val="sv-SE"/>
              </w:rPr>
              <w:t>鋼瓶每日常規檢查步驟如下：</w:t>
            </w:r>
          </w:p>
          <w:p>
            <w:pPr>
              <w:pStyle w:val="Normal"/>
              <w:widowControl/>
              <w:spacing w:lineRule="exact" w:line="320"/>
              <w:ind w:left="360" w:hanging="0"/>
              <w:rPr>
                <w:rFonts w:eastAsia="標楷體"/>
                <w:kern w:val="0"/>
                <w:lang w:val="sv-SE" w:eastAsia="zh-TW"/>
              </w:rPr>
            </w:pPr>
            <w:r>
              <w:rPr>
                <w:rFonts w:eastAsia="標楷體"/>
                <w:kern w:val="0"/>
                <w:lang w:val="sv-SE" w:eastAsia="zh-TW"/>
              </w:rPr>
            </w:r>
            <w:r>
              <mc:AlternateContent>
                <mc:Choice Requires="wps">
                  <w:drawing>
                    <wp:anchor behindDoc="0" distT="45720" distB="45720" distL="114935" distR="114935" simplePos="0" locked="0" layoutInCell="1" allowOverlap="1" relativeHeight="25">
                      <wp:simplePos x="0" y="0"/>
                      <wp:positionH relativeFrom="column">
                        <wp:posOffset>133350</wp:posOffset>
                      </wp:positionH>
                      <wp:positionV relativeFrom="paragraph">
                        <wp:posOffset>14605</wp:posOffset>
                      </wp:positionV>
                      <wp:extent cx="1712595" cy="1804035"/>
                      <wp:effectExtent l="0" t="0" r="0" b="0"/>
                      <wp:wrapNone/>
                      <wp:docPr id="6" name="Frame6"/>
                      <a:graphic xmlns:a="http://schemas.openxmlformats.org/drawingml/2006/main">
                        <a:graphicData uri="http://schemas.microsoft.com/office/word/2010/wordprocessingShape">
                          <wps:wsp>
                            <wps:cNvSpPr txBox="1"/>
                            <wps:spPr>
                              <a:xfrm>
                                <a:off x="0" y="0"/>
                                <a:ext cx="1712595" cy="1804035"/>
                              </a:xfrm>
                              <a:prstGeom prst="rect"/>
                              <a:solidFill>
                                <a:srgbClr val="FFFFFF"/>
                              </a:solidFill>
                              <a:ln w="9525">
                                <a:solidFill>
                                  <a:srgbClr val="000000"/>
                                </a:solidFill>
                              </a:ln>
                            </wps:spPr>
                            <wps:txbx>
                              <w:txbxContent>
                                <w:p>
                                  <w:pPr>
                                    <w:pStyle w:val="Normal"/>
                                    <w:rPr/>
                                  </w:pPr>
                                  <w:r>
                                    <w:rPr/>
                                    <w:drawing>
                                      <wp:inline distT="0" distB="0" distL="0" distR="0">
                                        <wp:extent cx="1555115" cy="1154430"/>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2"/>
                                                <a:srcRect l="-2" t="-3" r="-2" b="-3"/>
                                                <a:stretch>
                                                  <a:fillRect/>
                                                </a:stretch>
                                              </pic:blipFill>
                                              <pic:spPr bwMode="auto">
                                                <a:xfrm>
                                                  <a:off x="0" y="0"/>
                                                  <a:ext cx="1555115" cy="1154430"/>
                                                </a:xfrm>
                                                <a:prstGeom prst="rect">
                                                  <a:avLst/>
                                                </a:prstGeom>
                                              </pic:spPr>
                                            </pic:pic>
                                          </a:graphicData>
                                        </a:graphic>
                                      </wp:inline>
                                    </w:drawing>
                                  </w:r>
                                </w:p>
                                <w:p>
                                  <w:pPr>
                                    <w:pStyle w:val="Normal"/>
                                    <w:numPr>
                                      <w:ilvl w:val="0"/>
                                      <w:numId w:val="33"/>
                                    </w:numPr>
                                    <w:tabs>
                                      <w:tab w:val="clear" w:pos="480"/>
                                      <w:tab w:val="left" w:pos="425" w:leader="none"/>
                                    </w:tabs>
                                    <w:rPr>
                                      <w:rFonts w:ascii="Arial Narrow" w:hAnsi="Arial Narrow" w:eastAsia="標楷體" w:cs="Arial Narrow"/>
                                      <w:sz w:val="21"/>
                                      <w:szCs w:val="28"/>
                                      <w:lang w:val="sv-SE"/>
                                    </w:rPr>
                                  </w:pPr>
                                  <w:r>
                                    <w:rPr>
                                      <w:rFonts w:ascii="Arial Narrow" w:hAnsi="Arial Narrow" w:cs="Arial Narrow" w:eastAsia="標楷體"/>
                                      <w:sz w:val="21"/>
                                      <w:szCs w:val="28"/>
                                      <w:lang w:val="sv-SE"/>
                                    </w:rPr>
                                    <w:t>用板手逆時鐘方向打開鋼瓶</w:t>
                                  </w:r>
                                </w:p>
                              </w:txbxContent>
                            </wps:txbx>
                            <wps:bodyPr anchor="t" lIns="91440" tIns="45720" rIns="91440" bIns="45720">
                              <a:noAutofit/>
                            </wps:bodyPr>
                          </wps:wsp>
                        </a:graphicData>
                      </a:graphic>
                    </wp:anchor>
                  </w:drawing>
                </mc:Choice>
                <mc:Fallback>
                  <w:pict>
                    <v:rect fillcolor="#FFFFFF" strokecolor="#000000" strokeweight="0pt" style="position:absolute;rotation:-0;width:134.85pt;height:142.05pt;mso-wrap-distance-left:9.05pt;mso-wrap-distance-right:9.05pt;mso-wrap-distance-top:3.6pt;mso-wrap-distance-bottom:3.6pt;margin-top:1.15pt;mso-position-vertical-relative:text;margin-left:10.5pt;mso-position-horizontal-relative:text">
                      <v:textbox>
                        <w:txbxContent>
                          <w:p>
                            <w:pPr>
                              <w:pStyle w:val="Normal"/>
                              <w:rPr/>
                            </w:pPr>
                            <w:r>
                              <w:rPr/>
                              <w:drawing>
                                <wp:inline distT="0" distB="0" distL="0" distR="0">
                                  <wp:extent cx="1555115" cy="1154430"/>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3"/>
                                          <a:srcRect l="-2" t="-3" r="-2" b="-3"/>
                                          <a:stretch>
                                            <a:fillRect/>
                                          </a:stretch>
                                        </pic:blipFill>
                                        <pic:spPr bwMode="auto">
                                          <a:xfrm>
                                            <a:off x="0" y="0"/>
                                            <a:ext cx="1555115" cy="1154430"/>
                                          </a:xfrm>
                                          <a:prstGeom prst="rect">
                                            <a:avLst/>
                                          </a:prstGeom>
                                        </pic:spPr>
                                      </pic:pic>
                                    </a:graphicData>
                                  </a:graphic>
                                </wp:inline>
                              </w:drawing>
                            </w:r>
                          </w:p>
                          <w:p>
                            <w:pPr>
                              <w:pStyle w:val="Normal"/>
                              <w:numPr>
                                <w:ilvl w:val="0"/>
                                <w:numId w:val="33"/>
                              </w:numPr>
                              <w:tabs>
                                <w:tab w:val="clear" w:pos="480"/>
                                <w:tab w:val="left" w:pos="425" w:leader="none"/>
                              </w:tabs>
                              <w:rPr>
                                <w:rFonts w:ascii="Arial Narrow" w:hAnsi="Arial Narrow" w:eastAsia="標楷體" w:cs="Arial Narrow"/>
                                <w:sz w:val="21"/>
                                <w:szCs w:val="28"/>
                                <w:lang w:val="sv-SE"/>
                              </w:rPr>
                            </w:pPr>
                            <w:r>
                              <w:rPr>
                                <w:rFonts w:ascii="Arial Narrow" w:hAnsi="Arial Narrow" w:cs="Arial Narrow" w:eastAsia="標楷體"/>
                                <w:sz w:val="21"/>
                                <w:szCs w:val="28"/>
                                <w:lang w:val="sv-SE"/>
                              </w:rPr>
                              <w:t>用板手逆時鐘方向打開鋼瓶</w:t>
                            </w:r>
                          </w:p>
                        </w:txbxContent>
                      </v:textbox>
                      <w10:wrap type="none"/>
                    </v:rect>
                  </w:pict>
                </mc:Fallback>
              </mc:AlternateContent>
            </w:r>
            <w:r>
              <mc:AlternateContent>
                <mc:Choice Requires="wps">
                  <w:drawing>
                    <wp:anchor behindDoc="0" distT="45720" distB="45720" distL="114935" distR="114935" simplePos="0" locked="0" layoutInCell="1" allowOverlap="1" relativeHeight="26">
                      <wp:simplePos x="0" y="0"/>
                      <wp:positionH relativeFrom="column">
                        <wp:posOffset>2050415</wp:posOffset>
                      </wp:positionH>
                      <wp:positionV relativeFrom="paragraph">
                        <wp:posOffset>4445</wp:posOffset>
                      </wp:positionV>
                      <wp:extent cx="1717040" cy="1835150"/>
                      <wp:effectExtent l="0" t="0" r="0" b="0"/>
                      <wp:wrapNone/>
                      <wp:docPr id="9" name="Frame7"/>
                      <a:graphic xmlns:a="http://schemas.openxmlformats.org/drawingml/2006/main">
                        <a:graphicData uri="http://schemas.microsoft.com/office/word/2010/wordprocessingShape">
                          <wps:wsp>
                            <wps:cNvSpPr txBox="1"/>
                            <wps:spPr>
                              <a:xfrm>
                                <a:off x="0" y="0"/>
                                <a:ext cx="1717040" cy="1835150"/>
                              </a:xfrm>
                              <a:prstGeom prst="rect"/>
                              <a:solidFill>
                                <a:srgbClr val="FFFFFF"/>
                              </a:solidFill>
                              <a:ln w="9525">
                                <a:solidFill>
                                  <a:srgbClr val="000000"/>
                                </a:solidFill>
                              </a:ln>
                            </wps:spPr>
                            <wps:txbx>
                              <w:txbxContent>
                                <w:p>
                                  <w:pPr>
                                    <w:pStyle w:val="Normal"/>
                                    <w:rPr/>
                                  </w:pPr>
                                  <w:r>
                                    <w:rPr/>
                                    <w:drawing>
                                      <wp:inline distT="0" distB="0" distL="0" distR="0">
                                        <wp:extent cx="1386840" cy="1022985"/>
                                        <wp:effectExtent l="0" t="0" r="0" b="0"/>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4"/>
                                                <a:srcRect l="-2" t="-3" r="-2" b="-3"/>
                                                <a:stretch>
                                                  <a:fillRect/>
                                                </a:stretch>
                                              </pic:blipFill>
                                              <pic:spPr bwMode="auto">
                                                <a:xfrm>
                                                  <a:off x="0" y="0"/>
                                                  <a:ext cx="1386840" cy="1022985"/>
                                                </a:xfrm>
                                                <a:prstGeom prst="rect">
                                                  <a:avLst/>
                                                </a:prstGeom>
                                              </pic:spPr>
                                            </pic:pic>
                                          </a:graphicData>
                                        </a:graphic>
                                      </wp:inline>
                                    </w:drawing>
                                  </w:r>
                                </w:p>
                                <w:p>
                                  <w:pPr>
                                    <w:pStyle w:val="Normal"/>
                                    <w:numPr>
                                      <w:ilvl w:val="0"/>
                                      <w:numId w:val="34"/>
                                    </w:numPr>
                                    <w:tabs>
                                      <w:tab w:val="clear" w:pos="480"/>
                                      <w:tab w:val="left" w:pos="425" w:leader="none"/>
                                    </w:tabs>
                                    <w:rPr>
                                      <w:rFonts w:ascii="Arial Narrow" w:hAnsi="Arial Narrow" w:eastAsia="標楷體" w:cs="Arial Narrow"/>
                                      <w:sz w:val="20"/>
                                      <w:lang w:val="sv-SE"/>
                                    </w:rPr>
                                  </w:pPr>
                                  <w:r>
                                    <w:rPr>
                                      <w:rFonts w:ascii="Arial Narrow" w:hAnsi="Arial Narrow" w:cs="Arial Narrow" w:eastAsia="標楷體"/>
                                      <w:sz w:val="20"/>
                                      <w:lang w:val="sv-SE"/>
                                    </w:rPr>
                                    <w:t>手握住減壓閥的黑色拉把並往上推</w:t>
                                  </w:r>
                                </w:p>
                              </w:txbxContent>
                            </wps:txbx>
                            <wps:bodyPr anchor="t" lIns="91440" tIns="45720" rIns="91440" bIns="45720">
                              <a:noAutofit/>
                            </wps:bodyPr>
                          </wps:wsp>
                        </a:graphicData>
                      </a:graphic>
                    </wp:anchor>
                  </w:drawing>
                </mc:Choice>
                <mc:Fallback>
                  <w:pict>
                    <v:rect fillcolor="#FFFFFF" strokecolor="#000000" strokeweight="0pt" style="position:absolute;rotation:-0;width:135.2pt;height:144.5pt;mso-wrap-distance-left:9.05pt;mso-wrap-distance-right:9.05pt;mso-wrap-distance-top:3.6pt;mso-wrap-distance-bottom:3.6pt;margin-top:0.35pt;mso-position-vertical-relative:text;margin-left:161.45pt;mso-position-horizontal-relative:text">
                      <v:textbox>
                        <w:txbxContent>
                          <w:p>
                            <w:pPr>
                              <w:pStyle w:val="Normal"/>
                              <w:rPr/>
                            </w:pPr>
                            <w:r>
                              <w:rPr/>
                              <w:drawing>
                                <wp:inline distT="0" distB="0" distL="0" distR="0">
                                  <wp:extent cx="1386840" cy="1022985"/>
                                  <wp:effectExtent l="0" t="0" r="0" b="0"/>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5"/>
                                          <a:srcRect l="-2" t="-3" r="-2" b="-3"/>
                                          <a:stretch>
                                            <a:fillRect/>
                                          </a:stretch>
                                        </pic:blipFill>
                                        <pic:spPr bwMode="auto">
                                          <a:xfrm>
                                            <a:off x="0" y="0"/>
                                            <a:ext cx="1386840" cy="1022985"/>
                                          </a:xfrm>
                                          <a:prstGeom prst="rect">
                                            <a:avLst/>
                                          </a:prstGeom>
                                        </pic:spPr>
                                      </pic:pic>
                                    </a:graphicData>
                                  </a:graphic>
                                </wp:inline>
                              </w:drawing>
                            </w:r>
                          </w:p>
                          <w:p>
                            <w:pPr>
                              <w:pStyle w:val="Normal"/>
                              <w:numPr>
                                <w:ilvl w:val="0"/>
                                <w:numId w:val="34"/>
                              </w:numPr>
                              <w:tabs>
                                <w:tab w:val="clear" w:pos="480"/>
                                <w:tab w:val="left" w:pos="425" w:leader="none"/>
                              </w:tabs>
                              <w:rPr>
                                <w:rFonts w:ascii="Arial Narrow" w:hAnsi="Arial Narrow" w:eastAsia="標楷體" w:cs="Arial Narrow"/>
                                <w:sz w:val="20"/>
                                <w:lang w:val="sv-SE"/>
                              </w:rPr>
                            </w:pPr>
                            <w:r>
                              <w:rPr>
                                <w:rFonts w:ascii="Arial Narrow" w:hAnsi="Arial Narrow" w:cs="Arial Narrow" w:eastAsia="標楷體"/>
                                <w:sz w:val="20"/>
                                <w:lang w:val="sv-SE"/>
                              </w:rPr>
                              <w:t>手握住減壓閥的黑色拉把並往上推</w:t>
                            </w:r>
                          </w:p>
                        </w:txbxContent>
                      </v:textbox>
                      <w10:wrap type="none"/>
                    </v:rect>
                  </w:pict>
                </mc:Fallback>
              </mc:AlternateContent>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eastAsia="zh-TW"/>
              </w:rPr>
            </w:pPr>
            <w:r>
              <w:rPr>
                <w:rFonts w:eastAsia="標楷體"/>
                <w:kern w:val="0"/>
                <w:lang w:val="sv-SE" w:eastAsia="zh-TW"/>
              </w:rPr>
            </w:r>
            <w:r>
              <mc:AlternateContent>
                <mc:Choice Requires="wps">
                  <w:drawing>
                    <wp:anchor behindDoc="0" distT="45720" distB="45720" distL="114935" distR="114935" simplePos="0" locked="0" layoutInCell="1" allowOverlap="1" relativeHeight="27">
                      <wp:simplePos x="0" y="0"/>
                      <wp:positionH relativeFrom="column">
                        <wp:posOffset>118110</wp:posOffset>
                      </wp:positionH>
                      <wp:positionV relativeFrom="paragraph">
                        <wp:posOffset>66675</wp:posOffset>
                      </wp:positionV>
                      <wp:extent cx="1743710" cy="1874520"/>
                      <wp:effectExtent l="0" t="0" r="0" b="0"/>
                      <wp:wrapNone/>
                      <wp:docPr id="12" name="Frame9"/>
                      <a:graphic xmlns:a="http://schemas.openxmlformats.org/drawingml/2006/main">
                        <a:graphicData uri="http://schemas.microsoft.com/office/word/2010/wordprocessingShape">
                          <wps:wsp>
                            <wps:cNvSpPr txBox="1"/>
                            <wps:spPr>
                              <a:xfrm>
                                <a:off x="0" y="0"/>
                                <a:ext cx="1743710" cy="1874520"/>
                              </a:xfrm>
                              <a:prstGeom prst="rect"/>
                              <a:solidFill>
                                <a:srgbClr val="FFFFFF"/>
                              </a:solidFill>
                              <a:ln w="9525">
                                <a:solidFill>
                                  <a:srgbClr val="000000"/>
                                </a:solidFill>
                              </a:ln>
                            </wps:spPr>
                            <wps:txbx>
                              <w:txbxContent>
                                <w:p>
                                  <w:pPr>
                                    <w:pStyle w:val="Normal"/>
                                    <w:rPr/>
                                  </w:pPr>
                                  <w:r>
                                    <w:rPr/>
                                    <w:drawing>
                                      <wp:inline distT="0" distB="0" distL="0" distR="0">
                                        <wp:extent cx="1547495" cy="1148080"/>
                                        <wp:effectExtent l="0" t="0" r="0" b="0"/>
                                        <wp:docPr id="1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
                                                <pic:cNvPicPr>
                                                  <a:picLocks noChangeAspect="1" noChangeArrowheads="1"/>
                                                </pic:cNvPicPr>
                                              </pic:nvPicPr>
                                              <pic:blipFill>
                                                <a:blip r:embed="rId6"/>
                                                <a:srcRect l="-2" t="-3" r="-2" b="-3"/>
                                                <a:stretch>
                                                  <a:fillRect/>
                                                </a:stretch>
                                              </pic:blipFill>
                                              <pic:spPr bwMode="auto">
                                                <a:xfrm>
                                                  <a:off x="0" y="0"/>
                                                  <a:ext cx="1547495" cy="1148080"/>
                                                </a:xfrm>
                                                <a:prstGeom prst="rect">
                                                  <a:avLst/>
                                                </a:prstGeom>
                                              </pic:spPr>
                                            </pic:pic>
                                          </a:graphicData>
                                        </a:graphic>
                                      </wp:inline>
                                    </w:drawing>
                                  </w:r>
                                </w:p>
                                <w:p>
                                  <w:pPr>
                                    <w:pStyle w:val="Normal"/>
                                    <w:numPr>
                                      <w:ilvl w:val="0"/>
                                      <w:numId w:val="18"/>
                                    </w:numPr>
                                    <w:tabs>
                                      <w:tab w:val="clear" w:pos="480"/>
                                      <w:tab w:val="left" w:pos="425" w:leader="none"/>
                                    </w:tabs>
                                    <w:rPr>
                                      <w:rFonts w:ascii="標楷體" w:hAnsi="標楷體" w:eastAsia="標楷體" w:cs="標楷體"/>
                                      <w:sz w:val="20"/>
                                    </w:rPr>
                                  </w:pPr>
                                  <w:r>
                                    <w:rPr>
                                      <w:rFonts w:ascii="標楷體" w:hAnsi="標楷體" w:cs="標楷體" w:eastAsia="標楷體"/>
                                      <w:sz w:val="20"/>
                                    </w:rPr>
                                    <w:t>確認壓力</w:t>
                                  </w:r>
                                  <w:r>
                                    <w:rPr>
                                      <w:rFonts w:eastAsia="標楷體" w:cs="標楷體" w:ascii="標楷體" w:hAnsi="標楷體"/>
                                      <w:sz w:val="20"/>
                                    </w:rPr>
                                    <w:t>(PSI)</w:t>
                                  </w:r>
                                  <w:r>
                                    <w:rPr>
                                      <w:rFonts w:ascii="標楷體" w:hAnsi="標楷體" w:cs="標楷體" w:eastAsia="標楷體"/>
                                      <w:sz w:val="20"/>
                                    </w:rPr>
                                    <w:t>後，開起流量表確認有氣源流</w:t>
                                  </w:r>
                                </w:p>
                                <w:p>
                                  <w:pPr>
                                    <w:pStyle w:val="Normal"/>
                                    <w:rPr>
                                      <w:rFonts w:ascii="標楷體" w:hAnsi="標楷體" w:eastAsia="標楷體" w:cs="標楷體"/>
                                      <w:sz w:val="20"/>
                                    </w:rPr>
                                  </w:pPr>
                                  <w:r>
                                    <w:rPr>
                                      <w:rFonts w:eastAsia="標楷體" w:cs="標楷體" w:ascii="標楷體" w:hAnsi="標楷體"/>
                                      <w:sz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137.3pt;height:147.6pt;mso-wrap-distance-left:9.05pt;mso-wrap-distance-right:9.05pt;mso-wrap-distance-top:3.6pt;mso-wrap-distance-bottom:3.6pt;margin-top:5.25pt;mso-position-vertical-relative:text;margin-left:9.3pt;mso-position-horizontal-relative:text">
                      <v:textbox>
                        <w:txbxContent>
                          <w:p>
                            <w:pPr>
                              <w:pStyle w:val="Normal"/>
                              <w:rPr/>
                            </w:pPr>
                            <w:r>
                              <w:rPr/>
                              <w:drawing>
                                <wp:inline distT="0" distB="0" distL="0" distR="0">
                                  <wp:extent cx="1547495" cy="1148080"/>
                                  <wp:effectExtent l="0" t="0" r="0" b="0"/>
                                  <wp:docPr id="1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
                                          <pic:cNvPicPr>
                                            <a:picLocks noChangeAspect="1" noChangeArrowheads="1"/>
                                          </pic:cNvPicPr>
                                        </pic:nvPicPr>
                                        <pic:blipFill>
                                          <a:blip r:embed="rId7"/>
                                          <a:srcRect l="-2" t="-3" r="-2" b="-3"/>
                                          <a:stretch>
                                            <a:fillRect/>
                                          </a:stretch>
                                        </pic:blipFill>
                                        <pic:spPr bwMode="auto">
                                          <a:xfrm>
                                            <a:off x="0" y="0"/>
                                            <a:ext cx="1547495" cy="1148080"/>
                                          </a:xfrm>
                                          <a:prstGeom prst="rect">
                                            <a:avLst/>
                                          </a:prstGeom>
                                        </pic:spPr>
                                      </pic:pic>
                                    </a:graphicData>
                                  </a:graphic>
                                </wp:inline>
                              </w:drawing>
                            </w:r>
                          </w:p>
                          <w:p>
                            <w:pPr>
                              <w:pStyle w:val="Normal"/>
                              <w:numPr>
                                <w:ilvl w:val="0"/>
                                <w:numId w:val="18"/>
                              </w:numPr>
                              <w:tabs>
                                <w:tab w:val="clear" w:pos="480"/>
                                <w:tab w:val="left" w:pos="425" w:leader="none"/>
                              </w:tabs>
                              <w:rPr>
                                <w:rFonts w:ascii="標楷體" w:hAnsi="標楷體" w:eastAsia="標楷體" w:cs="標楷體"/>
                                <w:sz w:val="20"/>
                              </w:rPr>
                            </w:pPr>
                            <w:r>
                              <w:rPr>
                                <w:rFonts w:ascii="標楷體" w:hAnsi="標楷體" w:cs="標楷體" w:eastAsia="標楷體"/>
                                <w:sz w:val="20"/>
                              </w:rPr>
                              <w:t>確認壓力</w:t>
                            </w:r>
                            <w:r>
                              <w:rPr>
                                <w:rFonts w:eastAsia="標楷體" w:cs="標楷體" w:ascii="標楷體" w:hAnsi="標楷體"/>
                                <w:sz w:val="20"/>
                              </w:rPr>
                              <w:t>(PSI)</w:t>
                            </w:r>
                            <w:r>
                              <w:rPr>
                                <w:rFonts w:ascii="標楷體" w:hAnsi="標楷體" w:cs="標楷體" w:eastAsia="標楷體"/>
                                <w:sz w:val="20"/>
                              </w:rPr>
                              <w:t>後，開起流量表確認有氣源流</w:t>
                            </w:r>
                          </w:p>
                          <w:p>
                            <w:pPr>
                              <w:pStyle w:val="Normal"/>
                              <w:rPr>
                                <w:rFonts w:ascii="標楷體" w:hAnsi="標楷體" w:eastAsia="標楷體" w:cs="標楷體"/>
                                <w:sz w:val="20"/>
                              </w:rPr>
                            </w:pPr>
                            <w:r>
                              <w:rPr>
                                <w:rFonts w:eastAsia="標楷體" w:cs="標楷體" w:ascii="標楷體" w:hAnsi="標楷體"/>
                                <w:sz w:val="20"/>
                              </w:rPr>
                            </w:r>
                          </w:p>
                        </w:txbxContent>
                      </v:textbox>
                      <w10:wrap type="none"/>
                    </v:rect>
                  </w:pict>
                </mc:Fallback>
              </mc:AlternateContent>
            </w:r>
            <w:r>
              <mc:AlternateContent>
                <mc:Choice Requires="wps">
                  <w:drawing>
                    <wp:anchor behindDoc="0" distT="45720" distB="45720" distL="114935" distR="114935" simplePos="0" locked="0" layoutInCell="1" allowOverlap="1" relativeHeight="29">
                      <wp:simplePos x="0" y="0"/>
                      <wp:positionH relativeFrom="column">
                        <wp:posOffset>2060575</wp:posOffset>
                      </wp:positionH>
                      <wp:positionV relativeFrom="paragraph">
                        <wp:posOffset>66675</wp:posOffset>
                      </wp:positionV>
                      <wp:extent cx="1725295" cy="1852930"/>
                      <wp:effectExtent l="0" t="0" r="0" b="0"/>
                      <wp:wrapNone/>
                      <wp:docPr id="15" name="Frame8"/>
                      <a:graphic xmlns:a="http://schemas.openxmlformats.org/drawingml/2006/main">
                        <a:graphicData uri="http://schemas.microsoft.com/office/word/2010/wordprocessingShape">
                          <wps:wsp>
                            <wps:cNvSpPr txBox="1"/>
                            <wps:spPr>
                              <a:xfrm>
                                <a:off x="0" y="0"/>
                                <a:ext cx="1725295" cy="1852930"/>
                              </a:xfrm>
                              <a:prstGeom prst="rect"/>
                              <a:solidFill>
                                <a:srgbClr val="FFFFFF"/>
                              </a:solidFill>
                              <a:ln w="9525">
                                <a:solidFill>
                                  <a:srgbClr val="000000"/>
                                </a:solidFill>
                              </a:ln>
                            </wps:spPr>
                            <wps:txbx>
                              <w:txbxContent>
                                <w:p>
                                  <w:pPr>
                                    <w:pStyle w:val="Normal"/>
                                    <w:rPr/>
                                  </w:pPr>
                                  <w:r>
                                    <w:rPr/>
                                    <w:drawing>
                                      <wp:inline distT="0" distB="0" distL="0" distR="0">
                                        <wp:extent cx="1437005" cy="1089660"/>
                                        <wp:effectExtent l="0" t="0" r="0" b="0"/>
                                        <wp:docPr id="1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
                                                <pic:cNvPicPr>
                                                  <a:picLocks noChangeAspect="1" noChangeArrowheads="1"/>
                                                </pic:cNvPicPr>
                                              </pic:nvPicPr>
                                              <pic:blipFill>
                                                <a:blip r:embed="rId8"/>
                                                <a:srcRect l="-2" t="-1" r="-2" b="-1"/>
                                                <a:stretch>
                                                  <a:fillRect/>
                                                </a:stretch>
                                              </pic:blipFill>
                                              <pic:spPr bwMode="auto">
                                                <a:xfrm>
                                                  <a:off x="0" y="0"/>
                                                  <a:ext cx="1437005" cy="1089660"/>
                                                </a:xfrm>
                                                <a:prstGeom prst="rect">
                                                  <a:avLst/>
                                                </a:prstGeom>
                                              </pic:spPr>
                                            </pic:pic>
                                          </a:graphicData>
                                        </a:graphic>
                                      </wp:inline>
                                    </w:drawing>
                                  </w:r>
                                </w:p>
                                <w:p>
                                  <w:pPr>
                                    <w:pStyle w:val="Normal"/>
                                    <w:numPr>
                                      <w:ilvl w:val="0"/>
                                      <w:numId w:val="19"/>
                                    </w:numPr>
                                    <w:tabs>
                                      <w:tab w:val="clear" w:pos="480"/>
                                      <w:tab w:val="left" w:pos="425" w:leader="none"/>
                                    </w:tabs>
                                    <w:rPr>
                                      <w:rFonts w:ascii="標楷體" w:hAnsi="標楷體" w:eastAsia="標楷體" w:cs="標楷體"/>
                                      <w:sz w:val="20"/>
                                    </w:rPr>
                                  </w:pPr>
                                  <w:r>
                                    <w:rPr>
                                      <w:rFonts w:ascii="標楷體" w:hAnsi="標楷體" w:cs="標楷體" w:eastAsia="標楷體"/>
                                      <w:sz w:val="20"/>
                                    </w:rPr>
                                    <w:t>確認完畢後請復位並將鍊子鎖上</w:t>
                                  </w:r>
                                </w:p>
                              </w:txbxContent>
                            </wps:txbx>
                            <wps:bodyPr anchor="t" lIns="91440" tIns="45720" rIns="91440" bIns="45720">
                              <a:noAutofit/>
                            </wps:bodyPr>
                          </wps:wsp>
                        </a:graphicData>
                      </a:graphic>
                    </wp:anchor>
                  </w:drawing>
                </mc:Choice>
                <mc:Fallback>
                  <w:pict>
                    <v:rect fillcolor="#FFFFFF" strokecolor="#000000" strokeweight="0pt" style="position:absolute;rotation:-0;width:135.85pt;height:145.9pt;mso-wrap-distance-left:9.05pt;mso-wrap-distance-right:9.05pt;mso-wrap-distance-top:3.6pt;mso-wrap-distance-bottom:3.6pt;margin-top:5.25pt;mso-position-vertical-relative:text;margin-left:162.25pt;mso-position-horizontal-relative:text">
                      <v:textbox>
                        <w:txbxContent>
                          <w:p>
                            <w:pPr>
                              <w:pStyle w:val="Normal"/>
                              <w:rPr/>
                            </w:pPr>
                            <w:r>
                              <w:rPr/>
                              <w:drawing>
                                <wp:inline distT="0" distB="0" distL="0" distR="0">
                                  <wp:extent cx="1437005" cy="1089660"/>
                                  <wp:effectExtent l="0" t="0" r="0" b="0"/>
                                  <wp:docPr id="1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
                                          <pic:cNvPicPr>
                                            <a:picLocks noChangeAspect="1" noChangeArrowheads="1"/>
                                          </pic:cNvPicPr>
                                        </pic:nvPicPr>
                                        <pic:blipFill>
                                          <a:blip r:embed="rId9"/>
                                          <a:srcRect l="-2" t="-1" r="-2" b="-1"/>
                                          <a:stretch>
                                            <a:fillRect/>
                                          </a:stretch>
                                        </pic:blipFill>
                                        <pic:spPr bwMode="auto">
                                          <a:xfrm>
                                            <a:off x="0" y="0"/>
                                            <a:ext cx="1437005" cy="1089660"/>
                                          </a:xfrm>
                                          <a:prstGeom prst="rect">
                                            <a:avLst/>
                                          </a:prstGeom>
                                        </pic:spPr>
                                      </pic:pic>
                                    </a:graphicData>
                                  </a:graphic>
                                </wp:inline>
                              </w:drawing>
                            </w:r>
                          </w:p>
                          <w:p>
                            <w:pPr>
                              <w:pStyle w:val="Normal"/>
                              <w:numPr>
                                <w:ilvl w:val="0"/>
                                <w:numId w:val="19"/>
                              </w:numPr>
                              <w:tabs>
                                <w:tab w:val="clear" w:pos="480"/>
                                <w:tab w:val="left" w:pos="425" w:leader="none"/>
                              </w:tabs>
                              <w:rPr>
                                <w:rFonts w:ascii="標楷體" w:hAnsi="標楷體" w:eastAsia="標楷體" w:cs="標楷體"/>
                                <w:sz w:val="20"/>
                              </w:rPr>
                            </w:pPr>
                            <w:r>
                              <w:rPr>
                                <w:rFonts w:ascii="標楷體" w:hAnsi="標楷體" w:cs="標楷體" w:eastAsia="標楷體"/>
                                <w:sz w:val="20"/>
                              </w:rPr>
                              <w:t>確認完畢後請復位並將鍊子鎖上</w:t>
                            </w:r>
                          </w:p>
                        </w:txbxContent>
                      </v:textbox>
                      <w10:wrap type="none"/>
                    </v:rect>
                  </w:pict>
                </mc:Fallback>
              </mc:AlternateConten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numPr>
                <w:ilvl w:val="0"/>
                <w:numId w:val="32"/>
              </w:numPr>
              <w:tabs>
                <w:tab w:val="clear" w:pos="480"/>
                <w:tab w:val="left" w:pos="425" w:leader="none"/>
              </w:tabs>
              <w:spacing w:lineRule="exact" w:line="320"/>
              <w:ind w:left="425" w:hanging="425"/>
              <w:rPr>
                <w:rFonts w:eastAsia="標楷體"/>
                <w:kern w:val="0"/>
                <w:lang w:val="sv-SE"/>
              </w:rPr>
            </w:pPr>
            <w:r>
              <w:rPr>
                <w:rFonts w:cs="標楷體" w:eastAsia="標楷體"/>
                <w:kern w:val="0"/>
                <w:lang w:val="sv-SE"/>
              </w:rPr>
              <w:t>現科內有</w:t>
            </w:r>
            <w:r>
              <w:rPr>
                <w:rFonts w:eastAsia="標楷體"/>
                <w:kern w:val="0"/>
                <w:lang w:val="sv-SE"/>
              </w:rPr>
              <w:t>2</w:t>
            </w:r>
            <w:r>
              <w:rPr>
                <w:rFonts w:cs="標楷體" w:eastAsia="標楷體"/>
                <w:kern w:val="0"/>
                <w:lang w:val="sv-SE"/>
              </w:rPr>
              <w:t>個</w:t>
            </w:r>
            <w:r>
              <w:rPr>
                <w:rFonts w:eastAsia="標楷體"/>
                <w:kern w:val="0"/>
                <w:lang w:val="sv-SE"/>
              </w:rPr>
              <w:t>95</w:t>
            </w:r>
            <w:r>
              <w:rPr>
                <w:rFonts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2"/>
                <w:lang w:val="sv-SE"/>
              </w:rPr>
              <w:t>2</w:t>
            </w:r>
            <w:r>
              <w:rPr>
                <w:rFonts w:eastAsia="標楷體"/>
                <w:kern w:val="0"/>
                <w:lang w:val="sv-SE"/>
              </w:rPr>
              <w:t xml:space="preserve"> </w:t>
            </w:r>
            <w:r>
              <w:rPr>
                <w:rFonts w:eastAsia="標楷體"/>
                <w:kern w:val="0"/>
                <w:lang w:val="sv-SE"/>
              </w:rPr>
              <w:t>＋</w:t>
            </w:r>
            <w:r>
              <w:rPr>
                <w:rFonts w:eastAsia="Times New Roman"/>
                <w:kern w:val="0"/>
                <w:lang w:val="sv-SE"/>
              </w:rPr>
              <w:t xml:space="preserve"> </w:t>
            </w:r>
            <w:r>
              <w:rPr>
                <w:rFonts w:eastAsia="標楷體"/>
                <w:kern w:val="0"/>
                <w:lang w:val="sv-SE"/>
              </w:rPr>
              <w:t>5</w:t>
            </w:r>
            <w:r>
              <w:rPr>
                <w:rFonts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2"/>
                <w:lang w:val="sv-SE"/>
              </w:rPr>
              <w:t>2</w:t>
            </w:r>
            <w:r>
              <w:rPr>
                <w:rFonts w:cs="標楷體" w:eastAsia="標楷體"/>
                <w:kern w:val="0"/>
                <w:lang w:val="sv-SE"/>
              </w:rPr>
              <w:t>氣體鋼瓶，放置於第一神經外科呼吸治療準備室</w:t>
            </w:r>
          </w:p>
          <w:p>
            <w:pPr>
              <w:pStyle w:val="Normal"/>
              <w:widowControl/>
              <w:numPr>
                <w:ilvl w:val="0"/>
                <w:numId w:val="32"/>
              </w:numPr>
              <w:tabs>
                <w:tab w:val="clear" w:pos="480"/>
                <w:tab w:val="left" w:pos="425" w:leader="none"/>
              </w:tabs>
              <w:spacing w:lineRule="exact" w:line="320"/>
              <w:ind w:left="425" w:hanging="425"/>
              <w:rPr>
                <w:rFonts w:eastAsia="標楷體"/>
                <w:kern w:val="0"/>
                <w:lang w:val="sv-SE"/>
              </w:rPr>
            </w:pPr>
            <w:r>
              <w:rPr>
                <w:rFonts w:eastAsia="標楷體"/>
                <w:kern w:val="0"/>
                <w:lang w:val="sv-SE"/>
              </w:rPr>
              <w:t>95</w:t>
            </w:r>
            <w:r>
              <w:rPr>
                <w:rFonts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2"/>
                <w:lang w:val="sv-SE"/>
              </w:rPr>
              <w:t>2</w:t>
            </w:r>
            <w:r>
              <w:rPr>
                <w:rFonts w:eastAsia="標楷體"/>
                <w:kern w:val="0"/>
                <w:lang w:val="sv-SE"/>
              </w:rPr>
              <w:t xml:space="preserve"> </w:t>
            </w:r>
            <w:r>
              <w:rPr>
                <w:rFonts w:eastAsia="標楷體"/>
                <w:kern w:val="0"/>
                <w:lang w:val="sv-SE"/>
              </w:rPr>
              <w:t>＋</w:t>
            </w:r>
            <w:r>
              <w:rPr>
                <w:rFonts w:eastAsia="Times New Roman"/>
                <w:kern w:val="0"/>
                <w:lang w:val="sv-SE"/>
              </w:rPr>
              <w:t xml:space="preserve"> </w:t>
            </w:r>
            <w:r>
              <w:rPr>
                <w:rFonts w:eastAsia="標楷體"/>
                <w:kern w:val="0"/>
                <w:lang w:val="sv-SE"/>
              </w:rPr>
              <w:t>5</w:t>
            </w:r>
            <w:r>
              <w:rPr>
                <w:rFonts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2"/>
                <w:lang w:val="sv-SE"/>
              </w:rPr>
              <w:t>2</w:t>
            </w:r>
            <w:r>
              <w:rPr>
                <w:rFonts w:cs="標楷體" w:eastAsia="標楷體"/>
                <w:kern w:val="0"/>
                <w:lang w:val="sv-SE"/>
              </w:rPr>
              <w:t>氣體鋼瓶外借請依科內規定辦理</w:t>
            </w:r>
          </w:p>
        </w:tc>
      </w:tr>
      <w:tr>
        <w:trPr/>
        <w:tc>
          <w:tcPr>
            <w:tcW w:w="7258"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977"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sectPr>
          <w:type w:val="nextPage"/>
          <w:pgSz w:orient="landscape" w:w="16838" w:h="11906"/>
          <w:pgMar w:left="1418" w:right="1418" w:gutter="0" w:header="0" w:top="1361" w:footer="0" w:bottom="1361"/>
          <w:pgNumType w:fmt="decimal"/>
          <w:formProt w:val="false"/>
          <w:textDirection w:val="lrTb"/>
          <w:docGrid w:type="lines" w:linePitch="400" w:charSpace="0"/>
        </w:sectPr>
      </w:pPr>
    </w:p>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二</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eastAsia="標楷體"/>
          <w:kern w:val="0"/>
        </w:rPr>
        <w:t>數</w:t>
      </w:r>
      <w:r>
        <w:rPr>
          <w:rFonts w:cs="標楷體" w:eastAsia="標楷體"/>
          <w:kern w:val="0"/>
        </w:rPr>
        <w:t>：</w:t>
      </w:r>
      <w:r>
        <w:rPr/>
        <w:t>10-3</w:t>
      </w:r>
    </w:p>
    <w:tbl>
      <w:tblPr>
        <w:tblW w:w="14068" w:type="dxa"/>
        <w:jc w:val="left"/>
        <w:tblInd w:w="0" w:type="dxa"/>
        <w:tblLayout w:type="fixed"/>
        <w:tblCellMar>
          <w:top w:w="0" w:type="dxa"/>
          <w:left w:w="28" w:type="dxa"/>
          <w:bottom w:w="0" w:type="dxa"/>
          <w:right w:w="28" w:type="dxa"/>
        </w:tblCellMar>
      </w:tblPr>
      <w:tblGrid>
        <w:gridCol w:w="737"/>
        <w:gridCol w:w="6521"/>
        <w:gridCol w:w="2977"/>
        <w:gridCol w:w="3833"/>
      </w:tblGrid>
      <w:tr>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項次</w:t>
            </w:r>
          </w:p>
        </w:tc>
        <w:tc>
          <w:tcPr>
            <w:tcW w:w="652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操</w:t>
            </w:r>
            <w:r>
              <w:rPr>
                <w:rFonts w:eastAsia="Times New Roman"/>
                <w:kern w:val="0"/>
                <w:sz w:val="28"/>
              </w:rPr>
              <w:t xml:space="preserve"> </w:t>
            </w:r>
            <w:r>
              <w:rPr>
                <w:rFonts w:cs="標楷體" w:eastAsia="標楷體"/>
                <w:kern w:val="0"/>
                <w:sz w:val="28"/>
              </w:rPr>
              <w:t>作</w:t>
            </w:r>
            <w:r>
              <w:rPr>
                <w:rFonts w:eastAsia="Times New Roman"/>
                <w:kern w:val="0"/>
                <w:sz w:val="28"/>
              </w:rPr>
              <w:t xml:space="preserve"> </w:t>
            </w:r>
            <w:r>
              <w:rPr>
                <w:rFonts w:cs="標楷體" w:eastAsia="標楷體"/>
                <w:kern w:val="0"/>
                <w:sz w:val="28"/>
              </w:rPr>
              <w:t>說</w:t>
            </w:r>
            <w:r>
              <w:rPr>
                <w:rFonts w:eastAsia="Times New Roman"/>
                <w:kern w:val="0"/>
                <w:sz w:val="28"/>
              </w:rPr>
              <w:t xml:space="preserve"> </w:t>
            </w:r>
            <w:r>
              <w:rPr>
                <w:rFonts w:cs="標楷體" w:eastAsia="標楷體"/>
                <w:kern w:val="0"/>
                <w:sz w:val="28"/>
              </w:rPr>
              <w:t>明</w:t>
            </w:r>
            <w:r>
              <w:rPr>
                <w:rFonts w:eastAsia="Times New Roman"/>
                <w:kern w:val="0"/>
                <w:sz w:val="28"/>
              </w:rPr>
              <w:t xml:space="preserve"> </w:t>
            </w:r>
            <w:r>
              <w:rPr>
                <w:rFonts w:cs="標楷體" w:eastAsia="標楷體"/>
                <w:kern w:val="0"/>
                <w:sz w:val="28"/>
              </w:rPr>
              <w:t>及</w:t>
            </w:r>
            <w:r>
              <w:rPr>
                <w:rFonts w:eastAsia="Times New Roman"/>
                <w:kern w:val="0"/>
                <w:sz w:val="28"/>
              </w:rPr>
              <w:t xml:space="preserve"> </w:t>
            </w:r>
            <w:r>
              <w:rPr>
                <w:rFonts w:cs="標楷體" w:eastAsia="標楷體"/>
                <w:kern w:val="0"/>
                <w:sz w:val="28"/>
              </w:rPr>
              <w:t>作</w:t>
            </w:r>
            <w:r>
              <w:rPr>
                <w:rFonts w:eastAsia="Times New Roman"/>
                <w:kern w:val="0"/>
                <w:sz w:val="28"/>
              </w:rPr>
              <w:t xml:space="preserve"> </w:t>
            </w:r>
            <w:r>
              <w:rPr>
                <w:rFonts w:cs="標楷體" w:eastAsia="標楷體"/>
                <w:kern w:val="0"/>
                <w:sz w:val="28"/>
              </w:rPr>
              <w:t>業</w:t>
            </w:r>
            <w:r>
              <w:rPr>
                <w:rFonts w:eastAsia="Times New Roman"/>
                <w:kern w:val="0"/>
                <w:sz w:val="28"/>
              </w:rPr>
              <w:t xml:space="preserve"> </w:t>
            </w:r>
            <w:r>
              <w:rPr>
                <w:rFonts w:cs="標楷體" w:eastAsia="標楷體"/>
                <w:kern w:val="0"/>
                <w:sz w:val="28"/>
              </w:rPr>
              <w:t>流</w:t>
            </w:r>
            <w:r>
              <w:rPr>
                <w:rFonts w:eastAsia="Times New Roman"/>
                <w:kern w:val="0"/>
                <w:sz w:val="28"/>
              </w:rPr>
              <w:t xml:space="preserve"> </w:t>
            </w:r>
            <w:r>
              <w:rPr>
                <w:rFonts w:cs="標楷體" w:eastAsia="標楷體"/>
                <w:kern w:val="0"/>
                <w:sz w:val="28"/>
              </w:rPr>
              <w:t>程</w:t>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eastAsia="標楷體"/>
                <w:w w:val="77"/>
                <w:kern w:val="0"/>
                <w:sz w:val="28"/>
                <w:szCs w:val="28"/>
              </w:rPr>
              <w:t>注</w:t>
            </w:r>
            <w:r>
              <w:rPr>
                <w:rFonts w:eastAsia="Times New Roman"/>
                <w:w w:val="77"/>
                <w:kern w:val="0"/>
                <w:sz w:val="28"/>
                <w:szCs w:val="28"/>
              </w:rPr>
              <w:t xml:space="preserve"> </w:t>
            </w:r>
            <w:r>
              <w:rPr>
                <w:rFonts w:eastAsia="標楷體"/>
                <w:w w:val="77"/>
                <w:kern w:val="0"/>
                <w:sz w:val="28"/>
                <w:szCs w:val="28"/>
              </w:rPr>
              <w:t>意</w:t>
            </w:r>
            <w:r>
              <w:rPr>
                <w:rFonts w:eastAsia="Times New Roman"/>
                <w:w w:val="77"/>
                <w:kern w:val="0"/>
                <w:sz w:val="28"/>
                <w:szCs w:val="28"/>
              </w:rPr>
              <w:t xml:space="preserve"> </w:t>
            </w:r>
            <w:r>
              <w:rPr>
                <w:rFonts w:eastAsia="標楷體"/>
                <w:w w:val="77"/>
                <w:kern w:val="0"/>
                <w:sz w:val="28"/>
                <w:szCs w:val="28"/>
              </w:rPr>
              <w:t>事</w:t>
            </w:r>
            <w:r>
              <w:rPr>
                <w:rFonts w:eastAsia="Times New Roman"/>
                <w:w w:val="77"/>
                <w:kern w:val="0"/>
                <w:sz w:val="28"/>
                <w:szCs w:val="28"/>
              </w:rPr>
              <w:t xml:space="preserve"> </w:t>
            </w:r>
            <w:r>
              <w:rPr>
                <w:rFonts w:eastAsia="標楷體"/>
                <w:w w:val="77"/>
                <w:kern w:val="0"/>
                <w:sz w:val="28"/>
                <w:szCs w:val="28"/>
              </w:rPr>
              <w:t>項</w:t>
            </w:r>
          </w:p>
        </w:tc>
      </w:tr>
      <w:tr>
        <w:trPr>
          <w:trHeight w:val="7343" w:hRule="atLeast"/>
        </w:trPr>
        <w:tc>
          <w:tcPr>
            <w:tcW w:w="737"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center"/>
              <w:rPr>
                <w:rFonts w:eastAsia="標楷體"/>
                <w:kern w:val="0"/>
                <w:sz w:val="28"/>
                <w:szCs w:val="28"/>
              </w:rPr>
            </w:pPr>
            <w:r>
              <w:rPr>
                <w:rFonts w:eastAsia="標楷體"/>
                <w:kern w:val="0"/>
                <w:sz w:val="28"/>
                <w:szCs w:val="28"/>
              </w:rPr>
              <w:t>壹</w:t>
            </w:r>
          </w:p>
          <w:p>
            <w:pPr>
              <w:pStyle w:val="Normal"/>
              <w:widowControl/>
              <w:spacing w:lineRule="exact" w:line="320"/>
              <w:rPr>
                <w:rFonts w:eastAsia="標楷體"/>
                <w:kern w:val="0"/>
                <w:sz w:val="28"/>
                <w:szCs w:val="28"/>
              </w:rPr>
            </w:pPr>
            <w:r>
              <w:rPr>
                <w:rFonts w:eastAsia="標楷體"/>
                <w:kern w:val="0"/>
                <w:sz w:val="28"/>
                <w:szCs w:val="28"/>
              </w:rPr>
            </w:r>
          </w:p>
        </w:tc>
        <w:tc>
          <w:tcPr>
            <w:tcW w:w="6521"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eastAsia="標楷體"/>
              </w:rPr>
            </w:pPr>
            <w:r>
              <w:rPr>
                <w:rFonts w:eastAsia="標楷體"/>
                <w:bCs/>
                <w:kern w:val="0"/>
                <w:szCs w:val="28"/>
              </w:rPr>
              <w:t>執行前</w:t>
            </w:r>
            <w:r>
              <w:rPr>
                <w:rFonts w:eastAsia="Times New Roman"/>
                <w:kern w:val="0"/>
                <w:sz w:val="28"/>
                <w:szCs w:val="28"/>
              </w:rPr>
              <w:t xml:space="preserve"> </w:t>
            </w:r>
          </w:p>
          <w:p>
            <w:pPr>
              <w:pStyle w:val="Normal"/>
              <w:widowControl/>
              <w:numPr>
                <w:ilvl w:val="0"/>
                <w:numId w:val="7"/>
              </w:numPr>
              <w:tabs>
                <w:tab w:val="clear" w:pos="480"/>
                <w:tab w:val="left" w:pos="397" w:leader="none"/>
              </w:tabs>
              <w:spacing w:lineRule="exact" w:line="320"/>
              <w:ind w:left="396" w:hanging="422"/>
              <w:rPr>
                <w:rFonts w:eastAsia="標楷體"/>
                <w:kern w:val="0"/>
                <w:lang w:val="sv-SE"/>
              </w:rPr>
            </w:pPr>
            <w:r>
              <w:rPr>
                <w:rFonts w:cs="標楷體" w:eastAsia="標楷體"/>
                <w:kern w:val="0"/>
                <w:lang w:val="sv-SE"/>
              </w:rPr>
              <w:t>建議</w:t>
            </w:r>
            <w:r>
              <w:rPr>
                <w:rFonts w:cs="標楷體" w:eastAsia="標楷體"/>
                <w:kern w:val="0"/>
                <w:lang w:val="sv-SE"/>
              </w:rPr>
              <w:t>腦判前至少</w:t>
            </w:r>
            <w:r>
              <w:rPr>
                <w:rFonts w:eastAsia="標楷體"/>
                <w:kern w:val="0"/>
                <w:lang w:val="sv-SE"/>
              </w:rPr>
              <w:t>30</w:t>
            </w:r>
            <w:r>
              <w:rPr>
                <w:rFonts w:cs="標楷體" w:eastAsia="標楷體"/>
                <w:kern w:val="0"/>
                <w:lang w:val="sv-SE"/>
              </w:rPr>
              <w:t>分鐘</w:t>
            </w:r>
            <w:r>
              <w:rPr>
                <w:rFonts w:eastAsia="Times New Roman"/>
                <w:kern w:val="0"/>
                <w:lang w:val="sv-SE"/>
              </w:rPr>
              <w:t xml:space="preserve"> </w:t>
            </w:r>
            <w:r>
              <w:rPr>
                <w:rFonts w:cs="標楷體" w:eastAsia="標楷體"/>
                <w:kern w:val="0"/>
                <w:lang w:val="sv-SE"/>
              </w:rPr>
              <w:t>，</w:t>
            </w:r>
            <w:r>
              <w:rPr>
                <w:rFonts w:cs="標楷體" w:eastAsia="標楷體"/>
                <w:kern w:val="0"/>
                <w:lang w:val="sv-SE"/>
              </w:rPr>
              <w:t>調整呼吸器設定</w:t>
            </w:r>
            <w:r>
              <w:rPr>
                <w:rFonts w:eastAsia="標楷體" w:cs="標楷體"/>
                <w:kern w:val="0"/>
              </w:rPr>
              <w:t>Vt</w:t>
            </w:r>
            <w:r>
              <w:rPr>
                <w:rFonts w:cs="標楷體" w:eastAsia="標楷體"/>
                <w:kern w:val="0"/>
              </w:rPr>
              <w:t>＝</w:t>
            </w:r>
            <w:r>
              <w:rPr>
                <w:rFonts w:eastAsia="標楷體" w:cs="標楷體"/>
                <w:kern w:val="0"/>
              </w:rPr>
              <w:t>10ml/kg</w:t>
            </w:r>
            <w:r>
              <w:rPr>
                <w:rFonts w:cs="標楷體" w:eastAsia="標楷體"/>
                <w:kern w:val="0"/>
              </w:rPr>
              <w:t>、</w:t>
            </w:r>
            <w:r>
              <w:rPr>
                <w:rFonts w:eastAsia="標楷體" w:cs="標楷體"/>
                <w:kern w:val="0"/>
              </w:rPr>
              <w:t>RR</w:t>
            </w:r>
            <w:r>
              <w:rPr>
                <w:rFonts w:cs="標楷體" w:eastAsia="標楷體"/>
                <w:kern w:val="0"/>
              </w:rPr>
              <w:t>＝</w:t>
            </w:r>
            <w:r>
              <w:rPr>
                <w:rFonts w:eastAsia="標楷體" w:cs="標楷體"/>
                <w:kern w:val="0"/>
              </w:rPr>
              <w:t>10</w:t>
            </w:r>
          </w:p>
          <w:p>
            <w:pPr>
              <w:pStyle w:val="Normal"/>
              <w:widowControl/>
              <w:numPr>
                <w:ilvl w:val="0"/>
                <w:numId w:val="35"/>
              </w:numPr>
              <w:tabs>
                <w:tab w:val="clear" w:pos="480"/>
                <w:tab w:val="left" w:pos="-595" w:leader="none"/>
              </w:tabs>
              <w:spacing w:lineRule="exact" w:line="320"/>
              <w:ind w:left="964" w:hanging="567"/>
              <w:rPr>
                <w:rFonts w:eastAsia="標楷體"/>
                <w:kern w:val="0"/>
                <w:lang w:val="sv-SE"/>
              </w:rPr>
            </w:pPr>
            <w:r>
              <w:rPr>
                <w:rFonts w:cs="標楷體" w:eastAsia="標楷體"/>
                <w:kern w:val="0"/>
                <w:lang w:val="sv-SE"/>
              </w:rPr>
              <w:t>若有</w:t>
            </w:r>
            <w:r>
              <w:rPr>
                <w:rFonts w:eastAsia="標楷體"/>
                <w:kern w:val="0"/>
                <w:lang w:val="sv-SE"/>
              </w:rPr>
              <w:t>keep</w:t>
            </w:r>
            <w:r>
              <w:rPr>
                <w:rFonts w:eastAsia="標楷體"/>
                <w:kern w:val="0"/>
                <w:lang w:val="sv-SE"/>
              </w:rPr>
              <w:t xml:space="preserve"> </w:t>
            </w:r>
            <w:r>
              <w:rPr>
                <w:rFonts w:eastAsia="標楷體"/>
                <w:kern w:val="0"/>
                <w:lang w:val="sv-SE"/>
              </w:rPr>
              <w:t>hyperventilation</w:t>
            </w:r>
            <w:r>
              <w:rPr>
                <w:rFonts w:cs="標楷體" w:eastAsia="標楷體"/>
                <w:kern w:val="0"/>
                <w:lang w:val="sv-SE"/>
              </w:rPr>
              <w:t>者，告知醫師開立醫囑改為正常設定</w:t>
            </w:r>
          </w:p>
          <w:p>
            <w:pPr>
              <w:pStyle w:val="Normal"/>
              <w:widowControl/>
              <w:numPr>
                <w:ilvl w:val="0"/>
                <w:numId w:val="35"/>
              </w:numPr>
              <w:tabs>
                <w:tab w:val="clear" w:pos="480"/>
                <w:tab w:val="left" w:pos="0" w:leader="none"/>
                <w:tab w:val="left" w:pos="964" w:leader="none"/>
              </w:tabs>
              <w:spacing w:lineRule="exact" w:line="320"/>
              <w:ind w:left="964" w:hanging="567"/>
              <w:rPr>
                <w:rFonts w:eastAsia="標楷體" w:cs="標楷體"/>
                <w:kern w:val="0"/>
                <w:lang w:val="sv-SE"/>
              </w:rPr>
            </w:pPr>
            <w:r>
              <w:rPr>
                <w:rFonts w:cs="標楷體" w:eastAsia="標楷體"/>
                <w:kern w:val="0"/>
                <w:lang w:val="sv-SE"/>
              </w:rPr>
              <w:t>評估捐贈者是否符合肺臟移植，在</w:t>
            </w:r>
            <w:r>
              <w:rPr>
                <w:rFonts w:eastAsia="標楷體" w:cs="標楷體"/>
                <w:kern w:val="0"/>
                <w:lang w:val="sv-SE"/>
              </w:rPr>
              <w:t>FiO</w:t>
            </w:r>
            <w:r>
              <w:rPr>
                <w:rFonts w:eastAsia="標楷體" w:cs="標楷體"/>
                <w:kern w:val="0"/>
                <w:sz w:val="22"/>
                <w:lang w:val="sv-SE"/>
              </w:rPr>
              <w:t>2</w:t>
            </w:r>
            <w:r>
              <w:rPr>
                <w:rFonts w:cs="標楷體" w:eastAsia="標楷體"/>
                <w:kern w:val="0"/>
                <w:lang w:val="sv-SE"/>
              </w:rPr>
              <w:t>：</w:t>
            </w:r>
            <w:r>
              <w:rPr>
                <w:rFonts w:eastAsia="標楷體" w:cs="標楷體"/>
                <w:kern w:val="0"/>
                <w:lang w:val="sv-SE"/>
              </w:rPr>
              <w:t>100</w:t>
            </w:r>
            <w:r>
              <w:rPr>
                <w:rFonts w:cs="標楷體" w:eastAsia="標楷體"/>
                <w:kern w:val="0"/>
                <w:lang w:val="sv-SE"/>
              </w:rPr>
              <w:t>％</w:t>
            </w:r>
            <w:r>
              <w:rPr>
                <w:rFonts w:cs="標楷體" w:eastAsia="標楷體"/>
                <w:kern w:val="0"/>
              </w:rPr>
              <w:t>下</w:t>
            </w:r>
            <w:r>
              <w:rPr>
                <w:rFonts w:cs="標楷體" w:eastAsia="標楷體"/>
                <w:kern w:val="0"/>
                <w:lang w:val="sv-SE"/>
              </w:rPr>
              <w:t>，</w:t>
            </w:r>
            <w:r>
              <w:rPr>
                <w:rFonts w:cs="標楷體" w:eastAsia="標楷體"/>
                <w:kern w:val="0"/>
              </w:rPr>
              <w:t>若</w:t>
            </w:r>
            <w:r>
              <w:rPr>
                <w:rFonts w:eastAsia="標楷體" w:cs="標楷體"/>
                <w:kern w:val="0"/>
                <w:lang w:val="sv-SE"/>
              </w:rPr>
              <w:t>P/T</w:t>
            </w:r>
            <w:r>
              <w:rPr>
                <w:rFonts w:cs="標楷體" w:eastAsia="標楷體"/>
                <w:kern w:val="0"/>
                <w:lang w:val="sv-SE"/>
              </w:rPr>
              <w:t>＜</w:t>
            </w:r>
            <w:r>
              <w:rPr>
                <w:rFonts w:eastAsia="標楷體" w:cs="標楷體"/>
                <w:kern w:val="0"/>
                <w:lang w:val="sv-SE"/>
              </w:rPr>
              <w:t>300</w:t>
            </w:r>
            <w:r>
              <w:rPr>
                <w:rFonts w:cs="標楷體" w:eastAsia="標楷體"/>
                <w:kern w:val="0"/>
                <w:lang w:val="sv-SE"/>
              </w:rPr>
              <w:t>則需進行</w:t>
            </w:r>
            <w:r>
              <w:rPr>
                <w:rFonts w:eastAsia="標楷體" w:cs="標楷體"/>
                <w:kern w:val="0"/>
                <w:lang w:val="sv-SE"/>
              </w:rPr>
              <w:t>lung recruitment</w:t>
            </w:r>
            <w:r>
              <w:rPr>
                <w:rFonts w:cs="標楷體" w:eastAsia="標楷體"/>
                <w:kern w:val="0"/>
                <w:lang w:val="sv-SE"/>
              </w:rPr>
              <w:t>，</w:t>
            </w:r>
            <w:r>
              <w:rPr>
                <w:rFonts w:cs="標楷體" w:eastAsia="標楷體"/>
                <w:kern w:val="0"/>
              </w:rPr>
              <w:t>調整呼吸器設定</w:t>
            </w:r>
            <w:r>
              <w:rPr>
                <w:rFonts w:cs="標楷體" w:eastAsia="標楷體"/>
                <w:kern w:val="0"/>
                <w:lang w:val="sv-SE"/>
              </w:rPr>
              <w:t>：</w:t>
            </w:r>
            <w:r>
              <w:rPr>
                <w:rFonts w:eastAsia="標楷體" w:cs="標楷體"/>
                <w:kern w:val="0"/>
                <w:lang w:val="sv-SE"/>
              </w:rPr>
              <w:t>PC</w:t>
            </w:r>
            <w:r>
              <w:rPr>
                <w:rFonts w:cs="標楷體" w:eastAsia="標楷體"/>
                <w:kern w:val="0"/>
                <w:lang w:val="sv-SE"/>
              </w:rPr>
              <w:t>＝</w:t>
            </w:r>
            <w:r>
              <w:rPr>
                <w:rFonts w:eastAsia="標楷體" w:cs="標楷體"/>
                <w:kern w:val="0"/>
                <w:lang w:val="sv-SE"/>
              </w:rPr>
              <w:t>25</w:t>
            </w:r>
            <w:r>
              <w:rPr>
                <w:rFonts w:cs="標楷體" w:eastAsia="標楷體"/>
                <w:kern w:val="0"/>
              </w:rPr>
              <w:t>、</w:t>
            </w:r>
            <w:r>
              <w:rPr>
                <w:rFonts w:eastAsia="標楷體" w:cs="標楷體"/>
                <w:kern w:val="0"/>
                <w:lang w:val="sv-SE"/>
              </w:rPr>
              <w:t>PEEP</w:t>
            </w:r>
            <w:r>
              <w:rPr>
                <w:rFonts w:cs="標楷體" w:eastAsia="標楷體"/>
                <w:kern w:val="0"/>
                <w:lang w:val="sv-SE"/>
              </w:rPr>
              <w:t>＝</w:t>
            </w:r>
            <w:r>
              <w:rPr>
                <w:rFonts w:eastAsia="標楷體" w:cs="標楷體"/>
                <w:kern w:val="0"/>
                <w:lang w:val="sv-SE"/>
              </w:rPr>
              <w:t>10</w:t>
            </w:r>
            <w:r>
              <w:rPr>
                <w:rFonts w:cs="標楷體" w:eastAsia="標楷體"/>
                <w:kern w:val="0"/>
              </w:rPr>
              <w:t>、</w:t>
            </w:r>
            <w:r>
              <w:rPr>
                <w:rFonts w:eastAsia="標楷體" w:cs="標楷體"/>
                <w:kern w:val="0"/>
                <w:lang w:val="sv-SE"/>
              </w:rPr>
              <w:t>PIP</w:t>
            </w:r>
            <w:r>
              <w:rPr>
                <w:rFonts w:cs="標楷體" w:eastAsia="標楷體"/>
                <w:kern w:val="0"/>
                <w:lang w:val="sv-SE"/>
              </w:rPr>
              <w:t>＝</w:t>
            </w:r>
            <w:r>
              <w:rPr>
                <w:rFonts w:eastAsia="標楷體" w:cs="標楷體"/>
                <w:kern w:val="0"/>
                <w:lang w:val="sv-SE"/>
              </w:rPr>
              <w:t>35</w:t>
            </w:r>
            <w:r>
              <w:rPr>
                <w:rFonts w:cs="標楷體" w:eastAsia="標楷體"/>
                <w:kern w:val="0"/>
              </w:rPr>
              <w:t>、</w:t>
            </w:r>
            <w:r>
              <w:rPr>
                <w:rFonts w:eastAsia="標楷體" w:cs="標楷體"/>
                <w:kern w:val="0"/>
                <w:lang w:val="sv-SE"/>
              </w:rPr>
              <w:t>FiO</w:t>
            </w:r>
            <w:r>
              <w:rPr>
                <w:rFonts w:eastAsia="標楷體" w:cs="標楷體"/>
                <w:kern w:val="0"/>
                <w:sz w:val="22"/>
                <w:lang w:val="sv-SE"/>
              </w:rPr>
              <w:t>2</w:t>
            </w:r>
            <w:r>
              <w:rPr>
                <w:rFonts w:cs="標楷體" w:eastAsia="標楷體"/>
                <w:kern w:val="0"/>
                <w:lang w:val="sv-SE"/>
              </w:rPr>
              <w:t>＝</w:t>
            </w:r>
            <w:r>
              <w:rPr>
                <w:rFonts w:eastAsia="標楷體" w:cs="標楷體"/>
                <w:kern w:val="0"/>
                <w:lang w:val="sv-SE"/>
              </w:rPr>
              <w:t>100</w:t>
            </w:r>
            <w:r>
              <w:rPr>
                <w:rFonts w:cs="標楷體" w:eastAsia="標楷體"/>
                <w:kern w:val="0"/>
                <w:lang w:val="sv-SE"/>
              </w:rPr>
              <w:t>％</w:t>
            </w:r>
          </w:p>
          <w:p>
            <w:pPr>
              <w:pStyle w:val="Normal"/>
              <w:widowControl/>
              <w:tabs>
                <w:tab w:val="clear" w:pos="480"/>
                <w:tab w:val="left" w:pos="-311" w:leader="none"/>
              </w:tabs>
              <w:spacing w:lineRule="exact" w:line="320"/>
              <w:ind w:left="964" w:hanging="0"/>
              <w:rPr>
                <w:rFonts w:eastAsia="標楷體" w:cs="標楷體"/>
                <w:kern w:val="0"/>
              </w:rPr>
            </w:pPr>
            <w:r>
              <w:rPr>
                <w:rFonts w:cs="標楷體" w:eastAsia="標楷體"/>
                <w:kern w:val="0"/>
              </w:rPr>
              <w:t>、</w:t>
            </w:r>
            <w:r>
              <w:rPr>
                <w:rFonts w:eastAsia="標楷體" w:cs="標楷體"/>
                <w:kern w:val="0"/>
              </w:rPr>
              <w:t>I</w:t>
            </w:r>
            <w:r>
              <w:rPr>
                <w:rFonts w:cs="標楷體" w:eastAsia="標楷體"/>
                <w:kern w:val="0"/>
              </w:rPr>
              <w:t>：</w:t>
            </w:r>
            <w:r>
              <w:rPr>
                <w:rFonts w:eastAsia="標楷體" w:cs="標楷體"/>
                <w:kern w:val="0"/>
              </w:rPr>
              <w:t>E</w:t>
            </w:r>
            <w:r>
              <w:rPr>
                <w:rFonts w:cs="標楷體" w:eastAsia="標楷體"/>
                <w:kern w:val="0"/>
              </w:rPr>
              <w:t>＝</w:t>
            </w:r>
            <w:r>
              <w:rPr>
                <w:rFonts w:eastAsia="標楷體" w:cs="標楷體"/>
                <w:kern w:val="0"/>
              </w:rPr>
              <w:t>1</w:t>
            </w:r>
            <w:r>
              <w:rPr>
                <w:rFonts w:cs="標楷體" w:eastAsia="標楷體"/>
                <w:kern w:val="0"/>
              </w:rPr>
              <w:t>：</w:t>
            </w:r>
            <w:r>
              <w:rPr>
                <w:rFonts w:eastAsia="標楷體" w:cs="標楷體"/>
                <w:kern w:val="0"/>
              </w:rPr>
              <w:t>1</w:t>
            </w:r>
            <w:r>
              <w:rPr>
                <w:rFonts w:cs="標楷體" w:eastAsia="標楷體"/>
                <w:kern w:val="0"/>
              </w:rPr>
              <w:t>，</w:t>
            </w:r>
            <w:r>
              <w:rPr>
                <w:rFonts w:eastAsia="標楷體" w:cs="標楷體"/>
                <w:kern w:val="0"/>
              </w:rPr>
              <w:t>2</w:t>
            </w:r>
            <w:r>
              <w:rPr>
                <w:rFonts w:cs="標楷體" w:eastAsia="標楷體"/>
                <w:kern w:val="0"/>
              </w:rPr>
              <w:t>個小時後追蹤動脈血（</w:t>
            </w:r>
            <w:r>
              <w:rPr>
                <w:rFonts w:eastAsia="標楷體" w:cs="標楷體"/>
                <w:kern w:val="0"/>
              </w:rPr>
              <w:t>ABG</w:t>
            </w:r>
            <w:r>
              <w:rPr>
                <w:rFonts w:cs="標楷體" w:eastAsia="標楷體"/>
                <w:kern w:val="0"/>
              </w:rPr>
              <w:t>）</w:t>
            </w:r>
          </w:p>
          <w:p>
            <w:pPr>
              <w:pStyle w:val="Normal"/>
              <w:widowControl/>
              <w:numPr>
                <w:ilvl w:val="0"/>
                <w:numId w:val="7"/>
              </w:numPr>
              <w:tabs>
                <w:tab w:val="clear" w:pos="480"/>
                <w:tab w:val="left" w:pos="508" w:leader="none"/>
              </w:tabs>
              <w:spacing w:lineRule="exact" w:line="320"/>
              <w:ind w:left="0" w:hanging="0"/>
              <w:rPr>
                <w:rFonts w:eastAsia="標楷體"/>
                <w:kern w:val="0"/>
                <w:lang w:val="sv-SE"/>
              </w:rPr>
            </w:pPr>
            <w:r>
              <w:rPr>
                <w:rFonts w:cs="標楷體" w:eastAsia="標楷體"/>
                <w:kern w:val="0"/>
                <w:lang w:val="sv-SE"/>
              </w:rPr>
              <w:t>將</w:t>
            </w:r>
            <w:r>
              <w:rPr>
                <w:rFonts w:eastAsia="標楷體"/>
                <w:kern w:val="0"/>
                <w:lang w:val="sv-SE"/>
              </w:rPr>
              <w:t>95</w:t>
            </w:r>
            <w:r>
              <w:rPr>
                <w:rFonts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0"/>
                <w:lang w:val="sv-SE"/>
              </w:rPr>
              <w:t>2</w:t>
            </w:r>
            <w:r>
              <w:rPr>
                <w:rFonts w:eastAsia="標楷體"/>
                <w:kern w:val="0"/>
                <w:lang w:val="sv-SE"/>
              </w:rPr>
              <w:t xml:space="preserve"> </w:t>
            </w:r>
            <w:r>
              <w:rPr>
                <w:rFonts w:eastAsia="標楷體"/>
                <w:kern w:val="0"/>
                <w:lang w:val="sv-SE"/>
              </w:rPr>
              <w:t>＋</w:t>
            </w:r>
            <w:r>
              <w:rPr>
                <w:rFonts w:eastAsia="Times New Roman"/>
                <w:kern w:val="0"/>
                <w:lang w:val="sv-SE"/>
              </w:rPr>
              <w:t xml:space="preserve"> </w:t>
            </w:r>
            <w:r>
              <w:rPr>
                <w:rFonts w:eastAsia="標楷體"/>
                <w:kern w:val="0"/>
                <w:lang w:val="sv-SE"/>
              </w:rPr>
              <w:t>5</w:t>
            </w:r>
            <w:r>
              <w:rPr>
                <w:rFonts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0"/>
                <w:lang w:val="sv-SE"/>
              </w:rPr>
              <w:t>2</w:t>
            </w:r>
            <w:r>
              <w:rPr>
                <w:rFonts w:eastAsia="標楷體"/>
                <w:kern w:val="0"/>
                <w:szCs w:val="36"/>
                <w:lang w:val="sv-SE"/>
              </w:rPr>
              <w:t>氣體</w:t>
            </w:r>
            <w:r>
              <w:rPr>
                <w:rFonts w:cs="標楷體" w:eastAsia="標楷體"/>
                <w:kern w:val="0"/>
                <w:lang w:val="sv-SE"/>
              </w:rPr>
              <w:t>鋼瓶推到床旁</w:t>
            </w:r>
          </w:p>
          <w:p>
            <w:pPr>
              <w:pStyle w:val="Normal"/>
              <w:widowControl/>
              <w:numPr>
                <w:ilvl w:val="0"/>
                <w:numId w:val="7"/>
              </w:numPr>
              <w:tabs>
                <w:tab w:val="clear" w:pos="480"/>
                <w:tab w:val="left" w:pos="508" w:leader="none"/>
              </w:tabs>
              <w:spacing w:lineRule="exact" w:line="320"/>
              <w:ind w:left="0" w:hanging="0"/>
              <w:rPr>
                <w:rFonts w:eastAsia="標楷體"/>
                <w:kern w:val="0"/>
                <w:lang w:val="sv-SE"/>
              </w:rPr>
            </w:pPr>
            <w:r>
              <w:rPr>
                <w:rFonts w:cs="標楷體" w:eastAsia="標楷體"/>
                <w:kern w:val="0"/>
                <w:lang w:val="sv-SE"/>
              </w:rPr>
              <w:t>參與腦死判定之團隊人員到齊後，開始</w:t>
            </w:r>
            <w:r>
              <w:rPr>
                <w:rFonts w:cs="標楷體" w:eastAsia="標楷體"/>
                <w:kern w:val="0"/>
                <w:lang w:val="sv-SE"/>
              </w:rPr>
              <w:t>執行</w:t>
            </w:r>
            <w:r>
              <w:rPr>
                <w:rFonts w:cs="標楷體" w:eastAsia="標楷體"/>
                <w:kern w:val="0"/>
                <w:lang w:val="sv-SE"/>
              </w:rPr>
              <w:t>流程</w: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numPr>
                <w:ilvl w:val="0"/>
                <w:numId w:val="36"/>
              </w:numPr>
              <w:tabs>
                <w:tab w:val="clear" w:pos="480"/>
                <w:tab w:val="left" w:pos="425" w:leader="none"/>
              </w:tabs>
              <w:spacing w:lineRule="exact" w:line="320"/>
              <w:rPr>
                <w:rFonts w:eastAsia="標楷體"/>
                <w:kern w:val="0"/>
                <w:lang w:val="sv-SE"/>
              </w:rPr>
            </w:pPr>
            <w:r>
              <w:rPr>
                <w:rFonts w:eastAsia="標楷體"/>
                <w:kern w:val="0"/>
                <w:lang w:val="sv-SE"/>
              </w:rPr>
              <w:t>肺臟移植之呼吸相關照護流程：</w:t>
            </w:r>
          </w:p>
          <w:p>
            <w:pPr>
              <w:pStyle w:val="Normal"/>
              <w:widowControl/>
              <w:rPr>
                <w:rFonts w:eastAsia="標楷體"/>
                <w:kern w:val="0"/>
                <w:lang w:val="sv-SE"/>
              </w:rPr>
            </w:pPr>
            <w:r>
              <w:rPr>
                <w:rFonts w:eastAsia="標楷體"/>
                <w:kern w:val="0"/>
                <w:lang w:val="sv-SE"/>
              </w:rPr>
              <w:drawing>
                <wp:inline distT="0" distB="0" distL="0" distR="0">
                  <wp:extent cx="4242435" cy="3034665"/>
                  <wp:effectExtent l="0" t="0" r="0" b="0"/>
                  <wp:docPr id="1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pic:cNvPicPr>
                            <a:picLocks noChangeAspect="1" noChangeArrowheads="1"/>
                          </pic:cNvPicPr>
                        </pic:nvPicPr>
                        <pic:blipFill>
                          <a:blip r:embed="rId10"/>
                          <a:srcRect l="20352" t="16917" r="17858" b="4749"/>
                          <a:stretch>
                            <a:fillRect/>
                          </a:stretch>
                        </pic:blipFill>
                        <pic:spPr bwMode="auto">
                          <a:xfrm>
                            <a:off x="0" y="0"/>
                            <a:ext cx="4242435" cy="3034665"/>
                          </a:xfrm>
                          <a:prstGeom prst="rect">
                            <a:avLst/>
                          </a:prstGeom>
                        </pic:spPr>
                      </pic:pic>
                    </a:graphicData>
                  </a:graphic>
                </wp:inline>
              </w:drawing>
            </w:r>
          </w:p>
          <w:p>
            <w:pPr>
              <w:pStyle w:val="Normal"/>
              <w:widowControl/>
              <w:rPr>
                <w:rFonts w:eastAsia="標楷體"/>
                <w:kern w:val="0"/>
                <w:lang w:val="sv-SE"/>
              </w:rPr>
            </w:pPr>
            <w:r>
              <w:rPr>
                <w:rFonts w:eastAsia="標楷體"/>
                <w:kern w:val="0"/>
                <w:lang w:val="sv-SE"/>
              </w:rPr>
            </w:r>
          </w:p>
          <w:p>
            <w:pPr>
              <w:pStyle w:val="Normal"/>
              <w:widowControl/>
              <w:rPr>
                <w:rFonts w:eastAsia="標楷體"/>
                <w:kern w:val="0"/>
                <w:lang w:val="sv-SE"/>
              </w:rPr>
            </w:pPr>
            <w:r>
              <w:rPr>
                <w:rFonts w:eastAsia="標楷體"/>
                <w:kern w:val="0"/>
                <w:lang w:val="sv-SE"/>
              </w:rPr>
            </w:r>
          </w:p>
        </w:tc>
      </w:tr>
      <w:tr>
        <w:trPr/>
        <w:tc>
          <w:tcPr>
            <w:tcW w:w="7258"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977"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w:t>
            </w:r>
            <w:r>
              <w:rPr>
                <w:rFonts w:cs="標楷體" w:eastAsia="標楷體"/>
                <w:kern w:val="0"/>
                <w:lang w:val="zh-TW"/>
              </w:rPr>
              <w:t>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sectPr>
          <w:type w:val="nextPage"/>
          <w:pgSz w:orient="landscape" w:w="16838" w:h="11906"/>
          <w:pgMar w:left="1418" w:right="1418" w:gutter="0" w:header="0" w:top="1361" w:footer="0" w:bottom="1361"/>
          <w:pgNumType w:fmt="decimal"/>
          <w:formProt w:val="false"/>
          <w:textDirection w:val="lrTb"/>
          <w:docGrid w:type="lines" w:linePitch="400" w:charSpace="0"/>
        </w:sectPr>
      </w:pPr>
    </w:p>
    <w:p>
      <w:pPr>
        <w:pStyle w:val="Normal"/>
        <w:widowControl/>
        <w:spacing w:lineRule="exact" w:line="320"/>
        <w:jc w:val="center"/>
        <w:rPr/>
      </w:pPr>
      <w:r>
        <w:rPr>
          <w:rFonts w:cs="標楷體" w:eastAsia="標楷體"/>
          <w:bCs/>
          <w:kern w:val="0"/>
          <w:sz w:val="32"/>
          <w:szCs w:val="32"/>
        </w:rPr>
        <w:t>腦死判定標準作業規範</w:t>
      </w:r>
      <w:r>
        <w:rPr>
          <w:rFonts w:eastAsia="標楷體"/>
          <w:bCs/>
          <w:kern w:val="0"/>
          <w:sz w:val="32"/>
          <w:szCs w:val="32"/>
        </w:rPr>
        <w:t>(</w:t>
      </w:r>
      <w:r>
        <w:rPr>
          <w:rFonts w:cs="標楷體" w:eastAsia="標楷體"/>
          <w:bCs/>
          <w:kern w:val="0"/>
          <w:sz w:val="32"/>
          <w:szCs w:val="32"/>
        </w:rPr>
        <w:t>二</w:t>
      </w:r>
      <w:r>
        <w:rPr>
          <w:rFonts w:eastAsia="標楷體"/>
          <w:bCs/>
          <w:kern w:val="0"/>
          <w:sz w:val="32"/>
          <w:szCs w:val="32"/>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9923" w:leader="none"/>
          <w:tab w:val="left" w:pos="10860" w:leader="none"/>
        </w:tabs>
        <w:spacing w:lineRule="exact" w:line="320"/>
        <w:jc w:val="both"/>
        <w:rPr>
          <w:rFonts w:eastAsia="標楷體"/>
          <w:kern w:val="0"/>
        </w:rPr>
      </w:pPr>
      <w:r>
        <w:rPr>
          <w:rFonts w:cs="標楷體" w:eastAsia="標楷體"/>
          <w:kern w:val="0"/>
        </w:rPr>
        <w:t>總頁數：</w:t>
      </w:r>
      <w:r>
        <w:rPr>
          <w:rFonts w:eastAsia="標楷體" w:cs="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eastAsia="標楷體"/>
          <w:kern w:val="0"/>
        </w:rPr>
        <w:t>數</w:t>
      </w:r>
      <w:r>
        <w:rPr>
          <w:rFonts w:cs="標楷體" w:eastAsia="標楷體"/>
          <w:kern w:val="0"/>
        </w:rPr>
        <w:t>：</w:t>
      </w:r>
      <w:r>
        <w:rPr>
          <w:rFonts w:eastAsia="標楷體"/>
          <w:kern w:val="0"/>
        </w:rPr>
        <w:t>10-4</w:t>
      </w:r>
    </w:p>
    <w:tbl>
      <w:tblPr>
        <w:tblW w:w="14068" w:type="dxa"/>
        <w:jc w:val="left"/>
        <w:tblInd w:w="0" w:type="dxa"/>
        <w:tblLayout w:type="fixed"/>
        <w:tblCellMar>
          <w:top w:w="0" w:type="dxa"/>
          <w:left w:w="28" w:type="dxa"/>
          <w:bottom w:w="0" w:type="dxa"/>
          <w:right w:w="28" w:type="dxa"/>
        </w:tblCellMar>
      </w:tblPr>
      <w:tblGrid>
        <w:gridCol w:w="737"/>
        <w:gridCol w:w="6521"/>
        <w:gridCol w:w="2977"/>
        <w:gridCol w:w="3833"/>
      </w:tblGrid>
      <w:tr>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項次</w:t>
            </w:r>
          </w:p>
        </w:tc>
        <w:tc>
          <w:tcPr>
            <w:tcW w:w="652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作業說明</w:t>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注意事項</w:t>
            </w:r>
          </w:p>
        </w:tc>
      </w:tr>
      <w:tr>
        <w:trPr>
          <w:trHeight w:val="5728" w:hRule="atLeast"/>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eastAsia="標楷體"/>
                <w:kern w:val="0"/>
                <w:sz w:val="28"/>
                <w:szCs w:val="28"/>
              </w:rPr>
              <w:t>貳</w:t>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ind w:left="480" w:hanging="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tc>
        <w:tc>
          <w:tcPr>
            <w:tcW w:w="6521" w:type="dxa"/>
            <w:tcBorders>
              <w:top w:val="single" w:sz="4" w:space="0" w:color="000000"/>
              <w:left w:val="single" w:sz="4" w:space="0" w:color="000000"/>
              <w:bottom w:val="single" w:sz="4" w:space="0" w:color="000000"/>
              <w:right w:val="single" w:sz="4" w:space="0" w:color="000000"/>
            </w:tcBorders>
          </w:tcPr>
          <w:p>
            <w:pPr>
              <w:pStyle w:val="Normal"/>
              <w:spacing w:lineRule="exact" w:line="320"/>
              <w:rPr>
                <w:rFonts w:eastAsia="標楷體"/>
                <w:color w:val="000000"/>
                <w:kern w:val="0"/>
              </w:rPr>
            </w:pPr>
            <w:r>
              <w:rPr>
                <w:rFonts w:cs="標楷體" w:eastAsia="標楷體"/>
                <w:bCs/>
                <w:color w:val="000000"/>
                <w:kern w:val="0"/>
              </w:rPr>
              <w:t>執行中（</w:t>
            </w:r>
            <w:r>
              <w:rPr>
                <w:rFonts w:cs="標楷體" w:eastAsia="標楷體"/>
                <w:kern w:val="0"/>
                <w:lang w:val="sv-SE"/>
              </w:rPr>
              <w:t>測試無自行呼吸的步驟</w:t>
            </w:r>
            <w:r>
              <w:rPr>
                <w:rFonts w:cs="標楷體" w:eastAsia="標楷體"/>
                <w:bCs/>
                <w:color w:val="000000"/>
                <w:kern w:val="0"/>
              </w:rPr>
              <w:t>）：</w:t>
            </w:r>
          </w:p>
          <w:p>
            <w:pPr>
              <w:pStyle w:val="Normal"/>
              <w:widowControl/>
              <w:numPr>
                <w:ilvl w:val="0"/>
                <w:numId w:val="5"/>
              </w:numPr>
              <w:tabs>
                <w:tab w:val="clear" w:pos="480"/>
                <w:tab w:val="left" w:pos="183" w:leader="none"/>
              </w:tabs>
              <w:jc w:val="both"/>
              <w:rPr/>
            </w:pPr>
            <w:r>
              <w:rPr>
                <w:rFonts w:cs="標楷體" w:eastAsia="標楷體"/>
                <w:kern w:val="0"/>
                <w:lang w:val="sv-SE"/>
              </w:rPr>
              <w:t>調整呼吸器</w:t>
            </w:r>
            <w:r>
              <w:rPr>
                <w:rFonts w:eastAsia="標楷體"/>
                <w:kern w:val="0"/>
                <w:lang w:val="sv-SE"/>
              </w:rPr>
              <w:t>FiO</w:t>
            </w:r>
            <w:r>
              <w:rPr>
                <w:rFonts w:eastAsia="標楷體"/>
                <w:kern w:val="0"/>
                <w:sz w:val="22"/>
                <w:lang w:val="sv-SE"/>
              </w:rPr>
              <w:t>2</w:t>
            </w:r>
            <w:r>
              <w:rPr>
                <w:rFonts w:eastAsia="標楷體"/>
                <w:kern w:val="0"/>
                <w:lang w:val="sv-SE"/>
              </w:rPr>
              <w:t>:100</w:t>
            </w:r>
            <w:r>
              <w:rPr>
                <w:rFonts w:eastAsia="標楷體"/>
                <w:kern w:val="0"/>
                <w:lang w:val="sv-SE"/>
              </w:rPr>
              <w:t>％</w:t>
            </w:r>
            <w:r>
              <w:rPr>
                <w:rFonts w:cs="標楷體" w:eastAsia="標楷體"/>
                <w:kern w:val="0"/>
                <w:lang w:val="sv-SE"/>
              </w:rPr>
              <w:t>，維持</w:t>
            </w:r>
            <w:r>
              <w:rPr>
                <w:rFonts w:eastAsia="Times New Roman"/>
                <w:kern w:val="0"/>
                <w:lang w:val="sv-SE"/>
              </w:rPr>
              <w:t xml:space="preserve"> </w:t>
            </w:r>
            <w:r>
              <w:rPr>
                <w:rFonts w:eastAsia="標楷體"/>
                <w:kern w:val="0"/>
                <w:lang w:val="sv-SE"/>
              </w:rPr>
              <w:t>10mins</w:t>
            </w:r>
          </w:p>
          <w:p>
            <w:pPr>
              <w:pStyle w:val="Normal"/>
              <w:widowControl/>
              <w:numPr>
                <w:ilvl w:val="0"/>
                <w:numId w:val="5"/>
              </w:numPr>
              <w:tabs>
                <w:tab w:val="clear" w:pos="480"/>
                <w:tab w:val="left" w:pos="183" w:leader="none"/>
              </w:tabs>
              <w:jc w:val="both"/>
              <w:rPr>
                <w:rFonts w:eastAsia="標楷體"/>
              </w:rPr>
            </w:pPr>
            <w:r>
              <w:rPr>
                <w:rFonts w:cs="標楷體" w:eastAsia="標楷體"/>
                <w:kern w:val="0"/>
                <w:lang w:val="sv-SE"/>
              </w:rPr>
              <w:t>將呼吸器之氧氣來源接頭接到</w:t>
            </w:r>
            <w:r>
              <w:rPr>
                <w:rFonts w:eastAsia="標楷體"/>
                <w:kern w:val="0"/>
                <w:lang w:val="sv-SE"/>
              </w:rPr>
              <w:t>95</w:t>
            </w:r>
            <w:r>
              <w:rPr>
                <w:rFonts w:eastAsia="標楷體"/>
                <w:kern w:val="0"/>
                <w:lang w:val="sv-SE"/>
              </w:rPr>
              <w:t>％</w:t>
            </w:r>
            <w:r>
              <w:rPr>
                <w:rFonts w:eastAsia="標楷體"/>
                <w:kern w:val="0"/>
                <w:lang w:val="sv-SE"/>
              </w:rPr>
              <w:t>O</w:t>
            </w:r>
            <w:r>
              <w:rPr>
                <w:rFonts w:eastAsia="標楷體"/>
                <w:kern w:val="0"/>
                <w:sz w:val="22"/>
                <w:lang w:val="sv-SE"/>
              </w:rPr>
              <w:t>2</w:t>
            </w:r>
            <w:r>
              <w:rPr>
                <w:rFonts w:eastAsia="標楷體"/>
                <w:kern w:val="0"/>
                <w:lang w:val="sv-SE"/>
              </w:rPr>
              <w:t>＋</w:t>
            </w:r>
            <w:r>
              <w:rPr>
                <w:rFonts w:eastAsia="標楷體"/>
                <w:kern w:val="0"/>
                <w:lang w:val="sv-SE"/>
              </w:rPr>
              <w:t>5</w:t>
            </w:r>
            <w:r>
              <w:rPr>
                <w:rFonts w:eastAsia="標楷體"/>
                <w:kern w:val="0"/>
                <w:lang w:val="sv-SE"/>
              </w:rPr>
              <w:t>％</w:t>
            </w:r>
            <w:r>
              <w:rPr>
                <w:rFonts w:eastAsia="標楷體"/>
                <w:kern w:val="0"/>
                <w:lang w:val="sv-SE"/>
              </w:rPr>
              <w:t>CO</w:t>
            </w:r>
            <w:r>
              <w:rPr>
                <w:rFonts w:eastAsia="標楷體"/>
                <w:kern w:val="0"/>
                <w:sz w:val="22"/>
                <w:lang w:val="sv-SE"/>
              </w:rPr>
              <w:t>2</w:t>
            </w:r>
            <w:r>
              <w:rPr>
                <w:rFonts w:cs="標楷體" w:eastAsia="標楷體"/>
                <w:kern w:val="0"/>
                <w:lang w:val="sv-SE"/>
              </w:rPr>
              <w:t>氣體鋼瓶，空氣接頭不變，維持原本設定，給予</w:t>
            </w:r>
            <w:r>
              <w:rPr>
                <w:rFonts w:eastAsia="標楷體"/>
                <w:kern w:val="0"/>
                <w:lang w:val="sv-SE"/>
              </w:rPr>
              <w:t>5mins</w:t>
            </w:r>
            <w:r>
              <w:rPr>
                <w:rFonts w:cs="標楷體" w:eastAsia="標楷體"/>
                <w:kern w:val="0"/>
                <w:lang w:val="sv-SE"/>
              </w:rPr>
              <w:t>後由護理師抽</w:t>
            </w:r>
            <w:r>
              <w:rPr>
                <w:rFonts w:eastAsia="標楷體"/>
                <w:kern w:val="0"/>
                <w:lang w:val="sv-SE"/>
              </w:rPr>
              <w:t>ABG</w:t>
            </w:r>
            <w:r>
              <w:rPr>
                <w:rFonts w:cs="標楷體" w:eastAsia="標楷體"/>
                <w:kern w:val="0"/>
                <w:lang w:val="sv-SE"/>
              </w:rPr>
              <w:t>。由醫師判讀動脈血</w:t>
            </w:r>
            <w:r>
              <w:rPr>
                <w:rFonts w:eastAsia="標楷體"/>
                <w:kern w:val="0"/>
              </w:rPr>
              <w:t>PaCO</w:t>
            </w:r>
            <w:r>
              <w:rPr>
                <w:rFonts w:eastAsia="標楷體"/>
                <w:kern w:val="0"/>
                <w:sz w:val="22"/>
              </w:rPr>
              <w:t>2</w:t>
            </w:r>
            <w:r>
              <w:rPr>
                <w:rFonts w:cs="標楷體" w:eastAsia="標楷體"/>
                <w:kern w:val="0"/>
                <w:lang w:val="sv-SE"/>
              </w:rPr>
              <w:t>達到</w:t>
            </w:r>
            <w:r>
              <w:rPr>
                <w:rFonts w:eastAsia="標楷體"/>
                <w:kern w:val="0"/>
              </w:rPr>
              <w:t>40mmHg</w:t>
            </w:r>
            <w:r>
              <w:rPr>
                <w:rFonts w:cs="標楷體" w:eastAsia="標楷體"/>
                <w:kern w:val="0"/>
                <w:lang w:val="sv-SE"/>
              </w:rPr>
              <w:t>以上。</w:t>
            </w:r>
            <w:r>
              <w:rPr>
                <w:rFonts w:eastAsia="Times New Roman"/>
                <w:kern w:val="0"/>
                <w:lang w:val="sv-SE"/>
              </w:rPr>
              <w:t xml:space="preserve"> </w:t>
            </w:r>
          </w:p>
          <w:p>
            <w:pPr>
              <w:pStyle w:val="Normal"/>
              <w:widowControl/>
              <w:numPr>
                <w:ilvl w:val="0"/>
                <w:numId w:val="5"/>
              </w:numPr>
              <w:tabs>
                <w:tab w:val="clear" w:pos="480"/>
                <w:tab w:val="left" w:pos="183" w:leader="none"/>
              </w:tabs>
              <w:jc w:val="both"/>
              <w:rPr>
                <w:rFonts w:eastAsia="標楷體"/>
                <w:kern w:val="0"/>
                <w:lang w:val="sv-SE"/>
              </w:rPr>
            </w:pPr>
            <w:r>
              <w:rPr>
                <w:rFonts w:cs="標楷體" w:eastAsia="標楷體"/>
                <w:kern w:val="0"/>
                <w:lang w:val="sv-SE"/>
              </w:rPr>
              <w:t>關閉呼吸器，拿開</w:t>
            </w:r>
            <w:r>
              <w:rPr>
                <w:rFonts w:eastAsia="標楷體"/>
                <w:kern w:val="0"/>
                <w:lang w:val="sv-SE"/>
              </w:rPr>
              <w:t>Y</w:t>
            </w:r>
            <w:r>
              <w:rPr>
                <w:rFonts w:cs="標楷體" w:eastAsia="標楷體"/>
                <w:kern w:val="0"/>
                <w:lang w:val="sv-SE"/>
              </w:rPr>
              <w:t>型接頭管路，將無菌抽痰管接</w:t>
            </w:r>
            <w:r>
              <w:rPr>
                <w:rFonts w:eastAsia="標楷體"/>
                <w:kern w:val="0"/>
                <w:lang w:val="sv-SE"/>
              </w:rPr>
              <w:t>O</w:t>
            </w:r>
            <w:r>
              <w:rPr>
                <w:rFonts w:eastAsia="標楷體"/>
                <w:kern w:val="0"/>
                <w:sz w:val="22"/>
                <w:lang w:val="sv-SE"/>
              </w:rPr>
              <w:t>2</w:t>
            </w:r>
            <w:r>
              <w:rPr>
                <w:rFonts w:cs="標楷體" w:eastAsia="標楷體"/>
                <w:kern w:val="0"/>
                <w:lang w:val="sv-SE"/>
              </w:rPr>
              <w:t>雙頭管。</w:t>
            </w:r>
            <w:r>
              <w:rPr>
                <w:rFonts w:eastAsia="標楷體"/>
                <w:kern w:val="0"/>
                <w:lang w:val="sv-SE"/>
              </w:rPr>
              <w:t>O</w:t>
            </w:r>
            <w:r>
              <w:rPr>
                <w:rFonts w:eastAsia="標楷體"/>
                <w:kern w:val="0"/>
                <w:sz w:val="22"/>
                <w:lang w:val="sv-SE"/>
              </w:rPr>
              <w:t>2</w:t>
            </w:r>
            <w:r>
              <w:rPr>
                <w:rFonts w:eastAsia="標楷體"/>
                <w:kern w:val="0"/>
                <w:lang w:val="sv-SE"/>
              </w:rPr>
              <w:t xml:space="preserve"> flow</w:t>
            </w:r>
            <w:r>
              <w:rPr>
                <w:rFonts w:cs="標楷體" w:eastAsia="標楷體"/>
                <w:kern w:val="0"/>
                <w:lang w:val="sv-SE"/>
              </w:rPr>
              <w:t>開至</w:t>
            </w:r>
            <w:r>
              <w:rPr>
                <w:rFonts w:eastAsia="標楷體"/>
                <w:kern w:val="0"/>
                <w:lang w:val="sv-SE"/>
              </w:rPr>
              <w:t>6L/min</w:t>
            </w:r>
            <w:r>
              <w:rPr>
                <w:rFonts w:cs="標楷體" w:eastAsia="標楷體"/>
                <w:kern w:val="0"/>
                <w:lang w:val="sv-SE"/>
              </w:rPr>
              <w:t>，再將無菌抽痰管放入</w:t>
            </w:r>
            <w:r>
              <w:rPr>
                <w:rFonts w:eastAsia="標楷體"/>
                <w:kern w:val="0"/>
                <w:lang w:val="sv-SE"/>
              </w:rPr>
              <w:t>Endo tube</w:t>
            </w:r>
            <w:r>
              <w:rPr>
                <w:rFonts w:cs="標楷體" w:eastAsia="標楷體"/>
                <w:kern w:val="0"/>
                <w:lang w:val="sv-SE"/>
              </w:rPr>
              <w:t>，至病人</w:t>
            </w:r>
            <w:r>
              <w:rPr>
                <w:rFonts w:eastAsia="標楷體"/>
                <w:kern w:val="0"/>
                <w:lang w:val="sv-SE"/>
              </w:rPr>
              <w:t>carina</w:t>
            </w:r>
            <w:r>
              <w:rPr>
                <w:rFonts w:cs="標楷體" w:eastAsia="標楷體"/>
                <w:kern w:val="0"/>
                <w:lang w:val="sv-SE"/>
              </w:rPr>
              <w:t>。觀察</w:t>
            </w:r>
            <w:r>
              <w:rPr>
                <w:rFonts w:eastAsia="標楷體"/>
                <w:kern w:val="0"/>
                <w:lang w:val="sv-SE"/>
              </w:rPr>
              <w:t>10min</w:t>
            </w:r>
            <w:r>
              <w:rPr>
                <w:rFonts w:cs="標楷體" w:eastAsia="標楷體"/>
                <w:kern w:val="0"/>
                <w:lang w:val="sv-SE"/>
              </w:rPr>
              <w:t>後，由護理師抽</w:t>
            </w:r>
            <w:r>
              <w:rPr>
                <w:rFonts w:eastAsia="標楷體"/>
                <w:kern w:val="0"/>
                <w:lang w:val="sv-SE"/>
              </w:rPr>
              <w:t>ABG</w:t>
            </w:r>
            <w:r>
              <w:rPr>
                <w:rFonts w:cs="標楷體" w:eastAsia="標楷體"/>
                <w:kern w:val="0"/>
                <w:lang w:val="sv-SE"/>
              </w:rPr>
              <w:t>，由醫師判讀動脈血</w:t>
            </w:r>
            <w:r>
              <w:rPr>
                <w:rFonts w:eastAsia="標楷體"/>
                <w:kern w:val="0"/>
              </w:rPr>
              <w:t>PaCO</w:t>
            </w:r>
            <w:r>
              <w:rPr>
                <w:rFonts w:eastAsia="標楷體"/>
                <w:kern w:val="0"/>
                <w:sz w:val="22"/>
              </w:rPr>
              <w:t>2</w:t>
            </w:r>
            <w:r>
              <w:rPr>
                <w:rFonts w:cs="標楷體" w:eastAsia="標楷體"/>
                <w:kern w:val="0"/>
                <w:lang w:val="sv-SE"/>
              </w:rPr>
              <w:t>達到</w:t>
            </w:r>
            <w:r>
              <w:rPr>
                <w:rFonts w:eastAsia="標楷體"/>
                <w:kern w:val="0"/>
              </w:rPr>
              <w:t>60mmHg</w:t>
            </w:r>
            <w:r>
              <w:rPr>
                <w:rFonts w:cs="標楷體" w:eastAsia="標楷體"/>
                <w:kern w:val="0"/>
                <w:lang w:val="sv-SE"/>
              </w:rPr>
              <w:t>以上，並由醫師檢視病人是否能自行呼吸。</w:t>
            </w:r>
          </w:p>
          <w:p>
            <w:pPr>
              <w:pStyle w:val="Normal"/>
              <w:widowControl/>
              <w:numPr>
                <w:ilvl w:val="0"/>
                <w:numId w:val="5"/>
              </w:numPr>
              <w:tabs>
                <w:tab w:val="clear" w:pos="480"/>
                <w:tab w:val="left" w:pos="183" w:leader="none"/>
              </w:tabs>
              <w:jc w:val="both"/>
              <w:rPr>
                <w:rFonts w:eastAsia="標楷體"/>
                <w:kern w:val="0"/>
                <w:lang w:val="sv-SE"/>
              </w:rPr>
            </w:pPr>
            <w:r>
              <w:rPr>
                <w:rFonts w:cs="標楷體" w:eastAsia="標楷體"/>
                <w:kern w:val="0"/>
                <w:lang w:val="sv-SE"/>
              </w:rPr>
              <w:t>待醫師確認病人不能自行呼吸後，將人工呼吸器接回。</w:t>
            </w:r>
          </w:p>
          <w:p>
            <w:pPr>
              <w:pStyle w:val="Normal"/>
              <w:widowControl/>
              <w:tabs>
                <w:tab w:val="clear" w:pos="480"/>
                <w:tab w:val="left" w:pos="183" w:leader="none"/>
              </w:tabs>
              <w:ind w:left="480" w:hanging="0"/>
              <w:jc w:val="both"/>
              <w:rPr>
                <w:rFonts w:eastAsia="標楷體"/>
                <w:kern w:val="0"/>
                <w:lang w:val="sv-SE"/>
              </w:rPr>
            </w:pPr>
            <w:r>
              <w:rPr>
                <w:rFonts w:eastAsia="標楷體"/>
                <w:kern w:val="0"/>
                <w:lang w:val="sv-SE"/>
              </w:rPr>
            </w:r>
          </w:p>
          <w:p>
            <w:pPr>
              <w:pStyle w:val="Normal"/>
              <w:widowControl/>
              <w:tabs>
                <w:tab w:val="clear" w:pos="480"/>
                <w:tab w:val="left" w:pos="183" w:leader="none"/>
              </w:tabs>
              <w:ind w:left="480" w:hanging="0"/>
              <w:jc w:val="both"/>
              <w:rPr>
                <w:rFonts w:eastAsia="標楷體"/>
                <w:kern w:val="0"/>
                <w:lang w:val="sv-SE"/>
              </w:rPr>
            </w:pPr>
            <w:r>
              <w:rPr>
                <w:rFonts w:eastAsia="標楷體"/>
                <w:kern w:val="0"/>
                <w:lang w:val="sv-SE"/>
              </w:rPr>
            </w:r>
          </w:p>
          <w:p>
            <w:pPr>
              <w:pStyle w:val="Normal"/>
              <w:widowControl/>
              <w:tabs>
                <w:tab w:val="clear" w:pos="480"/>
                <w:tab w:val="left" w:pos="183" w:leader="none"/>
              </w:tabs>
              <w:ind w:left="480" w:hanging="0"/>
              <w:jc w:val="both"/>
              <w:rPr>
                <w:rFonts w:eastAsia="標楷體"/>
                <w:kern w:val="0"/>
                <w:lang w:val="sv-SE"/>
              </w:rPr>
            </w:pPr>
            <w:r>
              <w:rPr>
                <w:rFonts w:eastAsia="標楷體"/>
                <w:kern w:val="0"/>
                <w:lang w:val="sv-SE"/>
              </w:rPr>
            </w:r>
          </w:p>
          <w:p>
            <w:pPr>
              <w:pStyle w:val="Normal"/>
              <w:widowControl/>
              <w:tabs>
                <w:tab w:val="clear" w:pos="480"/>
                <w:tab w:val="left" w:pos="183" w:leader="none"/>
              </w:tabs>
              <w:jc w:val="both"/>
              <w:rPr>
                <w:rFonts w:eastAsia="標楷體"/>
                <w:kern w:val="0"/>
                <w:lang w:val="sv-SE"/>
              </w:rPr>
            </w:pPr>
            <w:r>
              <w:rPr>
                <w:rFonts w:eastAsia="標楷體"/>
                <w:kern w:val="0"/>
                <w:lang w:val="sv-SE"/>
              </w:rPr>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numPr>
                <w:ilvl w:val="0"/>
                <w:numId w:val="16"/>
              </w:numPr>
              <w:spacing w:lineRule="exact" w:line="320"/>
              <w:ind w:left="395" w:hanging="395"/>
              <w:rPr>
                <w:rFonts w:eastAsia="標楷體"/>
                <w:kern w:val="0"/>
                <w:lang w:val="sv-SE"/>
              </w:rPr>
            </w:pPr>
            <w:r>
              <w:rPr>
                <w:rFonts w:cs="標楷體" w:eastAsia="標楷體"/>
                <w:kern w:val="0"/>
                <w:lang w:val="sv-SE"/>
              </w:rPr>
              <w:t>腦死判定由醫師決定判定結果，呼吸治療師僅提供技術協助。</w:t>
            </w:r>
          </w:p>
          <w:p>
            <w:pPr>
              <w:pStyle w:val="Normal"/>
              <w:widowControl/>
              <w:numPr>
                <w:ilvl w:val="0"/>
                <w:numId w:val="16"/>
              </w:numPr>
              <w:spacing w:lineRule="exact" w:line="320"/>
              <w:ind w:left="395" w:hanging="395"/>
              <w:rPr>
                <w:rFonts w:eastAsia="標楷體"/>
                <w:kern w:val="0"/>
                <w:lang w:val="sv-SE"/>
              </w:rPr>
            </w:pPr>
            <w:r>
              <w:rPr>
                <w:rFonts w:cs="標楷體" w:eastAsia="標楷體"/>
                <w:kern w:val="0"/>
                <w:lang w:val="sv-SE"/>
              </w:rPr>
              <w:t>第二次判定性腦幹功能測試，應於第一次測試完畢接回人工呼吸器至少四小時後，始得為之。</w:t>
            </w:r>
          </w:p>
          <w:p>
            <w:pPr>
              <w:pStyle w:val="Normal"/>
              <w:widowControl/>
              <w:spacing w:lineRule="exact" w:line="320"/>
              <w:ind w:left="360" w:hanging="0"/>
              <w:rPr>
                <w:rFonts w:eastAsia="標楷體"/>
                <w:kern w:val="0"/>
                <w:lang w:val="sv-SE"/>
              </w:rPr>
            </w:pPr>
            <w:r>
              <w:rPr>
                <w:rFonts w:cs="標楷體" w:eastAsia="標楷體"/>
                <w:kern w:val="0"/>
                <w:lang w:val="sv-SE"/>
              </w:rPr>
              <w:t>但滿一歲以上未滿三歲者，應至少十二小時後；足月出生（滿三十七週孕期）未滿一歲者，應至少二十四小時後。</w:t>
            </w:r>
          </w:p>
          <w:p>
            <w:pPr>
              <w:pStyle w:val="Normal"/>
              <w:widowControl/>
              <w:numPr>
                <w:ilvl w:val="0"/>
                <w:numId w:val="8"/>
              </w:numPr>
              <w:spacing w:lineRule="exact" w:line="320"/>
              <w:rPr>
                <w:rFonts w:eastAsia="標楷體"/>
                <w:kern w:val="0"/>
                <w:lang w:val="sv-SE"/>
              </w:rPr>
            </w:pPr>
            <w:r>
              <w:rPr>
                <w:rFonts w:cs="標楷體" w:eastAsia="標楷體"/>
                <w:kern w:val="0"/>
                <w:lang w:val="sv-SE"/>
              </w:rPr>
              <w:t>執行腦判鋼瓶使用步驟如下：</w:t>
            </w:r>
          </w:p>
          <w:p>
            <w:pPr>
              <w:pStyle w:val="Normal"/>
              <w:widowControl/>
              <w:spacing w:lineRule="exact" w:line="320"/>
              <w:ind w:left="360" w:hanging="0"/>
              <w:rPr>
                <w:rFonts w:eastAsia="標楷體"/>
                <w:kern w:val="0"/>
                <w:lang w:val="sv-SE" w:eastAsia="zh-TW"/>
              </w:rPr>
            </w:pPr>
            <w:r>
              <w:rPr>
                <w:rFonts w:eastAsia="標楷體"/>
                <w:kern w:val="0"/>
                <w:lang w:val="sv-SE" w:eastAsia="zh-TW"/>
              </w:rPr>
            </w:r>
            <w:r>
              <mc:AlternateContent>
                <mc:Choice Requires="wps">
                  <w:drawing>
                    <wp:anchor behindDoc="0" distT="45720" distB="45720" distL="114935" distR="114935" simplePos="0" locked="0" layoutInCell="1" allowOverlap="1" relativeHeight="21">
                      <wp:simplePos x="0" y="0"/>
                      <wp:positionH relativeFrom="column">
                        <wp:posOffset>78105</wp:posOffset>
                      </wp:positionH>
                      <wp:positionV relativeFrom="paragraph">
                        <wp:posOffset>30480</wp:posOffset>
                      </wp:positionV>
                      <wp:extent cx="1739265" cy="1604645"/>
                      <wp:effectExtent l="0" t="0" r="0" b="0"/>
                      <wp:wrapNone/>
                      <wp:docPr id="19" name="Frame10"/>
                      <a:graphic xmlns:a="http://schemas.openxmlformats.org/drawingml/2006/main">
                        <a:graphicData uri="http://schemas.microsoft.com/office/word/2010/wordprocessingShape">
                          <wps:wsp>
                            <wps:cNvSpPr txBox="1"/>
                            <wps:spPr>
                              <a:xfrm>
                                <a:off x="0" y="0"/>
                                <a:ext cx="1739265" cy="1604645"/>
                              </a:xfrm>
                              <a:prstGeom prst="rect"/>
                              <a:solidFill>
                                <a:srgbClr val="FFFFFF"/>
                              </a:solidFill>
                              <a:ln w="9525">
                                <a:solidFill>
                                  <a:srgbClr val="000000"/>
                                </a:solidFill>
                              </a:ln>
                            </wps:spPr>
                            <wps:txbx>
                              <w:txbxContent>
                                <w:p>
                                  <w:pPr>
                                    <w:pStyle w:val="Normal"/>
                                    <w:rPr/>
                                  </w:pPr>
                                  <w:r>
                                    <w:rPr/>
                                    <w:drawing>
                                      <wp:inline distT="0" distB="0" distL="0" distR="0">
                                        <wp:extent cx="1490345" cy="950595"/>
                                        <wp:effectExtent l="0" t="0" r="0" b="0"/>
                                        <wp:docPr id="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11"/>
                                                <a:srcRect l="-2" t="-3" r="-2" b="-3"/>
                                                <a:stretch>
                                                  <a:fillRect/>
                                                </a:stretch>
                                              </pic:blipFill>
                                              <pic:spPr bwMode="auto">
                                                <a:xfrm>
                                                  <a:off x="0" y="0"/>
                                                  <a:ext cx="1490345" cy="950595"/>
                                                </a:xfrm>
                                                <a:prstGeom prst="rect">
                                                  <a:avLst/>
                                                </a:prstGeom>
                                              </pic:spPr>
                                            </pic:pic>
                                          </a:graphicData>
                                        </a:graphic>
                                      </wp:inline>
                                    </w:drawing>
                                  </w:r>
                                </w:p>
                                <w:p>
                                  <w:pPr>
                                    <w:pStyle w:val="Normal"/>
                                    <w:numPr>
                                      <w:ilvl w:val="0"/>
                                      <w:numId w:val="17"/>
                                    </w:numPr>
                                    <w:tabs>
                                      <w:tab w:val="clear" w:pos="480"/>
                                      <w:tab w:val="left" w:pos="425" w:leader="none"/>
                                    </w:tabs>
                                    <w:ind w:left="-420" w:firstLine="360"/>
                                    <w:rPr>
                                      <w:rFonts w:ascii="Arial Narrow" w:hAnsi="Arial Narrow" w:eastAsia="標楷體" w:cs="Arial Narrow"/>
                                      <w:sz w:val="20"/>
                                      <w:lang w:val="sv-SE"/>
                                    </w:rPr>
                                  </w:pPr>
                                  <w:r>
                                    <w:rPr>
                                      <w:rFonts w:ascii="Arial Narrow" w:hAnsi="Arial Narrow" w:cs="Arial Narrow" w:eastAsia="標楷體"/>
                                      <w:sz w:val="20"/>
                                      <w:lang w:val="sv-SE"/>
                                    </w:rPr>
                                    <w:t>用板手逆時鐘方向打</w:t>
                                  </w:r>
                                </w:p>
                                <w:p>
                                  <w:pPr>
                                    <w:pStyle w:val="Normal"/>
                                    <w:ind w:left="360" w:firstLine="66"/>
                                    <w:rPr>
                                      <w:rFonts w:ascii="Arial Narrow" w:hAnsi="Arial Narrow" w:eastAsia="標楷體" w:cs="Arial Narrow"/>
                                      <w:sz w:val="20"/>
                                      <w:lang w:val="sv-SE"/>
                                    </w:rPr>
                                  </w:pPr>
                                  <w:r>
                                    <w:rPr>
                                      <w:rFonts w:ascii="Arial Narrow" w:hAnsi="Arial Narrow" w:cs="Arial Narrow" w:eastAsia="標楷體"/>
                                      <w:sz w:val="20"/>
                                      <w:lang w:val="sv-SE"/>
                                    </w:rPr>
                                    <w:t>開鋼瓶</w:t>
                                  </w:r>
                                </w:p>
                              </w:txbxContent>
                            </wps:txbx>
                            <wps:bodyPr anchor="t" lIns="91440" tIns="45720" rIns="91440" bIns="45720">
                              <a:noAutofit/>
                            </wps:bodyPr>
                          </wps:wsp>
                        </a:graphicData>
                      </a:graphic>
                    </wp:anchor>
                  </w:drawing>
                </mc:Choice>
                <mc:Fallback>
                  <w:pict>
                    <v:rect fillcolor="#FFFFFF" strokecolor="#000000" strokeweight="0pt" style="position:absolute;rotation:-0;width:136.95pt;height:126.35pt;mso-wrap-distance-left:9.05pt;mso-wrap-distance-right:9.05pt;mso-wrap-distance-top:3.6pt;mso-wrap-distance-bottom:3.6pt;margin-top:2.4pt;mso-position-vertical-relative:text;margin-left:6.15pt;mso-position-horizontal-relative:text">
                      <v:textbox>
                        <w:txbxContent>
                          <w:p>
                            <w:pPr>
                              <w:pStyle w:val="Normal"/>
                              <w:rPr/>
                            </w:pPr>
                            <w:r>
                              <w:rPr/>
                              <w:drawing>
                                <wp:inline distT="0" distB="0" distL="0" distR="0">
                                  <wp:extent cx="1490345" cy="950595"/>
                                  <wp:effectExtent l="0" t="0" r="0" b="0"/>
                                  <wp:docPr id="2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12"/>
                                          <a:srcRect l="-2" t="-3" r="-2" b="-3"/>
                                          <a:stretch>
                                            <a:fillRect/>
                                          </a:stretch>
                                        </pic:blipFill>
                                        <pic:spPr bwMode="auto">
                                          <a:xfrm>
                                            <a:off x="0" y="0"/>
                                            <a:ext cx="1490345" cy="950595"/>
                                          </a:xfrm>
                                          <a:prstGeom prst="rect">
                                            <a:avLst/>
                                          </a:prstGeom>
                                        </pic:spPr>
                                      </pic:pic>
                                    </a:graphicData>
                                  </a:graphic>
                                </wp:inline>
                              </w:drawing>
                            </w:r>
                          </w:p>
                          <w:p>
                            <w:pPr>
                              <w:pStyle w:val="Normal"/>
                              <w:numPr>
                                <w:ilvl w:val="0"/>
                                <w:numId w:val="17"/>
                              </w:numPr>
                              <w:tabs>
                                <w:tab w:val="clear" w:pos="480"/>
                                <w:tab w:val="left" w:pos="425" w:leader="none"/>
                              </w:tabs>
                              <w:ind w:left="-420" w:firstLine="360"/>
                              <w:rPr>
                                <w:rFonts w:ascii="Arial Narrow" w:hAnsi="Arial Narrow" w:eastAsia="標楷體" w:cs="Arial Narrow"/>
                                <w:sz w:val="20"/>
                                <w:lang w:val="sv-SE"/>
                              </w:rPr>
                            </w:pPr>
                            <w:r>
                              <w:rPr>
                                <w:rFonts w:ascii="Arial Narrow" w:hAnsi="Arial Narrow" w:cs="Arial Narrow" w:eastAsia="標楷體"/>
                                <w:sz w:val="20"/>
                                <w:lang w:val="sv-SE"/>
                              </w:rPr>
                              <w:t>用板手逆時鐘方向打</w:t>
                            </w:r>
                          </w:p>
                          <w:p>
                            <w:pPr>
                              <w:pStyle w:val="Normal"/>
                              <w:ind w:left="360" w:firstLine="66"/>
                              <w:rPr>
                                <w:rFonts w:ascii="Arial Narrow" w:hAnsi="Arial Narrow" w:eastAsia="標楷體" w:cs="Arial Narrow"/>
                                <w:sz w:val="20"/>
                                <w:lang w:val="sv-SE"/>
                              </w:rPr>
                            </w:pPr>
                            <w:r>
                              <w:rPr>
                                <w:rFonts w:ascii="Arial Narrow" w:hAnsi="Arial Narrow" w:cs="Arial Narrow" w:eastAsia="標楷體"/>
                                <w:sz w:val="20"/>
                                <w:lang w:val="sv-SE"/>
                              </w:rPr>
                              <w:t>開鋼瓶</w:t>
                            </w:r>
                          </w:p>
                        </w:txbxContent>
                      </v:textbox>
                      <w10:wrap type="none"/>
                    </v:rect>
                  </w:pict>
                </mc:Fallback>
              </mc:AlternateContent>
            </w:r>
            <w:r>
              <mc:AlternateContent>
                <mc:Choice Requires="wps">
                  <w:drawing>
                    <wp:anchor behindDoc="0" distT="45720" distB="45720" distL="114935" distR="114935" simplePos="0" locked="0" layoutInCell="1" allowOverlap="1" relativeHeight="22">
                      <wp:simplePos x="0" y="0"/>
                      <wp:positionH relativeFrom="column">
                        <wp:posOffset>1981835</wp:posOffset>
                      </wp:positionH>
                      <wp:positionV relativeFrom="paragraph">
                        <wp:posOffset>22225</wp:posOffset>
                      </wp:positionV>
                      <wp:extent cx="1692275" cy="1617980"/>
                      <wp:effectExtent l="0" t="0" r="0" b="0"/>
                      <wp:wrapNone/>
                      <wp:docPr id="22" name="Frame11"/>
                      <a:graphic xmlns:a="http://schemas.openxmlformats.org/drawingml/2006/main">
                        <a:graphicData uri="http://schemas.microsoft.com/office/word/2010/wordprocessingShape">
                          <wps:wsp>
                            <wps:cNvSpPr txBox="1"/>
                            <wps:spPr>
                              <a:xfrm>
                                <a:off x="0" y="0"/>
                                <a:ext cx="1692275" cy="1617980"/>
                              </a:xfrm>
                              <a:prstGeom prst="rect"/>
                              <a:solidFill>
                                <a:srgbClr val="FFFFFF"/>
                              </a:solidFill>
                              <a:ln w="9525">
                                <a:solidFill>
                                  <a:srgbClr val="000000"/>
                                </a:solidFill>
                              </a:ln>
                            </wps:spPr>
                            <wps:txbx>
                              <w:txbxContent>
                                <w:p>
                                  <w:pPr>
                                    <w:pStyle w:val="Normal"/>
                                    <w:rPr/>
                                  </w:pPr>
                                  <w:r>
                                    <w:rPr/>
                                    <w:drawing>
                                      <wp:inline distT="0" distB="0" distL="0" distR="0">
                                        <wp:extent cx="1435100" cy="943610"/>
                                        <wp:effectExtent l="0" t="0" r="0" b="0"/>
                                        <wp:docPr id="2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13"/>
                                                <a:srcRect l="-2" t="-3" r="-2" b="-3"/>
                                                <a:stretch>
                                                  <a:fillRect/>
                                                </a:stretch>
                                              </pic:blipFill>
                                              <pic:spPr bwMode="auto">
                                                <a:xfrm>
                                                  <a:off x="0" y="0"/>
                                                  <a:ext cx="1435100" cy="943610"/>
                                                </a:xfrm>
                                                <a:prstGeom prst="rect">
                                                  <a:avLst/>
                                                </a:prstGeom>
                                              </pic:spPr>
                                            </pic:pic>
                                          </a:graphicData>
                                        </a:graphic>
                                      </wp:inline>
                                    </w:drawing>
                                  </w:r>
                                </w:p>
                                <w:p>
                                  <w:pPr>
                                    <w:pStyle w:val="Normal"/>
                                    <w:numPr>
                                      <w:ilvl w:val="0"/>
                                      <w:numId w:val="3"/>
                                    </w:numPr>
                                    <w:ind w:left="426" w:hanging="426"/>
                                    <w:rPr>
                                      <w:rFonts w:ascii="Arial Narrow" w:hAnsi="Arial Narrow" w:eastAsia="標楷體" w:cs="Arial Narrow"/>
                                      <w:sz w:val="20"/>
                                      <w:lang w:val="sv-SE"/>
                                    </w:rPr>
                                  </w:pPr>
                                  <w:r>
                                    <w:rPr>
                                      <w:rFonts w:ascii="Arial Narrow" w:hAnsi="Arial Narrow" w:cs="Arial Narrow" w:eastAsia="標楷體"/>
                                      <w:sz w:val="20"/>
                                      <w:lang w:val="sv-SE"/>
                                    </w:rPr>
                                    <w:t>手握住減壓閥的黑色拉把並往上推</w:t>
                                  </w:r>
                                </w:p>
                              </w:txbxContent>
                            </wps:txbx>
                            <wps:bodyPr anchor="t" lIns="91440" tIns="45720" rIns="91440" bIns="45720">
                              <a:noAutofit/>
                            </wps:bodyPr>
                          </wps:wsp>
                        </a:graphicData>
                      </a:graphic>
                    </wp:anchor>
                  </w:drawing>
                </mc:Choice>
                <mc:Fallback>
                  <w:pict>
                    <v:rect fillcolor="#FFFFFF" strokecolor="#000000" strokeweight="0pt" style="position:absolute;rotation:-0;width:133.25pt;height:127.4pt;mso-wrap-distance-left:9.05pt;mso-wrap-distance-right:9.05pt;mso-wrap-distance-top:3.6pt;mso-wrap-distance-bottom:3.6pt;margin-top:1.75pt;mso-position-vertical-relative:text;margin-left:156.05pt;mso-position-horizontal-relative:text">
                      <v:textbox>
                        <w:txbxContent>
                          <w:p>
                            <w:pPr>
                              <w:pStyle w:val="Normal"/>
                              <w:rPr/>
                            </w:pPr>
                            <w:r>
                              <w:rPr/>
                              <w:drawing>
                                <wp:inline distT="0" distB="0" distL="0" distR="0">
                                  <wp:extent cx="1435100" cy="943610"/>
                                  <wp:effectExtent l="0" t="0" r="0" b="0"/>
                                  <wp:docPr id="2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pic:cNvPicPr>
                                            <a:picLocks noChangeAspect="1" noChangeArrowheads="1"/>
                                          </pic:cNvPicPr>
                                        </pic:nvPicPr>
                                        <pic:blipFill>
                                          <a:blip r:embed="rId14"/>
                                          <a:srcRect l="-2" t="-3" r="-2" b="-3"/>
                                          <a:stretch>
                                            <a:fillRect/>
                                          </a:stretch>
                                        </pic:blipFill>
                                        <pic:spPr bwMode="auto">
                                          <a:xfrm>
                                            <a:off x="0" y="0"/>
                                            <a:ext cx="1435100" cy="943610"/>
                                          </a:xfrm>
                                          <a:prstGeom prst="rect">
                                            <a:avLst/>
                                          </a:prstGeom>
                                        </pic:spPr>
                                      </pic:pic>
                                    </a:graphicData>
                                  </a:graphic>
                                </wp:inline>
                              </w:drawing>
                            </w:r>
                          </w:p>
                          <w:p>
                            <w:pPr>
                              <w:pStyle w:val="Normal"/>
                              <w:numPr>
                                <w:ilvl w:val="0"/>
                                <w:numId w:val="3"/>
                              </w:numPr>
                              <w:ind w:left="426" w:hanging="426"/>
                              <w:rPr>
                                <w:rFonts w:ascii="Arial Narrow" w:hAnsi="Arial Narrow" w:eastAsia="標楷體" w:cs="Arial Narrow"/>
                                <w:sz w:val="20"/>
                                <w:lang w:val="sv-SE"/>
                              </w:rPr>
                            </w:pPr>
                            <w:r>
                              <w:rPr>
                                <w:rFonts w:ascii="Arial Narrow" w:hAnsi="Arial Narrow" w:cs="Arial Narrow" w:eastAsia="標楷體"/>
                                <w:sz w:val="20"/>
                                <w:lang w:val="sv-SE"/>
                              </w:rPr>
                              <w:t>手握住減壓閥的黑色拉把並往上推</w:t>
                            </w:r>
                          </w:p>
                        </w:txbxContent>
                      </v:textbox>
                      <w10:wrap type="none"/>
                    </v:rect>
                  </w:pict>
                </mc:Fallback>
              </mc:AlternateContent>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eastAsia="zh-TW"/>
              </w:rPr>
            </w:pPr>
            <w:r>
              <w:rPr>
                <w:rFonts w:eastAsia="標楷體"/>
                <w:kern w:val="0"/>
                <w:lang w:val="sv-SE" w:eastAsia="zh-TW"/>
              </w:rPr>
            </w:r>
            <w:r>
              <mc:AlternateContent>
                <mc:Choice Requires="wps">
                  <w:drawing>
                    <wp:anchor behindDoc="0" distT="45720" distB="45720" distL="114935" distR="114935" simplePos="0" locked="0" layoutInCell="1" allowOverlap="1" relativeHeight="23">
                      <wp:simplePos x="0" y="0"/>
                      <wp:positionH relativeFrom="column">
                        <wp:posOffset>75565</wp:posOffset>
                      </wp:positionH>
                      <wp:positionV relativeFrom="paragraph">
                        <wp:posOffset>111125</wp:posOffset>
                      </wp:positionV>
                      <wp:extent cx="3732530" cy="1247140"/>
                      <wp:effectExtent l="0" t="0" r="0" b="0"/>
                      <wp:wrapNone/>
                      <wp:docPr id="25" name="Frame12"/>
                      <a:graphic xmlns:a="http://schemas.openxmlformats.org/drawingml/2006/main">
                        <a:graphicData uri="http://schemas.microsoft.com/office/word/2010/wordprocessingShape">
                          <wps:wsp>
                            <wps:cNvSpPr txBox="1"/>
                            <wps:spPr>
                              <a:xfrm>
                                <a:off x="0" y="0"/>
                                <a:ext cx="3732530" cy="1247140"/>
                              </a:xfrm>
                              <a:prstGeom prst="rect"/>
                              <a:solidFill>
                                <a:srgbClr val="FFFFFF"/>
                              </a:solidFill>
                              <a:ln w="9525">
                                <a:solidFill>
                                  <a:srgbClr val="000000"/>
                                </a:solidFill>
                              </a:ln>
                            </wps:spPr>
                            <wps:txbx>
                              <w:txbxContent>
                                <w:p>
                                  <w:pPr>
                                    <w:pStyle w:val="Normal"/>
                                    <w:rPr/>
                                  </w:pPr>
                                  <w:r>
                                    <w:rPr/>
                                    <w:drawing>
                                      <wp:inline distT="0" distB="0" distL="0" distR="0">
                                        <wp:extent cx="1476375" cy="1022985"/>
                                        <wp:effectExtent l="0" t="0" r="0" b="0"/>
                                        <wp:docPr id="2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
                                                <pic:cNvPicPr>
                                                  <a:picLocks noChangeAspect="1" noChangeArrowheads="1"/>
                                                </pic:cNvPicPr>
                                              </pic:nvPicPr>
                                              <pic:blipFill>
                                                <a:blip r:embed="rId15"/>
                                                <a:srcRect l="-2" t="-3" r="-2" b="-3"/>
                                                <a:stretch>
                                                  <a:fillRect/>
                                                </a:stretch>
                                              </pic:blipFill>
                                              <pic:spPr bwMode="auto">
                                                <a:xfrm>
                                                  <a:off x="0" y="0"/>
                                                  <a:ext cx="1476375" cy="1022985"/>
                                                </a:xfrm>
                                                <a:prstGeom prst="rect">
                                                  <a:avLst/>
                                                </a:prstGeom>
                                              </pic:spPr>
                                            </pic:pic>
                                          </a:graphicData>
                                        </a:graphic>
                                      </wp:inline>
                                    </w:drawing>
                                  </w:r>
                                </w:p>
                              </w:txbxContent>
                            </wps:txbx>
                            <wps:bodyPr anchor="t" lIns="91440" tIns="45720" rIns="91440" bIns="45720">
                              <a:noAutofit/>
                            </wps:bodyPr>
                          </wps:wsp>
                        </a:graphicData>
                      </a:graphic>
                    </wp:anchor>
                  </w:drawing>
                </mc:Choice>
                <mc:Fallback>
                  <w:pict>
                    <v:rect fillcolor="#FFFFFF" strokecolor="#000000" strokeweight="0pt" style="position:absolute;rotation:-0;width:293.9pt;height:98.2pt;mso-wrap-distance-left:9.05pt;mso-wrap-distance-right:9.05pt;mso-wrap-distance-top:3.6pt;mso-wrap-distance-bottom:3.6pt;margin-top:8.75pt;mso-position-vertical-relative:text;margin-left:5.95pt;mso-position-horizontal-relative:text">
                      <v:textbox>
                        <w:txbxContent>
                          <w:p>
                            <w:pPr>
                              <w:pStyle w:val="Normal"/>
                              <w:rPr/>
                            </w:pPr>
                            <w:r>
                              <w:rPr/>
                              <w:drawing>
                                <wp:inline distT="0" distB="0" distL="0" distR="0">
                                  <wp:extent cx="1476375" cy="1022985"/>
                                  <wp:effectExtent l="0" t="0" r="0" b="0"/>
                                  <wp:docPr id="2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
                                          <pic:cNvPicPr>
                                            <a:picLocks noChangeAspect="1" noChangeArrowheads="1"/>
                                          </pic:cNvPicPr>
                                        </pic:nvPicPr>
                                        <pic:blipFill>
                                          <a:blip r:embed="rId16"/>
                                          <a:srcRect l="-2" t="-3" r="-2" b="-3"/>
                                          <a:stretch>
                                            <a:fillRect/>
                                          </a:stretch>
                                        </pic:blipFill>
                                        <pic:spPr bwMode="auto">
                                          <a:xfrm>
                                            <a:off x="0" y="0"/>
                                            <a:ext cx="1476375" cy="1022985"/>
                                          </a:xfrm>
                                          <a:prstGeom prst="rect">
                                            <a:avLst/>
                                          </a:prstGeom>
                                        </pic:spPr>
                                      </pic:pic>
                                    </a:graphicData>
                                  </a:graphic>
                                </wp:inline>
                              </w:drawing>
                            </w:r>
                          </w:p>
                        </w:txbxContent>
                      </v:textbox>
                      <w10:wrap type="none"/>
                    </v:rect>
                  </w:pict>
                </mc:Fallback>
              </mc:AlternateContent>
            </w:r>
            <w:r>
              <mc:AlternateContent>
                <mc:Choice Requires="wps">
                  <w:drawing>
                    <wp:anchor behindDoc="0" distT="0" distB="0" distL="114935" distR="114935" simplePos="0" locked="0" layoutInCell="1" allowOverlap="1" relativeHeight="24">
                      <wp:simplePos x="0" y="0"/>
                      <wp:positionH relativeFrom="column">
                        <wp:posOffset>1851025</wp:posOffset>
                      </wp:positionH>
                      <wp:positionV relativeFrom="paragraph">
                        <wp:posOffset>179705</wp:posOffset>
                      </wp:positionV>
                      <wp:extent cx="1905000" cy="1096645"/>
                      <wp:effectExtent l="0" t="0" r="0" b="0"/>
                      <wp:wrapNone/>
                      <wp:docPr id="28" name="Frame13"/>
                      <a:graphic xmlns:a="http://schemas.openxmlformats.org/drawingml/2006/main">
                        <a:graphicData uri="http://schemas.microsoft.com/office/word/2010/wordprocessingShape">
                          <wps:wsp>
                            <wps:cNvSpPr txBox="1"/>
                            <wps:spPr>
                              <a:xfrm>
                                <a:off x="0" y="0"/>
                                <a:ext cx="1905000" cy="1096645"/>
                              </a:xfrm>
                              <a:prstGeom prst="rect"/>
                              <a:solidFill>
                                <a:srgbClr val="FFFFFF">
                                  <a:alpha val="0"/>
                                </a:srgbClr>
                              </a:solidFill>
                            </wps:spPr>
                            <wps:txbx>
                              <w:txbxContent>
                                <w:p>
                                  <w:pPr>
                                    <w:pStyle w:val="Normal"/>
                                    <w:rPr>
                                      <w:rFonts w:ascii="標楷體" w:hAnsi="標楷體" w:eastAsia="標楷體" w:cs="標楷體"/>
                                      <w:sz w:val="20"/>
                                    </w:rPr>
                                  </w:pPr>
                                  <w:r>
                                    <w:rPr>
                                      <w:rFonts w:eastAsia="標楷體" w:cs="標楷體" w:ascii="標楷體" w:hAnsi="標楷體"/>
                                      <w:sz w:val="20"/>
                                    </w:rPr>
                                    <w:t>3-1</w:t>
                                  </w:r>
                                  <w:r>
                                    <w:rPr>
                                      <w:rFonts w:ascii="標楷體" w:hAnsi="標楷體" w:cs="標楷體" w:eastAsia="標楷體"/>
                                      <w:sz w:val="20"/>
                                    </w:rPr>
                                    <w:t>確認壓力</w:t>
                                  </w:r>
                                  <w:r>
                                    <w:rPr>
                                      <w:rFonts w:eastAsia="標楷體" w:cs="標楷體" w:ascii="標楷體" w:hAnsi="標楷體"/>
                                      <w:sz w:val="20"/>
                                    </w:rPr>
                                    <w:t>(PSI)</w:t>
                                  </w:r>
                                  <w:r>
                                    <w:rPr>
                                      <w:rFonts w:ascii="標楷體" w:hAnsi="標楷體" w:cs="標楷體" w:eastAsia="標楷體"/>
                                      <w:sz w:val="20"/>
                                    </w:rPr>
                                    <w:t>後，開起流量表確認有氣源流</w:t>
                                  </w:r>
                                </w:p>
                                <w:p>
                                  <w:pPr>
                                    <w:pStyle w:val="Normal"/>
                                    <w:rPr>
                                      <w:rFonts w:ascii="標楷體" w:hAnsi="標楷體" w:eastAsia="標楷體" w:cs="標楷體"/>
                                      <w:sz w:val="20"/>
                                    </w:rPr>
                                  </w:pPr>
                                  <w:r>
                                    <w:rPr>
                                      <w:rFonts w:eastAsia="標楷體" w:cs="標楷體" w:ascii="標楷體" w:hAnsi="標楷體"/>
                                      <w:sz w:val="20"/>
                                    </w:rPr>
                                    <w:t xml:space="preserve">3-2 </w:t>
                                  </w:r>
                                  <w:r>
                                    <w:rPr>
                                      <w:rFonts w:ascii="標楷體" w:hAnsi="標楷體" w:cs="標楷體" w:eastAsia="標楷體"/>
                                      <w:sz w:val="20"/>
                                    </w:rPr>
                                    <w:t>以上動作確認正常，才可將呼吸器氧氣來源接頭接上</w:t>
                                  </w:r>
                                </w:p>
                                <w:p>
                                  <w:pPr>
                                    <w:pStyle w:val="Normal"/>
                                    <w:rPr>
                                      <w:rFonts w:ascii="標楷體" w:hAnsi="標楷體" w:eastAsia="標楷體" w:cs="標楷體"/>
                                      <w:sz w:val="20"/>
                                    </w:rPr>
                                  </w:pPr>
                                  <w:r>
                                    <w:rPr>
                                      <w:rFonts w:eastAsia="標楷體" w:cs="標楷體" w:ascii="標楷體" w:hAnsi="標楷體"/>
                                      <w:sz w:val="20"/>
                                    </w:rPr>
                                  </w:r>
                                </w:p>
                              </w:txbxContent>
                            </wps:txbx>
                            <wps:bodyPr anchor="t" lIns="92075" tIns="46355" rIns="92075" bIns="46355">
                              <a:noAutofit/>
                            </wps:bodyPr>
                          </wps:wsp>
                        </a:graphicData>
                      </a:graphic>
                    </wp:anchor>
                  </w:drawing>
                </mc:Choice>
                <mc:Fallback>
                  <w:pict>
                    <v:rect fillcolor="#FFFFFF" style="position:absolute;rotation:-0;width:150pt;height:86.35pt;mso-wrap-distance-left:9.05pt;mso-wrap-distance-right:9.05pt;mso-wrap-distance-top:0pt;mso-wrap-distance-bottom:0pt;margin-top:14.15pt;mso-position-vertical-relative:text;margin-left:145.75pt;mso-position-horizontal-relative:text">
                      <v:fill opacity="0f"/>
                      <v:textbox inset="0.100694444444444in,0.0506944444444444in,0.100694444444444in,0.0506944444444444in">
                        <w:txbxContent>
                          <w:p>
                            <w:pPr>
                              <w:pStyle w:val="Normal"/>
                              <w:rPr>
                                <w:rFonts w:ascii="標楷體" w:hAnsi="標楷體" w:eastAsia="標楷體" w:cs="標楷體"/>
                                <w:sz w:val="20"/>
                              </w:rPr>
                            </w:pPr>
                            <w:r>
                              <w:rPr>
                                <w:rFonts w:eastAsia="標楷體" w:cs="標楷體" w:ascii="標楷體" w:hAnsi="標楷體"/>
                                <w:sz w:val="20"/>
                              </w:rPr>
                              <w:t>3-1</w:t>
                            </w:r>
                            <w:r>
                              <w:rPr>
                                <w:rFonts w:ascii="標楷體" w:hAnsi="標楷體" w:cs="標楷體" w:eastAsia="標楷體"/>
                                <w:sz w:val="20"/>
                              </w:rPr>
                              <w:t>確認壓力</w:t>
                            </w:r>
                            <w:r>
                              <w:rPr>
                                <w:rFonts w:eastAsia="標楷體" w:cs="標楷體" w:ascii="標楷體" w:hAnsi="標楷體"/>
                                <w:sz w:val="20"/>
                              </w:rPr>
                              <w:t>(PSI)</w:t>
                            </w:r>
                            <w:r>
                              <w:rPr>
                                <w:rFonts w:ascii="標楷體" w:hAnsi="標楷體" w:cs="標楷體" w:eastAsia="標楷體"/>
                                <w:sz w:val="20"/>
                              </w:rPr>
                              <w:t>後，開起流量表確認有氣源流</w:t>
                            </w:r>
                          </w:p>
                          <w:p>
                            <w:pPr>
                              <w:pStyle w:val="Normal"/>
                              <w:rPr>
                                <w:rFonts w:ascii="標楷體" w:hAnsi="標楷體" w:eastAsia="標楷體" w:cs="標楷體"/>
                                <w:sz w:val="20"/>
                              </w:rPr>
                            </w:pPr>
                            <w:r>
                              <w:rPr>
                                <w:rFonts w:eastAsia="標楷體" w:cs="標楷體" w:ascii="標楷體" w:hAnsi="標楷體"/>
                                <w:sz w:val="20"/>
                              </w:rPr>
                              <w:t xml:space="preserve">3-2 </w:t>
                            </w:r>
                            <w:r>
                              <w:rPr>
                                <w:rFonts w:ascii="標楷體" w:hAnsi="標楷體" w:cs="標楷體" w:eastAsia="標楷體"/>
                                <w:sz w:val="20"/>
                              </w:rPr>
                              <w:t>以上動作確認正常，才可將呼吸器氧氣來源接頭接上</w:t>
                            </w:r>
                          </w:p>
                          <w:p>
                            <w:pPr>
                              <w:pStyle w:val="Normal"/>
                              <w:rPr>
                                <w:rFonts w:ascii="標楷體" w:hAnsi="標楷體" w:eastAsia="標楷體" w:cs="標楷體"/>
                                <w:sz w:val="20"/>
                              </w:rPr>
                            </w:pPr>
                            <w:r>
                              <w:rPr>
                                <w:rFonts w:eastAsia="標楷體" w:cs="標楷體" w:ascii="標楷體" w:hAnsi="標楷體"/>
                                <w:sz w:val="20"/>
                              </w:rPr>
                            </w:r>
                          </w:p>
                        </w:txbxContent>
                      </v:textbox>
                      <w10:wrap type="none"/>
                    </v:rect>
                  </w:pict>
                </mc:Fallback>
              </mc:AlternateContent>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ind w:left="360" w:hanging="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r>
      <w:tr>
        <w:trPr/>
        <w:tc>
          <w:tcPr>
            <w:tcW w:w="7258"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977"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二</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eastAsia="標楷體"/>
          <w:kern w:val="0"/>
        </w:rPr>
        <w:t>數</w:t>
      </w:r>
      <w:r>
        <w:rPr>
          <w:rFonts w:cs="標楷體" w:eastAsia="標楷體"/>
          <w:kern w:val="0"/>
        </w:rPr>
        <w:t>：</w:t>
      </w:r>
      <w:r>
        <w:rPr/>
        <w:t>10-5</w:t>
      </w:r>
    </w:p>
    <w:tbl>
      <w:tblPr>
        <w:tblW w:w="14068" w:type="dxa"/>
        <w:jc w:val="left"/>
        <w:tblInd w:w="0" w:type="dxa"/>
        <w:tblLayout w:type="fixed"/>
        <w:tblCellMar>
          <w:top w:w="0" w:type="dxa"/>
          <w:left w:w="28" w:type="dxa"/>
          <w:bottom w:w="0" w:type="dxa"/>
          <w:right w:w="28" w:type="dxa"/>
        </w:tblCellMar>
      </w:tblPr>
      <w:tblGrid>
        <w:gridCol w:w="737"/>
        <w:gridCol w:w="6521"/>
        <w:gridCol w:w="2977"/>
        <w:gridCol w:w="3833"/>
      </w:tblGrid>
      <w:tr>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項次</w:t>
            </w:r>
          </w:p>
        </w:tc>
        <w:tc>
          <w:tcPr>
            <w:tcW w:w="6521"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作業說明</w:t>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sz w:val="28"/>
              </w:rPr>
            </w:pPr>
            <w:r>
              <w:rPr>
                <w:rFonts w:cs="標楷體" w:eastAsia="標楷體"/>
                <w:kern w:val="0"/>
                <w:sz w:val="28"/>
              </w:rPr>
              <w:t>注意事項</w:t>
            </w:r>
          </w:p>
        </w:tc>
      </w:tr>
      <w:tr>
        <w:trPr>
          <w:trHeight w:val="5728" w:hRule="atLeast"/>
        </w:trPr>
        <w:tc>
          <w:tcPr>
            <w:tcW w:w="73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eastAsia="標楷體"/>
                <w:kern w:val="0"/>
                <w:sz w:val="28"/>
                <w:szCs w:val="28"/>
              </w:rPr>
              <w:t>參</w:t>
            </w:r>
          </w:p>
        </w:tc>
        <w:tc>
          <w:tcPr>
            <w:tcW w:w="6521"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bCs/>
                <w:color w:val="000000"/>
                <w:kern w:val="0"/>
                <w:sz w:val="22"/>
                <w:szCs w:val="23"/>
              </w:rPr>
            </w:pPr>
            <w:r>
              <w:rPr>
                <w:rFonts w:cs="標楷體" w:eastAsia="標楷體"/>
                <w:bCs/>
                <w:color w:val="000000"/>
                <w:kern w:val="0"/>
                <w:szCs w:val="28"/>
              </w:rPr>
              <w:t>執行後</w:t>
            </w:r>
          </w:p>
          <w:p>
            <w:pPr>
              <w:pStyle w:val="Normal"/>
              <w:widowControl/>
              <w:numPr>
                <w:ilvl w:val="0"/>
                <w:numId w:val="2"/>
              </w:numPr>
              <w:rPr>
                <w:rFonts w:eastAsia="標楷體"/>
                <w:kern w:val="0"/>
                <w:lang w:val="sv-SE"/>
              </w:rPr>
            </w:pPr>
            <w:r>
              <w:rPr>
                <w:rFonts w:cs="標楷體" w:eastAsia="標楷體"/>
                <w:kern w:val="0"/>
                <w:lang w:val="sv-SE"/>
              </w:rPr>
              <w:t>由醫師確認病人的呼吸結果，宣告停止第一次腦判。</w:t>
            </w:r>
          </w:p>
          <w:p>
            <w:pPr>
              <w:pStyle w:val="Normal"/>
              <w:widowControl/>
              <w:numPr>
                <w:ilvl w:val="0"/>
                <w:numId w:val="2"/>
              </w:numPr>
              <w:rPr>
                <w:rFonts w:eastAsia="標楷體"/>
                <w:kern w:val="0"/>
                <w:lang w:val="sv-SE"/>
              </w:rPr>
            </w:pPr>
            <w:r>
              <w:rPr>
                <w:rFonts w:cs="標楷體" w:eastAsia="標楷體"/>
                <w:kern w:val="0"/>
                <w:lang w:val="sv-SE"/>
              </w:rPr>
              <w:t>拔除鋼瓶上之</w:t>
            </w:r>
            <w:r>
              <w:rPr>
                <w:rFonts w:eastAsia="標楷體"/>
                <w:kern w:val="0"/>
                <w:lang w:val="sv-SE"/>
              </w:rPr>
              <w:t>O</w:t>
            </w:r>
            <w:r>
              <w:rPr>
                <w:rFonts w:eastAsia="標楷體"/>
                <w:kern w:val="0"/>
                <w:sz w:val="22"/>
                <w:lang w:val="sv-SE"/>
              </w:rPr>
              <w:t>2</w:t>
            </w:r>
            <w:r>
              <w:rPr>
                <w:rFonts w:cs="標楷體" w:eastAsia="標楷體"/>
                <w:kern w:val="0"/>
                <w:lang w:val="sv-SE"/>
              </w:rPr>
              <w:t>接頭，接回中央系統</w:t>
            </w:r>
            <w:r>
              <w:rPr>
                <w:rFonts w:eastAsia="標楷體"/>
                <w:kern w:val="0"/>
                <w:lang w:val="sv-SE"/>
              </w:rPr>
              <w:t>O</w:t>
            </w:r>
            <w:r>
              <w:rPr>
                <w:rFonts w:eastAsia="標楷體"/>
                <w:kern w:val="0"/>
                <w:sz w:val="22"/>
                <w:lang w:val="sv-SE"/>
              </w:rPr>
              <w:t>2</w:t>
            </w:r>
            <w:r>
              <w:rPr>
                <w:rFonts w:cs="標楷體" w:eastAsia="標楷體"/>
                <w:kern w:val="0"/>
                <w:lang w:val="sv-SE"/>
              </w:rPr>
              <w:t>，並將病人接回呼吸器使用。</w:t>
            </w:r>
          </w:p>
          <w:p>
            <w:pPr>
              <w:pStyle w:val="Normal"/>
              <w:widowControl/>
              <w:numPr>
                <w:ilvl w:val="0"/>
                <w:numId w:val="2"/>
              </w:numPr>
              <w:rPr>
                <w:rFonts w:eastAsia="標楷體"/>
                <w:kern w:val="0"/>
                <w:lang w:val="sv-SE"/>
              </w:rPr>
            </w:pPr>
            <w:r>
              <w:rPr>
                <w:rFonts w:cs="標楷體" w:eastAsia="標楷體"/>
                <w:kern w:val="0"/>
                <w:lang w:val="sv-SE"/>
              </w:rPr>
              <w:t>洗手</w:t>
            </w:r>
          </w:p>
          <w:p>
            <w:pPr>
              <w:pStyle w:val="Normal"/>
              <w:widowControl/>
              <w:numPr>
                <w:ilvl w:val="0"/>
                <w:numId w:val="2"/>
              </w:numPr>
              <w:rPr>
                <w:rFonts w:eastAsia="標楷體"/>
                <w:kern w:val="0"/>
                <w:lang w:val="sv-SE"/>
              </w:rPr>
            </w:pPr>
            <w:r>
              <w:rPr>
                <w:rFonts w:cs="標楷體" w:eastAsia="標楷體"/>
                <w:kern w:val="0"/>
              </w:rPr>
              <w:t>完整填寫呼吸器病人記錄單</w:t>
            </w:r>
          </w:p>
          <w:p>
            <w:pPr>
              <w:pStyle w:val="Normal"/>
              <w:widowControl/>
              <w:numPr>
                <w:ilvl w:val="0"/>
                <w:numId w:val="2"/>
              </w:numPr>
              <w:rPr>
                <w:rFonts w:eastAsia="標楷體"/>
                <w:kern w:val="0"/>
                <w:lang w:val="sv-SE"/>
              </w:rPr>
            </w:pPr>
            <w:r>
              <w:rPr>
                <w:rFonts w:cs="標楷體" w:eastAsia="標楷體"/>
                <w:kern w:val="0"/>
                <w:lang w:val="sv-SE"/>
              </w:rPr>
              <w:t>計價</w:t>
            </w:r>
            <w:r>
              <w:rPr>
                <w:rFonts w:eastAsia="標楷體"/>
                <w:kern w:val="0"/>
                <w:lang w:val="sv-SE"/>
              </w:rPr>
              <w:t>CO</w:t>
            </w:r>
            <w:r>
              <w:rPr>
                <w:rFonts w:eastAsia="標楷體"/>
                <w:kern w:val="0"/>
                <w:sz w:val="22"/>
                <w:lang w:val="sv-SE"/>
              </w:rPr>
              <w:t>2</w:t>
            </w:r>
            <w:r>
              <w:rPr>
                <w:rFonts w:eastAsia="標楷體"/>
                <w:kern w:val="0"/>
                <w:lang w:val="sv-SE"/>
              </w:rPr>
              <w:t xml:space="preserve"> Stimulation Test</w:t>
            </w:r>
            <w:r>
              <w:rPr>
                <w:rFonts w:eastAsia="標楷體"/>
                <w:kern w:val="0"/>
                <w:lang w:val="sv-SE"/>
              </w:rPr>
              <w:t>（</w:t>
            </w:r>
            <w:r>
              <w:rPr>
                <w:rFonts w:cs="標楷體" w:eastAsia="標楷體"/>
                <w:kern w:val="0"/>
                <w:lang w:val="sv-SE"/>
              </w:rPr>
              <w:t>代號：</w:t>
            </w:r>
            <w:r>
              <w:rPr>
                <w:rFonts w:eastAsia="標楷體"/>
                <w:kern w:val="0"/>
                <w:lang w:val="sv-SE"/>
              </w:rPr>
              <w:t>M21-067-P</w:t>
            </w:r>
            <w:r>
              <w:rPr>
                <w:rFonts w:eastAsia="標楷體"/>
                <w:kern w:val="0"/>
                <w:lang w:val="sv-SE"/>
              </w:rPr>
              <w:t>）</w:t>
            </w:r>
            <w:r>
              <w:rPr>
                <w:rFonts w:cs="標楷體" w:eastAsia="標楷體"/>
                <w:kern w:val="0"/>
                <w:lang w:val="sv-SE"/>
              </w:rPr>
              <w:t>一次，並將</w:t>
            </w:r>
            <w:r>
              <w:rPr>
                <w:rFonts w:eastAsia="標楷體"/>
                <w:kern w:val="0"/>
                <w:lang w:val="sv-SE"/>
              </w:rPr>
              <w:t>95</w:t>
            </w:r>
            <w:r>
              <w:rPr>
                <w:rFonts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0"/>
                <w:lang w:val="sv-SE"/>
              </w:rPr>
              <w:t>2</w:t>
            </w:r>
            <w:r>
              <w:rPr>
                <w:rFonts w:eastAsia="標楷體"/>
                <w:kern w:val="0"/>
                <w:lang w:val="sv-SE"/>
              </w:rPr>
              <w:t>＋</w:t>
            </w:r>
            <w:r>
              <w:rPr>
                <w:rFonts w:eastAsia="標楷體"/>
                <w:kern w:val="0"/>
                <w:lang w:val="sv-SE"/>
              </w:rPr>
              <w:t>5</w:t>
            </w:r>
            <w:r>
              <w:rPr>
                <w:rFonts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0"/>
                <w:lang w:val="sv-SE"/>
              </w:rPr>
              <w:t>2</w:t>
            </w:r>
            <w:r>
              <w:rPr>
                <w:rFonts w:cs="標楷體" w:eastAsia="標楷體"/>
                <w:kern w:val="0"/>
                <w:lang w:val="sv-SE"/>
              </w:rPr>
              <w:t>氣體鋼瓶歸位至安全位置。</w:t>
            </w:r>
          </w:p>
          <w:p>
            <w:pPr>
              <w:pStyle w:val="Normal"/>
              <w:widowControl/>
              <w:numPr>
                <w:ilvl w:val="0"/>
                <w:numId w:val="2"/>
              </w:numPr>
              <w:rPr>
                <w:rFonts w:eastAsia="標楷體"/>
                <w:kern w:val="0"/>
                <w:lang w:val="sv-SE"/>
              </w:rPr>
            </w:pPr>
            <w:r>
              <w:rPr>
                <w:rFonts w:cs="標楷體" w:eastAsia="標楷體"/>
                <w:kern w:val="0"/>
                <w:lang w:val="sv-SE"/>
              </w:rPr>
              <w:t>間隔</w:t>
            </w:r>
            <w:r>
              <w:rPr>
                <w:rFonts w:eastAsia="標楷體"/>
                <w:kern w:val="0"/>
                <w:lang w:val="sv-SE"/>
              </w:rPr>
              <w:t>4hrs</w:t>
            </w:r>
            <w:r>
              <w:rPr>
                <w:rFonts w:cs="標楷體" w:eastAsia="標楷體"/>
                <w:kern w:val="0"/>
                <w:lang w:val="sv-SE"/>
              </w:rPr>
              <w:t>以上做第二次腦判，流程步驟同上。</w: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c>
          <w:tcPr>
            <w:tcW w:w="681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rPr>
                <w:rFonts w:eastAsia="標楷體"/>
                <w:kern w:val="0"/>
                <w:lang w:val="sv-SE"/>
              </w:rPr>
            </w:pPr>
            <w:r>
              <w:rPr>
                <w:rFonts w:ascii="標楷體" w:hAnsi="標楷體" w:cs="標楷體" w:eastAsia="標楷體"/>
              </w:rPr>
              <w:t>◎</w:t>
            </w:r>
            <w:r>
              <w:drawing>
                <wp:anchor behindDoc="1" distT="0" distB="0" distL="114935" distR="114935" simplePos="0" locked="0" layoutInCell="1" allowOverlap="1" relativeHeight="15">
                  <wp:simplePos x="0" y="0"/>
                  <wp:positionH relativeFrom="column">
                    <wp:posOffset>0</wp:posOffset>
                  </wp:positionH>
                  <wp:positionV relativeFrom="paragraph">
                    <wp:posOffset>282575</wp:posOffset>
                  </wp:positionV>
                  <wp:extent cx="2113280" cy="2195830"/>
                  <wp:effectExtent l="0" t="0" r="0" b="0"/>
                  <wp:wrapTight wrapText="bothSides">
                    <wp:wrapPolygon edited="0">
                      <wp:start x="21589" y="0"/>
                      <wp:lineTo x="-3" y="0"/>
                      <wp:lineTo x="-3" y="42438"/>
                      <wp:lineTo x="21589" y="42443"/>
                      <wp:lineTo x="6" y="42443"/>
                      <wp:lineTo x="21600" y="42438"/>
                      <wp:lineTo x="21600" y="0"/>
                      <wp:lineTo x="6" y="0"/>
                      <wp:lineTo x="21589" y="0"/>
                    </wp:wrapPolygon>
                  </wp:wrapTight>
                  <wp:docPr id="29" name="圖片方塊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方塊 71" descr=""/>
                          <pic:cNvPicPr>
                            <a:picLocks noChangeAspect="1" noChangeArrowheads="1"/>
                          </pic:cNvPicPr>
                        </pic:nvPicPr>
                        <pic:blipFill>
                          <a:blip r:embed="rId17"/>
                          <a:srcRect l="-11" t="-5" r="-11" b="49101"/>
                          <a:stretch>
                            <a:fillRect/>
                          </a:stretch>
                        </pic:blipFill>
                        <pic:spPr bwMode="auto">
                          <a:xfrm>
                            <a:off x="0" y="0"/>
                            <a:ext cx="2113280" cy="2195830"/>
                          </a:xfrm>
                          <a:prstGeom prst="rect">
                            <a:avLst/>
                          </a:prstGeom>
                        </pic:spPr>
                      </pic:pic>
                    </a:graphicData>
                  </a:graphic>
                </wp:anchor>
              </w:drawing>
            </w:r>
            <w:r>
              <w:rPr>
                <w:rFonts w:ascii="Arial" w:hAnsi="Arial" w:cs="Arial" w:eastAsia="Arial"/>
              </w:rPr>
              <w:t xml:space="preserve"> </w:t>
            </w:r>
            <w:r>
              <w:rPr>
                <w:rFonts w:cs="標楷體" w:eastAsia="標楷體"/>
                <w:kern w:val="0"/>
                <w:lang w:val="sv-SE"/>
              </w:rPr>
              <w:t>呼吸器病人紀錄單書寫範本：</w:t>
            </w:r>
          </w:p>
          <w:p>
            <w:pPr>
              <w:pStyle w:val="Normal"/>
              <w:widowControl/>
              <w:rPr>
                <w:rFonts w:eastAsia="標楷體"/>
                <w:kern w:val="0"/>
                <w:lang w:val="sv-SE"/>
              </w:rPr>
            </w:pPr>
            <w:r>
              <w:rPr>
                <w:rFonts w:eastAsia="標楷體"/>
                <w:kern w:val="0"/>
                <w:lang w:val="sv-SE"/>
              </w:rPr>
              <w:drawing>
                <wp:anchor behindDoc="1" distT="0" distB="0" distL="114935" distR="114935" simplePos="0" locked="0" layoutInCell="1" allowOverlap="1" relativeHeight="14">
                  <wp:simplePos x="0" y="0"/>
                  <wp:positionH relativeFrom="column">
                    <wp:posOffset>-112395</wp:posOffset>
                  </wp:positionH>
                  <wp:positionV relativeFrom="paragraph">
                    <wp:posOffset>80645</wp:posOffset>
                  </wp:positionV>
                  <wp:extent cx="2163445" cy="2195830"/>
                  <wp:effectExtent l="0" t="0" r="0" b="0"/>
                  <wp:wrapTight wrapText="bothSides">
                    <wp:wrapPolygon edited="0">
                      <wp:start x="21589" y="-21812"/>
                      <wp:lineTo x="-3" y="-21810"/>
                      <wp:lineTo x="-3" y="21660"/>
                      <wp:lineTo x="21589" y="21665"/>
                      <wp:lineTo x="6" y="21665"/>
                      <wp:lineTo x="21600" y="21660"/>
                      <wp:lineTo x="21600" y="-21810"/>
                      <wp:lineTo x="6" y="-21812"/>
                      <wp:lineTo x="21589" y="-21812"/>
                    </wp:wrapPolygon>
                  </wp:wrapTight>
                  <wp:docPr id="30" name="圖片方塊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方塊 71" descr=""/>
                          <pic:cNvPicPr>
                            <a:picLocks noChangeAspect="1" noChangeArrowheads="1"/>
                          </pic:cNvPicPr>
                        </pic:nvPicPr>
                        <pic:blipFill>
                          <a:blip r:embed="rId18"/>
                          <a:srcRect l="-11" t="50310" r="-11" b="-5"/>
                          <a:stretch>
                            <a:fillRect/>
                          </a:stretch>
                        </pic:blipFill>
                        <pic:spPr bwMode="auto">
                          <a:xfrm>
                            <a:off x="0" y="0"/>
                            <a:ext cx="2163445" cy="2195830"/>
                          </a:xfrm>
                          <a:prstGeom prst="rect">
                            <a:avLst/>
                          </a:prstGeom>
                        </pic:spPr>
                      </pic:pic>
                    </a:graphicData>
                  </a:graphic>
                </wp:anchor>
              </w:drawing>
            </w:r>
          </w:p>
        </w:tc>
      </w:tr>
      <w:tr>
        <w:trPr/>
        <w:tc>
          <w:tcPr>
            <w:tcW w:w="7258"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977"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三</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0260" w:leader="none"/>
        </w:tabs>
        <w:spacing w:lineRule="exact" w:line="320"/>
        <w:jc w:val="both"/>
        <w:rPr/>
      </w:pPr>
      <w:r>
        <w:rPr>
          <w:rFonts w:cs="標楷體" w:eastAsia="標楷體"/>
          <w:kern w:val="0"/>
        </w:rPr>
        <w:t>總頁數：</w:t>
      </w:r>
      <w:r>
        <w:rPr>
          <w:rFonts w:eastAsia="標楷體"/>
          <w:kern w:val="0"/>
        </w:rPr>
        <w:t xml:space="preserve">10                                                                        </w:t>
      </w:r>
      <w:r>
        <w:rPr>
          <w:rFonts w:cs="標楷體" w:eastAsia="標楷體"/>
          <w:kern w:val="0"/>
        </w:rPr>
        <w:t>頁</w:t>
      </w:r>
      <w:r>
        <w:rPr>
          <w:rFonts w:eastAsia="標楷體"/>
          <w:kern w:val="0"/>
        </w:rPr>
        <w:t xml:space="preserve">  </w:t>
      </w:r>
      <w:r>
        <w:rPr>
          <w:rFonts w:cs="標楷體" w:eastAsia="標楷體"/>
          <w:kern w:val="0"/>
        </w:rPr>
        <w:t>數：</w:t>
      </w:r>
      <w:r>
        <w:rPr/>
        <w:t>10-6</w:t>
      </w:r>
    </w:p>
    <w:tbl>
      <w:tblPr>
        <w:tblW w:w="14068" w:type="dxa"/>
        <w:jc w:val="left"/>
        <w:tblInd w:w="0" w:type="dxa"/>
        <w:tblLayout w:type="fixed"/>
        <w:tblCellMar>
          <w:top w:w="0" w:type="dxa"/>
          <w:left w:w="28" w:type="dxa"/>
          <w:bottom w:w="0" w:type="dxa"/>
          <w:right w:w="28" w:type="dxa"/>
        </w:tblCellMar>
      </w:tblPr>
      <w:tblGrid>
        <w:gridCol w:w="2863"/>
        <w:gridCol w:w="4820"/>
        <w:gridCol w:w="2552"/>
        <w:gridCol w:w="3833"/>
      </w:tblGrid>
      <w:tr>
        <w:trPr/>
        <w:tc>
          <w:tcPr>
            <w:tcW w:w="2863"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異</w:t>
            </w:r>
            <w:r>
              <w:rPr>
                <w:rFonts w:eastAsia="Times New Roman"/>
                <w:kern w:val="0"/>
                <w:sz w:val="28"/>
              </w:rPr>
              <w:t xml:space="preserve">  </w:t>
            </w:r>
            <w:r>
              <w:rPr>
                <w:rFonts w:cs="標楷體" w:eastAsia="標楷體"/>
                <w:kern w:val="0"/>
                <w:sz w:val="28"/>
              </w:rPr>
              <w:t>常</w:t>
            </w:r>
            <w:r>
              <w:rPr>
                <w:rFonts w:eastAsia="Times New Roman"/>
                <w:kern w:val="0"/>
                <w:sz w:val="28"/>
              </w:rPr>
              <w:t xml:space="preserve">  </w:t>
            </w:r>
            <w:r>
              <w:rPr>
                <w:rFonts w:cs="標楷體" w:eastAsia="標楷體"/>
                <w:kern w:val="0"/>
                <w:sz w:val="28"/>
              </w:rPr>
              <w:t>狀</w:t>
            </w:r>
            <w:r>
              <w:rPr>
                <w:rFonts w:eastAsia="Times New Roman"/>
                <w:kern w:val="0"/>
                <w:sz w:val="28"/>
              </w:rPr>
              <w:t xml:space="preserve">  </w:t>
            </w:r>
            <w:r>
              <w:rPr>
                <w:rFonts w:cs="標楷體" w:eastAsia="標楷體"/>
                <w:kern w:val="0"/>
                <w:sz w:val="28"/>
              </w:rPr>
              <w:t>況</w:t>
            </w:r>
          </w:p>
        </w:tc>
        <w:tc>
          <w:tcPr>
            <w:tcW w:w="4820"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發</w:t>
            </w:r>
            <w:r>
              <w:rPr>
                <w:rFonts w:eastAsia="Times New Roman"/>
                <w:kern w:val="0"/>
                <w:sz w:val="28"/>
              </w:rPr>
              <w:t xml:space="preserve">  </w:t>
            </w:r>
            <w:r>
              <w:rPr>
                <w:rFonts w:cs="標楷體" w:eastAsia="標楷體"/>
                <w:kern w:val="0"/>
                <w:sz w:val="28"/>
              </w:rPr>
              <w:t>生</w:t>
            </w:r>
            <w:r>
              <w:rPr>
                <w:rFonts w:eastAsia="Times New Roman"/>
                <w:kern w:val="0"/>
                <w:sz w:val="28"/>
              </w:rPr>
              <w:t xml:space="preserve">  </w:t>
            </w:r>
            <w:r>
              <w:rPr>
                <w:rFonts w:cs="標楷體" w:eastAsia="標楷體"/>
                <w:kern w:val="0"/>
                <w:sz w:val="28"/>
              </w:rPr>
              <w:t>原</w:t>
            </w:r>
            <w:r>
              <w:rPr>
                <w:rFonts w:eastAsia="Times New Roman"/>
                <w:kern w:val="0"/>
                <w:sz w:val="28"/>
              </w:rPr>
              <w:t xml:space="preserve">  </w:t>
            </w:r>
            <w:r>
              <w:rPr>
                <w:rFonts w:cs="標楷體" w:eastAsia="標楷體"/>
                <w:kern w:val="0"/>
                <w:sz w:val="28"/>
              </w:rPr>
              <w:t>因</w:t>
            </w:r>
          </w:p>
        </w:tc>
        <w:tc>
          <w:tcPr>
            <w:tcW w:w="6385"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exact" w:line="320"/>
              <w:jc w:val="center"/>
              <w:rPr>
                <w:rFonts w:eastAsia="標楷體"/>
                <w:kern w:val="0"/>
              </w:rPr>
            </w:pPr>
            <w:r>
              <w:rPr>
                <w:rFonts w:cs="標楷體" w:eastAsia="標楷體"/>
                <w:kern w:val="0"/>
                <w:sz w:val="28"/>
              </w:rPr>
              <w:t>處</w:t>
            </w:r>
            <w:r>
              <w:rPr>
                <w:rFonts w:eastAsia="Times New Roman"/>
                <w:kern w:val="0"/>
                <w:sz w:val="28"/>
              </w:rPr>
              <w:t xml:space="preserve">  </w:t>
            </w:r>
            <w:r>
              <w:rPr>
                <w:rFonts w:cs="標楷體" w:eastAsia="標楷體"/>
                <w:kern w:val="0"/>
                <w:sz w:val="28"/>
              </w:rPr>
              <w:t>理</w:t>
            </w:r>
            <w:r>
              <w:rPr>
                <w:rFonts w:eastAsia="Times New Roman"/>
                <w:kern w:val="0"/>
                <w:sz w:val="28"/>
              </w:rPr>
              <w:t xml:space="preserve">  </w:t>
            </w:r>
            <w:r>
              <w:rPr>
                <w:rFonts w:cs="標楷體" w:eastAsia="標楷體"/>
                <w:kern w:val="0"/>
                <w:sz w:val="28"/>
              </w:rPr>
              <w:t>對</w:t>
            </w:r>
            <w:r>
              <w:rPr>
                <w:rFonts w:eastAsia="Times New Roman"/>
                <w:kern w:val="0"/>
                <w:sz w:val="28"/>
              </w:rPr>
              <w:t xml:space="preserve">  </w:t>
            </w:r>
            <w:r>
              <w:rPr>
                <w:rFonts w:cs="標楷體" w:eastAsia="標楷體"/>
                <w:kern w:val="0"/>
                <w:sz w:val="28"/>
              </w:rPr>
              <w:t>策</w:t>
            </w:r>
          </w:p>
        </w:tc>
      </w:tr>
      <w:tr>
        <w:trPr>
          <w:trHeight w:val="6375" w:hRule="atLeast"/>
        </w:trPr>
        <w:tc>
          <w:tcPr>
            <w:tcW w:w="2863"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9"/>
              </w:numPr>
              <w:spacing w:lineRule="exact" w:line="320"/>
              <w:rPr>
                <w:rFonts w:eastAsia="標楷體"/>
                <w:kern w:val="0"/>
              </w:rPr>
            </w:pPr>
            <w:r>
              <w:rPr>
                <w:rFonts w:eastAsia="標楷體"/>
                <w:kern w:val="0"/>
                <w:lang w:val="sv-SE"/>
              </w:rPr>
              <w:t>95</w:t>
            </w:r>
            <w:r>
              <w:rPr>
                <w:rFonts w:cs="標楷體"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2"/>
                <w:lang w:val="sv-SE"/>
              </w:rPr>
              <w:t>2</w:t>
            </w:r>
            <w:r>
              <w:rPr>
                <w:rFonts w:cs="標楷體" w:eastAsia="標楷體"/>
                <w:kern w:val="0"/>
                <w:lang w:val="sv-SE"/>
              </w:rPr>
              <w:t>＋</w:t>
            </w:r>
            <w:r>
              <w:rPr>
                <w:rFonts w:eastAsia="標楷體"/>
                <w:kern w:val="0"/>
                <w:lang w:val="sv-SE"/>
              </w:rPr>
              <w:t>5</w:t>
            </w:r>
            <w:r>
              <w:rPr>
                <w:rFonts w:cs="標楷體"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2"/>
                <w:lang w:val="sv-SE"/>
              </w:rPr>
              <w:t>2</w:t>
            </w:r>
            <w:r>
              <w:rPr>
                <w:rFonts w:cs="標楷體" w:eastAsia="標楷體"/>
                <w:kern w:val="0"/>
                <w:lang w:val="sv-SE"/>
              </w:rPr>
              <w:t>氣體</w:t>
            </w:r>
            <w:r>
              <w:rPr>
                <w:rFonts w:cs="標楷體" w:eastAsia="標楷體"/>
                <w:kern w:val="0"/>
              </w:rPr>
              <w:t>鋼瓶的容量不足</w:t>
            </w:r>
          </w:p>
          <w:p>
            <w:pPr>
              <w:pStyle w:val="Normal"/>
              <w:widowControl/>
              <w:spacing w:lineRule="exact" w:line="320"/>
              <w:ind w:left="360" w:hanging="0"/>
              <w:rPr>
                <w:rFonts w:eastAsia="標楷體"/>
                <w:kern w:val="0"/>
              </w:rPr>
            </w:pPr>
            <w:r>
              <w:rPr>
                <w:rFonts w:eastAsia="標楷體"/>
                <w:kern w:val="0"/>
              </w:rPr>
            </w:r>
          </w:p>
          <w:p>
            <w:pPr>
              <w:pStyle w:val="Normal"/>
              <w:widowControl/>
              <w:spacing w:lineRule="exact" w:line="320"/>
              <w:ind w:left="360" w:hanging="0"/>
              <w:rPr>
                <w:rFonts w:eastAsia="標楷體"/>
                <w:kern w:val="0"/>
              </w:rPr>
            </w:pPr>
            <w:r>
              <w:rPr>
                <w:rFonts w:eastAsia="標楷體"/>
                <w:kern w:val="0"/>
              </w:rPr>
            </w:r>
          </w:p>
          <w:p>
            <w:pPr>
              <w:pStyle w:val="Normal"/>
              <w:widowControl/>
              <w:spacing w:lineRule="exact" w:line="320"/>
              <w:ind w:left="360" w:hanging="0"/>
              <w:rPr>
                <w:rFonts w:eastAsia="標楷體"/>
                <w:kern w:val="0"/>
              </w:rPr>
            </w:pPr>
            <w:r>
              <w:rPr>
                <w:rFonts w:eastAsia="標楷體"/>
                <w:kern w:val="0"/>
              </w:rPr>
            </w:r>
          </w:p>
          <w:p>
            <w:pPr>
              <w:pStyle w:val="Normal"/>
              <w:widowControl/>
              <w:spacing w:lineRule="exact" w:line="320"/>
              <w:ind w:left="360" w:hanging="0"/>
              <w:rPr>
                <w:rFonts w:eastAsia="標楷體"/>
                <w:kern w:val="0"/>
              </w:rPr>
            </w:pPr>
            <w:r>
              <w:rPr>
                <w:rFonts w:eastAsia="標楷體"/>
                <w:kern w:val="0"/>
              </w:rPr>
            </w:r>
          </w:p>
          <w:p>
            <w:pPr>
              <w:pStyle w:val="Normal"/>
              <w:widowControl/>
              <w:numPr>
                <w:ilvl w:val="0"/>
                <w:numId w:val="9"/>
              </w:numPr>
              <w:spacing w:lineRule="exact" w:line="320"/>
              <w:rPr>
                <w:rFonts w:eastAsia="標楷體"/>
                <w:kern w:val="0"/>
              </w:rPr>
            </w:pPr>
            <w:r>
              <w:rPr>
                <w:rFonts w:eastAsia="標楷體"/>
                <w:kern w:val="0"/>
                <w:lang w:val="sv-SE"/>
              </w:rPr>
              <w:t>95</w:t>
            </w:r>
            <w:r>
              <w:rPr>
                <w:rFonts w:eastAsia="標楷體"/>
                <w:kern w:val="0"/>
                <w:lang w:val="sv-SE"/>
              </w:rPr>
              <w:t>％</w:t>
            </w:r>
            <w:r>
              <w:rPr>
                <w:rFonts w:eastAsia="Times New Roman"/>
                <w:kern w:val="0"/>
                <w:lang w:val="sv-SE"/>
              </w:rPr>
              <w:t xml:space="preserve"> </w:t>
            </w:r>
            <w:r>
              <w:rPr>
                <w:rFonts w:eastAsia="標楷體"/>
                <w:kern w:val="0"/>
                <w:lang w:val="sv-SE"/>
              </w:rPr>
              <w:t>O</w:t>
            </w:r>
            <w:r>
              <w:rPr>
                <w:rFonts w:eastAsia="標楷體"/>
                <w:kern w:val="0"/>
                <w:sz w:val="22"/>
                <w:lang w:val="sv-SE"/>
              </w:rPr>
              <w:t>2</w:t>
            </w:r>
            <w:r>
              <w:rPr>
                <w:rFonts w:eastAsia="標楷體"/>
                <w:kern w:val="0"/>
                <w:lang w:val="sv-SE"/>
              </w:rPr>
              <w:t>＋</w:t>
            </w:r>
            <w:r>
              <w:rPr>
                <w:rFonts w:eastAsia="標楷體"/>
                <w:kern w:val="0"/>
                <w:lang w:val="sv-SE"/>
              </w:rPr>
              <w:t>5</w:t>
            </w:r>
            <w:r>
              <w:rPr>
                <w:rFonts w:eastAsia="標楷體"/>
                <w:kern w:val="0"/>
                <w:lang w:val="sv-SE"/>
              </w:rPr>
              <w:t>％</w:t>
            </w:r>
            <w:r>
              <w:rPr>
                <w:rFonts w:eastAsia="Times New Roman"/>
                <w:kern w:val="0"/>
                <w:lang w:val="sv-SE"/>
              </w:rPr>
              <w:t xml:space="preserve"> </w:t>
            </w:r>
            <w:r>
              <w:rPr>
                <w:rFonts w:eastAsia="標楷體"/>
                <w:kern w:val="0"/>
                <w:lang w:val="sv-SE"/>
              </w:rPr>
              <w:t>CO</w:t>
            </w:r>
            <w:r>
              <w:rPr>
                <w:rFonts w:eastAsia="標楷體"/>
                <w:kern w:val="0"/>
                <w:sz w:val="22"/>
                <w:lang w:val="sv-SE"/>
              </w:rPr>
              <w:t>2</w:t>
            </w:r>
            <w:r>
              <w:rPr>
                <w:rFonts w:cs="標楷體" w:eastAsia="標楷體"/>
                <w:kern w:val="0"/>
                <w:lang w:val="sv-SE"/>
              </w:rPr>
              <w:t>氣體</w:t>
            </w:r>
            <w:r>
              <w:rPr>
                <w:rFonts w:cs="標楷體" w:eastAsia="標楷體"/>
                <w:kern w:val="0"/>
              </w:rPr>
              <w:t>鋼瓶過期</w:t>
            </w:r>
          </w:p>
        </w:tc>
        <w:tc>
          <w:tcPr>
            <w:tcW w:w="4820"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13"/>
              </w:numPr>
              <w:spacing w:lineRule="exact" w:line="320"/>
              <w:rPr>
                <w:rFonts w:eastAsia="標楷體"/>
                <w:kern w:val="0"/>
                <w:lang w:val="sv-SE"/>
              </w:rPr>
            </w:pPr>
            <w:r>
              <w:rPr>
                <w:rFonts w:cs="標楷體" w:eastAsia="標楷體"/>
                <w:kern w:val="0"/>
                <w:lang w:val="sv-SE"/>
              </w:rPr>
              <w:t>人員沒有定期檢測</w:t>
            </w:r>
          </w:p>
          <w:p>
            <w:pPr>
              <w:pStyle w:val="Normal"/>
              <w:widowControl/>
              <w:numPr>
                <w:ilvl w:val="0"/>
                <w:numId w:val="13"/>
              </w:numPr>
              <w:spacing w:lineRule="exact" w:line="320"/>
              <w:rPr>
                <w:rFonts w:eastAsia="標楷體"/>
                <w:kern w:val="0"/>
                <w:lang w:val="sv-SE"/>
              </w:rPr>
            </w:pPr>
            <w:r>
              <w:rPr>
                <w:rFonts w:cs="標楷體" w:eastAsia="標楷體"/>
                <w:kern w:val="0"/>
                <w:lang w:val="sv-SE"/>
              </w:rPr>
              <w:t>流量錶漏氣或損壞</w:t>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numPr>
                <w:ilvl w:val="0"/>
                <w:numId w:val="4"/>
              </w:numPr>
              <w:spacing w:lineRule="exact" w:line="320"/>
              <w:ind w:left="357" w:hanging="357"/>
              <w:rPr>
                <w:rFonts w:eastAsia="標楷體" w:cs="標楷體"/>
                <w:kern w:val="0"/>
                <w:lang w:val="sv-SE"/>
              </w:rPr>
            </w:pPr>
            <w:r>
              <w:rPr>
                <w:rFonts w:cs="標楷體" w:eastAsia="標楷體"/>
                <w:kern w:val="0"/>
                <w:lang w:val="sv-SE"/>
              </w:rPr>
              <w:t>人員沒有定期檢測</w:t>
            </w:r>
          </w:p>
          <w:p>
            <w:pPr>
              <w:pStyle w:val="Normal"/>
              <w:widowControl/>
              <w:spacing w:lineRule="exact" w:line="320"/>
              <w:rPr>
                <w:rFonts w:eastAsia="標楷體" w:cs="標楷體"/>
                <w:kern w:val="0"/>
                <w:lang w:val="sv-SE"/>
              </w:rPr>
            </w:pPr>
            <w:r>
              <w:rPr>
                <w:rFonts w:eastAsia="標楷體" w:cs="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p>
            <w:pPr>
              <w:pStyle w:val="Normal"/>
              <w:widowControl/>
              <w:spacing w:lineRule="exact" w:line="320"/>
              <w:rPr>
                <w:rFonts w:eastAsia="標楷體"/>
                <w:kern w:val="0"/>
                <w:lang w:val="sv-SE"/>
              </w:rPr>
            </w:pPr>
            <w:r>
              <w:rPr>
                <w:rFonts w:eastAsia="標楷體"/>
                <w:kern w:val="0"/>
                <w:lang w:val="sv-SE"/>
              </w:rPr>
            </w:r>
          </w:p>
        </w:tc>
        <w:tc>
          <w:tcPr>
            <w:tcW w:w="6385" w:type="dxa"/>
            <w:gridSpan w:val="2"/>
            <w:tcBorders>
              <w:top w:val="single" w:sz="4" w:space="0" w:color="000000"/>
              <w:left w:val="single" w:sz="4" w:space="0" w:color="000000"/>
              <w:bottom w:val="single" w:sz="4" w:space="0" w:color="000000"/>
              <w:right w:val="single" w:sz="4" w:space="0" w:color="000000"/>
            </w:tcBorders>
          </w:tcPr>
          <w:p>
            <w:pPr>
              <w:pStyle w:val="Normal"/>
              <w:widowControl/>
              <w:numPr>
                <w:ilvl w:val="0"/>
                <w:numId w:val="37"/>
              </w:numPr>
              <w:spacing w:lineRule="exact" w:line="320"/>
              <w:rPr>
                <w:rFonts w:eastAsia="標楷體"/>
                <w:kern w:val="0"/>
                <w:lang w:val="sv-SE"/>
              </w:rPr>
            </w:pPr>
            <w:r>
              <w:rPr>
                <w:rFonts w:cs="標楷體" w:eastAsia="標楷體"/>
                <w:kern w:val="0"/>
              </w:rPr>
              <w:t>宣導人員需每日檢測氣體鋼瓶容量，若低於</w:t>
            </w:r>
            <w:r>
              <w:rPr>
                <w:rFonts w:eastAsia="標楷體"/>
                <w:kern w:val="0"/>
              </w:rPr>
              <w:t>500psi</w:t>
            </w:r>
            <w:r>
              <w:rPr>
                <w:rFonts w:cs="標楷體" w:eastAsia="標楷體"/>
                <w:kern w:val="0"/>
              </w:rPr>
              <w:t>，</w:t>
            </w:r>
            <w:r>
              <w:rPr>
                <w:rFonts w:cs="標楷體" w:eastAsia="標楷體"/>
                <w:kern w:val="0"/>
                <w:lang w:val="sv-SE"/>
              </w:rPr>
              <w:t>須告知組長備品，</w:t>
            </w:r>
            <w:r>
              <w:rPr>
                <w:rFonts w:cs="標楷體" w:eastAsia="標楷體"/>
                <w:kern w:val="0"/>
              </w:rPr>
              <w:t>若低於</w:t>
            </w:r>
            <w:r>
              <w:rPr>
                <w:rFonts w:eastAsia="標楷體"/>
                <w:kern w:val="0"/>
              </w:rPr>
              <w:t>300psi</w:t>
            </w:r>
            <w:r>
              <w:rPr>
                <w:rFonts w:cs="標楷體" w:eastAsia="標楷體"/>
                <w:kern w:val="0"/>
              </w:rPr>
              <w:t>，通知組長更換新品</w:t>
            </w:r>
            <w:r>
              <w:rPr>
                <w:rFonts w:cs="標楷體" w:eastAsia="標楷體"/>
                <w:kern w:val="0"/>
                <w:lang w:val="sv-SE"/>
              </w:rPr>
              <w:t>。至少要有一瓶備品。</w:t>
            </w:r>
          </w:p>
          <w:p>
            <w:pPr>
              <w:pStyle w:val="Normal"/>
              <w:widowControl/>
              <w:numPr>
                <w:ilvl w:val="0"/>
                <w:numId w:val="37"/>
              </w:numPr>
              <w:spacing w:lineRule="exact" w:line="320"/>
              <w:rPr>
                <w:rFonts w:eastAsia="標楷體"/>
                <w:kern w:val="0"/>
                <w:lang w:val="sv-SE"/>
              </w:rPr>
            </w:pPr>
            <w:r>
              <w:rPr>
                <w:rFonts w:cs="標楷體" w:eastAsia="標楷體"/>
                <w:kern w:val="0"/>
                <w:lang w:val="sv-SE"/>
              </w:rPr>
              <w:t>請工務課修理，如需更換新流量錶，請通知組長備品。</w:t>
            </w:r>
          </w:p>
          <w:p>
            <w:pPr>
              <w:pStyle w:val="Normal"/>
              <w:widowControl/>
              <w:spacing w:lineRule="exact" w:line="320"/>
              <w:rPr>
                <w:rFonts w:eastAsia="標楷體"/>
              </w:rPr>
            </w:pPr>
            <w:r>
              <w:rPr>
                <w:rFonts w:eastAsia="Times New Roman"/>
                <w:kern w:val="0"/>
                <w:lang w:val="sv-SE"/>
              </w:rPr>
              <w:t xml:space="preserve"> </w:t>
            </w:r>
          </w:p>
          <w:p>
            <w:pPr>
              <w:pStyle w:val="Normal"/>
              <w:widowControl/>
              <w:spacing w:lineRule="exact" w:line="320"/>
              <w:rPr>
                <w:rFonts w:eastAsia="標楷體"/>
                <w:kern w:val="0"/>
                <w:lang w:val="sv-SE"/>
              </w:rPr>
            </w:pPr>
            <w:r>
              <w:rPr>
                <w:rFonts w:eastAsia="標楷體"/>
                <w:kern w:val="0"/>
                <w:lang w:val="sv-SE"/>
              </w:rPr>
            </w:r>
          </w:p>
          <w:p>
            <w:pPr>
              <w:pStyle w:val="Normal"/>
              <w:widowControl/>
              <w:numPr>
                <w:ilvl w:val="0"/>
                <w:numId w:val="11"/>
              </w:numPr>
              <w:spacing w:lineRule="exact" w:line="320"/>
              <w:rPr>
                <w:rFonts w:eastAsia="標楷體"/>
                <w:kern w:val="0"/>
                <w:lang w:val="sv-SE"/>
              </w:rPr>
            </w:pPr>
            <w:r>
              <w:rPr>
                <w:rFonts w:cs="標楷體" w:eastAsia="標楷體"/>
                <w:kern w:val="0"/>
              </w:rPr>
              <w:t>宣導人員需每日檢測氣體鋼瓶之有效期限</w:t>
            </w:r>
          </w:p>
          <w:p>
            <w:pPr>
              <w:pStyle w:val="Normal"/>
              <w:widowControl/>
              <w:spacing w:lineRule="exact" w:line="320"/>
              <w:ind w:left="360" w:hanging="0"/>
              <w:rPr>
                <w:rFonts w:eastAsia="標楷體"/>
                <w:kern w:val="0"/>
                <w:lang w:val="sv-SE"/>
              </w:rPr>
            </w:pPr>
            <w:r>
              <w:rPr>
                <w:rFonts w:eastAsia="標楷體"/>
                <w:kern w:val="0"/>
                <w:lang w:val="sv-SE"/>
              </w:rPr>
            </w:r>
          </w:p>
        </w:tc>
      </w:tr>
      <w:tr>
        <w:trPr/>
        <w:tc>
          <w:tcPr>
            <w:tcW w:w="7683" w:type="dxa"/>
            <w:gridSpan w:val="2"/>
            <w:tcBorders/>
            <w:tcMar>
              <w:left w:w="0" w:type="dxa"/>
              <w:right w:w="0" w:type="dxa"/>
            </w:tcMar>
          </w:tcPr>
          <w:p>
            <w:pPr>
              <w:pStyle w:val="Normal"/>
              <w:rPr>
                <w:rFonts w:eastAsia="標楷體"/>
                <w:kern w:val="0"/>
                <w:lang w:val="sv-SE"/>
              </w:rPr>
            </w:pPr>
            <w:r>
              <w:rPr>
                <w:rFonts w:eastAsia="標楷體"/>
                <w:kern w:val="0"/>
                <w:lang w:val="sv-SE"/>
              </w:rPr>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3"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四</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930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cs="標楷體" w:eastAsia="標楷體"/>
          <w:kern w:val="0"/>
        </w:rPr>
        <w:t>數：</w:t>
      </w:r>
      <w:r>
        <w:rPr/>
        <w:t>10-7</w:t>
      </w:r>
    </w:p>
    <w:tbl>
      <w:tblPr>
        <w:tblW w:w="14068" w:type="dxa"/>
        <w:jc w:val="left"/>
        <w:tblInd w:w="0" w:type="dxa"/>
        <w:tblLayout w:type="fixed"/>
        <w:tblCellMar>
          <w:top w:w="0" w:type="dxa"/>
          <w:left w:w="28" w:type="dxa"/>
          <w:bottom w:w="0" w:type="dxa"/>
          <w:right w:w="28" w:type="dxa"/>
        </w:tblCellMar>
      </w:tblPr>
      <w:tblGrid>
        <w:gridCol w:w="7683"/>
        <w:gridCol w:w="2551"/>
        <w:gridCol w:w="3834"/>
      </w:tblGrid>
      <w:tr>
        <w:trPr>
          <w:trHeight w:val="7210" w:hRule="atLeast"/>
        </w:trPr>
        <w:tc>
          <w:tcPr>
            <w:tcW w:w="14068"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exact" w:line="320"/>
              <w:rPr>
                <w:rFonts w:eastAsia="標楷體"/>
                <w:kern w:val="0"/>
              </w:rPr>
            </w:pPr>
            <w:r>
              <w:rPr>
                <w:rFonts w:cs="標楷體" w:eastAsia="標楷體"/>
                <w:kern w:val="0"/>
              </w:rPr>
              <w:t>參考</w:t>
            </w:r>
            <w:r>
              <w:rPr>
                <w:rFonts w:cs="標楷體" w:eastAsia="標楷體"/>
                <w:kern w:val="0"/>
              </w:rPr>
              <w:t>資料：</w:t>
            </w:r>
          </w:p>
          <w:p>
            <w:pPr>
              <w:pStyle w:val="Normal"/>
              <w:widowControl/>
              <w:numPr>
                <w:ilvl w:val="0"/>
                <w:numId w:val="10"/>
              </w:numPr>
              <w:rPr>
                <w:rFonts w:eastAsia="標楷體"/>
                <w:kern w:val="0"/>
              </w:rPr>
            </w:pPr>
            <w:r>
              <w:fldChar w:fldCharType="begin"/>
            </w:r>
            <w:r>
              <w:rPr>
                <w:rStyle w:val="InternetLink"/>
                <w:kern w:val="0"/>
                <w:rFonts w:cs="標楷體" w:eastAsia="標楷體"/>
              </w:rPr>
              <w:instrText xml:space="preserve"> HYPERLINK "http://www.organ.org.tw/obook/orule.htm" \l "26"</w:instrText>
            </w:r>
            <w:r>
              <w:rPr>
                <w:rStyle w:val="InternetLink"/>
                <w:kern w:val="0"/>
                <w:rFonts w:cs="標楷體" w:eastAsia="標楷體"/>
              </w:rPr>
              <w:fldChar w:fldCharType="separate"/>
            </w:r>
            <w:r>
              <w:rPr>
                <w:rStyle w:val="InternetLink"/>
                <w:rFonts w:cs="標楷體" w:eastAsia="標楷體"/>
                <w:kern w:val="0"/>
              </w:rPr>
              <w:t>腦死判定程序</w:t>
            </w:r>
            <w:r>
              <w:rPr>
                <w:rStyle w:val="InternetLink"/>
                <w:kern w:val="0"/>
                <w:rFonts w:cs="標楷體" w:eastAsia="標楷體"/>
              </w:rPr>
              <w:fldChar w:fldCharType="end"/>
            </w:r>
            <w:r>
              <w:rPr>
                <w:rFonts w:eastAsia="標楷體"/>
                <w:kern w:val="0"/>
              </w:rPr>
              <w:t>-</w:t>
            </w:r>
            <w:r>
              <w:rPr>
                <w:rFonts w:cs="標楷體" w:eastAsia="標楷體"/>
                <w:kern w:val="0"/>
              </w:rPr>
              <w:t>該法規已由「腦死判定準則」取代，修正日期：民國</w:t>
            </w:r>
            <w:r>
              <w:rPr>
                <w:rFonts w:eastAsia="標楷體"/>
                <w:kern w:val="0"/>
              </w:rPr>
              <w:t>101</w:t>
            </w:r>
            <w:r>
              <w:rPr>
                <w:rFonts w:cs="標楷體" w:eastAsia="標楷體"/>
                <w:kern w:val="0"/>
              </w:rPr>
              <w:t>年</w:t>
            </w:r>
            <w:r>
              <w:rPr>
                <w:rFonts w:eastAsia="標楷體"/>
                <w:kern w:val="0"/>
              </w:rPr>
              <w:t>12</w:t>
            </w:r>
            <w:r>
              <w:rPr>
                <w:rFonts w:cs="標楷體" w:eastAsia="標楷體"/>
                <w:kern w:val="0"/>
              </w:rPr>
              <w:t>月</w:t>
            </w:r>
            <w:r>
              <w:rPr>
                <w:rFonts w:eastAsia="標楷體"/>
                <w:kern w:val="0"/>
              </w:rPr>
              <w:t>17</w:t>
            </w:r>
            <w:r>
              <w:rPr>
                <w:rFonts w:cs="標楷體" w:eastAsia="標楷體"/>
                <w:kern w:val="0"/>
              </w:rPr>
              <w:t>日，行政院衛生署令。</w:t>
            </w:r>
          </w:p>
          <w:p>
            <w:pPr>
              <w:pStyle w:val="Normal"/>
              <w:widowControl/>
              <w:numPr>
                <w:ilvl w:val="0"/>
                <w:numId w:val="10"/>
              </w:numPr>
              <w:rPr>
                <w:rFonts w:eastAsia="標楷體"/>
                <w:kern w:val="0"/>
              </w:rPr>
            </w:pPr>
            <w:r>
              <w:rPr>
                <w:rFonts w:cs="標楷體" w:eastAsia="標楷體"/>
                <w:kern w:val="0"/>
              </w:rPr>
              <w:t>長庚醫院</w:t>
            </w:r>
            <w:r>
              <w:rPr>
                <w:rFonts w:eastAsia="標楷體"/>
                <w:kern w:val="0"/>
              </w:rPr>
              <w:t>-</w:t>
            </w:r>
            <w:r>
              <w:rPr>
                <w:rFonts w:cs="標楷體" w:eastAsia="標楷體"/>
                <w:kern w:val="0"/>
              </w:rPr>
              <w:t>器官捐贈、遺體解剖事務處理準則。</w:t>
            </w:r>
            <w:r>
              <w:rPr>
                <w:rFonts w:eastAsia="標楷體"/>
                <w:kern w:val="0"/>
              </w:rPr>
              <w:t>110</w:t>
            </w:r>
            <w:r>
              <w:rPr>
                <w:rFonts w:cs="標楷體" w:eastAsia="標楷體"/>
                <w:kern w:val="0"/>
              </w:rPr>
              <w:t>年</w:t>
            </w:r>
            <w:r>
              <w:rPr>
                <w:rFonts w:eastAsia="標楷體"/>
                <w:kern w:val="0"/>
              </w:rPr>
              <w:t>10</w:t>
            </w:r>
            <w:r>
              <w:rPr>
                <w:rFonts w:cs="標楷體" w:eastAsia="標楷體"/>
                <w:kern w:val="0"/>
              </w:rPr>
              <w:t>月</w:t>
            </w:r>
            <w:r>
              <w:rPr>
                <w:rFonts w:eastAsia="標楷體"/>
                <w:kern w:val="0"/>
              </w:rPr>
              <w:t>15</w:t>
            </w:r>
            <w:r>
              <w:rPr>
                <w:rFonts w:cs="標楷體" w:eastAsia="標楷體"/>
                <w:kern w:val="0"/>
              </w:rPr>
              <w:t>日第</w:t>
            </w:r>
            <w:r>
              <w:rPr>
                <w:rFonts w:eastAsia="標楷體"/>
                <w:kern w:val="0"/>
              </w:rPr>
              <w:t>12</w:t>
            </w:r>
            <w:r>
              <w:rPr>
                <w:rFonts w:cs="標楷體" w:eastAsia="標楷體"/>
                <w:kern w:val="0"/>
              </w:rPr>
              <w:t>次修訂。</w:t>
            </w:r>
          </w:p>
          <w:p>
            <w:pPr>
              <w:pStyle w:val="Normal"/>
              <w:widowControl/>
              <w:numPr>
                <w:ilvl w:val="0"/>
                <w:numId w:val="10"/>
              </w:numPr>
              <w:rPr>
                <w:rFonts w:eastAsia="標楷體"/>
                <w:kern w:val="0"/>
              </w:rPr>
            </w:pPr>
            <w:r>
              <w:rPr>
                <w:rFonts w:cs="標楷體" w:eastAsia="標楷體"/>
                <w:kern w:val="0"/>
              </w:rPr>
              <w:t>長庚醫院</w:t>
            </w:r>
            <w:r>
              <w:rPr>
                <w:rFonts w:eastAsia="標楷體"/>
                <w:kern w:val="0"/>
              </w:rPr>
              <w:t>-</w:t>
            </w:r>
            <w:r>
              <w:rPr>
                <w:rFonts w:cs="標楷體" w:eastAsia="標楷體"/>
                <w:kern w:val="0"/>
              </w:rPr>
              <w:t>遺體器官捐贈與移植作業流程準則。</w:t>
            </w:r>
            <w:r>
              <w:rPr>
                <w:rFonts w:eastAsia="標楷體"/>
                <w:kern w:val="0"/>
              </w:rPr>
              <w:t>110</w:t>
            </w:r>
            <w:r>
              <w:rPr>
                <w:rFonts w:cs="標楷體" w:eastAsia="標楷體"/>
                <w:kern w:val="0"/>
              </w:rPr>
              <w:t>年</w:t>
            </w:r>
            <w:r>
              <w:rPr>
                <w:rFonts w:eastAsia="標楷體"/>
                <w:kern w:val="0"/>
              </w:rPr>
              <w:t>06</w:t>
            </w:r>
            <w:r>
              <w:rPr>
                <w:rFonts w:cs="標楷體" w:eastAsia="標楷體"/>
                <w:kern w:val="0"/>
              </w:rPr>
              <w:t>月</w:t>
            </w:r>
            <w:r>
              <w:rPr>
                <w:rFonts w:eastAsia="標楷體"/>
                <w:kern w:val="0"/>
              </w:rPr>
              <w:t>02</w:t>
            </w:r>
            <w:r>
              <w:rPr>
                <w:rFonts w:cs="標楷體" w:eastAsia="標楷體"/>
                <w:kern w:val="0"/>
              </w:rPr>
              <w:t>日第</w:t>
            </w:r>
            <w:r>
              <w:rPr>
                <w:rFonts w:eastAsia="標楷體"/>
                <w:kern w:val="0"/>
              </w:rPr>
              <w:t>5</w:t>
            </w:r>
            <w:r>
              <w:rPr>
                <w:rFonts w:cs="標楷體" w:eastAsia="標楷體"/>
                <w:kern w:val="0"/>
              </w:rPr>
              <w:t>次修訂</w:t>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cs="標楷體" w:eastAsia="標楷體"/>
                <w:kern w:val="0"/>
              </w:rPr>
              <w:t>腦死判定準則</w:t>
            </w:r>
          </w:p>
          <w:p>
            <w:pPr>
              <w:pStyle w:val="Normal"/>
              <w:widowControl/>
              <w:numPr>
                <w:ilvl w:val="0"/>
                <w:numId w:val="12"/>
              </w:numPr>
              <w:spacing w:lineRule="exact" w:line="320"/>
              <w:rPr>
                <w:rFonts w:eastAsia="標楷體"/>
                <w:kern w:val="0"/>
              </w:rPr>
            </w:pPr>
            <w:r>
              <w:rPr>
                <w:rFonts w:cs="標楷體" w:eastAsia="標楷體"/>
                <w:kern w:val="0"/>
              </w:rPr>
              <w:t>本準則依人體器官移植條例第四條第二項規定訂定之。</w:t>
            </w:r>
          </w:p>
          <w:p>
            <w:pPr>
              <w:pStyle w:val="Normal"/>
              <w:widowControl/>
              <w:numPr>
                <w:ilvl w:val="0"/>
                <w:numId w:val="12"/>
              </w:numPr>
              <w:spacing w:lineRule="exact" w:line="320"/>
              <w:rPr>
                <w:rFonts w:eastAsia="標楷體"/>
                <w:kern w:val="0"/>
              </w:rPr>
            </w:pPr>
            <w:r>
              <w:rPr>
                <w:rFonts w:cs="標楷體" w:eastAsia="標楷體"/>
                <w:kern w:val="0"/>
              </w:rPr>
              <w:t>腦死判定應在具有下列設施之醫院為之：</w:t>
            </w:r>
          </w:p>
          <w:p>
            <w:pPr>
              <w:pStyle w:val="Normal"/>
              <w:widowControl/>
              <w:numPr>
                <w:ilvl w:val="0"/>
                <w:numId w:val="21"/>
              </w:numPr>
              <w:spacing w:lineRule="exact" w:line="320"/>
              <w:ind w:left="840" w:firstLine="420"/>
              <w:rPr>
                <w:rFonts w:eastAsia="標楷體"/>
                <w:kern w:val="0"/>
              </w:rPr>
            </w:pPr>
            <w:r>
              <w:rPr>
                <w:rFonts w:cs="標楷體" w:eastAsia="標楷體"/>
                <w:kern w:val="0"/>
              </w:rPr>
              <w:t>設有加護病房。</w:t>
            </w:r>
          </w:p>
          <w:p>
            <w:pPr>
              <w:pStyle w:val="Normal"/>
              <w:widowControl/>
              <w:numPr>
                <w:ilvl w:val="0"/>
                <w:numId w:val="21"/>
              </w:numPr>
              <w:spacing w:lineRule="exact" w:line="320"/>
              <w:ind w:left="840" w:firstLine="420"/>
              <w:rPr>
                <w:rFonts w:eastAsia="標楷體"/>
                <w:kern w:val="0"/>
              </w:rPr>
            </w:pPr>
            <w:r>
              <w:rPr>
                <w:rFonts w:cs="標楷體" w:eastAsia="標楷體"/>
                <w:kern w:val="0"/>
              </w:rPr>
              <w:t>具診斷結構性腦病變儀器設備。</w:t>
            </w:r>
          </w:p>
          <w:p>
            <w:pPr>
              <w:pStyle w:val="Normal"/>
              <w:widowControl/>
              <w:numPr>
                <w:ilvl w:val="0"/>
                <w:numId w:val="21"/>
              </w:numPr>
              <w:spacing w:lineRule="exact" w:line="320"/>
              <w:ind w:left="840" w:firstLine="420"/>
              <w:rPr>
                <w:rFonts w:eastAsia="標楷體"/>
                <w:kern w:val="0"/>
              </w:rPr>
            </w:pPr>
            <w:r>
              <w:rPr>
                <w:rFonts w:cs="標楷體" w:eastAsia="標楷體"/>
                <w:kern w:val="0"/>
              </w:rPr>
              <w:t>具人工呼吸器及測定血液氣體等腦死判定所需之設備。</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第三條</w:t>
            </w: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進行腦死判定，病人應符合下列各款之先決條件，始得為之：</w:t>
            </w:r>
          </w:p>
          <w:p>
            <w:pPr>
              <w:pStyle w:val="HTML1"/>
              <w:numPr>
                <w:ilvl w:val="0"/>
                <w:numId w:val="20"/>
              </w:numPr>
              <w:shd w:fill="FFFFFF" w:val="clear"/>
              <w:ind w:left="840" w:firstLine="420"/>
              <w:rPr>
                <w:rFonts w:ascii="Times New Roman" w:hAnsi="Times New Roman" w:eastAsia="標楷體" w:cs="Times New Roman"/>
                <w:lang w:val="en-US" w:eastAsia="zh-TW"/>
              </w:rPr>
            </w:pPr>
            <w:r>
              <w:rPr>
                <w:rFonts w:ascii="Times New Roman" w:hAnsi="Times New Roman" w:cs="標楷體" w:eastAsia="標楷體"/>
                <w:lang w:val="en-US" w:eastAsia="zh-TW"/>
              </w:rPr>
              <w:t>陷入昏迷指數為五或小於五之深度昏迷，且須依賴人工呼吸器維持呼吸。</w:t>
            </w:r>
          </w:p>
          <w:p>
            <w:pPr>
              <w:pStyle w:val="HTML1"/>
              <w:numPr>
                <w:ilvl w:val="0"/>
                <w:numId w:val="20"/>
              </w:numPr>
              <w:shd w:fill="FFFFFF" w:val="clear"/>
              <w:ind w:left="840" w:firstLine="420"/>
              <w:rPr>
                <w:rFonts w:ascii="Times New Roman" w:hAnsi="Times New Roman" w:eastAsia="標楷體" w:cs="Times New Roman"/>
                <w:lang w:val="en-US" w:eastAsia="zh-TW"/>
              </w:rPr>
            </w:pPr>
            <w:r>
              <w:rPr>
                <w:rFonts w:ascii="Times New Roman" w:hAnsi="Times New Roman" w:cs="標楷體" w:eastAsia="標楷體"/>
                <w:lang w:val="en-US" w:eastAsia="zh-TW"/>
              </w:rPr>
              <w:t>昏迷原因已經確定。但因新陳代謝障礙、藥物中毒影響未消除前或體溫低於攝氏三十五度所致之可逆性昏迷</w:t>
            </w:r>
          </w:p>
          <w:p>
            <w:pPr>
              <w:pStyle w:val="HTML1"/>
              <w:shd w:fill="FFFFFF" w:val="clear"/>
              <w:ind w:left="1680" w:hanging="0"/>
              <w:rPr>
                <w:rFonts w:ascii="Times New Roman" w:hAnsi="Times New Roman" w:eastAsia="標楷體" w:cs="Times New Roman"/>
                <w:lang w:val="en-US" w:eastAsia="zh-TW"/>
              </w:rPr>
            </w:pPr>
            <w:r>
              <w:rPr>
                <w:rFonts w:ascii="Times New Roman" w:hAnsi="Times New Roman" w:cs="標楷體" w:eastAsia="標楷體"/>
                <w:lang w:val="en-US" w:eastAsia="zh-TW"/>
              </w:rPr>
              <w:t>，不得進行。</w:t>
            </w:r>
          </w:p>
          <w:p>
            <w:pPr>
              <w:pStyle w:val="HTML1"/>
              <w:numPr>
                <w:ilvl w:val="0"/>
                <w:numId w:val="20"/>
              </w:numPr>
              <w:shd w:fill="FFFFFF" w:val="clear"/>
              <w:ind w:left="840" w:firstLine="420"/>
              <w:rPr>
                <w:rFonts w:ascii="Times New Roman" w:hAnsi="Times New Roman" w:eastAsia="標楷體" w:cs="Times New Roman"/>
                <w:lang w:val="en-US" w:eastAsia="zh-TW"/>
              </w:rPr>
            </w:pPr>
            <w:r>
              <w:rPr>
                <w:rFonts w:ascii="Times New Roman" w:hAnsi="Times New Roman" w:cs="標楷體" w:eastAsia="標楷體"/>
                <w:lang w:val="en-US" w:eastAsia="zh-TW"/>
              </w:rPr>
              <w:t>遭受無法復原之腦部結構損壞。</w:t>
            </w:r>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15"/>
              <w:ind w:firstLine="480"/>
              <w:rPr>
                <w:rFonts w:eastAsia="標楷體"/>
              </w:rPr>
            </w:pPr>
            <w:r>
              <w:rPr>
                <w:rFonts w:cs="標楷體" w:eastAsia="標楷體"/>
                <w:kern w:val="0"/>
              </w:rPr>
              <w:t>第四條</w:t>
            </w:r>
            <w:r>
              <w:rPr>
                <w:rFonts w:eastAsia="Times New Roman"/>
                <w:kern w:val="0"/>
              </w:rPr>
              <w:t xml:space="preserve">  </w:t>
            </w:r>
          </w:p>
          <w:p>
            <w:pPr>
              <w:pStyle w:val="Normal"/>
              <w:widowControl/>
              <w:numPr>
                <w:ilvl w:val="0"/>
                <w:numId w:val="22"/>
              </w:numPr>
              <w:tabs>
                <w:tab w:val="clear" w:pos="480"/>
                <w:tab w:val="left" w:pos="425"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15"/>
              <w:ind w:left="1685" w:hanging="425"/>
              <w:rPr>
                <w:rFonts w:eastAsia="標楷體"/>
                <w:kern w:val="0"/>
              </w:rPr>
            </w:pPr>
            <w:r>
              <w:rPr>
                <w:rFonts w:cs="標楷體" w:eastAsia="標楷體"/>
                <w:kern w:val="0"/>
              </w:rPr>
              <w:t>腦死判定，應進行二次程序完全相同之判定性腦幹功能測試。</w:t>
            </w:r>
          </w:p>
          <w:p>
            <w:pPr>
              <w:pStyle w:val="Normal"/>
              <w:widowControl/>
              <w:numPr>
                <w:ilvl w:val="0"/>
                <w:numId w:val="22"/>
              </w:numPr>
              <w:tabs>
                <w:tab w:val="clear" w:pos="480"/>
                <w:tab w:val="left" w:pos="425"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15"/>
              <w:ind w:left="1685" w:hanging="425"/>
              <w:rPr>
                <w:rFonts w:eastAsia="標楷體"/>
                <w:kern w:val="0"/>
              </w:rPr>
            </w:pPr>
            <w:r>
              <w:rPr>
                <w:rFonts w:cs="標楷體" w:eastAsia="標楷體"/>
                <w:kern w:val="0"/>
              </w:rPr>
              <w:t>第二次判定性腦幹功能測試，應於第一次測試完畢接回人工呼吸器至少四小時後，始得為之。</w:t>
            </w:r>
          </w:p>
          <w:p>
            <w:pPr>
              <w:pStyle w:val="Normal"/>
              <w:widowControl/>
              <w:tabs>
                <w:tab w:val="clear" w:pos="480"/>
                <w:tab w:val="left" w:pos="916" w:leader="none"/>
                <w:tab w:val="left" w:pos="186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15"/>
              <w:ind w:left="1917" w:hanging="38"/>
              <w:rPr>
                <w:rFonts w:eastAsia="標楷體"/>
                <w:kern w:val="0"/>
              </w:rPr>
            </w:pPr>
            <w:r>
              <w:rPr>
                <w:rFonts w:cs="標楷體" w:eastAsia="標楷體"/>
                <w:kern w:val="0"/>
              </w:rPr>
              <w:t>但滿一歲未滿三歲者，應至少十二小時後；足月出生</w:t>
            </w:r>
            <w:r>
              <w:rPr>
                <w:rFonts w:eastAsia="標楷體"/>
                <w:kern w:val="0"/>
              </w:rPr>
              <w:t>(</w:t>
            </w:r>
            <w:r>
              <w:rPr>
                <w:rFonts w:cs="標楷體" w:eastAsia="標楷體"/>
                <w:kern w:val="0"/>
              </w:rPr>
              <w:t>滿三十七週孕期</w:t>
            </w:r>
            <w:r>
              <w:rPr>
                <w:rFonts w:eastAsia="標楷體"/>
                <w:kern w:val="0"/>
              </w:rPr>
              <w:t>)</w:t>
            </w:r>
            <w:r>
              <w:rPr>
                <w:rFonts w:cs="標楷體" w:eastAsia="標楷體"/>
                <w:kern w:val="0"/>
              </w:rPr>
              <w:t>未滿一歲者，應至少二十四小時後</w:t>
            </w:r>
          </w:p>
          <w:p>
            <w:pPr>
              <w:pStyle w:val="Normal"/>
              <w:widowControl/>
              <w:tabs>
                <w:tab w:val="clear" w:pos="480"/>
                <w:tab w:val="left" w:pos="916" w:leader="none"/>
                <w:tab w:val="left" w:pos="1860"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15"/>
              <w:rPr>
                <w:rFonts w:eastAsia="標楷體"/>
                <w:kern w:val="0"/>
              </w:rPr>
            </w:pPr>
            <w:r>
              <w:rPr>
                <w:rFonts w:eastAsia="標楷體"/>
                <w:kern w:val="0"/>
              </w:rPr>
            </w:r>
          </w:p>
        </w:tc>
      </w:tr>
      <w:tr>
        <w:trPr/>
        <w:tc>
          <w:tcPr>
            <w:tcW w:w="7683" w:type="dxa"/>
            <w:tcBorders/>
            <w:tcMar>
              <w:left w:w="0" w:type="dxa"/>
              <w:right w:w="0" w:type="dxa"/>
            </w:tcMar>
          </w:tcPr>
          <w:p>
            <w:pPr>
              <w:pStyle w:val="Normal"/>
              <w:rPr>
                <w:rFonts w:eastAsia="標楷體"/>
                <w:kern w:val="0"/>
              </w:rPr>
            </w:pPr>
            <w:r>
              <w:rPr>
                <w:rFonts w:eastAsia="標楷體"/>
                <w:kern w:val="0"/>
              </w:rPr>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4"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四</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978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cs="標楷體" w:eastAsia="標楷體"/>
          <w:kern w:val="0"/>
        </w:rPr>
        <w:t>數：</w:t>
      </w:r>
      <w:r>
        <w:rPr/>
        <w:t>10-8</w:t>
      </w:r>
    </w:p>
    <w:tbl>
      <w:tblPr>
        <w:tblW w:w="14068" w:type="dxa"/>
        <w:jc w:val="left"/>
        <w:tblInd w:w="0" w:type="dxa"/>
        <w:tblLayout w:type="fixed"/>
        <w:tblCellMar>
          <w:top w:w="0" w:type="dxa"/>
          <w:left w:w="28" w:type="dxa"/>
          <w:bottom w:w="0" w:type="dxa"/>
          <w:right w:w="28" w:type="dxa"/>
        </w:tblCellMar>
      </w:tblPr>
      <w:tblGrid>
        <w:gridCol w:w="7683"/>
        <w:gridCol w:w="2551"/>
        <w:gridCol w:w="3834"/>
      </w:tblGrid>
      <w:tr>
        <w:trPr>
          <w:trHeight w:val="6058" w:hRule="atLeast"/>
        </w:trPr>
        <w:tc>
          <w:tcPr>
            <w:tcW w:w="14068"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exact" w:line="320"/>
              <w:ind w:firstLine="480"/>
              <w:rPr>
                <w:rFonts w:eastAsia="標楷體"/>
              </w:rPr>
            </w:pPr>
            <w:r>
              <w:rPr>
                <w:rFonts w:cs="標楷體" w:eastAsia="標楷體"/>
                <w:kern w:val="0"/>
              </w:rPr>
              <w:t>第五條</w:t>
            </w:r>
            <w:r>
              <w:rPr>
                <w:rFonts w:eastAsia="Times New Roman"/>
                <w:kern w:val="0"/>
              </w:rPr>
              <w:t xml:space="preserve">  </w:t>
            </w:r>
          </w:p>
          <w:p>
            <w:pPr>
              <w:pStyle w:val="Normal"/>
              <w:widowControl/>
              <w:numPr>
                <w:ilvl w:val="0"/>
                <w:numId w:val="24"/>
              </w:numPr>
              <w:tabs>
                <w:tab w:val="clear" w:pos="480"/>
                <w:tab w:val="left" w:pos="425" w:leader="none"/>
              </w:tabs>
              <w:spacing w:lineRule="exact" w:line="320"/>
              <w:ind w:left="1685" w:hanging="425"/>
              <w:rPr>
                <w:rFonts w:eastAsia="標楷體"/>
                <w:kern w:val="0"/>
              </w:rPr>
            </w:pPr>
            <w:r>
              <w:rPr>
                <w:rFonts w:cs="標楷體" w:eastAsia="標楷體"/>
                <w:kern w:val="0"/>
              </w:rPr>
              <w:t>進行判定性腦幹功能測試之前，應經觀察，其觀察期間如下：</w:t>
            </w:r>
          </w:p>
          <w:p>
            <w:pPr>
              <w:pStyle w:val="Normal"/>
              <w:widowControl/>
              <w:numPr>
                <w:ilvl w:val="0"/>
                <w:numId w:val="23"/>
              </w:numPr>
              <w:tabs>
                <w:tab w:val="clear" w:pos="480"/>
                <w:tab w:val="left" w:pos="1680" w:leader="none"/>
              </w:tabs>
              <w:spacing w:lineRule="exact" w:line="320"/>
              <w:ind w:left="1260" w:firstLine="420"/>
              <w:rPr>
                <w:rFonts w:eastAsia="標楷體"/>
                <w:kern w:val="0"/>
              </w:rPr>
            </w:pPr>
            <w:r>
              <w:rPr>
                <w:rFonts w:cs="標楷體" w:eastAsia="標楷體"/>
                <w:kern w:val="0"/>
              </w:rPr>
              <w:t>罹病原因為情況明顯之原發性腦部損壞，應觀察十二小時。</w:t>
            </w:r>
          </w:p>
          <w:p>
            <w:pPr>
              <w:pStyle w:val="Normal"/>
              <w:widowControl/>
              <w:numPr>
                <w:ilvl w:val="0"/>
                <w:numId w:val="23"/>
              </w:numPr>
              <w:tabs>
                <w:tab w:val="clear" w:pos="480"/>
                <w:tab w:val="left" w:pos="1680" w:leader="none"/>
              </w:tabs>
              <w:spacing w:lineRule="exact" w:line="320"/>
              <w:ind w:left="1260" w:firstLine="420"/>
              <w:rPr>
                <w:rFonts w:eastAsia="標楷體"/>
                <w:kern w:val="0"/>
              </w:rPr>
            </w:pPr>
            <w:r>
              <w:rPr>
                <w:rFonts w:cs="標楷體" w:eastAsia="標楷體"/>
                <w:kern w:val="0"/>
              </w:rPr>
              <w:t>罹病原因為腦部受損但有藥物中毒之可能性者，應逾藥物之半衰期後，再觀察十二小時。</w:t>
            </w:r>
          </w:p>
          <w:p>
            <w:pPr>
              <w:pStyle w:val="Normal"/>
              <w:widowControl/>
              <w:numPr>
                <w:ilvl w:val="0"/>
                <w:numId w:val="23"/>
              </w:numPr>
              <w:tabs>
                <w:tab w:val="clear" w:pos="480"/>
                <w:tab w:val="left" w:pos="1680" w:leader="none"/>
              </w:tabs>
              <w:spacing w:lineRule="exact" w:line="320"/>
              <w:ind w:left="1260" w:firstLine="420"/>
              <w:rPr>
                <w:rFonts w:eastAsia="標楷體"/>
                <w:kern w:val="0"/>
              </w:rPr>
            </w:pPr>
            <w:r>
              <w:rPr>
                <w:rFonts w:cs="標楷體" w:eastAsia="標楷體"/>
                <w:kern w:val="0"/>
              </w:rPr>
              <w:t>藥物種類不明者，至少應觀察七十二小時。</w:t>
            </w:r>
          </w:p>
          <w:p>
            <w:pPr>
              <w:pStyle w:val="Normal"/>
              <w:widowControl/>
              <w:numPr>
                <w:ilvl w:val="0"/>
                <w:numId w:val="24"/>
              </w:numPr>
              <w:tabs>
                <w:tab w:val="clear" w:pos="480"/>
                <w:tab w:val="left" w:pos="425" w:leader="none"/>
              </w:tabs>
              <w:spacing w:lineRule="exact" w:line="320"/>
              <w:ind w:left="1680" w:hanging="420"/>
              <w:rPr>
                <w:rFonts w:eastAsia="標楷體"/>
                <w:kern w:val="0"/>
              </w:rPr>
            </w:pPr>
            <w:r>
              <w:rPr>
                <w:rFonts w:cs="標楷體" w:eastAsia="標楷體"/>
                <w:kern w:val="0"/>
              </w:rPr>
              <w:t>使用人工呼吸器者，於前項觀察期間內，應持續呈現深度昏迷至觀察期間屆滿昏迷指數仍為三，</w:t>
            </w:r>
          </w:p>
          <w:p>
            <w:pPr>
              <w:pStyle w:val="Normal"/>
              <w:widowControl/>
              <w:spacing w:lineRule="exact" w:line="320"/>
              <w:ind w:left="1680" w:hanging="0"/>
              <w:rPr>
                <w:rFonts w:eastAsia="標楷體"/>
                <w:kern w:val="0"/>
              </w:rPr>
            </w:pPr>
            <w:r>
              <w:rPr>
                <w:rFonts w:cs="標楷體" w:eastAsia="標楷體"/>
                <w:kern w:val="0"/>
              </w:rPr>
              <w:t>且無自發性運動、去皮質或去大腦之異常身體姿勢及癲癇性抽蓄，始得進行判定性腦幹功能測試。</w:t>
            </w:r>
          </w:p>
          <w:p>
            <w:pPr>
              <w:pStyle w:val="Normal"/>
              <w:widowControl/>
              <w:spacing w:lineRule="exact" w:line="320"/>
              <w:rPr>
                <w:rFonts w:eastAsia="標楷體"/>
                <w:kern w:val="0"/>
              </w:rPr>
            </w:pPr>
            <w:r>
              <w:rPr>
                <w:rFonts w:eastAsia="標楷體"/>
                <w:kern w:val="0"/>
              </w:rPr>
            </w:r>
          </w:p>
          <w:p>
            <w:pPr>
              <w:pStyle w:val="Normal"/>
              <w:widowControl/>
              <w:spacing w:lineRule="exact" w:line="320"/>
              <w:ind w:firstLine="480"/>
              <w:rPr>
                <w:rFonts w:eastAsia="標楷體"/>
              </w:rPr>
            </w:pPr>
            <w:r>
              <w:rPr>
                <w:rFonts w:cs="標楷體" w:eastAsia="標楷體"/>
                <w:kern w:val="0"/>
              </w:rPr>
              <w:t>第六條</w:t>
            </w:r>
            <w:r>
              <w:rPr>
                <w:rFonts w:eastAsia="Times New Roman"/>
                <w:kern w:val="0"/>
              </w:rPr>
              <w:t xml:space="preserve">  </w:t>
            </w:r>
          </w:p>
          <w:p>
            <w:pPr>
              <w:pStyle w:val="Normal"/>
              <w:widowControl/>
              <w:numPr>
                <w:ilvl w:val="0"/>
                <w:numId w:val="25"/>
              </w:numPr>
              <w:tabs>
                <w:tab w:val="clear" w:pos="480"/>
                <w:tab w:val="left" w:pos="425" w:leader="none"/>
              </w:tabs>
              <w:spacing w:lineRule="exact" w:line="320"/>
              <w:ind w:left="1685" w:hanging="425"/>
              <w:rPr>
                <w:rFonts w:eastAsia="標楷體"/>
                <w:kern w:val="0"/>
              </w:rPr>
            </w:pPr>
            <w:r>
              <w:rPr>
                <w:rFonts w:cs="標楷體" w:eastAsia="標楷體"/>
                <w:kern w:val="0"/>
              </w:rPr>
              <w:t>判定性腦幹功能測試，應依序進行腦幹反射測試及無自行呼吸測試。</w:t>
            </w:r>
          </w:p>
          <w:p>
            <w:pPr>
              <w:pStyle w:val="Normal"/>
              <w:widowControl/>
              <w:numPr>
                <w:ilvl w:val="0"/>
                <w:numId w:val="25"/>
              </w:numPr>
              <w:tabs>
                <w:tab w:val="clear" w:pos="480"/>
                <w:tab w:val="left" w:pos="425" w:leader="none"/>
              </w:tabs>
              <w:spacing w:lineRule="exact" w:line="320"/>
              <w:ind w:left="1685" w:hanging="425"/>
              <w:rPr>
                <w:rFonts w:eastAsia="標楷體"/>
                <w:kern w:val="0"/>
              </w:rPr>
            </w:pPr>
            <w:r>
              <w:rPr>
                <w:rFonts w:cs="標楷體" w:eastAsia="標楷體"/>
                <w:kern w:val="0"/>
              </w:rPr>
              <w:t>因頭部外傷致臉部重創、頭圍太小等特殊情況，致無法完成或不能確定前項測試結果者，應進行其他測試，</w:t>
            </w:r>
          </w:p>
          <w:p>
            <w:pPr>
              <w:pStyle w:val="Normal"/>
              <w:widowControl/>
              <w:tabs>
                <w:tab w:val="clear" w:pos="480"/>
                <w:tab w:val="left" w:pos="0" w:leader="none"/>
              </w:tabs>
              <w:spacing w:lineRule="exact" w:line="320"/>
              <w:ind w:left="1680" w:hanging="0"/>
              <w:rPr>
                <w:rFonts w:eastAsia="標楷體"/>
                <w:kern w:val="0"/>
              </w:rPr>
            </w:pPr>
            <w:r>
              <w:rPr>
                <w:rFonts w:cs="標楷體" w:eastAsia="標楷體"/>
                <w:kern w:val="0"/>
              </w:rPr>
              <w:t>或必要時佐以儀器進行輔助測試，並於第十三條第二項之附表三，載明其理由及測試方式。</w:t>
            </w:r>
          </w:p>
          <w:p>
            <w:pPr>
              <w:pStyle w:val="HTML1"/>
              <w:shd w:fill="FFFFFF" w:val="clear"/>
              <w:rPr>
                <w:rFonts w:ascii="Times New Roman" w:hAnsi="Times New Roman" w:eastAsia="標楷體" w:cs="Times New Roman"/>
                <w:kern w:val="0"/>
                <w:lang w:val="en-US" w:eastAsia="zh-TW"/>
              </w:rPr>
            </w:pPr>
            <w:r>
              <w:rPr>
                <w:rFonts w:eastAsia="標楷體" w:cs="Times New Roman" w:ascii="Times New Roman" w:hAnsi="Times New Roman"/>
                <w:kern w:val="0"/>
                <w:lang w:val="en-US" w:eastAsia="zh-TW"/>
              </w:rPr>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第七條</w:t>
            </w: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腦幹反射測試符合下列各款情形者，始得判定為腦幹反射消失：</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一、頭</w:t>
            </w:r>
            <w:r>
              <w:rPr>
                <w:rFonts w:eastAsia="標楷體"/>
                <w:kern w:val="0"/>
              </w:rPr>
              <w:t>-</w:t>
            </w:r>
            <w:r>
              <w:rPr>
                <w:rFonts w:cs="標楷體" w:eastAsia="標楷體"/>
                <w:kern w:val="0"/>
              </w:rPr>
              <w:t>眼反射消失</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二、瞳孔對光反射消失</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三、眼角膜反射消失。</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四、前庭</w:t>
            </w:r>
            <w:r>
              <w:rPr>
                <w:rFonts w:eastAsia="標楷體"/>
                <w:kern w:val="0"/>
              </w:rPr>
              <w:t>–</w:t>
            </w:r>
            <w:r>
              <w:rPr>
                <w:rFonts w:cs="標楷體" w:eastAsia="標楷體"/>
                <w:kern w:val="0"/>
              </w:rPr>
              <w:t>動眼反射消失</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五、對身體任何部位，在顱神經分布範圍內，未引起運動反應。</w:t>
            </w:r>
          </w:p>
          <w:p>
            <w:pPr>
              <w:pStyle w:val="Normal"/>
              <w:widowControl/>
              <w:spacing w:lineRule="exact" w:line="320"/>
              <w:rPr>
                <w:rFonts w:eastAsia="標楷體"/>
                <w:kern w:val="0"/>
              </w:rPr>
            </w:pPr>
            <w:r>
              <w:rPr>
                <w:rFonts w:eastAsia="Times New Roman"/>
                <w:kern w:val="0"/>
              </w:rPr>
              <w:t xml:space="preserve">            </w:t>
            </w:r>
            <w:r>
              <w:rPr>
                <w:rFonts w:cs="標楷體" w:eastAsia="標楷體"/>
                <w:kern w:val="0"/>
              </w:rPr>
              <w:t>六、插入導管刺激之氣管時，未引起作嘔或咳嗽反射。</w:t>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tc>
      </w:tr>
      <w:tr>
        <w:trPr/>
        <w:tc>
          <w:tcPr>
            <w:tcW w:w="7683" w:type="dxa"/>
            <w:tcBorders/>
            <w:tcMar>
              <w:left w:w="0" w:type="dxa"/>
              <w:right w:w="0" w:type="dxa"/>
            </w:tcMar>
          </w:tcPr>
          <w:p>
            <w:pPr>
              <w:pStyle w:val="Normal"/>
              <w:rPr>
                <w:rFonts w:eastAsia="標楷體"/>
                <w:kern w:val="0"/>
              </w:rPr>
            </w:pPr>
            <w:r>
              <w:rPr>
                <w:rFonts w:eastAsia="標楷體"/>
                <w:kern w:val="0"/>
              </w:rPr>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4"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四</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Times New Roman"/>
          <w:kern w:val="0"/>
        </w:rPr>
        <w:t xml:space="preserve">  </w:t>
      </w:r>
      <w:r>
        <w:rPr>
          <w:rFonts w:cs="標楷體" w:eastAsia="標楷體"/>
          <w:kern w:val="0"/>
        </w:rPr>
        <w:t>數：</w:t>
      </w:r>
      <w:r>
        <w:rPr>
          <w:rFonts w:eastAsia="標楷體"/>
          <w:kern w:val="0"/>
        </w:rPr>
        <w:t>10-9</w:t>
      </w:r>
    </w:p>
    <w:tbl>
      <w:tblPr>
        <w:tblW w:w="14068" w:type="dxa"/>
        <w:jc w:val="left"/>
        <w:tblInd w:w="0" w:type="dxa"/>
        <w:tblLayout w:type="fixed"/>
        <w:tblCellMar>
          <w:top w:w="0" w:type="dxa"/>
          <w:left w:w="28" w:type="dxa"/>
          <w:bottom w:w="0" w:type="dxa"/>
          <w:right w:w="28" w:type="dxa"/>
        </w:tblCellMar>
      </w:tblPr>
      <w:tblGrid>
        <w:gridCol w:w="7683"/>
        <w:gridCol w:w="2551"/>
        <w:gridCol w:w="3834"/>
      </w:tblGrid>
      <w:tr>
        <w:trPr>
          <w:trHeight w:val="6058" w:hRule="atLeast"/>
        </w:trPr>
        <w:tc>
          <w:tcPr>
            <w:tcW w:w="14068" w:type="dxa"/>
            <w:gridSpan w:val="3"/>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eastAsia="Times New Roman"/>
                <w:kern w:val="0"/>
              </w:rPr>
              <w:t xml:space="preserve">    </w:t>
            </w:r>
            <w:r>
              <w:rPr>
                <w:rFonts w:cs="標楷體" w:eastAsia="標楷體"/>
                <w:kern w:val="0"/>
              </w:rPr>
              <w:t>第八條</w:t>
            </w:r>
            <w:r>
              <w:rPr>
                <w:rFonts w:eastAsia="Times New Roman"/>
                <w:kern w:val="0"/>
              </w:rPr>
              <w:t xml:space="preserve">  </w:t>
            </w:r>
            <w:r>
              <w:rPr>
                <w:rFonts w:cs="標楷體" w:eastAsia="標楷體"/>
                <w:kern w:val="0"/>
              </w:rPr>
              <w:t>經前條測試確認腦幹反射消失後，依下列步驟進行無自行呼吸測試：</w:t>
            </w:r>
          </w:p>
          <w:p>
            <w:pPr>
              <w:pStyle w:val="Normal"/>
              <w:widowControl/>
              <w:rPr>
                <w:rFonts w:eastAsia="標楷體"/>
                <w:kern w:val="0"/>
              </w:rPr>
            </w:pPr>
            <w:r>
              <w:rPr>
                <w:rFonts w:eastAsia="Times New Roman"/>
                <w:kern w:val="0"/>
              </w:rPr>
              <w:t xml:space="preserve">            </w:t>
            </w:r>
            <w:r>
              <w:rPr>
                <w:rFonts w:cs="標楷體" w:eastAsia="標楷體"/>
                <w:kern w:val="0"/>
              </w:rPr>
              <w:t>一、由人工呼吸器供應百分之百氧氣十分鐘，再給予百分之九十五氧氣加百分之五的二氧化碳五分鐘使動脈血中二</w:t>
            </w:r>
          </w:p>
          <w:p>
            <w:pPr>
              <w:pStyle w:val="Normal"/>
              <w:widowControl/>
              <w:rPr>
                <w:rFonts w:eastAsia="標楷體"/>
                <w:kern w:val="0"/>
              </w:rPr>
            </w:pPr>
            <w:r>
              <w:rPr>
                <w:rFonts w:eastAsia="Times New Roman"/>
                <w:kern w:val="0"/>
              </w:rPr>
              <w:t xml:space="preserve">                </w:t>
            </w:r>
            <w:r>
              <w:rPr>
                <w:rFonts w:cs="標楷體" w:eastAsia="標楷體"/>
                <w:kern w:val="0"/>
              </w:rPr>
              <w:t>氧化碳分壓達到四十毫米汞柱以上。</w:t>
            </w:r>
          </w:p>
          <w:p>
            <w:pPr>
              <w:pStyle w:val="Normal"/>
              <w:widowControl/>
              <w:rPr>
                <w:rFonts w:eastAsia="標楷體"/>
                <w:kern w:val="0"/>
              </w:rPr>
            </w:pPr>
            <w:r>
              <w:rPr>
                <w:rFonts w:eastAsia="Times New Roman"/>
                <w:kern w:val="0"/>
              </w:rPr>
              <w:t xml:space="preserve">            </w:t>
            </w:r>
            <w:r>
              <w:rPr>
                <w:rFonts w:cs="標楷體" w:eastAsia="標楷體"/>
                <w:kern w:val="0"/>
              </w:rPr>
              <w:t>二、卸除人工呼吸器並由氣管內管供應百分之百氧氣每分鐘供應六公升。</w:t>
            </w:r>
          </w:p>
          <w:p>
            <w:pPr>
              <w:pStyle w:val="Normal"/>
              <w:widowControl/>
              <w:rPr>
                <w:rFonts w:eastAsia="標楷體"/>
                <w:kern w:val="0"/>
              </w:rPr>
            </w:pPr>
            <w:r>
              <w:rPr>
                <w:rFonts w:eastAsia="Times New Roman"/>
                <w:kern w:val="0"/>
              </w:rPr>
              <w:t xml:space="preserve">            </w:t>
            </w:r>
            <w:r>
              <w:rPr>
                <w:rFonts w:cs="標楷體" w:eastAsia="標楷體"/>
                <w:kern w:val="0"/>
              </w:rPr>
              <w:t>三、觀察十分鐘，血液中二氧化碳分壓須達到六十毫米汞柱以上，並檢視是否能自行呼吸。</w:t>
            </w:r>
          </w:p>
          <w:p>
            <w:pPr>
              <w:pStyle w:val="Normal"/>
              <w:widowControl/>
              <w:rPr>
                <w:rFonts w:eastAsia="標楷體"/>
                <w:kern w:val="0"/>
              </w:rPr>
            </w:pPr>
            <w:r>
              <w:rPr>
                <w:rFonts w:eastAsia="Times New Roman"/>
                <w:kern w:val="0"/>
              </w:rPr>
              <w:t xml:space="preserve">            </w:t>
            </w:r>
            <w:r>
              <w:rPr>
                <w:rFonts w:cs="標楷體" w:eastAsia="標楷體"/>
                <w:kern w:val="0"/>
              </w:rPr>
              <w:t>四、確定病人不能自行呼吸後，即將人工呼吸器接回。</w:t>
            </w:r>
          </w:p>
          <w:p>
            <w:pPr>
              <w:pStyle w:val="Normal"/>
              <w:widowControl/>
              <w:rPr>
                <w:rFonts w:eastAsia="標楷體"/>
                <w:kern w:val="0"/>
              </w:rPr>
            </w:pPr>
            <w:r>
              <w:rPr>
                <w:rFonts w:eastAsia="標楷體"/>
                <w:kern w:val="0"/>
              </w:rPr>
            </w:r>
          </w:p>
          <w:p>
            <w:pPr>
              <w:pStyle w:val="Normal"/>
              <w:widowControl/>
              <w:rPr>
                <w:rFonts w:eastAsia="標楷體"/>
                <w:kern w:val="0"/>
              </w:rPr>
            </w:pPr>
            <w:r>
              <w:rPr>
                <w:rFonts w:eastAsia="Times New Roman"/>
                <w:kern w:val="0"/>
              </w:rPr>
              <w:t xml:space="preserve">    </w:t>
            </w:r>
            <w:r>
              <w:rPr>
                <w:rFonts w:cs="標楷體" w:eastAsia="標楷體"/>
                <w:kern w:val="0"/>
              </w:rPr>
              <w:t>第九條</w:t>
            </w:r>
            <w:r>
              <w:rPr>
                <w:rFonts w:eastAsia="Times New Roman"/>
                <w:kern w:val="0"/>
              </w:rPr>
              <w:t xml:space="preserve">  </w:t>
            </w:r>
            <w:r>
              <w:rPr>
                <w:rFonts w:cs="標楷體" w:eastAsia="標楷體"/>
                <w:kern w:val="0"/>
              </w:rPr>
              <w:t>經依前兩條規定，完成連續兩次判定性腦幹功能測試，均符合腦幹反射消失及無自行呼吸者，即可判定為腦死。</w:t>
            </w:r>
          </w:p>
          <w:p>
            <w:pPr>
              <w:pStyle w:val="Normal"/>
              <w:widowControl/>
              <w:rPr>
                <w:rFonts w:eastAsia="標楷體"/>
                <w:kern w:val="0"/>
              </w:rPr>
            </w:pPr>
            <w:r>
              <w:rPr>
                <w:rFonts w:eastAsia="標楷體"/>
                <w:kern w:val="0"/>
              </w:rPr>
            </w:r>
          </w:p>
          <w:p>
            <w:pPr>
              <w:pStyle w:val="Normal"/>
              <w:widowControl/>
              <w:ind w:firstLine="480"/>
              <w:rPr>
                <w:rFonts w:eastAsia="標楷體"/>
              </w:rPr>
            </w:pPr>
            <w:r>
              <w:rPr>
                <w:rFonts w:cs="標楷體" w:eastAsia="標楷體"/>
                <w:kern w:val="0"/>
              </w:rPr>
              <w:t>第十條</w:t>
            </w:r>
            <w:r>
              <w:rPr>
                <w:rFonts w:eastAsia="Times New Roman"/>
                <w:kern w:val="0"/>
              </w:rPr>
              <w:t xml:space="preserve">  </w:t>
            </w:r>
          </w:p>
          <w:p>
            <w:pPr>
              <w:pStyle w:val="Normal"/>
              <w:widowControl/>
              <w:numPr>
                <w:ilvl w:val="0"/>
                <w:numId w:val="26"/>
              </w:numPr>
              <w:tabs>
                <w:tab w:val="clear" w:pos="480"/>
                <w:tab w:val="left" w:pos="425" w:leader="none"/>
              </w:tabs>
              <w:ind w:left="1685" w:hanging="425"/>
              <w:rPr>
                <w:rFonts w:eastAsia="標楷體"/>
                <w:kern w:val="0"/>
              </w:rPr>
            </w:pPr>
            <w:r>
              <w:rPr>
                <w:rFonts w:cs="標楷體" w:eastAsia="標楷體"/>
                <w:kern w:val="0"/>
              </w:rPr>
              <w:t>進行腦死判定之醫師，應符合下列各款之一之條件：</w:t>
            </w:r>
          </w:p>
          <w:p>
            <w:pPr>
              <w:pStyle w:val="Normal"/>
              <w:widowControl/>
              <w:numPr>
                <w:ilvl w:val="0"/>
                <w:numId w:val="27"/>
              </w:numPr>
              <w:tabs>
                <w:tab w:val="clear" w:pos="480"/>
                <w:tab w:val="left" w:pos="840" w:leader="none"/>
              </w:tabs>
              <w:ind w:left="1260" w:firstLine="420"/>
              <w:rPr>
                <w:rFonts w:eastAsia="標楷體"/>
                <w:kern w:val="0"/>
              </w:rPr>
            </w:pPr>
            <w:r>
              <w:rPr>
                <w:rFonts w:cs="標楷體" w:eastAsia="標楷體"/>
                <w:kern w:val="0"/>
              </w:rPr>
              <w:t>病人為足月出生</w:t>
            </w:r>
            <w:r>
              <w:rPr>
                <w:rFonts w:eastAsia="標楷體"/>
                <w:kern w:val="0"/>
              </w:rPr>
              <w:t>(</w:t>
            </w:r>
            <w:r>
              <w:rPr>
                <w:rFonts w:cs="標楷體" w:eastAsia="標楷體"/>
                <w:kern w:val="0"/>
              </w:rPr>
              <w:t>滿三十七週孕期</w:t>
            </w:r>
            <w:r>
              <w:rPr>
                <w:rFonts w:eastAsia="標楷體"/>
                <w:kern w:val="0"/>
              </w:rPr>
              <w:t>)</w:t>
            </w:r>
            <w:r>
              <w:rPr>
                <w:rFonts w:cs="標楷體" w:eastAsia="標楷體"/>
                <w:kern w:val="0"/>
              </w:rPr>
              <w:t>未滿三歲者：具腦死判定資格之兒科專科醫師。</w:t>
            </w:r>
          </w:p>
          <w:p>
            <w:pPr>
              <w:pStyle w:val="Normal"/>
              <w:widowControl/>
              <w:numPr>
                <w:ilvl w:val="0"/>
                <w:numId w:val="27"/>
              </w:numPr>
              <w:tabs>
                <w:tab w:val="clear" w:pos="480"/>
                <w:tab w:val="left" w:pos="840" w:leader="none"/>
              </w:tabs>
              <w:ind w:left="1260" w:firstLine="420"/>
              <w:rPr>
                <w:rFonts w:eastAsia="標楷體"/>
                <w:kern w:val="0"/>
              </w:rPr>
            </w:pPr>
            <w:r>
              <w:rPr>
                <w:rFonts w:cs="標楷體" w:eastAsia="標楷體"/>
                <w:kern w:val="0"/>
              </w:rPr>
              <w:t>前款以外之病人：</w:t>
            </w:r>
          </w:p>
          <w:p>
            <w:pPr>
              <w:pStyle w:val="Normal"/>
              <w:widowControl/>
              <w:numPr>
                <w:ilvl w:val="0"/>
                <w:numId w:val="28"/>
              </w:numPr>
              <w:tabs>
                <w:tab w:val="clear" w:pos="480"/>
                <w:tab w:val="left" w:pos="425" w:leader="none"/>
              </w:tabs>
              <w:ind w:left="1680" w:firstLine="420"/>
              <w:rPr>
                <w:rFonts w:eastAsia="標楷體"/>
                <w:kern w:val="0"/>
              </w:rPr>
            </w:pPr>
            <w:r>
              <w:rPr>
                <w:rFonts w:cs="標楷體" w:eastAsia="標楷體"/>
                <w:kern w:val="0"/>
              </w:rPr>
              <w:t>神經科或神經外科專科醫師</w:t>
            </w:r>
          </w:p>
          <w:p>
            <w:pPr>
              <w:pStyle w:val="Normal"/>
              <w:widowControl/>
              <w:numPr>
                <w:ilvl w:val="0"/>
                <w:numId w:val="28"/>
              </w:numPr>
              <w:tabs>
                <w:tab w:val="clear" w:pos="480"/>
                <w:tab w:val="left" w:pos="425" w:leader="none"/>
              </w:tabs>
              <w:ind w:left="1680" w:firstLine="420"/>
              <w:rPr>
                <w:rFonts w:eastAsia="標楷體"/>
                <w:kern w:val="0"/>
              </w:rPr>
            </w:pPr>
            <w:r>
              <w:rPr>
                <w:rFonts w:cs="標楷體" w:eastAsia="標楷體"/>
                <w:kern w:val="0"/>
              </w:rPr>
              <w:t>具腦死判定資格之麻醉科、內科、外科、急診醫學科或兒專科醫師。</w:t>
            </w:r>
          </w:p>
          <w:p>
            <w:pPr>
              <w:pStyle w:val="Normal"/>
              <w:widowControl/>
              <w:numPr>
                <w:ilvl w:val="0"/>
                <w:numId w:val="26"/>
              </w:numPr>
              <w:tabs>
                <w:tab w:val="clear" w:pos="480"/>
                <w:tab w:val="left" w:pos="425" w:leader="none"/>
              </w:tabs>
              <w:ind w:left="1685" w:hanging="425"/>
              <w:rPr>
                <w:rFonts w:eastAsia="標楷體"/>
                <w:kern w:val="0"/>
              </w:rPr>
            </w:pPr>
            <w:r>
              <w:rPr>
                <w:rFonts w:cs="標楷體" w:eastAsia="標楷體"/>
                <w:kern w:val="0"/>
              </w:rPr>
              <w:t>前項所稱腦死判定資格，係指完成腦死判定訓練課程，並取得證書者。</w:t>
            </w:r>
          </w:p>
          <w:p>
            <w:pPr>
              <w:pStyle w:val="Normal"/>
              <w:widowControl/>
              <w:numPr>
                <w:ilvl w:val="0"/>
                <w:numId w:val="26"/>
              </w:numPr>
              <w:tabs>
                <w:tab w:val="clear" w:pos="480"/>
                <w:tab w:val="left" w:pos="425" w:leader="none"/>
              </w:tabs>
              <w:ind w:left="1685" w:hanging="425"/>
              <w:rPr>
                <w:rFonts w:eastAsia="標楷體"/>
                <w:kern w:val="0"/>
              </w:rPr>
            </w:pPr>
            <w:r>
              <w:rPr>
                <w:rFonts w:cs="標楷體" w:eastAsia="標楷體"/>
                <w:kern w:val="0"/>
              </w:rPr>
              <w:t>本準則修正前，已領有台灣小兒神經醫學會所發仍於有效期限內之小兒神經學專科醫師證書者，具腦死判定資格。</w:t>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p>
            <w:pPr>
              <w:pStyle w:val="Normal"/>
              <w:widowControl/>
              <w:spacing w:lineRule="exact" w:line="320"/>
              <w:rPr>
                <w:rFonts w:eastAsia="標楷體"/>
                <w:kern w:val="0"/>
              </w:rPr>
            </w:pPr>
            <w:r>
              <w:rPr>
                <w:rFonts w:eastAsia="標楷體"/>
                <w:kern w:val="0"/>
              </w:rPr>
            </w:r>
          </w:p>
        </w:tc>
      </w:tr>
      <w:tr>
        <w:trPr/>
        <w:tc>
          <w:tcPr>
            <w:tcW w:w="7683" w:type="dxa"/>
            <w:tcBorders/>
            <w:tcMar>
              <w:left w:w="0" w:type="dxa"/>
              <w:right w:w="0" w:type="dxa"/>
            </w:tcMar>
          </w:tcPr>
          <w:p>
            <w:pPr>
              <w:pStyle w:val="Normal"/>
              <w:rPr>
                <w:rFonts w:eastAsia="標楷體"/>
                <w:kern w:val="0"/>
              </w:rPr>
            </w:pPr>
            <w:r>
              <w:rPr>
                <w:rFonts w:eastAsia="標楷體"/>
                <w:kern w:val="0"/>
              </w:rPr>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4"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spacing w:lineRule="exact" w:line="320"/>
        <w:jc w:val="center"/>
        <w:rPr>
          <w:rFonts w:eastAsia="標楷體"/>
          <w:bCs/>
          <w:kern w:val="0"/>
          <w:sz w:val="32"/>
        </w:rPr>
      </w:pPr>
      <w:r>
        <w:rPr>
          <w:rFonts w:cs="標楷體" w:eastAsia="標楷體"/>
          <w:bCs/>
          <w:kern w:val="0"/>
          <w:sz w:val="32"/>
          <w:szCs w:val="36"/>
        </w:rPr>
        <w:t>腦死判定標準作業規範</w:t>
      </w:r>
      <w:r>
        <w:rPr>
          <w:rFonts w:eastAsia="標楷體"/>
          <w:bCs/>
          <w:kern w:val="0"/>
          <w:sz w:val="32"/>
          <w:szCs w:val="36"/>
        </w:rPr>
        <w:t>(</w:t>
      </w:r>
      <w:r>
        <w:rPr>
          <w:rFonts w:cs="標楷體" w:eastAsia="標楷體"/>
          <w:bCs/>
          <w:kern w:val="0"/>
          <w:sz w:val="32"/>
          <w:szCs w:val="36"/>
        </w:rPr>
        <w:t>四</w:t>
      </w:r>
      <w:r>
        <w:rPr>
          <w:rFonts w:eastAsia="標楷體"/>
          <w:bCs/>
          <w:kern w:val="0"/>
          <w:sz w:val="32"/>
          <w:szCs w:val="36"/>
        </w:rPr>
        <w:t>)</w:t>
      </w:r>
    </w:p>
    <w:p>
      <w:pPr>
        <w:pStyle w:val="Normal"/>
        <w:widowControl/>
        <w:spacing w:lineRule="exact" w:line="320"/>
        <w:ind w:right="560" w:hanging="0"/>
        <w:jc w:val="right"/>
        <w:rPr/>
      </w:pPr>
      <w:r>
        <w:rPr>
          <w:rFonts w:eastAsia="Times New Roman"/>
          <w:kern w:val="0"/>
        </w:rPr>
        <w:t xml:space="preserve">                                                                           </w:t>
      </w:r>
      <w:r>
        <w:rPr>
          <w:rFonts w:cs="標楷體" w:eastAsia="標楷體"/>
          <w:kern w:val="0"/>
        </w:rPr>
        <w:t>編</w:t>
      </w:r>
      <w:r>
        <w:rPr>
          <w:rFonts w:eastAsia="Times New Roman"/>
          <w:kern w:val="0"/>
        </w:rPr>
        <w:t xml:space="preserve">  </w:t>
      </w:r>
      <w:r>
        <w:rPr>
          <w:rFonts w:cs="標楷體" w:eastAsia="標楷體"/>
          <w:kern w:val="0"/>
        </w:rPr>
        <w:t>號：</w:t>
      </w:r>
      <w:r>
        <w:rPr>
          <w:rFonts w:eastAsia="標楷體"/>
          <w:kern w:val="0"/>
        </w:rPr>
        <w:t>AUNW00/AUPW00-A032</w:t>
      </w:r>
    </w:p>
    <w:p>
      <w:pPr>
        <w:pStyle w:val="Normal"/>
        <w:widowControl/>
        <w:tabs>
          <w:tab w:val="clear" w:pos="480"/>
          <w:tab w:val="left" w:pos="11100" w:leader="none"/>
        </w:tabs>
        <w:spacing w:lineRule="exact" w:line="320"/>
        <w:jc w:val="both"/>
        <w:rPr/>
      </w:pPr>
      <w:r>
        <w:rPr>
          <w:rFonts w:cs="標楷體" w:eastAsia="標楷體"/>
          <w:kern w:val="0"/>
        </w:rPr>
        <w:t>總頁數：</w:t>
      </w:r>
      <w:r>
        <w:rPr>
          <w:rFonts w:eastAsia="標楷體"/>
          <w:kern w:val="0"/>
        </w:rPr>
        <w:t>10</w:t>
      </w:r>
      <w:r>
        <w:rPr>
          <w:rFonts w:eastAsia="標楷體"/>
          <w:kern w:val="0"/>
        </w:rPr>
        <w:t xml:space="preserve">                                                                        </w:t>
      </w:r>
      <w:r>
        <w:rPr>
          <w:rFonts w:cs="標楷體" w:eastAsia="標楷體"/>
          <w:kern w:val="0"/>
        </w:rPr>
        <w:t>頁</w:t>
      </w:r>
      <w:r>
        <w:rPr>
          <w:rFonts w:eastAsia="標楷體"/>
          <w:kern w:val="0"/>
        </w:rPr>
        <w:t xml:space="preserve">  </w:t>
      </w:r>
      <w:r>
        <w:rPr>
          <w:rFonts w:cs="標楷體" w:eastAsia="標楷體"/>
          <w:kern w:val="0"/>
        </w:rPr>
        <w:t>數：</w:t>
      </w:r>
      <w:r>
        <w:rPr>
          <w:rFonts w:eastAsia="標楷體"/>
          <w:kern w:val="0"/>
        </w:rPr>
        <w:t>10-</w:t>
      </w:r>
      <w:r>
        <w:rPr/>
        <w:t>10</w:t>
      </w:r>
    </w:p>
    <w:tbl>
      <w:tblPr>
        <w:tblW w:w="14068" w:type="dxa"/>
        <w:jc w:val="left"/>
        <w:tblInd w:w="0" w:type="dxa"/>
        <w:tblLayout w:type="fixed"/>
        <w:tblCellMar>
          <w:top w:w="0" w:type="dxa"/>
          <w:left w:w="28" w:type="dxa"/>
          <w:bottom w:w="0" w:type="dxa"/>
          <w:right w:w="28" w:type="dxa"/>
        </w:tblCellMar>
      </w:tblPr>
      <w:tblGrid>
        <w:gridCol w:w="7683"/>
        <w:gridCol w:w="2551"/>
        <w:gridCol w:w="3834"/>
      </w:tblGrid>
      <w:tr>
        <w:trPr>
          <w:trHeight w:val="7682" w:hRule="atLeast"/>
        </w:trPr>
        <w:tc>
          <w:tcPr>
            <w:tcW w:w="14068" w:type="dxa"/>
            <w:gridSpan w:val="3"/>
            <w:tcBorders>
              <w:top w:val="single" w:sz="4" w:space="0" w:color="000000"/>
              <w:left w:val="single" w:sz="4" w:space="0" w:color="000000"/>
              <w:bottom w:val="single" w:sz="4" w:space="0" w:color="000000"/>
              <w:right w:val="single" w:sz="4" w:space="0" w:color="000000"/>
            </w:tcBorders>
          </w:tcPr>
          <w:p>
            <w:pPr>
              <w:pStyle w:val="HTML1"/>
              <w:shd w:fill="FFFFFF" w:val="clear"/>
              <w:ind w:firstLine="480"/>
              <w:rPr>
                <w:rFonts w:eastAsia="標楷體"/>
              </w:rPr>
            </w:pPr>
            <w:r>
              <w:rPr>
                <w:rFonts w:ascii="Times New Roman" w:hAnsi="Times New Roman" w:cs="標楷體" w:eastAsia="標楷體"/>
                <w:lang w:val="en-US" w:eastAsia="zh-TW"/>
              </w:rPr>
              <w:t>第十一條</w:t>
            </w:r>
            <w:r>
              <w:rPr>
                <w:rFonts w:ascii="Times New Roman" w:hAnsi="Times New Roman" w:cs="Times New Roman" w:eastAsia="Times New Roman"/>
                <w:color w:val="000000"/>
                <w:lang w:val="en-US" w:eastAsia="zh-TW"/>
              </w:rPr>
              <w:t xml:space="preserve">  </w:t>
            </w:r>
          </w:p>
          <w:p>
            <w:pPr>
              <w:pStyle w:val="HTML1"/>
              <w:numPr>
                <w:ilvl w:val="0"/>
                <w:numId w:val="29"/>
              </w:numPr>
              <w:shd w:fill="FFFFFF" w:val="clear"/>
              <w:tabs>
                <w:tab w:val="left" w:pos="425"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1685" w:hanging="425"/>
              <w:rPr>
                <w:rFonts w:ascii="Times New Roman" w:hAnsi="Times New Roman" w:eastAsia="標楷體" w:cs="Times New Roman"/>
                <w:color w:val="000000"/>
                <w:lang w:val="en-US" w:eastAsia="zh-TW"/>
              </w:rPr>
            </w:pPr>
            <w:r>
              <w:rPr>
                <w:rFonts w:ascii="Times New Roman" w:hAnsi="Times New Roman" w:cs="標楷體" w:eastAsia="標楷體"/>
                <w:lang w:val="en-US" w:eastAsia="zh-TW"/>
              </w:rPr>
              <w:t>下列機構或團體，得辦理腦死判定訓練課程：</w:t>
            </w:r>
          </w:p>
          <w:p>
            <w:pPr>
              <w:pStyle w:val="HTML1"/>
              <w:numPr>
                <w:ilvl w:val="0"/>
                <w:numId w:val="30"/>
              </w:numPr>
              <w:shd w:fill="FFFFFF" w:val="clear"/>
              <w:ind w:left="1260" w:firstLine="420"/>
              <w:rPr>
                <w:rFonts w:ascii="Times New Roman" w:hAnsi="Times New Roman" w:eastAsia="標楷體" w:cs="Times New Roman"/>
                <w:color w:val="000000"/>
                <w:lang w:val="en-US" w:eastAsia="zh-TW"/>
              </w:rPr>
            </w:pPr>
            <w:r>
              <w:rPr>
                <w:rFonts w:ascii="Times New Roman" w:hAnsi="Times New Roman" w:cs="標楷體" w:eastAsia="標楷體"/>
                <w:lang w:val="en-US" w:eastAsia="zh-TW"/>
              </w:rPr>
              <w:t>具有神經科、神經外科或兒科專科醫師訓練資格之醫療機構。</w:t>
            </w:r>
          </w:p>
          <w:p>
            <w:pPr>
              <w:pStyle w:val="HTML1"/>
              <w:numPr>
                <w:ilvl w:val="0"/>
                <w:numId w:val="30"/>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神經科、神經外科或兒科相關之醫學會或學會。</w:t>
            </w:r>
          </w:p>
          <w:p>
            <w:pPr>
              <w:pStyle w:val="HTML1"/>
              <w:numPr>
                <w:ilvl w:val="0"/>
                <w:numId w:val="29"/>
              </w:numPr>
              <w:shd w:fill="FFFFFF" w:val="clear"/>
              <w:tabs>
                <w:tab w:val="left" w:pos="425"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1680" w:hanging="420"/>
              <w:rPr>
                <w:rFonts w:ascii="Times New Roman" w:hAnsi="Times New Roman" w:eastAsia="標楷體" w:cs="Times New Roman"/>
                <w:lang w:val="en-US" w:eastAsia="zh-TW"/>
              </w:rPr>
            </w:pPr>
            <w:r>
              <w:rPr>
                <w:rFonts w:ascii="Times New Roman" w:hAnsi="Times New Roman" w:cs="標楷體" w:eastAsia="標楷體"/>
                <w:lang w:val="en-US" w:eastAsia="zh-TW"/>
              </w:rPr>
              <w:t>腦死判定訓練課程應包括課程教育、考試及實務訓練。課程教育應至少授課八小時，內容應包括下列項目：</w:t>
            </w:r>
          </w:p>
          <w:p>
            <w:pPr>
              <w:pStyle w:val="HTML1"/>
              <w:numPr>
                <w:ilvl w:val="0"/>
                <w:numId w:val="31"/>
              </w:numPr>
              <w:shd w:fill="FFFFFF" w:val="clear"/>
              <w:ind w:left="1260" w:firstLine="420"/>
              <w:rPr>
                <w:rFonts w:ascii="Times New Roman" w:hAnsi="Times New Roman" w:eastAsia="標楷體" w:cs="Times New Roman"/>
                <w:color w:val="000000"/>
                <w:lang w:val="en-US" w:eastAsia="zh-TW"/>
              </w:rPr>
            </w:pPr>
            <w:r>
              <w:rPr>
                <w:rFonts w:ascii="Times New Roman" w:hAnsi="Times New Roman" w:cs="標楷體" w:eastAsia="標楷體"/>
                <w:lang w:val="en-US" w:eastAsia="zh-TW"/>
              </w:rPr>
              <w:t>腦死觀念之發展。</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腦幹之功能性解剖及腦死之病理生理機轉。</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腦死判定之先決條件及排除條件。</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腦幹反射測試及無自行呼吸測試。</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小兒腦死判定。</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腦死相關法令</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腦死醫學倫理層面之探討。</w:t>
            </w:r>
          </w:p>
          <w:p>
            <w:pPr>
              <w:pStyle w:val="HTML1"/>
              <w:numPr>
                <w:ilvl w:val="0"/>
                <w:numId w:val="31"/>
              </w:numPr>
              <w:shd w:fill="FFFFFF" w:val="clear"/>
              <w:ind w:left="1260" w:firstLine="420"/>
              <w:rPr>
                <w:rFonts w:ascii="Times New Roman" w:hAnsi="Times New Roman" w:eastAsia="標楷體" w:cs="Times New Roman"/>
                <w:lang w:val="en-US" w:eastAsia="zh-TW"/>
              </w:rPr>
            </w:pPr>
            <w:r>
              <w:rPr>
                <w:rFonts w:ascii="Times New Roman" w:hAnsi="Times New Roman" w:cs="標楷體" w:eastAsia="標楷體"/>
                <w:lang w:val="en-US" w:eastAsia="zh-TW"/>
              </w:rPr>
              <w:t>腦死判定可能遭遇之問題。</w:t>
            </w:r>
          </w:p>
          <w:p>
            <w:pPr>
              <w:pStyle w:val="HTML1"/>
              <w:numPr>
                <w:ilvl w:val="0"/>
                <w:numId w:val="29"/>
              </w:numPr>
              <w:shd w:fill="FFFFFF" w:val="clear"/>
              <w:tabs>
                <w:tab w:val="left" w:pos="425"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left="1680" w:hanging="420"/>
              <w:rPr>
                <w:rFonts w:ascii="Times New Roman" w:hAnsi="Times New Roman" w:eastAsia="標楷體" w:cs="Times New Roman"/>
                <w:color w:val="000000"/>
                <w:lang w:val="en-US" w:eastAsia="zh-TW"/>
              </w:rPr>
            </w:pPr>
            <w:r>
              <w:rPr>
                <w:rFonts w:ascii="Times New Roman" w:hAnsi="Times New Roman" w:cs="標楷體" w:eastAsia="標楷體"/>
                <w:lang w:val="en-US" w:eastAsia="zh-TW"/>
              </w:rPr>
              <w:t>完成訓練課程合格之醫師，由辦理訓練之機構或團體發給證書，並將名單報中央主管機關備查。</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color w:val="000000"/>
                <w:lang w:val="en-US" w:eastAsia="zh-TW"/>
              </w:rPr>
              <w:t xml:space="preserve">   </w:t>
            </w: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第十二條</w:t>
            </w:r>
            <w:r>
              <w:rPr>
                <w:rFonts w:ascii="Times New Roman" w:hAnsi="Times New Roman" w:cs="Times New Roman" w:eastAsia="Times New Roman"/>
                <w:color w:val="000000"/>
                <w:lang w:val="en-US" w:eastAsia="zh-TW"/>
              </w:rPr>
              <w:t xml:space="preserve"> </w:t>
            </w:r>
            <w:r>
              <w:rPr>
                <w:rFonts w:ascii="Times New Roman" w:hAnsi="Times New Roman" w:cs="標楷體" w:eastAsia="標楷體"/>
                <w:lang w:val="en-US" w:eastAsia="zh-TW"/>
              </w:rPr>
              <w:t>腦死判定，應由具判定資格之醫師二人共同為之；其中一人宜為富有經驗之資深醫師。</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醫師進行腦死判定時，原診治醫師應提供病人之資訊及瞭解腦死判定結果</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第十三條</w:t>
            </w: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原診治醫師應填寫使用呼吸器昏迷病人腦死判定會診單（如附表一）及使用呼吸器昏迷病人腦死判定檢查表（如附表</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二）。進行腦死判定之醫師應共同簽署腦死判定檢視表（如附表三），並由原診治醫師據以出具死亡證明書。</w:t>
            </w:r>
          </w:p>
          <w:p>
            <w:pPr>
              <w:pStyle w:val="HTML1"/>
              <w:shd w:fill="FFFFFF" w:val="clear"/>
              <w:rPr>
                <w:rFonts w:ascii="Times New Roman" w:hAnsi="Times New Roman" w:eastAsia="標楷體" w:cs="Times New Roman"/>
                <w:lang w:val="en-US" w:eastAsia="zh-TW"/>
              </w:rPr>
            </w:pPr>
            <w:r>
              <w:rPr>
                <w:rFonts w:ascii="Times New Roman" w:hAnsi="Times New Roman" w:cs="Times New Roman" w:eastAsia="Times New Roman"/>
                <w:color w:val="000000"/>
                <w:lang w:val="en-US" w:eastAsia="zh-TW"/>
              </w:rPr>
              <w:t xml:space="preserve">     </w:t>
            </w:r>
            <w:r>
              <w:rPr>
                <w:rFonts w:ascii="Times New Roman" w:hAnsi="Times New Roman" w:cs="標楷體" w:eastAsia="標楷體"/>
                <w:lang w:val="en-US" w:eastAsia="zh-TW"/>
              </w:rPr>
              <w:t>第十四條</w:t>
            </w:r>
            <w:r>
              <w:rPr>
                <w:rFonts w:ascii="Times New Roman" w:hAnsi="Times New Roman" w:cs="Times New Roman" w:eastAsia="Times New Roman"/>
                <w:lang w:val="en-US" w:eastAsia="zh-TW"/>
              </w:rPr>
              <w:t xml:space="preserve"> </w:t>
            </w:r>
            <w:r>
              <w:rPr>
                <w:rFonts w:ascii="Times New Roman" w:hAnsi="Times New Roman" w:cs="標楷體" w:eastAsia="標楷體"/>
                <w:lang w:val="en-US" w:eastAsia="zh-TW"/>
              </w:rPr>
              <w:t>本準則自發布日施行。</w:t>
            </w:r>
          </w:p>
        </w:tc>
      </w:tr>
      <w:tr>
        <w:trPr/>
        <w:tc>
          <w:tcPr>
            <w:tcW w:w="7683" w:type="dxa"/>
            <w:tcBorders/>
            <w:tcMar>
              <w:left w:w="0" w:type="dxa"/>
              <w:right w:w="0" w:type="dxa"/>
            </w:tcMar>
          </w:tcPr>
          <w:p>
            <w:pPr>
              <w:pStyle w:val="Normal"/>
              <w:rPr>
                <w:rFonts w:ascii="Times New Roman" w:hAnsi="Times New Roman" w:eastAsia="標楷體" w:cs="Times New Roman"/>
                <w:kern w:val="0"/>
                <w:lang w:val="en-US" w:eastAsia="zh-TW"/>
              </w:rPr>
            </w:pPr>
            <w:r>
              <w:rPr>
                <w:rFonts w:eastAsia="標楷體" w:cs="Times New Roman"/>
                <w:kern w:val="0"/>
                <w:lang w:val="en-US" w:eastAsia="zh-TW"/>
              </w:rPr>
            </w:r>
          </w:p>
        </w:tc>
        <w:tc>
          <w:tcPr>
            <w:tcW w:w="2551"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制訂日期</w:t>
            </w:r>
            <w:r>
              <w:rPr>
                <w:rFonts w:cs="標楷體" w:eastAsia="標楷體"/>
                <w:kern w:val="0"/>
              </w:rPr>
              <w:t>：</w:t>
            </w:r>
            <w:r>
              <w:rPr>
                <w:rFonts w:eastAsia="標楷體"/>
                <w:kern w:val="0"/>
              </w:rPr>
              <w:t>2002</w:t>
            </w:r>
            <w:r>
              <w:rPr>
                <w:rFonts w:cs="標楷體" w:eastAsia="標楷體"/>
                <w:kern w:val="0"/>
                <w:lang w:val="zh-TW"/>
              </w:rPr>
              <w:t>年</w:t>
            </w:r>
            <w:r>
              <w:rPr>
                <w:rFonts w:eastAsia="標楷體"/>
                <w:kern w:val="0"/>
                <w:lang w:val="zh-TW"/>
              </w:rPr>
              <w:t>1</w:t>
            </w:r>
            <w:r>
              <w:rPr>
                <w:rFonts w:cs="標楷體" w:eastAsia="標楷體"/>
                <w:kern w:val="0"/>
                <w:lang w:val="zh-TW"/>
              </w:rPr>
              <w:t>月</w:t>
            </w:r>
          </w:p>
        </w:tc>
        <w:tc>
          <w:tcPr>
            <w:tcW w:w="3834" w:type="dxa"/>
            <w:tcBorders>
              <w:top w:val="single" w:sz="4" w:space="0" w:color="000000"/>
              <w:left w:val="single" w:sz="4" w:space="0" w:color="000000"/>
              <w:bottom w:val="single" w:sz="4" w:space="0" w:color="000000"/>
              <w:right w:val="single" w:sz="4" w:space="0" w:color="000000"/>
            </w:tcBorders>
          </w:tcPr>
          <w:p>
            <w:pPr>
              <w:pStyle w:val="Normal"/>
              <w:widowControl/>
              <w:rPr>
                <w:rFonts w:eastAsia="標楷體"/>
                <w:kern w:val="0"/>
              </w:rPr>
            </w:pPr>
            <w:r>
              <w:rPr>
                <w:rFonts w:cs="標楷體" w:eastAsia="標楷體"/>
                <w:kern w:val="0"/>
                <w:lang w:val="zh-TW"/>
              </w:rPr>
              <w:t>修訂日期</w:t>
            </w:r>
            <w:r>
              <w:rPr>
                <w:rFonts w:cs="標楷體" w:eastAsia="標楷體"/>
                <w:kern w:val="0"/>
              </w:rPr>
              <w:t>：</w:t>
            </w:r>
            <w:r>
              <w:rPr>
                <w:rFonts w:eastAsia="標楷體"/>
                <w:kern w:val="0"/>
              </w:rPr>
              <w:t>2022</w:t>
            </w:r>
            <w:r>
              <w:rPr>
                <w:rFonts w:cs="標楷體" w:eastAsia="標楷體"/>
                <w:kern w:val="0"/>
                <w:lang w:val="zh-TW"/>
              </w:rPr>
              <w:t>年</w:t>
            </w:r>
            <w:r>
              <w:rPr>
                <w:rFonts w:eastAsia="標楷體"/>
                <w:kern w:val="0"/>
                <w:lang w:val="zh-TW"/>
              </w:rPr>
              <w:t>0</w:t>
            </w:r>
            <w:r>
              <w:rPr>
                <w:rFonts w:eastAsia="標楷體"/>
                <w:kern w:val="0"/>
              </w:rPr>
              <w:t>4</w:t>
            </w:r>
            <w:r>
              <w:rPr>
                <w:rFonts w:cs="標楷體" w:eastAsia="標楷體"/>
                <w:kern w:val="0"/>
                <w:lang w:val="zh-TW"/>
              </w:rPr>
              <w:t>月第</w:t>
            </w:r>
            <w:r>
              <w:rPr>
                <w:rFonts w:eastAsia="標楷體"/>
                <w:kern w:val="0"/>
              </w:rPr>
              <w:t>8</w:t>
            </w:r>
            <w:r>
              <w:rPr>
                <w:rFonts w:cs="標楷體" w:eastAsia="標楷體"/>
                <w:kern w:val="0"/>
                <w:lang w:val="zh-TW"/>
              </w:rPr>
              <w:t>次修訂</w:t>
            </w:r>
          </w:p>
        </w:tc>
      </w:tr>
    </w:tbl>
    <w:p>
      <w:pPr>
        <w:pStyle w:val="Normal"/>
        <w:widowControl/>
        <w:jc w:val="center"/>
        <w:rPr>
          <w:rFonts w:eastAsia="標楷體"/>
          <w:b/>
          <w:b/>
          <w:kern w:val="0"/>
          <w:sz w:val="36"/>
          <w:szCs w:val="36"/>
          <w:lang w:val="zh-TW" w:eastAsia="zh-TW"/>
        </w:rPr>
      </w:pPr>
      <w:r>
        <w:rPr>
          <w:rFonts w:eastAsia="標楷體"/>
          <w:b/>
          <w:kern w:val="0"/>
          <w:sz w:val="36"/>
          <w:szCs w:val="36"/>
          <w:lang w:val="zh-TW" w:eastAsia="zh-TW"/>
        </w:rPr>
        <w:drawing>
          <wp:inline distT="0" distB="0" distL="0" distR="0">
            <wp:extent cx="8338820" cy="6079490"/>
            <wp:effectExtent l="0" t="0" r="0" b="0"/>
            <wp:docPr id="3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descr=""/>
                    <pic:cNvPicPr>
                      <a:picLocks noChangeAspect="1" noChangeArrowheads="1"/>
                    </pic:cNvPicPr>
                  </pic:nvPicPr>
                  <pic:blipFill>
                    <a:blip r:embed="rId19"/>
                    <a:srcRect l="18516" t="13757" r="16376" b="871"/>
                    <a:stretch>
                      <a:fillRect/>
                    </a:stretch>
                  </pic:blipFill>
                  <pic:spPr bwMode="auto">
                    <a:xfrm>
                      <a:off x="0" y="0"/>
                      <a:ext cx="8338820" cy="6079490"/>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b/>
          <w:b/>
          <w:kern w:val="0"/>
          <w:sz w:val="36"/>
          <w:szCs w:val="36"/>
          <w:lang w:val="zh-TW" w:eastAsia="zh-TW"/>
        </w:rPr>
      </w:pPr>
      <w:r>
        <w:rPr>
          <w:rFonts w:eastAsia="標楷體"/>
          <w:b/>
          <w:kern w:val="0"/>
          <w:sz w:val="36"/>
          <w:szCs w:val="36"/>
          <w:lang w:val="zh-TW" w:eastAsia="zh-TW"/>
        </w:rPr>
        <w:drawing>
          <wp:inline distT="0" distB="0" distL="0" distR="0">
            <wp:extent cx="8338820" cy="6079490"/>
            <wp:effectExtent l="0" t="0" r="0" b="0"/>
            <wp:docPr id="3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 descr=""/>
                    <pic:cNvPicPr>
                      <a:picLocks noChangeAspect="1" noChangeArrowheads="1"/>
                    </pic:cNvPicPr>
                  </pic:nvPicPr>
                  <pic:blipFill>
                    <a:blip r:embed="rId20"/>
                    <a:srcRect l="18016" t="13606" r="16780" b="1162"/>
                    <a:stretch>
                      <a:fillRect/>
                    </a:stretch>
                  </pic:blipFill>
                  <pic:spPr bwMode="auto">
                    <a:xfrm>
                      <a:off x="0" y="0"/>
                      <a:ext cx="8338820" cy="6079490"/>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b/>
          <w:b/>
          <w:kern w:val="0"/>
          <w:sz w:val="36"/>
          <w:szCs w:val="36"/>
          <w:lang w:val="zh-TW" w:eastAsia="zh-TW"/>
        </w:rPr>
      </w:pPr>
      <w:r>
        <w:rPr>
          <w:rFonts w:eastAsia="標楷體"/>
          <w:b/>
          <w:kern w:val="0"/>
          <w:sz w:val="36"/>
          <w:szCs w:val="36"/>
          <w:lang w:val="zh-TW" w:eastAsia="zh-TW"/>
        </w:rPr>
        <w:drawing>
          <wp:inline distT="0" distB="0" distL="0" distR="0">
            <wp:extent cx="8375650" cy="5791200"/>
            <wp:effectExtent l="0" t="0" r="0" b="0"/>
            <wp:docPr id="3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 descr=""/>
                    <pic:cNvPicPr>
                      <a:picLocks noChangeAspect="1" noChangeArrowheads="1"/>
                    </pic:cNvPicPr>
                  </pic:nvPicPr>
                  <pic:blipFill>
                    <a:blip r:embed="rId21"/>
                    <a:srcRect l="17953" t="14639" r="16785" b="5263"/>
                    <a:stretch>
                      <a:fillRect/>
                    </a:stretch>
                  </pic:blipFill>
                  <pic:spPr bwMode="auto">
                    <a:xfrm>
                      <a:off x="0" y="0"/>
                      <a:ext cx="8375650" cy="5791200"/>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kern w:val="0"/>
        </w:rPr>
      </w:pPr>
      <w:r>
        <w:rPr>
          <w:rFonts w:eastAsia="標楷體"/>
          <w:kern w:val="0"/>
        </w:rPr>
        <w:drawing>
          <wp:inline distT="0" distB="0" distL="0" distR="0">
            <wp:extent cx="8521700" cy="5739765"/>
            <wp:effectExtent l="0" t="0" r="0" b="0"/>
            <wp:docPr id="3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 descr=""/>
                    <pic:cNvPicPr>
                      <a:picLocks noChangeAspect="1" noChangeArrowheads="1"/>
                    </pic:cNvPicPr>
                  </pic:nvPicPr>
                  <pic:blipFill>
                    <a:blip r:embed="rId22"/>
                    <a:srcRect l="17199" t="15958" r="17467" b="5701"/>
                    <a:stretch>
                      <a:fillRect/>
                    </a:stretch>
                  </pic:blipFill>
                  <pic:spPr bwMode="auto">
                    <a:xfrm>
                      <a:off x="0" y="0"/>
                      <a:ext cx="8521700" cy="5739765"/>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kern w:val="0"/>
          <w:lang w:val="zh-TW" w:eastAsia="zh-TW"/>
        </w:rPr>
      </w:pPr>
      <w:r>
        <w:rPr>
          <w:rFonts w:eastAsia="標楷體"/>
          <w:kern w:val="0"/>
          <w:lang w:val="zh-TW" w:eastAsia="zh-TW"/>
        </w:rPr>
        <w:drawing>
          <wp:inline distT="0" distB="0" distL="0" distR="0">
            <wp:extent cx="8394065" cy="5781040"/>
            <wp:effectExtent l="0" t="0" r="0" b="0"/>
            <wp:docPr id="3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descr=""/>
                    <pic:cNvPicPr>
                      <a:picLocks noChangeAspect="1" noChangeArrowheads="1"/>
                    </pic:cNvPicPr>
                  </pic:nvPicPr>
                  <pic:blipFill>
                    <a:blip r:embed="rId23"/>
                    <a:srcRect l="18266" t="13897" r="16535" b="6002"/>
                    <a:stretch>
                      <a:fillRect/>
                    </a:stretch>
                  </pic:blipFill>
                  <pic:spPr bwMode="auto">
                    <a:xfrm>
                      <a:off x="0" y="0"/>
                      <a:ext cx="8394065" cy="5781040"/>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kern w:val="0"/>
        </w:rPr>
      </w:pPr>
      <w:r>
        <w:rPr>
          <w:rFonts w:eastAsia="標楷體"/>
          <w:kern w:val="0"/>
        </w:rPr>
        <w:drawing>
          <wp:inline distT="0" distB="0" distL="0" distR="0">
            <wp:extent cx="8394065" cy="5822315"/>
            <wp:effectExtent l="0" t="0" r="0" b="0"/>
            <wp:docPr id="3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descr=""/>
                    <pic:cNvPicPr>
                      <a:picLocks noChangeAspect="1" noChangeArrowheads="1"/>
                    </pic:cNvPicPr>
                  </pic:nvPicPr>
                  <pic:blipFill>
                    <a:blip r:embed="rId24"/>
                    <a:srcRect l="17772" t="13022" r="16693" b="5848"/>
                    <a:stretch>
                      <a:fillRect/>
                    </a:stretch>
                  </pic:blipFill>
                  <pic:spPr bwMode="auto">
                    <a:xfrm>
                      <a:off x="0" y="0"/>
                      <a:ext cx="8394065" cy="5822315"/>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kern w:val="0"/>
          <w:lang w:val="zh-TW" w:eastAsia="zh-TW"/>
        </w:rPr>
      </w:pPr>
      <w:r>
        <w:rPr>
          <w:rFonts w:eastAsia="標楷體"/>
          <w:kern w:val="0"/>
          <w:lang w:val="zh-TW" w:eastAsia="zh-TW"/>
        </w:rPr>
        <w:drawing>
          <wp:inline distT="0" distB="0" distL="0" distR="0">
            <wp:extent cx="8503920" cy="5781040"/>
            <wp:effectExtent l="0" t="0" r="0" b="0"/>
            <wp:docPr id="3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1" descr=""/>
                    <pic:cNvPicPr>
                      <a:picLocks noChangeAspect="1" noChangeArrowheads="1"/>
                    </pic:cNvPicPr>
                  </pic:nvPicPr>
                  <pic:blipFill>
                    <a:blip r:embed="rId25"/>
                    <a:srcRect l="17443" t="14187" r="16793" b="6145"/>
                    <a:stretch>
                      <a:fillRect/>
                    </a:stretch>
                  </pic:blipFill>
                  <pic:spPr bwMode="auto">
                    <a:xfrm>
                      <a:off x="0" y="0"/>
                      <a:ext cx="8503920" cy="5781040"/>
                    </a:xfrm>
                    <a:prstGeom prst="rect">
                      <a:avLst/>
                    </a:prstGeom>
                  </pic:spPr>
                </pic:pic>
              </a:graphicData>
            </a:graphic>
          </wp:inline>
        </w:drawing>
      </w:r>
    </w:p>
    <w:p>
      <w:pPr>
        <w:sectPr>
          <w:type w:val="nextPage"/>
          <w:pgSz w:orient="landscape" w:w="16838" w:h="11906"/>
          <w:pgMar w:left="1418" w:right="1418" w:gutter="0" w:header="0" w:top="1361" w:footer="0" w:bottom="1361"/>
          <w:pgNumType w:fmt="decimal"/>
          <w:formProt w:val="false"/>
          <w:textDirection w:val="lrTb"/>
          <w:docGrid w:type="lines" w:linePitch="400" w:charSpace="0"/>
        </w:sectPr>
        <w:pStyle w:val="Normal"/>
        <w:widowControl/>
        <w:jc w:val="center"/>
        <w:rPr>
          <w:rFonts w:eastAsia="標楷體"/>
          <w:kern w:val="0"/>
        </w:rPr>
      </w:pPr>
      <w:r>
        <w:rPr>
          <w:rFonts w:eastAsia="標楷體"/>
          <w:kern w:val="0"/>
        </w:rPr>
        <w:drawing>
          <wp:inline distT="0" distB="0" distL="0" distR="0">
            <wp:extent cx="8394065" cy="5749925"/>
            <wp:effectExtent l="0" t="0" r="0" b="0"/>
            <wp:docPr id="3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descr=""/>
                    <pic:cNvPicPr>
                      <a:picLocks noChangeAspect="1" noChangeArrowheads="1"/>
                    </pic:cNvPicPr>
                  </pic:nvPicPr>
                  <pic:blipFill>
                    <a:blip r:embed="rId26"/>
                    <a:srcRect l="17606" t="15374" r="18120" b="6282"/>
                    <a:stretch>
                      <a:fillRect/>
                    </a:stretch>
                  </pic:blipFill>
                  <pic:spPr bwMode="auto">
                    <a:xfrm>
                      <a:off x="0" y="0"/>
                      <a:ext cx="8394065" cy="5749925"/>
                    </a:xfrm>
                    <a:prstGeom prst="rect">
                      <a:avLst/>
                    </a:prstGeom>
                  </pic:spPr>
                </pic:pic>
              </a:graphicData>
            </a:graphic>
          </wp:inline>
        </w:drawing>
      </w:r>
    </w:p>
    <w:p>
      <w:pPr>
        <w:sectPr>
          <w:type w:val="nextPage"/>
          <w:pgSz w:w="11906" w:h="16838"/>
          <w:pgMar w:left="1361" w:right="1361" w:gutter="0" w:header="0" w:top="1418" w:footer="0" w:bottom="1418"/>
          <w:pgNumType w:fmt="decimal"/>
          <w:formProt w:val="false"/>
          <w:textDirection w:val="lrTb"/>
          <w:docGrid w:type="lines" w:linePitch="400" w:charSpace="0"/>
        </w:sectPr>
        <w:pStyle w:val="Normal"/>
        <w:widowControl/>
        <w:jc w:val="center"/>
        <w:rPr>
          <w:rFonts w:eastAsia="標楷體"/>
          <w:kern w:val="0"/>
        </w:rPr>
      </w:pPr>
      <w:r>
        <w:rPr>
          <w:rFonts w:eastAsia="標楷體"/>
          <w:kern w:val="0"/>
        </w:rPr>
        <w:drawing>
          <wp:inline distT="0" distB="0" distL="0" distR="0">
            <wp:extent cx="5412740" cy="8887460"/>
            <wp:effectExtent l="0" t="0" r="0" b="0"/>
            <wp:docPr id="3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3" descr=""/>
                    <pic:cNvPicPr>
                      <a:picLocks noChangeAspect="1" noChangeArrowheads="1"/>
                    </pic:cNvPicPr>
                  </pic:nvPicPr>
                  <pic:blipFill>
                    <a:blip r:embed="rId27"/>
                    <a:srcRect l="34470" t="5354" r="33638" b="1781"/>
                    <a:stretch>
                      <a:fillRect/>
                    </a:stretch>
                  </pic:blipFill>
                  <pic:spPr bwMode="auto">
                    <a:xfrm>
                      <a:off x="0" y="0"/>
                      <a:ext cx="5412740" cy="8887460"/>
                    </a:xfrm>
                    <a:prstGeom prst="rect">
                      <a:avLst/>
                    </a:prstGeom>
                  </pic:spPr>
                </pic:pic>
              </a:graphicData>
            </a:graphic>
          </wp:inline>
        </w:drawing>
      </w:r>
    </w:p>
    <w:p>
      <w:pPr>
        <w:sectPr>
          <w:type w:val="nextPage"/>
          <w:pgSz w:w="11906" w:h="16838"/>
          <w:pgMar w:left="1361" w:right="1361" w:gutter="0" w:header="0" w:top="1418" w:footer="0" w:bottom="1418"/>
          <w:pgNumType w:fmt="decimal"/>
          <w:formProt w:val="false"/>
          <w:textDirection w:val="lrTb"/>
          <w:docGrid w:type="lines" w:linePitch="400" w:charSpace="0"/>
        </w:sectPr>
        <w:pStyle w:val="Normal"/>
        <w:widowControl/>
        <w:jc w:val="center"/>
        <w:rPr>
          <w:rFonts w:eastAsia="標楷體"/>
          <w:kern w:val="0"/>
          <w:lang w:val="zh-TW" w:eastAsia="zh-TW"/>
        </w:rPr>
      </w:pPr>
      <w:r>
        <w:rPr>
          <w:rFonts w:eastAsia="標楷體"/>
          <w:kern w:val="0"/>
          <w:lang w:val="zh-TW" w:eastAsia="zh-TW"/>
        </w:rPr>
        <w:drawing>
          <wp:inline distT="0" distB="0" distL="0" distR="0">
            <wp:extent cx="6108065" cy="8815705"/>
            <wp:effectExtent l="0" t="0" r="0" b="0"/>
            <wp:docPr id="4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 descr=""/>
                    <pic:cNvPicPr>
                      <a:picLocks noChangeAspect="1" noChangeArrowheads="1"/>
                    </pic:cNvPicPr>
                  </pic:nvPicPr>
                  <pic:blipFill>
                    <a:blip r:embed="rId28"/>
                    <a:srcRect l="34470" t="8504" r="30870" b="2929"/>
                    <a:stretch>
                      <a:fillRect/>
                    </a:stretch>
                  </pic:blipFill>
                  <pic:spPr bwMode="auto">
                    <a:xfrm>
                      <a:off x="0" y="0"/>
                      <a:ext cx="6108065" cy="8815705"/>
                    </a:xfrm>
                    <a:prstGeom prst="rect">
                      <a:avLst/>
                    </a:prstGeom>
                  </pic:spPr>
                </pic:pic>
              </a:graphicData>
            </a:graphic>
          </wp:inline>
        </w:drawing>
      </w:r>
    </w:p>
    <w:p>
      <w:pPr>
        <w:pStyle w:val="Normal"/>
        <w:widowControl/>
        <w:rPr>
          <w:rFonts w:eastAsia="標楷體"/>
          <w:b/>
          <w:b/>
          <w:kern w:val="0"/>
          <w:sz w:val="36"/>
          <w:szCs w:val="36"/>
          <w:lang w:val="zh-TW" w:eastAsia="zh-TW"/>
        </w:rPr>
      </w:pPr>
      <w:r>
        <w:rPr>
          <w:rFonts w:eastAsia="標楷體"/>
          <w:b/>
          <w:kern w:val="0"/>
          <w:sz w:val="36"/>
          <w:szCs w:val="36"/>
          <w:lang w:val="zh-TW" w:eastAsia="zh-TW"/>
        </w:rPr>
        <w:drawing>
          <wp:inline distT="0" distB="0" distL="0" distR="0">
            <wp:extent cx="6217920" cy="8836025"/>
            <wp:effectExtent l="0" t="0" r="0" b="0"/>
            <wp:docPr id="4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5" descr=""/>
                    <pic:cNvPicPr>
                      <a:picLocks noChangeAspect="1" noChangeArrowheads="1"/>
                    </pic:cNvPicPr>
                  </pic:nvPicPr>
                  <pic:blipFill>
                    <a:blip r:embed="rId29"/>
                    <a:srcRect l="32711" t="5354" r="30553" b="1564"/>
                    <a:stretch>
                      <a:fillRect/>
                    </a:stretch>
                  </pic:blipFill>
                  <pic:spPr bwMode="auto">
                    <a:xfrm>
                      <a:off x="0" y="0"/>
                      <a:ext cx="6217920" cy="8836025"/>
                    </a:xfrm>
                    <a:prstGeom prst="rect">
                      <a:avLst/>
                    </a:prstGeom>
                  </pic:spPr>
                </pic:pic>
              </a:graphicData>
            </a:graphic>
          </wp:inline>
        </w:drawing>
      </w:r>
    </w:p>
    <w:p>
      <w:pPr>
        <w:pStyle w:val="Normal"/>
        <w:widowControl/>
        <w:rPr>
          <w:rFonts w:eastAsia="標楷體"/>
          <w:kern w:val="0"/>
          <w:sz w:val="36"/>
          <w:szCs w:val="36"/>
        </w:rPr>
      </w:pPr>
      <w:r>
        <w:rPr>
          <w:rFonts w:eastAsia="Times New Roman"/>
          <w:b/>
          <w:kern w:val="0"/>
          <w:sz w:val="36"/>
          <w:szCs w:val="36"/>
        </w:rPr>
        <w:t xml:space="preserve">          </w:t>
      </w:r>
      <w:r>
        <w:rPr>
          <w:rFonts w:cs="標楷體" w:eastAsia="標楷體"/>
          <w:kern w:val="0"/>
          <w:sz w:val="36"/>
          <w:szCs w:val="36"/>
        </w:rPr>
        <w:t>呼吸治療科腦判混合氣體鋼瓶外借流程</w:t>
      </w:r>
    </w:p>
    <w:p>
      <w:pPr>
        <w:pStyle w:val="Normal"/>
        <w:widowControl/>
        <w:spacing w:lineRule="exact" w:line="320"/>
        <w:ind w:left="-283" w:firstLine="187"/>
        <w:jc w:val="center"/>
        <w:rPr>
          <w:rFonts w:eastAsia="標楷體"/>
          <w:kern w:val="0"/>
          <w:sz w:val="36"/>
          <w:szCs w:val="36"/>
          <w:lang w:val="zh-TW" w:eastAsia="zh-TW"/>
        </w:rPr>
      </w:pPr>
      <w:r>
        <w:rPr>
          <w:rFonts w:eastAsia="標楷體"/>
          <w:kern w:val="0"/>
          <w:sz w:val="36"/>
          <w:szCs w:val="36"/>
          <w:lang w:val="zh-TW" w:eastAsia="zh-TW"/>
        </w:rPr>
        <mc:AlternateContent>
          <mc:Choice Requires="wps">
            <w:drawing>
              <wp:anchor behindDoc="0" distT="0" distB="0" distL="114935" distR="114935" simplePos="0" locked="0" layoutInCell="0" allowOverlap="1" relativeHeight="57">
                <wp:simplePos x="0" y="0"/>
                <wp:positionH relativeFrom="column">
                  <wp:posOffset>-247015</wp:posOffset>
                </wp:positionH>
                <wp:positionV relativeFrom="paragraph">
                  <wp:posOffset>76835</wp:posOffset>
                </wp:positionV>
                <wp:extent cx="3758565" cy="963930"/>
                <wp:effectExtent l="5715" t="5080" r="5080" b="5715"/>
                <wp:wrapNone/>
                <wp:docPr id="42" name="Oval 24"/>
                <a:graphic xmlns:a="http://schemas.openxmlformats.org/drawingml/2006/main">
                  <a:graphicData uri="http://schemas.microsoft.com/office/word/2010/wordprocessingShape">
                    <wps:wsp>
                      <wps:cNvSpPr/>
                      <wps:spPr>
                        <a:xfrm>
                          <a:off x="0" y="0"/>
                          <a:ext cx="3758400" cy="964080"/>
                        </a:xfrm>
                        <a:prstGeom prst="ellipse">
                          <a:avLst/>
                        </a:prstGeom>
                        <a:noFill/>
                        <a:ln w="9360">
                          <a:solidFill>
                            <a:srgbClr val="000000"/>
                          </a:solidFill>
                          <a:miter/>
                        </a:ln>
                      </wps:spPr>
                      <wps:style>
                        <a:lnRef idx="0"/>
                        <a:fillRef idx="0"/>
                        <a:effectRef idx="0"/>
                        <a:fontRef idx="minor"/>
                      </wps:style>
                      <wps:bodyPr/>
                    </wps:wsp>
                  </a:graphicData>
                </a:graphic>
              </wp:anchor>
            </w:drawing>
          </mc:Choice>
          <mc:Fallback>
            <w:pict>
              <v:oval id="shape_0" ID="Oval 24" stroked="t" o:allowincell="f" style="position:absolute;margin-left:-19.45pt;margin-top:6.05pt;width:295.9pt;height:75.85pt;mso-wrap-style:none;v-text-anchor:middle">
                <v:fill o:detectmouseclick="t" on="false"/>
                <v:stroke color="black" weight="9360" joinstyle="miter" endcap="flat"/>
                <w10:wrap type="none"/>
              </v:oval>
            </w:pict>
          </mc:Fallback>
        </mc:AlternateContent>
      </w:r>
    </w:p>
    <w:p>
      <w:pPr>
        <w:pStyle w:val="Normal"/>
        <w:widowControl/>
        <w:spacing w:lineRule="exact" w:line="320"/>
        <w:ind w:left="-283" w:firstLine="187"/>
        <w:jc w:val="center"/>
        <w:rPr>
          <w:rFonts w:eastAsia="標楷體"/>
          <w:kern w:val="0"/>
          <w:sz w:val="36"/>
          <w:szCs w:val="36"/>
        </w:rPr>
      </w:pPr>
      <w:r>
        <w:rPr>
          <w:rFonts w:eastAsia="標楷體"/>
          <w:kern w:val="0"/>
          <w:sz w:val="36"/>
          <w:szCs w:val="36"/>
        </w:rPr>
      </w:r>
      <w:r>
        <mc:AlternateContent>
          <mc:Choice Requires="wps">
            <w:drawing>
              <wp:anchor behindDoc="0" distT="0" distB="0" distL="114935" distR="114935" simplePos="0" locked="0" layoutInCell="0" allowOverlap="1" relativeHeight="30">
                <wp:simplePos x="0" y="0"/>
                <wp:positionH relativeFrom="column">
                  <wp:posOffset>-23495</wp:posOffset>
                </wp:positionH>
                <wp:positionV relativeFrom="paragraph">
                  <wp:posOffset>71755</wp:posOffset>
                </wp:positionV>
                <wp:extent cx="3087370" cy="549275"/>
                <wp:effectExtent l="0" t="0" r="0" b="0"/>
                <wp:wrapNone/>
                <wp:docPr id="43" name="Frame14"/>
                <a:graphic xmlns:a="http://schemas.openxmlformats.org/drawingml/2006/main">
                  <a:graphicData uri="http://schemas.microsoft.com/office/word/2010/wordprocessingShape">
                    <wps:wsp>
                      <wps:cNvSpPr txBox="1"/>
                      <wps:spPr>
                        <a:xfrm>
                          <a:off x="0" y="0"/>
                          <a:ext cx="3087370" cy="549275"/>
                        </a:xfrm>
                        <a:prstGeom prst="rect"/>
                        <a:solidFill>
                          <a:srgbClr val="FFFFFF"/>
                        </a:solidFill>
                      </wps:spPr>
                      <wps:txbx>
                        <w:txbxContent>
                          <w:p>
                            <w:pPr>
                              <w:pStyle w:val="Normal"/>
                              <w:snapToGrid w:val="false"/>
                              <w:rPr/>
                            </w:pPr>
                            <w:r>
                              <w:rPr>
                                <w:rFonts w:ascii="標楷體" w:hAnsi="標楷體" w:cs="標楷體" w:eastAsia="標楷體"/>
                              </w:rPr>
                              <w:t>接獲其他單位與本科借</w:t>
                            </w:r>
                            <w:r>
                              <w:rPr>
                                <w:rFonts w:eastAsia="標楷體" w:cs="標楷體" w:ascii="標楷體" w:hAnsi="標楷體"/>
                              </w:rPr>
                              <w:t>95</w:t>
                            </w:r>
                            <w:r>
                              <w:rPr>
                                <w:rFonts w:ascii="標楷體" w:hAnsi="標楷體" w:cs="標楷體" w:eastAsia="標楷體"/>
                              </w:rPr>
                              <w:t xml:space="preserve">％ </w:t>
                            </w:r>
                            <w:r>
                              <w:rPr>
                                <w:rFonts w:eastAsia="標楷體" w:cs="標楷體" w:ascii="標楷體" w:hAnsi="標楷體"/>
                              </w:rPr>
                              <w:t>O</w:t>
                            </w:r>
                            <w:r>
                              <w:rPr>
                                <w:rFonts w:eastAsia="標楷體" w:cs="標楷體" w:ascii="標楷體" w:hAnsi="標楷體"/>
                                <w:sz w:val="22"/>
                              </w:rPr>
                              <w:t>2</w:t>
                            </w:r>
                            <w:r>
                              <w:rPr>
                                <w:rFonts w:ascii="標楷體" w:hAnsi="標楷體" w:cs="標楷體" w:eastAsia="標楷體"/>
                              </w:rPr>
                              <w:t>＋</w:t>
                            </w:r>
                            <w:r>
                              <w:rPr>
                                <w:rFonts w:eastAsia="標楷體" w:cs="標楷體" w:ascii="標楷體" w:hAnsi="標楷體"/>
                              </w:rPr>
                              <w:t>5</w:t>
                            </w:r>
                            <w:r>
                              <w:rPr>
                                <w:rFonts w:ascii="標楷體" w:hAnsi="標楷體" w:cs="標楷體" w:eastAsia="標楷體"/>
                              </w:rPr>
                              <w:t xml:space="preserve">％ </w:t>
                            </w:r>
                            <w:r>
                              <w:rPr/>
                              <w:t>C</w:t>
                            </w:r>
                            <w:r>
                              <w:rPr>
                                <w:rFonts w:eastAsia="標楷體"/>
                              </w:rPr>
                              <w:t>O</w:t>
                            </w:r>
                            <w:r>
                              <w:rPr>
                                <w:rFonts w:eastAsia="標楷體"/>
                                <w:sz w:val="22"/>
                              </w:rPr>
                              <w:t>2</w:t>
                            </w:r>
                            <w:r>
                              <w:rPr>
                                <w:rFonts w:eastAsia="標楷體"/>
                              </w:rPr>
                              <w:t>混合氣體</w:t>
                            </w:r>
                            <w:r>
                              <w:rPr>
                                <w:rFonts w:ascii="標楷體" w:hAnsi="標楷體" w:cs="標楷體" w:eastAsia="標楷體"/>
                              </w:rPr>
                              <w:t>鋼瓶，請告知先與</w:t>
                            </w:r>
                            <w:r>
                              <w:rPr>
                                <w:rFonts w:eastAsia="標楷體" w:cs="標楷體" w:ascii="標楷體" w:hAnsi="標楷體"/>
                              </w:rPr>
                              <w:t>8F</w:t>
                            </w:r>
                            <w:r>
                              <w:rPr>
                                <w:rFonts w:ascii="標楷體" w:hAnsi="標楷體" w:cs="標楷體" w:eastAsia="標楷體"/>
                              </w:rPr>
                              <w:t>護理站借</w:t>
                            </w:r>
                          </w:p>
                        </w:txbxContent>
                      </wps:txbx>
                      <wps:bodyPr anchor="t" lIns="92075" tIns="46355" rIns="92075" bIns="46355">
                        <a:noAutofit/>
                      </wps:bodyPr>
                    </wps:wsp>
                  </a:graphicData>
                </a:graphic>
              </wp:anchor>
            </w:drawing>
          </mc:Choice>
          <mc:Fallback>
            <w:pict>
              <v:rect fillcolor="#FFFFFF" style="position:absolute;rotation:-0;width:243.1pt;height:43.25pt;mso-wrap-distance-left:9.05pt;mso-wrap-distance-right:9.05pt;mso-wrap-distance-top:0pt;mso-wrap-distance-bottom:0pt;margin-top:5.65pt;mso-position-vertical-relative:text;margin-left:-1.85pt;mso-position-horizontal-relative:text">
                <v:textbox inset="0.100694444444444in,0.0506944444444444in,0.100694444444444in,0.0506944444444444in">
                  <w:txbxContent>
                    <w:p>
                      <w:pPr>
                        <w:pStyle w:val="Normal"/>
                        <w:snapToGrid w:val="false"/>
                        <w:rPr/>
                      </w:pPr>
                      <w:r>
                        <w:rPr>
                          <w:rFonts w:ascii="標楷體" w:hAnsi="標楷體" w:cs="標楷體" w:eastAsia="標楷體"/>
                        </w:rPr>
                        <w:t>接獲其他單位與本科借</w:t>
                      </w:r>
                      <w:r>
                        <w:rPr>
                          <w:rFonts w:eastAsia="標楷體" w:cs="標楷體" w:ascii="標楷體" w:hAnsi="標楷體"/>
                        </w:rPr>
                        <w:t>95</w:t>
                      </w:r>
                      <w:r>
                        <w:rPr>
                          <w:rFonts w:ascii="標楷體" w:hAnsi="標楷體" w:cs="標楷體" w:eastAsia="標楷體"/>
                        </w:rPr>
                        <w:t xml:space="preserve">％ </w:t>
                      </w:r>
                      <w:r>
                        <w:rPr>
                          <w:rFonts w:eastAsia="標楷體" w:cs="標楷體" w:ascii="標楷體" w:hAnsi="標楷體"/>
                        </w:rPr>
                        <w:t>O</w:t>
                      </w:r>
                      <w:r>
                        <w:rPr>
                          <w:rFonts w:eastAsia="標楷體" w:cs="標楷體" w:ascii="標楷體" w:hAnsi="標楷體"/>
                          <w:sz w:val="22"/>
                        </w:rPr>
                        <w:t>2</w:t>
                      </w:r>
                      <w:r>
                        <w:rPr>
                          <w:rFonts w:ascii="標楷體" w:hAnsi="標楷體" w:cs="標楷體" w:eastAsia="標楷體"/>
                        </w:rPr>
                        <w:t>＋</w:t>
                      </w:r>
                      <w:r>
                        <w:rPr>
                          <w:rFonts w:eastAsia="標楷體" w:cs="標楷體" w:ascii="標楷體" w:hAnsi="標楷體"/>
                        </w:rPr>
                        <w:t>5</w:t>
                      </w:r>
                      <w:r>
                        <w:rPr>
                          <w:rFonts w:ascii="標楷體" w:hAnsi="標楷體" w:cs="標楷體" w:eastAsia="標楷體"/>
                        </w:rPr>
                        <w:t xml:space="preserve">％ </w:t>
                      </w:r>
                      <w:r>
                        <w:rPr/>
                        <w:t>C</w:t>
                      </w:r>
                      <w:r>
                        <w:rPr>
                          <w:rFonts w:eastAsia="標楷體"/>
                        </w:rPr>
                        <w:t>O</w:t>
                      </w:r>
                      <w:r>
                        <w:rPr>
                          <w:rFonts w:eastAsia="標楷體"/>
                          <w:sz w:val="22"/>
                        </w:rPr>
                        <w:t>2</w:t>
                      </w:r>
                      <w:r>
                        <w:rPr>
                          <w:rFonts w:eastAsia="標楷體"/>
                        </w:rPr>
                        <w:t>混合氣體</w:t>
                      </w:r>
                      <w:r>
                        <w:rPr>
                          <w:rFonts w:ascii="標楷體" w:hAnsi="標楷體" w:cs="標楷體" w:eastAsia="標楷體"/>
                        </w:rPr>
                        <w:t>鋼瓶，請告知先與</w:t>
                      </w:r>
                      <w:r>
                        <w:rPr>
                          <w:rFonts w:eastAsia="標楷體" w:cs="標楷體" w:ascii="標楷體" w:hAnsi="標楷體"/>
                        </w:rPr>
                        <w:t>8F</w:t>
                      </w:r>
                      <w:r>
                        <w:rPr>
                          <w:rFonts w:ascii="標楷體" w:hAnsi="標楷體" w:cs="標楷體" w:eastAsia="標楷體"/>
                        </w:rPr>
                        <w:t>護理站借</w:t>
                      </w:r>
                    </w:p>
                  </w:txbxContent>
                </v:textbox>
                <w10:wrap type="none"/>
              </v:rect>
            </w:pict>
          </mc:Fallback>
        </mc:AlternateContent>
      </w:r>
    </w:p>
    <w:p>
      <w:pPr>
        <w:pStyle w:val="Normal"/>
        <w:jc w:val="center"/>
        <w:rPr>
          <w:rFonts w:eastAsia="標楷體"/>
          <w:kern w:val="0"/>
          <w:sz w:val="36"/>
          <w:szCs w:val="36"/>
        </w:rPr>
      </w:pPr>
      <w:r>
        <w:rPr>
          <w:rFonts w:eastAsia="標楷體"/>
          <w:kern w:val="0"/>
          <w:sz w:val="36"/>
          <w:szCs w:val="36"/>
        </w:rPr>
      </w:r>
    </w:p>
    <w:p>
      <w:pPr>
        <w:pStyle w:val="Normal"/>
        <w:ind w:firstLine="1200"/>
        <w:rPr>
          <w:rFonts w:eastAsia="標楷體"/>
          <w:kern w:val="0"/>
        </w:rPr>
      </w:pPr>
      <w:r>
        <w:rPr>
          <w:rFonts w:eastAsia="標楷體"/>
          <w:kern w:val="0"/>
        </w:rPr>
      </w:r>
    </w:p>
    <w:p>
      <w:pPr>
        <w:pStyle w:val="Normal"/>
        <w:ind w:firstLine="1200"/>
        <w:rPr>
          <w:rFonts w:eastAsia="標楷體"/>
          <w:kern w:val="0"/>
        </w:rPr>
      </w:pPr>
      <w:r>
        <w:rPr>
          <w:rFonts w:eastAsia="標楷體"/>
          <w:kern w:val="0"/>
        </w:rPr>
        <mc:AlternateContent>
          <mc:Choice Requires="wps">
            <w:drawing>
              <wp:anchor behindDoc="0" distT="0" distB="0" distL="114935" distR="114935" simplePos="0" locked="0" layoutInCell="0" allowOverlap="1" relativeHeight="28">
                <wp:simplePos x="0" y="0"/>
                <wp:positionH relativeFrom="column">
                  <wp:posOffset>1249045</wp:posOffset>
                </wp:positionH>
                <wp:positionV relativeFrom="paragraph">
                  <wp:posOffset>156845</wp:posOffset>
                </wp:positionV>
                <wp:extent cx="10160" cy="243840"/>
                <wp:effectExtent l="31115" t="635" r="34925" b="0"/>
                <wp:wrapNone/>
                <wp:docPr id="44" name="Straight Connector 4"/>
                <a:graphic xmlns:a="http://schemas.openxmlformats.org/drawingml/2006/main">
                  <a:graphicData uri="http://schemas.microsoft.com/office/word/2010/wordprocessingShape">
                    <wps:wsp>
                      <wps:cNvCnPr/>
                      <wps:spPr>
                        <a:xfrm>
                          <a:off x="0" y="0"/>
                          <a:ext cx="10440" cy="244080"/>
                        </a:xfrm>
                        <a:prstGeom prst="straightConnector1">
                          <a:avLst/>
                        </a:prstGeom>
                        <a:ln w="936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Connector 4" stroked="t" o:allowincell="f" style="position:absolute;margin-left:98.35pt;margin-top:12.35pt;width:0.75pt;height:19.15pt" type="_x0000_t32">
                <v:stroke color="black" weight="9360" endarrow="block" endarrowwidth="medium" endarrowlength="medium" joinstyle="miter" endcap="flat"/>
                <v:fill o:detectmouseclick="t" on="false"/>
                <w10:wrap type="none"/>
              </v:shape>
            </w:pict>
          </mc:Fallback>
        </mc:AlternateContent>
      </w:r>
    </w:p>
    <w:p>
      <w:pPr>
        <w:pStyle w:val="Normal"/>
        <w:ind w:firstLine="1200"/>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55">
                <wp:simplePos x="0" y="0"/>
                <wp:positionH relativeFrom="column">
                  <wp:posOffset>588645</wp:posOffset>
                </wp:positionH>
                <wp:positionV relativeFrom="paragraph">
                  <wp:posOffset>172720</wp:posOffset>
                </wp:positionV>
                <wp:extent cx="1352550" cy="855980"/>
                <wp:effectExtent l="9525" t="5715" r="10160" b="6350"/>
                <wp:wrapNone/>
                <wp:docPr id="45" name="Flowchart: Decision 31"/>
                <a:graphic xmlns:a="http://schemas.openxmlformats.org/drawingml/2006/main">
                  <a:graphicData uri="http://schemas.microsoft.com/office/word/2010/wordprocessingShape">
                    <wps:wsp>
                      <wps:cNvSpPr/>
                      <wps:spPr>
                        <a:xfrm>
                          <a:off x="0" y="0"/>
                          <a:ext cx="1352520" cy="856080"/>
                        </a:xfrm>
                        <a:prstGeom prst="flowChartDecision">
                          <a:avLst/>
                        </a:prstGeom>
                        <a:noFill/>
                        <a:ln w="9360">
                          <a:solidFill>
                            <a:srgbClr val="000000"/>
                          </a:solidFill>
                          <a:miter/>
                        </a:ln>
                      </wps:spPr>
                      <wps:style>
                        <a:lnRef idx="0"/>
                        <a:fillRef idx="0"/>
                        <a:effectRef idx="0"/>
                        <a:fontRef idx="minor"/>
                      </wps:style>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Flowchart: Decision 31" stroked="t" o:allowincell="f" style="position:absolute;margin-left:46.35pt;margin-top:13.6pt;width:106.45pt;height:67.35pt;mso-wrap-style:none;v-text-anchor:middle" type="_x0000_t110">
                <v:fill o:detectmouseclick="t" on="false"/>
                <v:stroke color="black" weight="9360" joinstyle="miter" endcap="flat"/>
                <w10:wrap type="none"/>
              </v:shape>
            </w:pict>
          </mc:Fallback>
        </mc:AlternateContent>
      </w:r>
      <w:r>
        <mc:AlternateContent>
          <mc:Choice Requires="wps">
            <w:drawing>
              <wp:anchor behindDoc="0" distT="0" distB="0" distL="114935" distR="114935" simplePos="0" locked="0" layoutInCell="0" allowOverlap="1" relativeHeight="31">
                <wp:simplePos x="0" y="0"/>
                <wp:positionH relativeFrom="column">
                  <wp:posOffset>2042795</wp:posOffset>
                </wp:positionH>
                <wp:positionV relativeFrom="paragraph">
                  <wp:posOffset>207645</wp:posOffset>
                </wp:positionV>
                <wp:extent cx="330835" cy="245110"/>
                <wp:effectExtent l="0" t="0" r="0" b="0"/>
                <wp:wrapNone/>
                <wp:docPr id="46" name="Frame15"/>
                <a:graphic xmlns:a="http://schemas.openxmlformats.org/drawingml/2006/main">
                  <a:graphicData uri="http://schemas.microsoft.com/office/word/2010/wordprocessingShape">
                    <wps:wsp>
                      <wps:cNvSpPr txBox="1"/>
                      <wps:spPr>
                        <a:xfrm>
                          <a:off x="0" y="0"/>
                          <a:ext cx="330835" cy="245110"/>
                        </a:xfrm>
                        <a:prstGeom prst="rect"/>
                        <a:solidFill>
                          <a:srgbClr val="FFFFFF">
                            <a:alpha val="0"/>
                          </a:srgbClr>
                        </a:solidFill>
                      </wps:spPr>
                      <wps:txbx>
                        <w:txbxContent>
                          <w:p>
                            <w:pPr>
                              <w:pStyle w:val="Normal"/>
                              <w:jc w:val="center"/>
                              <w:rPr>
                                <w:rFonts w:ascii="標楷體" w:hAnsi="標楷體" w:eastAsia="標楷體" w:cs="標楷體"/>
                              </w:rPr>
                            </w:pPr>
                            <w:r>
                              <w:rPr>
                                <w:rFonts w:ascii="標楷體" w:hAnsi="標楷體" w:cs="標楷體" w:eastAsia="標楷體"/>
                              </w:rPr>
                              <w:t>是</w:t>
                            </w:r>
                          </w:p>
                        </w:txbxContent>
                      </wps:txbx>
                      <wps:bodyPr anchor="t" lIns="92075" tIns="46355" rIns="92075" bIns="46355">
                        <a:spAutoFit/>
                      </wps:bodyPr>
                    </wps:wsp>
                  </a:graphicData>
                </a:graphic>
              </wp:anchor>
            </w:drawing>
          </mc:Choice>
          <mc:Fallback>
            <w:pict>
              <v:rect fillcolor="#FFFFFF" style="position:absolute;rotation:-0;width:26.05pt;height:19.3pt;mso-wrap-distance-left:9.05pt;mso-wrap-distance-right:9.05pt;mso-wrap-distance-top:0pt;mso-wrap-distance-bottom:0pt;margin-top:16.35pt;mso-position-vertical-relative:text;margin-left:160.85pt;mso-position-horizontal-relative:text">
                <v:fill opacity="0f"/>
                <v:textbox inset="0.100694444444444in,0.0506944444444444in,0.100694444444444in,0.0506944444444444in">
                  <w:txbxContent>
                    <w:p>
                      <w:pPr>
                        <w:pStyle w:val="Normal"/>
                        <w:jc w:val="center"/>
                        <w:rPr>
                          <w:rFonts w:ascii="標楷體" w:hAnsi="標楷體" w:eastAsia="標楷體" w:cs="標楷體"/>
                        </w:rPr>
                      </w:pPr>
                      <w:r>
                        <w:rPr>
                          <w:rFonts w:ascii="標楷體" w:hAnsi="標楷體" w:cs="標楷體" w:eastAsia="標楷體"/>
                        </w:rPr>
                        <w:t>是</w:t>
                      </w:r>
                    </w:p>
                  </w:txbxContent>
                </v:textbox>
                <w10:wrap type="none"/>
              </v:rect>
            </w:pict>
          </mc:Fallback>
        </mc:AlternateContent>
      </w:r>
    </w:p>
    <w:p>
      <w:pPr>
        <w:pStyle w:val="Normal"/>
        <w:ind w:firstLine="1200"/>
        <w:rPr>
          <w:rFonts w:eastAsia="標楷體"/>
          <w:kern w:val="0"/>
          <w:lang w:val="zh-TW" w:eastAsia="zh-TW"/>
        </w:rPr>
      </w:pPr>
      <w:r>
        <w:rPr>
          <w:rFonts w:eastAsia="標楷體"/>
          <w:kern w:val="0"/>
          <w:lang w:val="zh-TW" w:eastAsia="zh-TW"/>
        </w:rPr>
      </w:r>
      <w:r>
        <mc:AlternateContent>
          <mc:Choice Requires="wps">
            <w:drawing>
              <wp:anchor behindDoc="0" distT="0" distB="0" distL="114935" distR="114935" simplePos="0" locked="0" layoutInCell="0" allowOverlap="1" relativeHeight="34">
                <wp:simplePos x="0" y="0"/>
                <wp:positionH relativeFrom="column">
                  <wp:posOffset>876300</wp:posOffset>
                </wp:positionH>
                <wp:positionV relativeFrom="paragraph">
                  <wp:posOffset>80645</wp:posOffset>
                </wp:positionV>
                <wp:extent cx="844550" cy="535940"/>
                <wp:effectExtent l="0" t="0" r="0" b="0"/>
                <wp:wrapNone/>
                <wp:docPr id="47" name="Frame17"/>
                <a:graphic xmlns:a="http://schemas.openxmlformats.org/drawingml/2006/main">
                  <a:graphicData uri="http://schemas.microsoft.com/office/word/2010/wordprocessingShape">
                    <wps:wsp>
                      <wps:cNvSpPr txBox="1"/>
                      <wps:spPr>
                        <a:xfrm>
                          <a:off x="0" y="0"/>
                          <a:ext cx="844550" cy="535940"/>
                        </a:xfrm>
                        <a:prstGeom prst="rect"/>
                        <a:solidFill>
                          <a:srgbClr val="FFFFFF"/>
                        </a:solidFill>
                      </wps:spPr>
                      <wps:txbx>
                        <w:txbxContent>
                          <w:p>
                            <w:pPr>
                              <w:pStyle w:val="Normal"/>
                              <w:jc w:val="center"/>
                              <w:rPr>
                                <w:rFonts w:ascii="標楷體" w:hAnsi="標楷體" w:eastAsia="標楷體" w:cs="標楷體"/>
                                <w:sz w:val="22"/>
                                <w:szCs w:val="22"/>
                              </w:rPr>
                            </w:pPr>
                            <w:r>
                              <w:rPr>
                                <w:rFonts w:eastAsia="標楷體" w:cs="標楷體" w:ascii="標楷體" w:hAnsi="標楷體"/>
                                <w:sz w:val="22"/>
                                <w:szCs w:val="22"/>
                              </w:rPr>
                              <w:t>8F</w:t>
                            </w:r>
                            <w:r>
                              <w:rPr>
                                <w:rFonts w:ascii="標楷體" w:hAnsi="標楷體" w:cs="標楷體" w:eastAsia="標楷體"/>
                                <w:sz w:val="22"/>
                                <w:szCs w:val="22"/>
                              </w:rPr>
                              <w:t>是否可以外借</w:t>
                            </w:r>
                          </w:p>
                        </w:txbxContent>
                      </wps:txbx>
                      <wps:bodyPr anchor="t" lIns="92075" tIns="46355" rIns="92075" bIns="46355">
                        <a:noAutofit/>
                      </wps:bodyPr>
                    </wps:wsp>
                  </a:graphicData>
                </a:graphic>
              </wp:anchor>
            </w:drawing>
          </mc:Choice>
          <mc:Fallback>
            <w:pict>
              <v:rect fillcolor="#FFFFFF" style="position:absolute;rotation:-0;width:66.5pt;height:42.2pt;mso-wrap-distance-left:9.05pt;mso-wrap-distance-right:9.05pt;mso-wrap-distance-top:0pt;mso-wrap-distance-bottom:0pt;margin-top:6.35pt;mso-position-vertical-relative:text;margin-left:69pt;mso-position-horizontal-relative:text">
                <v:textbox inset="0.100694444444444in,0.0506944444444444in,0.100694444444444in,0.0506944444444444in">
                  <w:txbxContent>
                    <w:p>
                      <w:pPr>
                        <w:pStyle w:val="Normal"/>
                        <w:jc w:val="center"/>
                        <w:rPr>
                          <w:rFonts w:ascii="標楷體" w:hAnsi="標楷體" w:eastAsia="標楷體" w:cs="標楷體"/>
                          <w:sz w:val="22"/>
                          <w:szCs w:val="22"/>
                        </w:rPr>
                      </w:pPr>
                      <w:r>
                        <w:rPr>
                          <w:rFonts w:eastAsia="標楷體" w:cs="標楷體" w:ascii="標楷體" w:hAnsi="標楷體"/>
                          <w:sz w:val="22"/>
                          <w:szCs w:val="22"/>
                        </w:rPr>
                        <w:t>8F</w:t>
                      </w:r>
                      <w:r>
                        <w:rPr>
                          <w:rFonts w:ascii="標楷體" w:hAnsi="標楷體" w:cs="標楷體" w:eastAsia="標楷體"/>
                          <w:sz w:val="22"/>
                          <w:szCs w:val="22"/>
                        </w:rPr>
                        <w:t>是否可以外借</w:t>
                      </w:r>
                    </w:p>
                  </w:txbxContent>
                </v:textbox>
                <w10:wrap type="none"/>
              </v:rect>
            </w:pict>
          </mc:Fallback>
        </mc:AlternateContent>
      </w:r>
      <w:r>
        <mc:AlternateContent>
          <mc:Choice Requires="wps">
            <w:drawing>
              <wp:anchor behindDoc="0" distT="0" distB="0" distL="114935" distR="114935" simplePos="0" locked="0" layoutInCell="0" allowOverlap="1" relativeHeight="56">
                <wp:simplePos x="0" y="0"/>
                <wp:positionH relativeFrom="column">
                  <wp:posOffset>2482850</wp:posOffset>
                </wp:positionH>
                <wp:positionV relativeFrom="paragraph">
                  <wp:posOffset>192405</wp:posOffset>
                </wp:positionV>
                <wp:extent cx="907415" cy="306705"/>
                <wp:effectExtent l="0" t="0" r="0" b="0"/>
                <wp:wrapNone/>
                <wp:docPr id="48" name="Frame16"/>
                <a:graphic xmlns:a="http://schemas.openxmlformats.org/drawingml/2006/main">
                  <a:graphicData uri="http://schemas.microsoft.com/office/word/2010/wordprocessingShape">
                    <wps:wsp>
                      <wps:cNvSpPr txBox="1"/>
                      <wps:spPr>
                        <a:xfrm>
                          <a:off x="0" y="0"/>
                          <a:ext cx="907415" cy="306705"/>
                        </a:xfrm>
                        <a:prstGeom prst="rect"/>
                        <a:solidFill>
                          <a:srgbClr val="FFFFFF"/>
                        </a:solidFill>
                        <a:ln w="9525">
                          <a:solidFill>
                            <a:srgbClr val="000000"/>
                          </a:solidFill>
                        </a:ln>
                      </wps:spPr>
                      <wps:txbx>
                        <w:txbxContent>
                          <w:p>
                            <w:pPr>
                              <w:pStyle w:val="Normal"/>
                              <w:rPr>
                                <w:rFonts w:ascii="標楷體" w:hAnsi="標楷體" w:eastAsia="標楷體" w:cs="標楷體"/>
                              </w:rPr>
                            </w:pPr>
                            <w:r>
                              <w:rPr>
                                <w:rFonts w:ascii="標楷體" w:hAnsi="標楷體" w:cs="標楷體" w:eastAsia="標楷體"/>
                              </w:rPr>
                              <w:t>請與</w:t>
                            </w:r>
                            <w:r>
                              <w:rPr>
                                <w:rFonts w:eastAsia="標楷體" w:cs="標楷體" w:ascii="標楷體" w:hAnsi="標楷體"/>
                              </w:rPr>
                              <w:t xml:space="preserve">8F </w:t>
                            </w:r>
                            <w:r>
                              <w:rPr>
                                <w:rFonts w:ascii="標楷體" w:hAnsi="標楷體" w:cs="標楷體" w:eastAsia="標楷體"/>
                              </w:rPr>
                              <w:t>借</w:t>
                            </w:r>
                          </w:p>
                        </w:txbxContent>
                      </wps:txbx>
                      <wps:bodyPr anchor="t" lIns="91440" tIns="45720" rIns="91440" bIns="45720">
                        <a:noAutofit/>
                      </wps:bodyPr>
                    </wps:wsp>
                  </a:graphicData>
                </a:graphic>
              </wp:anchor>
            </w:drawing>
          </mc:Choice>
          <mc:Fallback>
            <w:pict>
              <v:rect fillcolor="#FFFFFF" strokecolor="#000000" strokeweight="0pt" style="position:absolute;rotation:-0;width:71.45pt;height:24.15pt;mso-wrap-distance-left:9.05pt;mso-wrap-distance-right:9.05pt;mso-wrap-distance-top:0pt;mso-wrap-distance-bottom:0pt;margin-top:15.15pt;mso-position-vertical-relative:text;margin-left:195.5pt;mso-position-horizontal-relative:text">
                <v:textbox>
                  <w:txbxContent>
                    <w:p>
                      <w:pPr>
                        <w:pStyle w:val="Normal"/>
                        <w:rPr>
                          <w:rFonts w:ascii="標楷體" w:hAnsi="標楷體" w:eastAsia="標楷體" w:cs="標楷體"/>
                        </w:rPr>
                      </w:pPr>
                      <w:r>
                        <w:rPr>
                          <w:rFonts w:ascii="標楷體" w:hAnsi="標楷體" w:cs="標楷體" w:eastAsia="標楷體"/>
                        </w:rPr>
                        <w:t>請與</w:t>
                      </w:r>
                      <w:r>
                        <w:rPr>
                          <w:rFonts w:eastAsia="標楷體" w:cs="標楷體" w:ascii="標楷體" w:hAnsi="標楷體"/>
                        </w:rPr>
                        <w:t xml:space="preserve">8F </w:t>
                      </w:r>
                      <w:r>
                        <w:rPr>
                          <w:rFonts w:ascii="標楷體" w:hAnsi="標楷體" w:cs="標楷體" w:eastAsia="標楷體"/>
                        </w:rPr>
                        <w:t>借</w:t>
                      </w:r>
                    </w:p>
                  </w:txbxContent>
                </v:textbox>
                <w10:wrap type="none"/>
              </v:rect>
            </w:pict>
          </mc:Fallback>
        </mc:AlternateContent>
      </w:r>
    </w:p>
    <w:p>
      <w:pPr>
        <w:pStyle w:val="Normal"/>
        <w:ind w:firstLine="1200"/>
        <w:rPr>
          <w:rFonts w:eastAsia="標楷體"/>
          <w:kern w:val="0"/>
        </w:rPr>
      </w:pPr>
      <w:r>
        <w:rPr>
          <w:rFonts w:eastAsia="標楷體"/>
          <w:kern w:val="0"/>
        </w:rPr>
        <mc:AlternateContent>
          <mc:Choice Requires="wps">
            <w:drawing>
              <wp:anchor behindDoc="0" distT="0" distB="0" distL="114935" distR="114935" simplePos="0" locked="0" layoutInCell="0" allowOverlap="1" relativeHeight="36">
                <wp:simplePos x="0" y="0"/>
                <wp:positionH relativeFrom="column">
                  <wp:posOffset>1927225</wp:posOffset>
                </wp:positionH>
                <wp:positionV relativeFrom="paragraph">
                  <wp:posOffset>78740</wp:posOffset>
                </wp:positionV>
                <wp:extent cx="581660" cy="1270"/>
                <wp:effectExtent l="635" t="37465" r="0" b="38100"/>
                <wp:wrapNone/>
                <wp:docPr id="49" name="Straight Connector 33"/>
                <a:graphic xmlns:a="http://schemas.openxmlformats.org/drawingml/2006/main">
                  <a:graphicData uri="http://schemas.microsoft.com/office/word/2010/wordprocessingShape">
                    <wps:wsp>
                      <wps:cNvCnPr/>
                      <wps:spPr>
                        <a:xfrm>
                          <a:off x="0" y="0"/>
                          <a:ext cx="582120" cy="144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33" stroked="t" o:allowincell="f" style="position:absolute;margin-left:151.75pt;margin-top:6.2pt;width:45.8pt;height:0.05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38">
                <wp:simplePos x="0" y="0"/>
                <wp:positionH relativeFrom="column">
                  <wp:posOffset>1275715</wp:posOffset>
                </wp:positionH>
                <wp:positionV relativeFrom="paragraph">
                  <wp:posOffset>248285</wp:posOffset>
                </wp:positionV>
                <wp:extent cx="12700" cy="240665"/>
                <wp:effectExtent l="29845" t="635" r="34290" b="0"/>
                <wp:wrapNone/>
                <wp:docPr id="50" name="Straight Connector 35"/>
                <a:graphic xmlns:a="http://schemas.openxmlformats.org/drawingml/2006/main">
                  <a:graphicData uri="http://schemas.microsoft.com/office/word/2010/wordprocessingShape">
                    <wps:wsp>
                      <wps:cNvCnPr/>
                      <wps:spPr>
                        <a:xfrm>
                          <a:off x="0" y="0"/>
                          <a:ext cx="12960" cy="24084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35" stroked="t" o:allowincell="f" style="position:absolute;margin-left:100.45pt;margin-top:19.55pt;width:0.95pt;height:18.9pt" type="_x0000_t32">
                <v:stroke color="black" weight="9360" endarrow="block" endarrowwidth="medium" endarrowlength="medium"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32">
                <wp:simplePos x="0" y="0"/>
                <wp:positionH relativeFrom="column">
                  <wp:posOffset>1292225</wp:posOffset>
                </wp:positionH>
                <wp:positionV relativeFrom="paragraph">
                  <wp:posOffset>184150</wp:posOffset>
                </wp:positionV>
                <wp:extent cx="318135" cy="245110"/>
                <wp:effectExtent l="0" t="0" r="0" b="0"/>
                <wp:wrapNone/>
                <wp:docPr id="51" name="Frame19"/>
                <a:graphic xmlns:a="http://schemas.openxmlformats.org/drawingml/2006/main">
                  <a:graphicData uri="http://schemas.microsoft.com/office/word/2010/wordprocessingShape">
                    <wps:wsp>
                      <wps:cNvSpPr txBox="1"/>
                      <wps:spPr>
                        <a:xfrm>
                          <a:off x="0" y="0"/>
                          <a:ext cx="318135" cy="245110"/>
                        </a:xfrm>
                        <a:prstGeom prst="rect"/>
                        <a:solidFill>
                          <a:srgbClr val="FFFFFF">
                            <a:alpha val="0"/>
                          </a:srgbClr>
                        </a:solidFill>
                      </wps:spPr>
                      <wps:txbx>
                        <w:txbxContent>
                          <w:p>
                            <w:pPr>
                              <w:pStyle w:val="Normal"/>
                              <w:rPr>
                                <w:rFonts w:ascii="標楷體" w:hAnsi="標楷體" w:eastAsia="標楷體" w:cs="標楷體"/>
                              </w:rPr>
                            </w:pPr>
                            <w:r>
                              <w:rPr>
                                <w:rFonts w:ascii="標楷體" w:hAnsi="標楷體" w:cs="標楷體" w:eastAsia="標楷體"/>
                              </w:rPr>
                              <w:t>否</w:t>
                            </w:r>
                          </w:p>
                        </w:txbxContent>
                      </wps:txbx>
                      <wps:bodyPr anchor="t" lIns="92075" tIns="46355" rIns="92075" bIns="46355">
                        <a:spAutoFit/>
                      </wps:bodyPr>
                    </wps:wsp>
                  </a:graphicData>
                </a:graphic>
              </wp:anchor>
            </w:drawing>
          </mc:Choice>
          <mc:Fallback>
            <w:pict>
              <v:rect fillcolor="#FFFFFF" style="position:absolute;rotation:-0;width:25.05pt;height:19.3pt;mso-wrap-distance-left:9.05pt;mso-wrap-distance-right:9.05pt;mso-wrap-distance-top:0pt;mso-wrap-distance-bottom:0pt;margin-top:14.5pt;mso-position-vertical-relative:text;margin-left:101.75pt;mso-position-horizontal-relative:text">
                <v:fill opacity="0f"/>
                <v:textbox inset="0.100694444444444in,0.0506944444444444in,0.100694444444444in,0.0506944444444444in">
                  <w:txbxContent>
                    <w:p>
                      <w:pPr>
                        <w:pStyle w:val="Normal"/>
                        <w:rPr>
                          <w:rFonts w:ascii="標楷體" w:hAnsi="標楷體" w:eastAsia="標楷體" w:cs="標楷體"/>
                        </w:rPr>
                      </w:pPr>
                      <w:r>
                        <w:rPr>
                          <w:rFonts w:ascii="標楷體" w:hAnsi="標楷體" w:cs="標楷體" w:eastAsia="標楷體"/>
                        </w:rPr>
                        <w:t>否</w:t>
                      </w:r>
                    </w:p>
                  </w:txbxContent>
                </v:textbox>
                <w10:wrap type="none"/>
              </v:rect>
            </w:pict>
          </mc:Fallback>
        </mc:AlternateContent>
      </w:r>
      <w:r>
        <mc:AlternateContent>
          <mc:Choice Requires="wps">
            <w:drawing>
              <wp:anchor behindDoc="0" distT="0" distB="0" distL="114935" distR="114935" simplePos="0" locked="0" layoutInCell="0" allowOverlap="1" relativeHeight="54">
                <wp:simplePos x="0" y="0"/>
                <wp:positionH relativeFrom="column">
                  <wp:posOffset>2816860</wp:posOffset>
                </wp:positionH>
                <wp:positionV relativeFrom="paragraph">
                  <wp:posOffset>170815</wp:posOffset>
                </wp:positionV>
                <wp:extent cx="1628775" cy="1169035"/>
                <wp:effectExtent l="0" t="0" r="0" b="0"/>
                <wp:wrapNone/>
                <wp:docPr id="52" name="Frame18"/>
                <a:graphic xmlns:a="http://schemas.openxmlformats.org/drawingml/2006/main">
                  <a:graphicData uri="http://schemas.microsoft.com/office/word/2010/wordprocessingShape">
                    <wps:wsp>
                      <wps:cNvSpPr txBox="1"/>
                      <wps:spPr>
                        <a:xfrm>
                          <a:off x="0" y="0"/>
                          <a:ext cx="1628775" cy="1169035"/>
                        </a:xfrm>
                        <a:prstGeom prst="rect"/>
                        <a:solidFill>
                          <a:srgbClr val="FFFFFF"/>
                        </a:solidFill>
                        <a:ln w="9525">
                          <a:solidFill>
                            <a:srgbClr val="000000"/>
                          </a:solidFill>
                        </a:ln>
                      </wps:spPr>
                      <wps:txbx>
                        <w:txbxContent>
                          <w:p>
                            <w:pPr>
                              <w:pStyle w:val="Normal"/>
                              <w:widowControl/>
                              <w:spacing w:lineRule="exact" w:line="320"/>
                              <w:rPr>
                                <w:rFonts w:eastAsia="標楷體" w:cs="標楷體"/>
                                <w:bCs/>
                                <w:color w:val="000000"/>
                              </w:rPr>
                            </w:pPr>
                            <w:r>
                              <w:rPr>
                                <w:rFonts w:ascii="標楷體" w:hAnsi="標楷體" w:cs="標楷體" w:eastAsia="標楷體"/>
                                <w:color w:val="000000"/>
                                <w:lang w:val="zh-TW" w:eastAsia="zh-TW"/>
                              </w:rPr>
                              <w:t>此鋼瓶用於本單位</w:t>
                            </w:r>
                            <w:r>
                              <w:rPr>
                                <w:rFonts w:cs="標楷體" w:eastAsia="標楷體"/>
                                <w:bCs/>
                                <w:color w:val="000000"/>
                              </w:rPr>
                              <w:t>腦死判定標準作業</w:t>
                            </w:r>
                            <w:r>
                              <w:rPr>
                                <w:rFonts w:cs="標楷體" w:eastAsia="標楷體"/>
                                <w:bCs/>
                                <w:color w:val="000000"/>
                              </w:rPr>
                              <w:t>所需，只剩一瓶不予外借，若有特殊狀況需詢問主管</w:t>
                            </w:r>
                          </w:p>
                          <w:p>
                            <w:pPr>
                              <w:pStyle w:val="Normal"/>
                              <w:widowControl/>
                              <w:spacing w:lineRule="exact" w:line="320"/>
                              <w:rPr>
                                <w:rFonts w:ascii="標楷體" w:hAnsi="標楷體" w:eastAsia="標楷體" w:cs="標楷體"/>
                                <w:bCs/>
                                <w:color w:val="000000"/>
                                <w:sz w:val="28"/>
                                <w:szCs w:val="28"/>
                              </w:rPr>
                            </w:pPr>
                            <w:r>
                              <w:rPr>
                                <w:rFonts w:eastAsia="標楷體" w:cs="標楷體" w:ascii="標楷體" w:hAnsi="標楷體"/>
                                <w:bCs/>
                                <w:color w:val="000000"/>
                                <w:sz w:val="28"/>
                                <w:szCs w:val="28"/>
                              </w:rPr>
                            </w:r>
                          </w:p>
                        </w:txbxContent>
                      </wps:txbx>
                      <wps:bodyPr anchor="t" lIns="91440" tIns="45720" rIns="91440" bIns="45720">
                        <a:noAutofit/>
                      </wps:bodyPr>
                    </wps:wsp>
                  </a:graphicData>
                </a:graphic>
              </wp:anchor>
            </w:drawing>
          </mc:Choice>
          <mc:Fallback>
            <w:pict>
              <v:rect fillcolor="#FFFFFF" strokecolor="#000000" strokeweight="0pt" style="position:absolute;rotation:-0;width:128.25pt;height:92.05pt;mso-wrap-distance-left:9.05pt;mso-wrap-distance-right:9.05pt;mso-wrap-distance-top:0pt;mso-wrap-distance-bottom:0pt;margin-top:13.45pt;mso-position-vertical-relative:text;margin-left:221.8pt;mso-position-horizontal-relative:text">
                <v:textbox>
                  <w:txbxContent>
                    <w:p>
                      <w:pPr>
                        <w:pStyle w:val="Normal"/>
                        <w:widowControl/>
                        <w:spacing w:lineRule="exact" w:line="320"/>
                        <w:rPr>
                          <w:rFonts w:eastAsia="標楷體" w:cs="標楷體"/>
                          <w:bCs/>
                          <w:color w:val="000000"/>
                        </w:rPr>
                      </w:pPr>
                      <w:r>
                        <w:rPr>
                          <w:rFonts w:ascii="標楷體" w:hAnsi="標楷體" w:cs="標楷體" w:eastAsia="標楷體"/>
                          <w:color w:val="000000"/>
                          <w:lang w:val="zh-TW" w:eastAsia="zh-TW"/>
                        </w:rPr>
                        <w:t>此鋼瓶用於本單位</w:t>
                      </w:r>
                      <w:r>
                        <w:rPr>
                          <w:rFonts w:cs="標楷體" w:eastAsia="標楷體"/>
                          <w:bCs/>
                          <w:color w:val="000000"/>
                        </w:rPr>
                        <w:t>腦死判定標準作業</w:t>
                      </w:r>
                      <w:r>
                        <w:rPr>
                          <w:rFonts w:cs="標楷體" w:eastAsia="標楷體"/>
                          <w:bCs/>
                          <w:color w:val="000000"/>
                        </w:rPr>
                        <w:t>所需，只剩一瓶不予外借，若有特殊狀況需詢問主管</w:t>
                      </w:r>
                    </w:p>
                    <w:p>
                      <w:pPr>
                        <w:pStyle w:val="Normal"/>
                        <w:widowControl/>
                        <w:spacing w:lineRule="exact" w:line="320"/>
                        <w:rPr>
                          <w:rFonts w:ascii="標楷體" w:hAnsi="標楷體" w:eastAsia="標楷體" w:cs="標楷體"/>
                          <w:bCs/>
                          <w:color w:val="000000"/>
                          <w:sz w:val="28"/>
                          <w:szCs w:val="28"/>
                        </w:rPr>
                      </w:pPr>
                      <w:r>
                        <w:rPr>
                          <w:rFonts w:eastAsia="標楷體" w:cs="標楷體" w:ascii="標楷體" w:hAnsi="標楷體"/>
                          <w:bCs/>
                          <w:color w:val="000000"/>
                          <w:sz w:val="28"/>
                          <w:szCs w:val="28"/>
                        </w:rPr>
                      </w:r>
                    </w:p>
                  </w:txbxContent>
                </v:textbox>
                <w10:wrap type="none"/>
              </v:rect>
            </w:pict>
          </mc:Fallback>
        </mc:AlternateContent>
      </w:r>
    </w:p>
    <w:p>
      <w:pPr>
        <w:pStyle w:val="Normal"/>
        <w:rPr>
          <w:rFonts w:eastAsia="標楷體"/>
          <w:kern w:val="0"/>
        </w:rPr>
      </w:pPr>
      <w:r>
        <w:rPr>
          <w:rFonts w:eastAsia="標楷體"/>
          <w:kern w:val="0"/>
        </w:rPr>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59">
                <wp:simplePos x="0" y="0"/>
                <wp:positionH relativeFrom="column">
                  <wp:posOffset>341630</wp:posOffset>
                </wp:positionH>
                <wp:positionV relativeFrom="paragraph">
                  <wp:posOffset>-1270</wp:posOffset>
                </wp:positionV>
                <wp:extent cx="1870075" cy="1283335"/>
                <wp:effectExtent l="9525" t="6985" r="8890" b="6350"/>
                <wp:wrapNone/>
                <wp:docPr id="53" name="Flowchart: Decision 31"/>
                <a:graphic xmlns:a="http://schemas.openxmlformats.org/drawingml/2006/main">
                  <a:graphicData uri="http://schemas.microsoft.com/office/word/2010/wordprocessingShape">
                    <wps:wsp>
                      <wps:cNvSpPr/>
                      <wps:spPr>
                        <a:xfrm>
                          <a:off x="0" y="0"/>
                          <a:ext cx="1870200" cy="1283400"/>
                        </a:xfrm>
                        <a:prstGeom prst="flowChartDecision">
                          <a:avLst/>
                        </a:prstGeom>
                        <a:noFill/>
                        <a:ln w="9360">
                          <a:solidFill>
                            <a:srgbClr val="000000"/>
                          </a:solidFill>
                          <a:miter/>
                        </a:ln>
                      </wps:spPr>
                      <wps:style>
                        <a:lnRef idx="0"/>
                        <a:fillRef idx="0"/>
                        <a:effectRef idx="0"/>
                        <a:fontRef idx="minor"/>
                      </wps:style>
                      <wps:bodyPr/>
                    </wps:wsp>
                  </a:graphicData>
                </a:graphic>
              </wp:anchor>
            </w:drawing>
          </mc:Choice>
          <mc:Fallback>
            <w:pict>
              <v:shape id="shape_0" ID="Flowchart: Decision 31" stroked="t" o:allowincell="f" style="position:absolute;margin-left:26.9pt;margin-top:-0.1pt;width:147.2pt;height:101pt;mso-wrap-style:none;v-text-anchor:middle" type="_x0000_t110">
                <v:fill o:detectmouseclick="t" on="false"/>
                <v:stroke color="black" weight="9360" joinstyle="miter" endcap="flat"/>
                <w10:wrap type="none"/>
              </v:shape>
            </w:pict>
          </mc:Fallback>
        </mc:AlternateContent>
      </w:r>
      <w:r>
        <mc:AlternateContent>
          <mc:Choice Requires="wps">
            <w:drawing>
              <wp:anchor behindDoc="0" distT="0" distB="0" distL="114935" distR="114935" simplePos="0" locked="0" layoutInCell="0" allowOverlap="1" relativeHeight="52">
                <wp:simplePos x="0" y="0"/>
                <wp:positionH relativeFrom="column">
                  <wp:posOffset>656590</wp:posOffset>
                </wp:positionH>
                <wp:positionV relativeFrom="paragraph">
                  <wp:posOffset>235585</wp:posOffset>
                </wp:positionV>
                <wp:extent cx="1295400" cy="914400"/>
                <wp:effectExtent l="0" t="0" r="0" b="0"/>
                <wp:wrapNone/>
                <wp:docPr id="54" name="Frame20"/>
                <a:graphic xmlns:a="http://schemas.openxmlformats.org/drawingml/2006/main">
                  <a:graphicData uri="http://schemas.microsoft.com/office/word/2010/wordprocessingShape">
                    <wps:wsp>
                      <wps:cNvSpPr txBox="1"/>
                      <wps:spPr>
                        <a:xfrm>
                          <a:off x="0" y="0"/>
                          <a:ext cx="1295400" cy="914400"/>
                        </a:xfrm>
                        <a:prstGeom prst="rect"/>
                        <a:solidFill>
                          <a:srgbClr val="FFFFFF">
                            <a:alpha val="0"/>
                          </a:srgbClr>
                        </a:solidFill>
                      </wps:spPr>
                      <wps:txbx>
                        <w:txbxContent>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確認</w:t>
                            </w:r>
                            <w:r>
                              <w:rPr>
                                <w:rFonts w:eastAsia="標楷體" w:cs="標楷體" w:ascii="標楷體" w:hAnsi="標楷體"/>
                                <w:color w:val="000000"/>
                                <w:sz w:val="21"/>
                                <w:szCs w:val="21"/>
                              </w:rPr>
                              <w:t>NS1</w:t>
                            </w:r>
                            <w:r>
                              <w:rPr>
                                <w:rFonts w:ascii="標楷體" w:hAnsi="標楷體" w:cs="標楷體" w:eastAsia="標楷體"/>
                                <w:color w:val="000000"/>
                                <w:sz w:val="21"/>
                                <w:szCs w:val="21"/>
                              </w:rPr>
                              <w:t>準備</w:t>
                            </w:r>
                          </w:p>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是否有</w:t>
                            </w:r>
                            <w:r>
                              <w:rPr>
                                <w:rFonts w:eastAsia="標楷體" w:cs="標楷體" w:ascii="標楷體" w:hAnsi="標楷體"/>
                                <w:color w:val="000000"/>
                                <w:sz w:val="21"/>
                                <w:szCs w:val="21"/>
                              </w:rPr>
                              <w:t>2</w:t>
                            </w:r>
                            <w:r>
                              <w:rPr>
                                <w:rFonts w:ascii="標楷體" w:hAnsi="標楷體" w:cs="標楷體" w:eastAsia="標楷體"/>
                                <w:color w:val="000000"/>
                                <w:sz w:val="21"/>
                                <w:szCs w:val="21"/>
                              </w:rPr>
                              <w:t>瓶混合</w:t>
                            </w:r>
                          </w:p>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體及其存量</w:t>
                            </w:r>
                          </w:p>
                          <w:p>
                            <w:pPr>
                              <w:pStyle w:val="Normal"/>
                              <w:rPr>
                                <w:rFonts w:ascii="標楷體" w:hAnsi="標楷體" w:eastAsia="標楷體" w:cs="標楷體"/>
                                <w:color w:val="000000"/>
                                <w:sz w:val="21"/>
                                <w:szCs w:val="21"/>
                              </w:rPr>
                            </w:pPr>
                            <w:r>
                              <w:rPr>
                                <w:rFonts w:eastAsia="標楷體" w:cs="標楷體" w:ascii="標楷體" w:hAnsi="標楷體"/>
                                <w:color w:val="000000"/>
                                <w:sz w:val="21"/>
                                <w:szCs w:val="21"/>
                              </w:rPr>
                            </w:r>
                          </w:p>
                        </w:txbxContent>
                      </wps:txbx>
                      <wps:bodyPr anchor="t" lIns="92075" tIns="46355" rIns="92075" bIns="46355">
                        <a:noAutofit/>
                      </wps:bodyPr>
                    </wps:wsp>
                  </a:graphicData>
                </a:graphic>
              </wp:anchor>
            </w:drawing>
          </mc:Choice>
          <mc:Fallback>
            <w:pict>
              <v:rect fillcolor="#FFFFFF" style="position:absolute;rotation:-0;width:102pt;height:72pt;mso-wrap-distance-left:9.05pt;mso-wrap-distance-right:9.05pt;mso-wrap-distance-top:0pt;mso-wrap-distance-bottom:0pt;margin-top:18.55pt;mso-position-vertical-relative:text;margin-left:51.7pt;mso-position-horizontal-relative:text">
                <v:fill opacity="0f"/>
                <v:textbox inset="0.100694444444444in,0.0506944444444444in,0.100694444444444in,0.0506944444444444in">
                  <w:txbxContent>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確認</w:t>
                      </w:r>
                      <w:r>
                        <w:rPr>
                          <w:rFonts w:eastAsia="標楷體" w:cs="標楷體" w:ascii="標楷體" w:hAnsi="標楷體"/>
                          <w:color w:val="000000"/>
                          <w:sz w:val="21"/>
                          <w:szCs w:val="21"/>
                        </w:rPr>
                        <w:t>NS1</w:t>
                      </w:r>
                      <w:r>
                        <w:rPr>
                          <w:rFonts w:ascii="標楷體" w:hAnsi="標楷體" w:cs="標楷體" w:eastAsia="標楷體"/>
                          <w:color w:val="000000"/>
                          <w:sz w:val="21"/>
                          <w:szCs w:val="21"/>
                        </w:rPr>
                        <w:t>準備</w:t>
                      </w:r>
                    </w:p>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是否有</w:t>
                      </w:r>
                      <w:r>
                        <w:rPr>
                          <w:rFonts w:eastAsia="標楷體" w:cs="標楷體" w:ascii="標楷體" w:hAnsi="標楷體"/>
                          <w:color w:val="000000"/>
                          <w:sz w:val="21"/>
                          <w:szCs w:val="21"/>
                        </w:rPr>
                        <w:t>2</w:t>
                      </w:r>
                      <w:r>
                        <w:rPr>
                          <w:rFonts w:ascii="標楷體" w:hAnsi="標楷體" w:cs="標楷體" w:eastAsia="標楷體"/>
                          <w:color w:val="000000"/>
                          <w:sz w:val="21"/>
                          <w:szCs w:val="21"/>
                        </w:rPr>
                        <w:t>瓶混合</w:t>
                      </w:r>
                    </w:p>
                    <w:p>
                      <w:pPr>
                        <w:pStyle w:val="Normal"/>
                        <w:jc w:val="center"/>
                        <w:rPr>
                          <w:rFonts w:ascii="標楷體" w:hAnsi="標楷體" w:eastAsia="標楷體" w:cs="標楷體"/>
                          <w:color w:val="000000"/>
                          <w:sz w:val="21"/>
                          <w:szCs w:val="21"/>
                        </w:rPr>
                      </w:pPr>
                      <w:r>
                        <w:rPr>
                          <w:rFonts w:ascii="標楷體" w:hAnsi="標楷體" w:cs="標楷體" w:eastAsia="標楷體"/>
                          <w:color w:val="000000"/>
                          <w:sz w:val="21"/>
                          <w:szCs w:val="21"/>
                        </w:rPr>
                        <w:t>體及其存量</w:t>
                      </w:r>
                    </w:p>
                    <w:p>
                      <w:pPr>
                        <w:pStyle w:val="Normal"/>
                        <w:rPr>
                          <w:rFonts w:ascii="標楷體" w:hAnsi="標楷體" w:eastAsia="標楷體" w:cs="標楷體"/>
                          <w:color w:val="000000"/>
                          <w:sz w:val="21"/>
                          <w:szCs w:val="21"/>
                        </w:rPr>
                      </w:pPr>
                      <w:r>
                        <w:rPr>
                          <w:rFonts w:eastAsia="標楷體" w:cs="標楷體" w:ascii="標楷體" w:hAnsi="標楷體"/>
                          <w:color w:val="000000"/>
                          <w:sz w:val="21"/>
                          <w:szCs w:val="21"/>
                        </w:rPr>
                      </w:r>
                    </w:p>
                  </w:txbxContent>
                </v:textbox>
                <w10:wrap type="none"/>
              </v:rect>
            </w:pict>
          </mc:Fallback>
        </mc:AlternateContent>
      </w:r>
    </w:p>
    <w:p>
      <w:pPr>
        <w:pStyle w:val="Normal"/>
        <w:rPr>
          <w:rFonts w:eastAsia="標楷體"/>
          <w:kern w:val="0"/>
        </w:rPr>
      </w:pPr>
      <w:r>
        <w:rPr>
          <w:rFonts w:eastAsia="標楷體"/>
          <w:kern w:val="0"/>
        </w:rPr>
      </w:r>
      <w:r>
        <mc:AlternateContent>
          <mc:Choice Requires="wps">
            <w:drawing>
              <wp:anchor behindDoc="0" distT="0" distB="0" distL="114935" distR="114935" simplePos="0" locked="0" layoutInCell="0" allowOverlap="1" relativeHeight="39">
                <wp:simplePos x="0" y="0"/>
                <wp:positionH relativeFrom="column">
                  <wp:posOffset>2362835</wp:posOffset>
                </wp:positionH>
                <wp:positionV relativeFrom="paragraph">
                  <wp:posOffset>62230</wp:posOffset>
                </wp:positionV>
                <wp:extent cx="317500" cy="245110"/>
                <wp:effectExtent l="0" t="0" r="0" b="0"/>
                <wp:wrapNone/>
                <wp:docPr id="55" name="Frame21"/>
                <a:graphic xmlns:a="http://schemas.openxmlformats.org/drawingml/2006/main">
                  <a:graphicData uri="http://schemas.microsoft.com/office/word/2010/wordprocessingShape">
                    <wps:wsp>
                      <wps:cNvSpPr txBox="1"/>
                      <wps:spPr>
                        <a:xfrm>
                          <a:off x="0" y="0"/>
                          <a:ext cx="317500" cy="245110"/>
                        </a:xfrm>
                        <a:prstGeom prst="rect"/>
                        <a:solidFill>
                          <a:srgbClr val="FFFFFF">
                            <a:alpha val="0"/>
                          </a:srgbClr>
                        </a:solidFill>
                      </wps:spPr>
                      <wps:txbx>
                        <w:txbxContent>
                          <w:p>
                            <w:pPr>
                              <w:pStyle w:val="Normal"/>
                              <w:rPr>
                                <w:rFonts w:ascii="標楷體" w:hAnsi="標楷體" w:eastAsia="標楷體" w:cs="標楷體"/>
                              </w:rPr>
                            </w:pPr>
                            <w:r>
                              <w:rPr>
                                <w:rFonts w:ascii="標楷體" w:hAnsi="標楷體" w:cs="標楷體" w:eastAsia="標楷體"/>
                              </w:rPr>
                              <w:t>否</w:t>
                            </w:r>
                          </w:p>
                        </w:txbxContent>
                      </wps:txbx>
                      <wps:bodyPr anchor="t" lIns="92075" tIns="46355" rIns="92075" bIns="46355">
                        <a:spAutoFit/>
                      </wps:bodyPr>
                    </wps:wsp>
                  </a:graphicData>
                </a:graphic>
              </wp:anchor>
            </w:drawing>
          </mc:Choice>
          <mc:Fallback>
            <w:pict>
              <v:rect fillcolor="#FFFFFF" style="position:absolute;rotation:-0;width:25pt;height:19.3pt;mso-wrap-distance-left:9.05pt;mso-wrap-distance-right:9.05pt;mso-wrap-distance-top:0pt;mso-wrap-distance-bottom:0pt;margin-top:4.9pt;mso-position-vertical-relative:text;margin-left:186.05pt;mso-position-horizontal-relative:text">
                <v:fill opacity="0f"/>
                <v:textbox inset="0.100694444444444in,0.0506944444444444in,0.100694444444444in,0.0506944444444444in">
                  <w:txbxContent>
                    <w:p>
                      <w:pPr>
                        <w:pStyle w:val="Normal"/>
                        <w:rPr>
                          <w:rFonts w:ascii="標楷體" w:hAnsi="標楷體" w:eastAsia="標楷體" w:cs="標楷體"/>
                        </w:rPr>
                      </w:pPr>
                      <w:r>
                        <w:rPr>
                          <w:rFonts w:ascii="標楷體" w:hAnsi="標楷體" w:cs="標楷體" w:eastAsia="標楷體"/>
                        </w:rPr>
                        <w:t>否</w:t>
                      </w:r>
                    </w:p>
                  </w:txbxContent>
                </v:textbox>
                <w10:wrap type="none"/>
              </v:rect>
            </w:pict>
          </mc:Fallback>
        </mc:AlternateContent>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60">
                <wp:simplePos x="0" y="0"/>
                <wp:positionH relativeFrom="column">
                  <wp:posOffset>2233930</wp:posOffset>
                </wp:positionH>
                <wp:positionV relativeFrom="paragraph">
                  <wp:posOffset>121285</wp:posOffset>
                </wp:positionV>
                <wp:extent cx="581660" cy="1270"/>
                <wp:effectExtent l="635" t="37465" r="0" b="38100"/>
                <wp:wrapNone/>
                <wp:docPr id="56" name="Straight Connector 33"/>
                <a:graphic xmlns:a="http://schemas.openxmlformats.org/drawingml/2006/main">
                  <a:graphicData uri="http://schemas.microsoft.com/office/word/2010/wordprocessingShape">
                    <wps:wsp>
                      <wps:cNvCnPr/>
                      <wps:spPr>
                        <a:xfrm>
                          <a:off x="0" y="0"/>
                          <a:ext cx="582120" cy="144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33" stroked="t" o:allowincell="f" style="position:absolute;margin-left:175.9pt;margin-top:9.55pt;width:45.8pt;height:0.05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kern w:val="0"/>
        </w:rPr>
      </w:pPr>
      <w:r>
        <w:rPr>
          <w:rFonts w:eastAsia="標楷體"/>
          <w:kern w:val="0"/>
        </w:rPr>
      </w:r>
    </w:p>
    <w:p>
      <w:pPr>
        <w:pStyle w:val="Normal"/>
        <w:rPr>
          <w:rFonts w:eastAsia="標楷體"/>
          <w:kern w:val="0"/>
        </w:rPr>
      </w:pPr>
      <w:r>
        <w:rPr>
          <w:rFonts w:eastAsia="標楷體"/>
          <w:kern w:val="0"/>
        </w:rPr>
      </w:r>
      <w:r>
        <mc:AlternateContent>
          <mc:Choice Requires="wps">
            <w:drawing>
              <wp:anchor behindDoc="0" distT="0" distB="0" distL="114935" distR="114935" simplePos="0" locked="0" layoutInCell="0" allowOverlap="1" relativeHeight="40">
                <wp:simplePos x="0" y="0"/>
                <wp:positionH relativeFrom="column">
                  <wp:posOffset>1295400</wp:posOffset>
                </wp:positionH>
                <wp:positionV relativeFrom="paragraph">
                  <wp:posOffset>175895</wp:posOffset>
                </wp:positionV>
                <wp:extent cx="330200" cy="245110"/>
                <wp:effectExtent l="0" t="0" r="0" b="0"/>
                <wp:wrapNone/>
                <wp:docPr id="57" name="Frame22"/>
                <a:graphic xmlns:a="http://schemas.openxmlformats.org/drawingml/2006/main">
                  <a:graphicData uri="http://schemas.microsoft.com/office/word/2010/wordprocessingShape">
                    <wps:wsp>
                      <wps:cNvSpPr txBox="1"/>
                      <wps:spPr>
                        <a:xfrm>
                          <a:off x="0" y="0"/>
                          <a:ext cx="330200" cy="245110"/>
                        </a:xfrm>
                        <a:prstGeom prst="rect"/>
                        <a:solidFill>
                          <a:srgbClr val="FFFFFF">
                            <a:alpha val="0"/>
                          </a:srgbClr>
                        </a:solidFill>
                      </wps:spPr>
                      <wps:txbx>
                        <w:txbxContent>
                          <w:p>
                            <w:pPr>
                              <w:pStyle w:val="Normal"/>
                              <w:jc w:val="center"/>
                              <w:rPr>
                                <w:rFonts w:ascii="標楷體" w:hAnsi="標楷體" w:eastAsia="標楷體" w:cs="標楷體"/>
                              </w:rPr>
                            </w:pPr>
                            <w:r>
                              <w:rPr>
                                <w:rFonts w:ascii="標楷體" w:hAnsi="標楷體" w:cs="標楷體" w:eastAsia="標楷體"/>
                              </w:rPr>
                              <w:t>是</w:t>
                            </w:r>
                          </w:p>
                        </w:txbxContent>
                      </wps:txbx>
                      <wps:bodyPr anchor="t" lIns="92075" tIns="46355" rIns="92075" bIns="46355">
                        <a:spAutoFit/>
                      </wps:bodyPr>
                    </wps:wsp>
                  </a:graphicData>
                </a:graphic>
              </wp:anchor>
            </w:drawing>
          </mc:Choice>
          <mc:Fallback>
            <w:pict>
              <v:rect fillcolor="#FFFFFF" style="position:absolute;rotation:-0;width:26pt;height:19.3pt;mso-wrap-distance-left:9.05pt;mso-wrap-distance-right:9.05pt;mso-wrap-distance-top:0pt;mso-wrap-distance-bottom:0pt;margin-top:13.85pt;mso-position-vertical-relative:text;margin-left:102pt;mso-position-horizontal-relative:text">
                <v:fill opacity="0f"/>
                <v:textbox inset="0.100694444444444in,0.0506944444444444in,0.100694444444444in,0.0506944444444444in">
                  <w:txbxContent>
                    <w:p>
                      <w:pPr>
                        <w:pStyle w:val="Normal"/>
                        <w:jc w:val="center"/>
                        <w:rPr>
                          <w:rFonts w:ascii="標楷體" w:hAnsi="標楷體" w:eastAsia="標楷體" w:cs="標楷體"/>
                        </w:rPr>
                      </w:pPr>
                      <w:r>
                        <w:rPr>
                          <w:rFonts w:ascii="標楷體" w:hAnsi="標楷體" w:cs="標楷體" w:eastAsia="標楷體"/>
                        </w:rPr>
                        <w:t>是</w:t>
                      </w:r>
                    </w:p>
                  </w:txbxContent>
                </v:textbox>
                <w10:wrap type="none"/>
              </v:rect>
            </w:pict>
          </mc:Fallback>
        </mc:AlternateContent>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61">
                <wp:simplePos x="0" y="0"/>
                <wp:positionH relativeFrom="column">
                  <wp:posOffset>1277620</wp:posOffset>
                </wp:positionH>
                <wp:positionV relativeFrom="paragraph">
                  <wp:posOffset>1905</wp:posOffset>
                </wp:positionV>
                <wp:extent cx="12700" cy="240665"/>
                <wp:effectExtent l="29845" t="635" r="34290" b="0"/>
                <wp:wrapNone/>
                <wp:docPr id="58" name="Straight Connector 35"/>
                <a:graphic xmlns:a="http://schemas.openxmlformats.org/drawingml/2006/main">
                  <a:graphicData uri="http://schemas.microsoft.com/office/word/2010/wordprocessingShape">
                    <wps:wsp>
                      <wps:cNvCnPr/>
                      <wps:spPr>
                        <a:xfrm>
                          <a:off x="0" y="0"/>
                          <a:ext cx="12960" cy="24120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35" stroked="t" o:allowincell="f" style="position:absolute;margin-left:100.6pt;margin-top:0.15pt;width:0.95pt;height:18.95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kern w:val="0"/>
          <w:lang w:val="zh-TW" w:eastAsia="zh-TW"/>
        </w:rPr>
      </w:pPr>
      <w:r>
        <w:rPr>
          <w:rFonts w:eastAsia="標楷體"/>
          <w:kern w:val="0"/>
          <w:lang w:val="zh-TW" w:eastAsia="zh-TW"/>
        </w:rPr>
      </w:r>
      <w:r>
        <mc:AlternateContent>
          <mc:Choice Requires="wps">
            <w:drawing>
              <wp:anchor behindDoc="0" distT="0" distB="0" distL="114935" distR="114935" simplePos="0" locked="0" layoutInCell="0" allowOverlap="1" relativeHeight="58">
                <wp:simplePos x="0" y="0"/>
                <wp:positionH relativeFrom="column">
                  <wp:posOffset>161290</wp:posOffset>
                </wp:positionH>
                <wp:positionV relativeFrom="paragraph">
                  <wp:posOffset>635</wp:posOffset>
                </wp:positionV>
                <wp:extent cx="5640705" cy="607060"/>
                <wp:effectExtent l="0" t="0" r="0" b="0"/>
                <wp:wrapNone/>
                <wp:docPr id="59" name="Frame23"/>
                <a:graphic xmlns:a="http://schemas.openxmlformats.org/drawingml/2006/main">
                  <a:graphicData uri="http://schemas.microsoft.com/office/word/2010/wordprocessingShape">
                    <wps:wsp>
                      <wps:cNvSpPr txBox="1"/>
                      <wps:spPr>
                        <a:xfrm>
                          <a:off x="0" y="0"/>
                          <a:ext cx="5640705" cy="607060"/>
                        </a:xfrm>
                        <a:prstGeom prst="rect"/>
                        <a:solidFill>
                          <a:srgbClr val="FFFFFF"/>
                        </a:solidFill>
                        <a:ln w="9525">
                          <a:solidFill>
                            <a:srgbClr val="000000"/>
                          </a:solidFill>
                        </a:ln>
                      </wps:spPr>
                      <wps:txbx>
                        <w:txbxContent>
                          <w:p>
                            <w:pPr>
                              <w:pStyle w:val="Normal"/>
                              <w:widowControl/>
                              <w:spacing w:lineRule="exact" w:line="320"/>
                              <w:rPr>
                                <w:rFonts w:ascii="標楷體" w:hAnsi="標楷體" w:eastAsia="標楷體" w:cs="標楷體"/>
                                <w:color w:val="000000"/>
                                <w:sz w:val="22"/>
                                <w:szCs w:val="22"/>
                                <w:lang w:val="zh-TW" w:eastAsia="zh-TW"/>
                              </w:rPr>
                            </w:pPr>
                            <w:r>
                              <w:rPr>
                                <w:rFonts w:ascii="標楷體" w:hAnsi="標楷體" w:cs="標楷體" w:eastAsia="標楷體"/>
                                <w:color w:val="000000"/>
                                <w:sz w:val="22"/>
                                <w:szCs w:val="22"/>
                                <w:lang w:val="zh-TW" w:eastAsia="zh-TW"/>
                              </w:rPr>
                              <w:t>檢查</w:t>
                            </w:r>
                            <w:r>
                              <w:rPr>
                                <w:rFonts w:eastAsia="標楷體" w:cs="標楷體" w:ascii="標楷體" w:hAnsi="標楷體"/>
                                <w:color w:val="000000"/>
                                <w:sz w:val="22"/>
                                <w:szCs w:val="22"/>
                                <w:lang w:val="zh-TW" w:eastAsia="zh-TW"/>
                              </w:rPr>
                              <w:t>PSI</w:t>
                            </w:r>
                            <w:r>
                              <w:rPr>
                                <w:rFonts w:ascii="標楷體" w:hAnsi="標楷體" w:cs="標楷體" w:eastAsia="標楷體"/>
                                <w:color w:val="000000"/>
                                <w:sz w:val="22"/>
                                <w:szCs w:val="22"/>
                                <w:lang w:val="zh-TW" w:eastAsia="zh-TW"/>
                              </w:rPr>
                              <w:t>剩餘量，</w:t>
                            </w:r>
                            <w:r>
                              <w:rPr>
                                <w:rFonts w:eastAsia="標楷體" w:cs="標楷體" w:ascii="標楷體" w:hAnsi="標楷體"/>
                                <w:color w:val="000000"/>
                                <w:sz w:val="22"/>
                                <w:szCs w:val="22"/>
                                <w:lang w:val="zh-TW" w:eastAsia="zh-TW"/>
                              </w:rPr>
                              <w:t>(</w:t>
                            </w:r>
                            <w:r>
                              <w:rPr>
                                <w:rFonts w:eastAsia="標楷體"/>
                                <w:color w:val="000000"/>
                                <w:sz w:val="22"/>
                                <w:szCs w:val="22"/>
                                <w:lang w:val="zh-TW" w:eastAsia="zh-TW"/>
                              </w:rPr>
                              <w:t>H</w:t>
                            </w:r>
                            <w:r>
                              <w:rPr>
                                <w:rFonts w:ascii="標楷體" w:hAnsi="標楷體" w:cs="標楷體" w:eastAsia="標楷體"/>
                                <w:color w:val="000000"/>
                                <w:sz w:val="22"/>
                                <w:szCs w:val="22"/>
                                <w:lang w:val="zh-TW" w:eastAsia="zh-TW"/>
                              </w:rPr>
                              <w:t>型鋼瓶氣化系數</w:t>
                            </w:r>
                            <w:r>
                              <w:rPr>
                                <w:rFonts w:eastAsia="標楷體" w:cs="標楷體" w:ascii="標楷體" w:hAnsi="標楷體"/>
                                <w:color w:val="000000"/>
                                <w:sz w:val="22"/>
                                <w:szCs w:val="22"/>
                                <w:lang w:val="zh-TW" w:eastAsia="zh-TW"/>
                              </w:rPr>
                              <w:t>:</w:t>
                            </w:r>
                            <w:r>
                              <w:rPr>
                                <w:rFonts w:eastAsia="標楷體"/>
                                <w:color w:val="000000"/>
                                <w:sz w:val="22"/>
                                <w:szCs w:val="22"/>
                                <w:lang w:val="zh-TW" w:eastAsia="zh-TW"/>
                              </w:rPr>
                              <w:t>3.14</w:t>
                            </w:r>
                            <w:r>
                              <w:rPr>
                                <w:rFonts w:eastAsia="標楷體" w:cs="標楷體" w:ascii="標楷體" w:hAnsi="標楷體"/>
                                <w:color w:val="000000"/>
                                <w:sz w:val="22"/>
                                <w:szCs w:val="22"/>
                                <w:lang w:val="zh-TW" w:eastAsia="zh-TW"/>
                              </w:rPr>
                              <w:t xml:space="preserve">) </w:t>
                            </w:r>
                          </w:p>
                          <w:p>
                            <w:pPr>
                              <w:pStyle w:val="Normal"/>
                              <w:widowControl/>
                              <w:spacing w:lineRule="exact" w:line="320"/>
                              <w:rPr/>
                            </w:pPr>
                            <w:r>
                              <w:rPr>
                                <w:rFonts w:ascii="標楷體" w:hAnsi="標楷體" w:cs="標楷體" w:eastAsia="標楷體"/>
                                <w:color w:val="000000"/>
                                <w:sz w:val="22"/>
                                <w:szCs w:val="22"/>
                                <w:lang w:val="zh-TW" w:eastAsia="zh-TW"/>
                              </w:rPr>
                              <w:t>例</w:t>
                            </w:r>
                            <w:r>
                              <w:rPr>
                                <w:rFonts w:eastAsia="標楷體" w:cs="標楷體" w:ascii="標楷體" w:hAnsi="標楷體"/>
                                <w:color w:val="000000"/>
                                <w:sz w:val="22"/>
                                <w:szCs w:val="22"/>
                                <w:lang w:val="zh-TW" w:eastAsia="zh-TW"/>
                              </w:rPr>
                              <w:t>:500PSI*3.14=1570</w:t>
                            </w:r>
                            <w:r>
                              <w:rPr>
                                <w:rFonts w:eastAsia="標楷體"/>
                                <w:color w:val="000000"/>
                                <w:sz w:val="22"/>
                                <w:szCs w:val="22"/>
                                <w:lang w:val="zh-TW" w:eastAsia="zh-TW"/>
                              </w:rPr>
                              <w:t>L</w:t>
                            </w:r>
                            <w:r>
                              <w:rPr>
                                <w:rFonts w:eastAsia="標楷體"/>
                                <w:color w:val="000000"/>
                                <w:sz w:val="22"/>
                                <w:szCs w:val="22"/>
                                <w:lang w:val="zh-TW" w:eastAsia="zh-TW"/>
                              </w:rPr>
                              <w:t>，如病人每分鐘使用</w:t>
                            </w:r>
                            <w:r>
                              <w:rPr>
                                <w:rFonts w:eastAsia="標楷體"/>
                                <w:color w:val="000000"/>
                                <w:sz w:val="22"/>
                                <w:szCs w:val="22"/>
                                <w:lang w:val="zh-TW" w:eastAsia="zh-TW"/>
                              </w:rPr>
                              <w:t>10L</w:t>
                            </w:r>
                            <w:r>
                              <w:rPr>
                                <w:rFonts w:eastAsia="標楷體"/>
                                <w:color w:val="000000"/>
                                <w:sz w:val="22"/>
                                <w:szCs w:val="22"/>
                                <w:lang w:val="zh-TW" w:eastAsia="zh-TW"/>
                              </w:rPr>
                              <w:t>；</w:t>
                            </w:r>
                            <w:r>
                              <w:rPr>
                                <w:rFonts w:eastAsia="標楷體"/>
                                <w:color w:val="000000"/>
                                <w:sz w:val="22"/>
                                <w:szCs w:val="22"/>
                                <w:lang w:val="zh-TW" w:eastAsia="zh-TW"/>
                              </w:rPr>
                              <w:t>1570L/10L=157</w:t>
                            </w:r>
                            <w:r>
                              <w:rPr>
                                <w:rFonts w:eastAsia="標楷體"/>
                                <w:color w:val="000000"/>
                                <w:sz w:val="22"/>
                                <w:szCs w:val="22"/>
                                <w:lang w:val="zh-TW" w:eastAsia="zh-TW"/>
                              </w:rPr>
                              <w:t>分鐘</w:t>
                            </w:r>
                            <w:r>
                              <w:rPr>
                                <w:rFonts w:ascii="標楷體" w:hAnsi="標楷體" w:cs="標楷體" w:eastAsia="標楷體"/>
                                <w:color w:val="000000"/>
                                <w:sz w:val="22"/>
                                <w:szCs w:val="22"/>
                                <w:lang w:val="zh-TW" w:eastAsia="zh-TW"/>
                              </w:rPr>
                              <w:t>並向儀器組長報告</w:t>
                            </w:r>
                          </w:p>
                        </w:txbxContent>
                      </wps:txbx>
                      <wps:bodyPr anchor="t" lIns="91440" tIns="45720" rIns="91440" bIns="45720">
                        <a:noAutofit/>
                      </wps:bodyPr>
                    </wps:wsp>
                  </a:graphicData>
                </a:graphic>
              </wp:anchor>
            </w:drawing>
          </mc:Choice>
          <mc:Fallback>
            <w:pict>
              <v:rect fillcolor="#FFFFFF" strokecolor="#000000" strokeweight="0pt" style="position:absolute;rotation:-0;width:444.15pt;height:47.8pt;mso-wrap-distance-left:9.05pt;mso-wrap-distance-right:9.05pt;mso-wrap-distance-top:0pt;mso-wrap-distance-bottom:0pt;margin-top:0.05pt;mso-position-vertical-relative:text;margin-left:12.7pt;mso-position-horizontal-relative:text">
                <v:textbox>
                  <w:txbxContent>
                    <w:p>
                      <w:pPr>
                        <w:pStyle w:val="Normal"/>
                        <w:widowControl/>
                        <w:spacing w:lineRule="exact" w:line="320"/>
                        <w:rPr>
                          <w:rFonts w:ascii="標楷體" w:hAnsi="標楷體" w:eastAsia="標楷體" w:cs="標楷體"/>
                          <w:color w:val="000000"/>
                          <w:sz w:val="22"/>
                          <w:szCs w:val="22"/>
                          <w:lang w:val="zh-TW" w:eastAsia="zh-TW"/>
                        </w:rPr>
                      </w:pPr>
                      <w:r>
                        <w:rPr>
                          <w:rFonts w:ascii="標楷體" w:hAnsi="標楷體" w:cs="標楷體" w:eastAsia="標楷體"/>
                          <w:color w:val="000000"/>
                          <w:sz w:val="22"/>
                          <w:szCs w:val="22"/>
                          <w:lang w:val="zh-TW" w:eastAsia="zh-TW"/>
                        </w:rPr>
                        <w:t>檢查</w:t>
                      </w:r>
                      <w:r>
                        <w:rPr>
                          <w:rFonts w:eastAsia="標楷體" w:cs="標楷體" w:ascii="標楷體" w:hAnsi="標楷體"/>
                          <w:color w:val="000000"/>
                          <w:sz w:val="22"/>
                          <w:szCs w:val="22"/>
                          <w:lang w:val="zh-TW" w:eastAsia="zh-TW"/>
                        </w:rPr>
                        <w:t>PSI</w:t>
                      </w:r>
                      <w:r>
                        <w:rPr>
                          <w:rFonts w:ascii="標楷體" w:hAnsi="標楷體" w:cs="標楷體" w:eastAsia="標楷體"/>
                          <w:color w:val="000000"/>
                          <w:sz w:val="22"/>
                          <w:szCs w:val="22"/>
                          <w:lang w:val="zh-TW" w:eastAsia="zh-TW"/>
                        </w:rPr>
                        <w:t>剩餘量，</w:t>
                      </w:r>
                      <w:r>
                        <w:rPr>
                          <w:rFonts w:eastAsia="標楷體" w:cs="標楷體" w:ascii="標楷體" w:hAnsi="標楷體"/>
                          <w:color w:val="000000"/>
                          <w:sz w:val="22"/>
                          <w:szCs w:val="22"/>
                          <w:lang w:val="zh-TW" w:eastAsia="zh-TW"/>
                        </w:rPr>
                        <w:t>(</w:t>
                      </w:r>
                      <w:r>
                        <w:rPr>
                          <w:rFonts w:eastAsia="標楷體"/>
                          <w:color w:val="000000"/>
                          <w:sz w:val="22"/>
                          <w:szCs w:val="22"/>
                          <w:lang w:val="zh-TW" w:eastAsia="zh-TW"/>
                        </w:rPr>
                        <w:t>H</w:t>
                      </w:r>
                      <w:r>
                        <w:rPr>
                          <w:rFonts w:ascii="標楷體" w:hAnsi="標楷體" w:cs="標楷體" w:eastAsia="標楷體"/>
                          <w:color w:val="000000"/>
                          <w:sz w:val="22"/>
                          <w:szCs w:val="22"/>
                          <w:lang w:val="zh-TW" w:eastAsia="zh-TW"/>
                        </w:rPr>
                        <w:t>型鋼瓶氣化系數</w:t>
                      </w:r>
                      <w:r>
                        <w:rPr>
                          <w:rFonts w:eastAsia="標楷體" w:cs="標楷體" w:ascii="標楷體" w:hAnsi="標楷體"/>
                          <w:color w:val="000000"/>
                          <w:sz w:val="22"/>
                          <w:szCs w:val="22"/>
                          <w:lang w:val="zh-TW" w:eastAsia="zh-TW"/>
                        </w:rPr>
                        <w:t>:</w:t>
                      </w:r>
                      <w:r>
                        <w:rPr>
                          <w:rFonts w:eastAsia="標楷體"/>
                          <w:color w:val="000000"/>
                          <w:sz w:val="22"/>
                          <w:szCs w:val="22"/>
                          <w:lang w:val="zh-TW" w:eastAsia="zh-TW"/>
                        </w:rPr>
                        <w:t>3.14</w:t>
                      </w:r>
                      <w:r>
                        <w:rPr>
                          <w:rFonts w:eastAsia="標楷體" w:cs="標楷體" w:ascii="標楷體" w:hAnsi="標楷體"/>
                          <w:color w:val="000000"/>
                          <w:sz w:val="22"/>
                          <w:szCs w:val="22"/>
                          <w:lang w:val="zh-TW" w:eastAsia="zh-TW"/>
                        </w:rPr>
                        <w:t xml:space="preserve">) </w:t>
                      </w:r>
                    </w:p>
                    <w:p>
                      <w:pPr>
                        <w:pStyle w:val="Normal"/>
                        <w:widowControl/>
                        <w:spacing w:lineRule="exact" w:line="320"/>
                        <w:rPr/>
                      </w:pPr>
                      <w:r>
                        <w:rPr>
                          <w:rFonts w:ascii="標楷體" w:hAnsi="標楷體" w:cs="標楷體" w:eastAsia="標楷體"/>
                          <w:color w:val="000000"/>
                          <w:sz w:val="22"/>
                          <w:szCs w:val="22"/>
                          <w:lang w:val="zh-TW" w:eastAsia="zh-TW"/>
                        </w:rPr>
                        <w:t>例</w:t>
                      </w:r>
                      <w:r>
                        <w:rPr>
                          <w:rFonts w:eastAsia="標楷體" w:cs="標楷體" w:ascii="標楷體" w:hAnsi="標楷體"/>
                          <w:color w:val="000000"/>
                          <w:sz w:val="22"/>
                          <w:szCs w:val="22"/>
                          <w:lang w:val="zh-TW" w:eastAsia="zh-TW"/>
                        </w:rPr>
                        <w:t>:500PSI*3.14=1570</w:t>
                      </w:r>
                      <w:r>
                        <w:rPr>
                          <w:rFonts w:eastAsia="標楷體"/>
                          <w:color w:val="000000"/>
                          <w:sz w:val="22"/>
                          <w:szCs w:val="22"/>
                          <w:lang w:val="zh-TW" w:eastAsia="zh-TW"/>
                        </w:rPr>
                        <w:t>L</w:t>
                      </w:r>
                      <w:r>
                        <w:rPr>
                          <w:rFonts w:eastAsia="標楷體"/>
                          <w:color w:val="000000"/>
                          <w:sz w:val="22"/>
                          <w:szCs w:val="22"/>
                          <w:lang w:val="zh-TW" w:eastAsia="zh-TW"/>
                        </w:rPr>
                        <w:t>，如病人每分鐘使用</w:t>
                      </w:r>
                      <w:r>
                        <w:rPr>
                          <w:rFonts w:eastAsia="標楷體"/>
                          <w:color w:val="000000"/>
                          <w:sz w:val="22"/>
                          <w:szCs w:val="22"/>
                          <w:lang w:val="zh-TW" w:eastAsia="zh-TW"/>
                        </w:rPr>
                        <w:t>10L</w:t>
                      </w:r>
                      <w:r>
                        <w:rPr>
                          <w:rFonts w:eastAsia="標楷體"/>
                          <w:color w:val="000000"/>
                          <w:sz w:val="22"/>
                          <w:szCs w:val="22"/>
                          <w:lang w:val="zh-TW" w:eastAsia="zh-TW"/>
                        </w:rPr>
                        <w:t>；</w:t>
                      </w:r>
                      <w:r>
                        <w:rPr>
                          <w:rFonts w:eastAsia="標楷體"/>
                          <w:color w:val="000000"/>
                          <w:sz w:val="22"/>
                          <w:szCs w:val="22"/>
                          <w:lang w:val="zh-TW" w:eastAsia="zh-TW"/>
                        </w:rPr>
                        <w:t>1570L/10L=157</w:t>
                      </w:r>
                      <w:r>
                        <w:rPr>
                          <w:rFonts w:eastAsia="標楷體"/>
                          <w:color w:val="000000"/>
                          <w:sz w:val="22"/>
                          <w:szCs w:val="22"/>
                          <w:lang w:val="zh-TW" w:eastAsia="zh-TW"/>
                        </w:rPr>
                        <w:t>分鐘</w:t>
                      </w:r>
                      <w:r>
                        <w:rPr>
                          <w:rFonts w:ascii="標楷體" w:hAnsi="標楷體" w:cs="標楷體" w:eastAsia="標楷體"/>
                          <w:color w:val="000000"/>
                          <w:sz w:val="22"/>
                          <w:szCs w:val="22"/>
                          <w:lang w:val="zh-TW" w:eastAsia="zh-TW"/>
                        </w:rPr>
                        <w:t>並向儀器組長報告</w:t>
                      </w:r>
                    </w:p>
                  </w:txbxContent>
                </v:textbox>
                <w10:wrap type="none"/>
              </v:rect>
            </w:pict>
          </mc:Fallback>
        </mc:AlternateContent>
      </w:r>
    </w:p>
    <w:p>
      <w:pPr>
        <w:pStyle w:val="Normal"/>
        <w:rPr>
          <w:rFonts w:eastAsia="標楷體"/>
          <w:kern w:val="0"/>
        </w:rPr>
      </w:pPr>
      <w:r>
        <w:rPr>
          <w:rFonts w:eastAsia="標楷體"/>
          <w:kern w:val="0"/>
        </w:rPr>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43">
                <wp:simplePos x="0" y="0"/>
                <wp:positionH relativeFrom="column">
                  <wp:posOffset>1316990</wp:posOffset>
                </wp:positionH>
                <wp:positionV relativeFrom="paragraph">
                  <wp:posOffset>114935</wp:posOffset>
                </wp:positionV>
                <wp:extent cx="1270" cy="227330"/>
                <wp:effectExtent l="37465" t="635" r="38100" b="0"/>
                <wp:wrapNone/>
                <wp:docPr id="60" name="Straight Connector 44"/>
                <a:graphic xmlns:a="http://schemas.openxmlformats.org/drawingml/2006/main">
                  <a:graphicData uri="http://schemas.microsoft.com/office/word/2010/wordprocessingShape">
                    <wps:wsp>
                      <wps:cNvCnPr/>
                      <wps:spPr>
                        <a:xfrm>
                          <a:off x="0" y="0"/>
                          <a:ext cx="1800" cy="22788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4" stroked="t" o:allowincell="f" style="position:absolute;margin-left:103.7pt;margin-top:9.05pt;width:0.1pt;height:17.9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64">
                <wp:simplePos x="0" y="0"/>
                <wp:positionH relativeFrom="column">
                  <wp:posOffset>1309370</wp:posOffset>
                </wp:positionH>
                <wp:positionV relativeFrom="paragraph">
                  <wp:posOffset>112395</wp:posOffset>
                </wp:positionV>
                <wp:extent cx="1270" cy="227330"/>
                <wp:effectExtent l="37465" t="635" r="38100" b="0"/>
                <wp:wrapNone/>
                <wp:docPr id="61" name="Straight Connector 44"/>
                <a:graphic xmlns:a="http://schemas.openxmlformats.org/drawingml/2006/main">
                  <a:graphicData uri="http://schemas.microsoft.com/office/word/2010/wordprocessingShape">
                    <wps:wsp>
                      <wps:cNvCnPr/>
                      <wps:spPr>
                        <a:xfrm>
                          <a:off x="0" y="0"/>
                          <a:ext cx="1800" cy="22788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4" stroked="t" o:allowincell="f" style="position:absolute;margin-left:103.1pt;margin-top:8.85pt;width:0.1pt;height:17.9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kern w:val="0"/>
          <w:lang w:val="zh-TW" w:eastAsia="zh-TW"/>
        </w:rPr>
      </w:pPr>
      <w:r>
        <w:rPr>
          <w:rFonts w:eastAsia="標楷體"/>
          <w:kern w:val="0"/>
          <w:lang w:val="zh-TW" w:eastAsia="zh-TW"/>
        </w:rPr>
      </w:r>
      <w:r>
        <mc:AlternateContent>
          <mc:Choice Requires="wps">
            <w:drawing>
              <wp:anchor behindDoc="0" distT="0" distB="0" distL="114935" distR="114935" simplePos="0" locked="0" layoutInCell="0" allowOverlap="1" relativeHeight="41">
                <wp:simplePos x="0" y="0"/>
                <wp:positionH relativeFrom="column">
                  <wp:posOffset>166370</wp:posOffset>
                </wp:positionH>
                <wp:positionV relativeFrom="paragraph">
                  <wp:posOffset>99695</wp:posOffset>
                </wp:positionV>
                <wp:extent cx="5683250" cy="405765"/>
                <wp:effectExtent l="0" t="0" r="0" b="0"/>
                <wp:wrapNone/>
                <wp:docPr id="62" name="Frame25"/>
                <a:graphic xmlns:a="http://schemas.openxmlformats.org/drawingml/2006/main">
                  <a:graphicData uri="http://schemas.microsoft.com/office/word/2010/wordprocessingShape">
                    <wps:wsp>
                      <wps:cNvSpPr txBox="1"/>
                      <wps:spPr>
                        <a:xfrm>
                          <a:off x="0" y="0"/>
                          <a:ext cx="5683250" cy="405765"/>
                        </a:xfrm>
                        <a:prstGeom prst="rect"/>
                        <a:solidFill>
                          <a:srgbClr val="FFFFFF"/>
                        </a:solidFill>
                        <a:ln w="9525">
                          <a:solidFill>
                            <a:srgbClr val="000000"/>
                          </a:solidFill>
                        </a:ln>
                      </wps:spPr>
                      <wps:txbx>
                        <w:txbxContent>
                          <w:p>
                            <w:pPr>
                              <w:pStyle w:val="Normal"/>
                              <w:widowControl/>
                              <w:spacing w:lineRule="exact" w:line="320"/>
                              <w:rPr/>
                            </w:pPr>
                            <w:r>
                              <w:rPr>
                                <w:rFonts w:ascii="標楷體" w:hAnsi="標楷體" w:cs="標楷體" w:eastAsia="標楷體"/>
                                <w:color w:val="000000"/>
                                <w:lang w:val="zh-TW" w:eastAsia="zh-TW"/>
                              </w:rPr>
                              <w:t>使用單位來推氣體鋼瓶，告知借用單位歸還時，需歸還一瓶全新</w:t>
                            </w:r>
                            <w:r>
                              <w:rPr>
                                <w:rFonts w:eastAsia="標楷體"/>
                                <w:color w:val="000000"/>
                                <w:lang w:val="zh-TW" w:eastAsia="zh-TW"/>
                              </w:rPr>
                              <w:t>CO2</w:t>
                            </w:r>
                            <w:r>
                              <w:rPr>
                                <w:rFonts w:eastAsia="標楷體"/>
                                <w:color w:val="000000"/>
                                <w:lang w:val="zh-TW" w:eastAsia="zh-TW"/>
                              </w:rPr>
                              <w:t>混合氣體</w:t>
                            </w:r>
                            <w:r>
                              <w:rPr>
                                <w:rFonts w:ascii="標楷體" w:hAnsi="標楷體" w:cs="標楷體" w:eastAsia="標楷體"/>
                                <w:color w:val="000000"/>
                                <w:lang w:val="zh-TW" w:eastAsia="zh-TW"/>
                              </w:rPr>
                              <w:t>鋼瓶。</w:t>
                            </w:r>
                          </w:p>
                        </w:txbxContent>
                      </wps:txbx>
                      <wps:bodyPr anchor="t" lIns="91440" tIns="45720" rIns="91440" bIns="45720">
                        <a:noAutofit/>
                      </wps:bodyPr>
                    </wps:wsp>
                  </a:graphicData>
                </a:graphic>
              </wp:anchor>
            </w:drawing>
          </mc:Choice>
          <mc:Fallback>
            <w:pict>
              <v:rect fillcolor="#FFFFFF" strokecolor="#000000" strokeweight="0pt" style="position:absolute;rotation:-0;width:447.5pt;height:31.95pt;mso-wrap-distance-left:9.05pt;mso-wrap-distance-right:9.05pt;mso-wrap-distance-top:0pt;mso-wrap-distance-bottom:0pt;margin-top:7.85pt;mso-position-vertical-relative:text;margin-left:13.1pt;mso-position-horizontal-relative:text">
                <v:textbox>
                  <w:txbxContent>
                    <w:p>
                      <w:pPr>
                        <w:pStyle w:val="Normal"/>
                        <w:widowControl/>
                        <w:spacing w:lineRule="exact" w:line="320"/>
                        <w:rPr/>
                      </w:pPr>
                      <w:r>
                        <w:rPr>
                          <w:rFonts w:ascii="標楷體" w:hAnsi="標楷體" w:cs="標楷體" w:eastAsia="標楷體"/>
                          <w:color w:val="000000"/>
                          <w:lang w:val="zh-TW" w:eastAsia="zh-TW"/>
                        </w:rPr>
                        <w:t>使用單位來推氣體鋼瓶，告知借用單位歸還時，需歸還一瓶全新</w:t>
                      </w:r>
                      <w:r>
                        <w:rPr>
                          <w:rFonts w:eastAsia="標楷體"/>
                          <w:color w:val="000000"/>
                          <w:lang w:val="zh-TW" w:eastAsia="zh-TW"/>
                        </w:rPr>
                        <w:t>CO2</w:t>
                      </w:r>
                      <w:r>
                        <w:rPr>
                          <w:rFonts w:eastAsia="標楷體"/>
                          <w:color w:val="000000"/>
                          <w:lang w:val="zh-TW" w:eastAsia="zh-TW"/>
                        </w:rPr>
                        <w:t>混合氣體</w:t>
                      </w:r>
                      <w:r>
                        <w:rPr>
                          <w:rFonts w:ascii="標楷體" w:hAnsi="標楷體" w:cs="標楷體" w:eastAsia="標楷體"/>
                          <w:color w:val="000000"/>
                          <w:lang w:val="zh-TW" w:eastAsia="zh-TW"/>
                        </w:rPr>
                        <w:t>鋼瓶。</w:t>
                      </w:r>
                    </w:p>
                  </w:txbxContent>
                </v:textbox>
                <w10:wrap type="none"/>
              </v:rect>
            </w:pict>
          </mc:Fallback>
        </mc:AlternateContent>
      </w:r>
      <w:r>
        <mc:AlternateContent>
          <mc:Choice Requires="wps">
            <w:drawing>
              <wp:anchor behindDoc="0" distT="0" distB="0" distL="114935" distR="114935" simplePos="0" locked="0" layoutInCell="0" allowOverlap="1" relativeHeight="62">
                <wp:simplePos x="0" y="0"/>
                <wp:positionH relativeFrom="column">
                  <wp:posOffset>158750</wp:posOffset>
                </wp:positionH>
                <wp:positionV relativeFrom="paragraph">
                  <wp:posOffset>97155</wp:posOffset>
                </wp:positionV>
                <wp:extent cx="5683250" cy="405765"/>
                <wp:effectExtent l="0" t="0" r="0" b="0"/>
                <wp:wrapNone/>
                <wp:docPr id="63" name="Frame24"/>
                <a:graphic xmlns:a="http://schemas.openxmlformats.org/drawingml/2006/main">
                  <a:graphicData uri="http://schemas.microsoft.com/office/word/2010/wordprocessingShape">
                    <wps:wsp>
                      <wps:cNvSpPr txBox="1"/>
                      <wps:spPr>
                        <a:xfrm>
                          <a:off x="0" y="0"/>
                          <a:ext cx="5683250" cy="405765"/>
                        </a:xfrm>
                        <a:prstGeom prst="rect"/>
                        <a:solidFill>
                          <a:srgbClr val="FFFFFF"/>
                        </a:solidFill>
                        <a:ln w="9525">
                          <a:solidFill>
                            <a:srgbClr val="000000"/>
                          </a:solidFill>
                        </a:ln>
                      </wps:spPr>
                      <wps:txbx>
                        <w:txbxContent>
                          <w:p>
                            <w:pPr>
                              <w:pStyle w:val="Normal"/>
                              <w:widowControl/>
                              <w:spacing w:lineRule="exact" w:line="320"/>
                              <w:rPr/>
                            </w:pPr>
                            <w:r>
                              <w:rPr>
                                <w:rFonts w:ascii="標楷體" w:hAnsi="標楷體" w:cs="標楷體" w:eastAsia="標楷體"/>
                                <w:color w:val="000000"/>
                                <w:lang w:val="zh-TW" w:eastAsia="zh-TW"/>
                              </w:rPr>
                              <w:t>使用單位來推氣體鋼瓶，告知借用單位歸還時，需歸還一瓶全新</w:t>
                            </w:r>
                            <w:r>
                              <w:rPr>
                                <w:rFonts w:eastAsia="標楷體"/>
                                <w:color w:val="000000"/>
                                <w:lang w:val="zh-TW" w:eastAsia="zh-TW"/>
                              </w:rPr>
                              <w:t>CO</w:t>
                            </w:r>
                            <w:r>
                              <w:rPr>
                                <w:rFonts w:eastAsia="標楷體"/>
                                <w:color w:val="000000"/>
                                <w:sz w:val="22"/>
                                <w:lang w:val="zh-TW" w:eastAsia="zh-TW"/>
                              </w:rPr>
                              <w:t>2</w:t>
                            </w:r>
                            <w:r>
                              <w:rPr>
                                <w:rFonts w:eastAsia="標楷體"/>
                                <w:color w:val="000000"/>
                                <w:lang w:val="zh-TW" w:eastAsia="zh-TW"/>
                              </w:rPr>
                              <w:t>混合氣體</w:t>
                            </w:r>
                            <w:r>
                              <w:rPr>
                                <w:rFonts w:ascii="標楷體" w:hAnsi="標楷體" w:cs="標楷體" w:eastAsia="標楷體"/>
                                <w:color w:val="000000"/>
                                <w:lang w:val="zh-TW" w:eastAsia="zh-TW"/>
                              </w:rPr>
                              <w:t>鋼瓶。</w:t>
                            </w:r>
                          </w:p>
                        </w:txbxContent>
                      </wps:txbx>
                      <wps:bodyPr anchor="t" lIns="91440" tIns="45720" rIns="91440" bIns="45720">
                        <a:noAutofit/>
                      </wps:bodyPr>
                    </wps:wsp>
                  </a:graphicData>
                </a:graphic>
              </wp:anchor>
            </w:drawing>
          </mc:Choice>
          <mc:Fallback>
            <w:pict>
              <v:rect fillcolor="#FFFFFF" strokecolor="#000000" strokeweight="0pt" style="position:absolute;rotation:-0;width:447.5pt;height:31.95pt;mso-wrap-distance-left:9.05pt;mso-wrap-distance-right:9.05pt;mso-wrap-distance-top:0pt;mso-wrap-distance-bottom:0pt;margin-top:7.65pt;mso-position-vertical-relative:text;margin-left:12.5pt;mso-position-horizontal-relative:text">
                <v:textbox>
                  <w:txbxContent>
                    <w:p>
                      <w:pPr>
                        <w:pStyle w:val="Normal"/>
                        <w:widowControl/>
                        <w:spacing w:lineRule="exact" w:line="320"/>
                        <w:rPr/>
                      </w:pPr>
                      <w:r>
                        <w:rPr>
                          <w:rFonts w:ascii="標楷體" w:hAnsi="標楷體" w:cs="標楷體" w:eastAsia="標楷體"/>
                          <w:color w:val="000000"/>
                          <w:lang w:val="zh-TW" w:eastAsia="zh-TW"/>
                        </w:rPr>
                        <w:t>使用單位來推氣體鋼瓶，告知借用單位歸還時，需歸還一瓶全新</w:t>
                      </w:r>
                      <w:r>
                        <w:rPr>
                          <w:rFonts w:eastAsia="標楷體"/>
                          <w:color w:val="000000"/>
                          <w:lang w:val="zh-TW" w:eastAsia="zh-TW"/>
                        </w:rPr>
                        <w:t>CO</w:t>
                      </w:r>
                      <w:r>
                        <w:rPr>
                          <w:rFonts w:eastAsia="標楷體"/>
                          <w:color w:val="000000"/>
                          <w:sz w:val="22"/>
                          <w:lang w:val="zh-TW" w:eastAsia="zh-TW"/>
                        </w:rPr>
                        <w:t>2</w:t>
                      </w:r>
                      <w:r>
                        <w:rPr>
                          <w:rFonts w:eastAsia="標楷體"/>
                          <w:color w:val="000000"/>
                          <w:lang w:val="zh-TW" w:eastAsia="zh-TW"/>
                        </w:rPr>
                        <w:t>混合氣體</w:t>
                      </w:r>
                      <w:r>
                        <w:rPr>
                          <w:rFonts w:ascii="標楷體" w:hAnsi="標楷體" w:cs="標楷體" w:eastAsia="標楷體"/>
                          <w:color w:val="000000"/>
                          <w:lang w:val="zh-TW" w:eastAsia="zh-TW"/>
                        </w:rPr>
                        <w:t>鋼瓶。</w:t>
                      </w:r>
                    </w:p>
                  </w:txbxContent>
                </v:textbox>
                <w10:wrap type="none"/>
              </v:rect>
            </w:pict>
          </mc:Fallback>
        </mc:AlternateContent>
      </w:r>
    </w:p>
    <w:p>
      <w:pPr>
        <w:pStyle w:val="Normal"/>
        <w:rPr>
          <w:rFonts w:eastAsia="標楷體"/>
          <w:kern w:val="0"/>
        </w:rPr>
      </w:pPr>
      <w:r>
        <w:rPr>
          <w:rFonts w:eastAsia="標楷體"/>
          <w:kern w:val="0"/>
        </w:rPr>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45">
                <wp:simplePos x="0" y="0"/>
                <wp:positionH relativeFrom="column">
                  <wp:posOffset>1326515</wp:posOffset>
                </wp:positionH>
                <wp:positionV relativeFrom="paragraph">
                  <wp:posOffset>16510</wp:posOffset>
                </wp:positionV>
                <wp:extent cx="1270" cy="227330"/>
                <wp:effectExtent l="37465" t="635" r="38100" b="0"/>
                <wp:wrapNone/>
                <wp:docPr id="64" name="Straight Connector 45"/>
                <a:graphic xmlns:a="http://schemas.openxmlformats.org/drawingml/2006/main">
                  <a:graphicData uri="http://schemas.microsoft.com/office/word/2010/wordprocessingShape">
                    <wps:wsp>
                      <wps:cNvCnPr/>
                      <wps:spPr>
                        <a:xfrm>
                          <a:off x="0" y="0"/>
                          <a:ext cx="1440" cy="22752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5" stroked="t" o:allowincell="f" style="position:absolute;margin-left:104.45pt;margin-top:1.3pt;width:0.05pt;height:17.8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65">
                <wp:simplePos x="0" y="0"/>
                <wp:positionH relativeFrom="column">
                  <wp:posOffset>1318895</wp:posOffset>
                </wp:positionH>
                <wp:positionV relativeFrom="paragraph">
                  <wp:posOffset>13970</wp:posOffset>
                </wp:positionV>
                <wp:extent cx="1270" cy="227330"/>
                <wp:effectExtent l="37465" t="635" r="38100" b="0"/>
                <wp:wrapNone/>
                <wp:docPr id="65" name="Straight Connector 45"/>
                <a:graphic xmlns:a="http://schemas.openxmlformats.org/drawingml/2006/main">
                  <a:graphicData uri="http://schemas.microsoft.com/office/word/2010/wordprocessingShape">
                    <wps:wsp>
                      <wps:cNvCnPr/>
                      <wps:spPr>
                        <a:xfrm>
                          <a:off x="0" y="0"/>
                          <a:ext cx="1440" cy="22752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5" stroked="t" o:allowincell="f" style="position:absolute;margin-left:103.85pt;margin-top:1.1pt;width:0.05pt;height:17.85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rPr>
      </w:pPr>
      <w:r>
        <w:rPr>
          <w:rFonts w:eastAsia="Times New Roman"/>
          <w:kern w:val="0"/>
        </w:rPr>
        <w:t xml:space="preserve">                                       </w:t>
      </w:r>
      <w:r>
        <mc:AlternateContent>
          <mc:Choice Requires="wps">
            <w:drawing>
              <wp:anchor behindDoc="0" distT="0" distB="0" distL="114935" distR="114935" simplePos="0" locked="0" layoutInCell="0" allowOverlap="1" relativeHeight="42">
                <wp:simplePos x="0" y="0"/>
                <wp:positionH relativeFrom="column">
                  <wp:posOffset>156845</wp:posOffset>
                </wp:positionH>
                <wp:positionV relativeFrom="paragraph">
                  <wp:posOffset>19050</wp:posOffset>
                </wp:positionV>
                <wp:extent cx="5702300" cy="799465"/>
                <wp:effectExtent l="0" t="0" r="0" b="0"/>
                <wp:wrapNone/>
                <wp:docPr id="66" name="Frame27"/>
                <a:graphic xmlns:a="http://schemas.openxmlformats.org/drawingml/2006/main">
                  <a:graphicData uri="http://schemas.microsoft.com/office/word/2010/wordprocessingShape">
                    <wps:wsp>
                      <wps:cNvSpPr txBox="1"/>
                      <wps:spPr>
                        <a:xfrm>
                          <a:off x="0" y="0"/>
                          <a:ext cx="5702300" cy="799465"/>
                        </a:xfrm>
                        <a:prstGeom prst="rect"/>
                        <a:solidFill>
                          <a:srgbClr val="FFFFFF"/>
                        </a:solidFill>
                        <a:ln w="6350">
                          <a:solidFill>
                            <a:srgbClr val="000000"/>
                          </a:solidFill>
                        </a:ln>
                      </wps:spPr>
                      <wps:txbx>
                        <w:txbxContent>
                          <w:p>
                            <w:pPr>
                              <w:pStyle w:val="Normal"/>
                              <w:rPr>
                                <w:rFonts w:ascii="標楷體" w:hAnsi="標楷體" w:eastAsia="標楷體" w:cs="標楷體"/>
                              </w:rPr>
                            </w:pPr>
                            <w:r>
                              <w:rPr>
                                <w:rFonts w:eastAsia="標楷體" w:cs="標楷體" w:ascii="標楷體" w:hAnsi="標楷體"/>
                              </w:rPr>
                              <w:t>1.</w:t>
                            </w:r>
                            <w:r>
                              <w:rPr>
                                <w:rFonts w:ascii="標楷體" w:hAnsi="標楷體" w:cs="標楷體" w:eastAsia="標楷體"/>
                              </w:rPr>
                              <w:t>氣體鋼瓶歸還，檢視鋼瓶流量表是否完好</w:t>
                            </w:r>
                          </w:p>
                          <w:p>
                            <w:pPr>
                              <w:pStyle w:val="Normal"/>
                              <w:rPr>
                                <w:rFonts w:ascii="標楷體" w:hAnsi="標楷體" w:eastAsia="標楷體" w:cs="標楷體"/>
                              </w:rPr>
                            </w:pPr>
                            <w:r>
                              <w:rPr>
                                <w:rFonts w:eastAsia="標楷體" w:cs="標楷體" w:ascii="標楷體" w:hAnsi="標楷體"/>
                              </w:rPr>
                              <w:t>2.</w:t>
                            </w:r>
                            <w:r>
                              <w:rPr>
                                <w:rFonts w:ascii="標楷體" w:hAnsi="標楷體" w:cs="標楷體" w:eastAsia="標楷體"/>
                              </w:rPr>
                              <w:t>如非</w:t>
                            </w:r>
                            <w:r>
                              <w:rPr>
                                <w:rFonts w:eastAsia="標楷體" w:cs="標楷體" w:ascii="標楷體" w:hAnsi="標楷體"/>
                              </w:rPr>
                              <w:t>8F</w:t>
                            </w:r>
                            <w:r>
                              <w:rPr>
                                <w:rFonts w:ascii="標楷體" w:hAnsi="標楷體" w:cs="標楷體" w:eastAsia="標楷體"/>
                              </w:rPr>
                              <w:t xml:space="preserve">借用歸還，其它單位歸還時由借用的單位主管協商，請氣體廠商錦德 </w:t>
                            </w:r>
                          </w:p>
                          <w:p>
                            <w:pPr>
                              <w:pStyle w:val="Normal"/>
                              <w:rPr>
                                <w:rFonts w:ascii="標楷體" w:hAnsi="標楷體" w:eastAsia="標楷體" w:cs="標楷體"/>
                              </w:rPr>
                            </w:pPr>
                            <w:r>
                              <w:rPr>
                                <w:rFonts w:ascii="標楷體" w:hAnsi="標楷體" w:cs="標楷體" w:eastAsia="標楷體"/>
                              </w:rPr>
                              <w:t xml:space="preserve">  </w:t>
                            </w:r>
                            <w:r>
                              <w:rPr>
                                <w:rFonts w:eastAsia="標楷體" w:cs="標楷體" w:ascii="標楷體" w:hAnsi="標楷體"/>
                              </w:rPr>
                              <w:t>07-6242527</w:t>
                            </w:r>
                            <w:r>
                              <w:rPr>
                                <w:rFonts w:ascii="標楷體" w:hAnsi="標楷體" w:cs="標楷體" w:eastAsia="標楷體"/>
                              </w:rPr>
                              <w:t>使用</w:t>
                            </w:r>
                            <w:r>
                              <w:rPr>
                                <w:rFonts w:eastAsia="標楷體" w:cs="標楷體" w:ascii="標楷體" w:hAnsi="標楷體"/>
                              </w:rPr>
                              <w:t>8F</w:t>
                            </w:r>
                            <w:r>
                              <w:rPr>
                                <w:rFonts w:ascii="標楷體" w:hAnsi="標楷體" w:cs="標楷體" w:eastAsia="標楷體"/>
                              </w:rPr>
                              <w:t>的請購案號叫貨以一換一歸還</w:t>
                            </w:r>
                            <w:r>
                              <w:rPr>
                                <w:rFonts w:eastAsia="標楷體" w:cs="標楷體" w:ascii="標楷體" w:hAnsi="標楷體"/>
                              </w:rPr>
                              <w:t>.(</w:t>
                            </w:r>
                            <w:r>
                              <w:rPr>
                                <w:rFonts w:ascii="標楷體" w:hAnsi="標楷體" w:cs="標楷體" w:eastAsia="標楷體"/>
                              </w:rPr>
                              <w:t>成本護理部自行處理</w:t>
                            </w:r>
                            <w:r>
                              <w:rPr>
                                <w:rFonts w:eastAsia="標楷體" w:cs="標楷體" w:ascii="標楷體" w:hAnsi="標楷體"/>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449pt;height:62.95pt;mso-wrap-distance-left:9.05pt;mso-wrap-distance-right:9.05pt;mso-wrap-distance-top:0pt;mso-wrap-distance-bottom:0pt;margin-top:1.5pt;mso-position-vertical-relative:text;margin-left:12.35pt;mso-position-horizontal-relative:text">
                <v:textbox>
                  <w:txbxContent>
                    <w:p>
                      <w:pPr>
                        <w:pStyle w:val="Normal"/>
                        <w:rPr>
                          <w:rFonts w:ascii="標楷體" w:hAnsi="標楷體" w:eastAsia="標楷體" w:cs="標楷體"/>
                        </w:rPr>
                      </w:pPr>
                      <w:r>
                        <w:rPr>
                          <w:rFonts w:eastAsia="標楷體" w:cs="標楷體" w:ascii="標楷體" w:hAnsi="標楷體"/>
                        </w:rPr>
                        <w:t>1.</w:t>
                      </w:r>
                      <w:r>
                        <w:rPr>
                          <w:rFonts w:ascii="標楷體" w:hAnsi="標楷體" w:cs="標楷體" w:eastAsia="標楷體"/>
                        </w:rPr>
                        <w:t>氣體鋼瓶歸還，檢視鋼瓶流量表是否完好</w:t>
                      </w:r>
                    </w:p>
                    <w:p>
                      <w:pPr>
                        <w:pStyle w:val="Normal"/>
                        <w:rPr>
                          <w:rFonts w:ascii="標楷體" w:hAnsi="標楷體" w:eastAsia="標楷體" w:cs="標楷體"/>
                        </w:rPr>
                      </w:pPr>
                      <w:r>
                        <w:rPr>
                          <w:rFonts w:eastAsia="標楷體" w:cs="標楷體" w:ascii="標楷體" w:hAnsi="標楷體"/>
                        </w:rPr>
                        <w:t>2.</w:t>
                      </w:r>
                      <w:r>
                        <w:rPr>
                          <w:rFonts w:ascii="標楷體" w:hAnsi="標楷體" w:cs="標楷體" w:eastAsia="標楷體"/>
                        </w:rPr>
                        <w:t>如非</w:t>
                      </w:r>
                      <w:r>
                        <w:rPr>
                          <w:rFonts w:eastAsia="標楷體" w:cs="標楷體" w:ascii="標楷體" w:hAnsi="標楷體"/>
                        </w:rPr>
                        <w:t>8F</w:t>
                      </w:r>
                      <w:r>
                        <w:rPr>
                          <w:rFonts w:ascii="標楷體" w:hAnsi="標楷體" w:cs="標楷體" w:eastAsia="標楷體"/>
                        </w:rPr>
                        <w:t xml:space="preserve">借用歸還，其它單位歸還時由借用的單位主管協商，請氣體廠商錦德 </w:t>
                      </w:r>
                    </w:p>
                    <w:p>
                      <w:pPr>
                        <w:pStyle w:val="Normal"/>
                        <w:rPr>
                          <w:rFonts w:ascii="標楷體" w:hAnsi="標楷體" w:eastAsia="標楷體" w:cs="標楷體"/>
                        </w:rPr>
                      </w:pPr>
                      <w:r>
                        <w:rPr>
                          <w:rFonts w:ascii="標楷體" w:hAnsi="標楷體" w:cs="標楷體" w:eastAsia="標楷體"/>
                        </w:rPr>
                        <w:t xml:space="preserve">  </w:t>
                      </w:r>
                      <w:r>
                        <w:rPr>
                          <w:rFonts w:eastAsia="標楷體" w:cs="標楷體" w:ascii="標楷體" w:hAnsi="標楷體"/>
                        </w:rPr>
                        <w:t>07-6242527</w:t>
                      </w:r>
                      <w:r>
                        <w:rPr>
                          <w:rFonts w:ascii="標楷體" w:hAnsi="標楷體" w:cs="標楷體" w:eastAsia="標楷體"/>
                        </w:rPr>
                        <w:t>使用</w:t>
                      </w:r>
                      <w:r>
                        <w:rPr>
                          <w:rFonts w:eastAsia="標楷體" w:cs="標楷體" w:ascii="標楷體" w:hAnsi="標楷體"/>
                        </w:rPr>
                        <w:t>8F</w:t>
                      </w:r>
                      <w:r>
                        <w:rPr>
                          <w:rFonts w:ascii="標楷體" w:hAnsi="標楷體" w:cs="標楷體" w:eastAsia="標楷體"/>
                        </w:rPr>
                        <w:t>的請購案號叫貨以一換一歸還</w:t>
                      </w:r>
                      <w:r>
                        <w:rPr>
                          <w:rFonts w:eastAsia="標楷體" w:cs="標楷體" w:ascii="標楷體" w:hAnsi="標楷體"/>
                        </w:rPr>
                        <w:t>.(</w:t>
                      </w:r>
                      <w:r>
                        <w:rPr>
                          <w:rFonts w:ascii="標楷體" w:hAnsi="標楷體" w:cs="標楷體" w:eastAsia="標楷體"/>
                        </w:rPr>
                        <w:t>成本護理部自行處理</w:t>
                      </w:r>
                      <w:r>
                        <w:rPr>
                          <w:rFonts w:eastAsia="標楷體" w:cs="標楷體" w:ascii="標楷體" w:hAnsi="標楷體"/>
                        </w:rPr>
                        <w:t>)</w:t>
                      </w:r>
                    </w:p>
                  </w:txbxContent>
                </v:textbox>
                <w10:wrap type="none"/>
              </v:rect>
            </w:pict>
          </mc:Fallback>
        </mc:AlternateContent>
      </w:r>
      <w:r>
        <mc:AlternateContent>
          <mc:Choice Requires="wps">
            <w:drawing>
              <wp:anchor behindDoc="0" distT="0" distB="0" distL="114935" distR="114935" simplePos="0" locked="0" layoutInCell="0" allowOverlap="1" relativeHeight="63">
                <wp:simplePos x="0" y="0"/>
                <wp:positionH relativeFrom="column">
                  <wp:posOffset>149225</wp:posOffset>
                </wp:positionH>
                <wp:positionV relativeFrom="paragraph">
                  <wp:posOffset>16510</wp:posOffset>
                </wp:positionV>
                <wp:extent cx="5702300" cy="799465"/>
                <wp:effectExtent l="0" t="0" r="0" b="0"/>
                <wp:wrapNone/>
                <wp:docPr id="67" name="Frame26"/>
                <a:graphic xmlns:a="http://schemas.openxmlformats.org/drawingml/2006/main">
                  <a:graphicData uri="http://schemas.microsoft.com/office/word/2010/wordprocessingShape">
                    <wps:wsp>
                      <wps:cNvSpPr txBox="1"/>
                      <wps:spPr>
                        <a:xfrm>
                          <a:off x="0" y="0"/>
                          <a:ext cx="5702300" cy="799465"/>
                        </a:xfrm>
                        <a:prstGeom prst="rect"/>
                        <a:solidFill>
                          <a:srgbClr val="FFFFFF"/>
                        </a:solidFill>
                        <a:ln w="6350">
                          <a:solidFill>
                            <a:srgbClr val="000000"/>
                          </a:solidFill>
                        </a:ln>
                      </wps:spPr>
                      <wps:txbx>
                        <w:txbxContent>
                          <w:p>
                            <w:pPr>
                              <w:pStyle w:val="Normal"/>
                              <w:rPr>
                                <w:rFonts w:ascii="標楷體" w:hAnsi="標楷體" w:eastAsia="標楷體" w:cs="標楷體"/>
                              </w:rPr>
                            </w:pPr>
                            <w:r>
                              <w:rPr>
                                <w:rFonts w:eastAsia="標楷體" w:cs="標楷體" w:ascii="標楷體" w:hAnsi="標楷體"/>
                              </w:rPr>
                              <w:t>1.</w:t>
                            </w:r>
                            <w:r>
                              <w:rPr>
                                <w:rFonts w:ascii="標楷體" w:hAnsi="標楷體" w:cs="標楷體" w:eastAsia="標楷體"/>
                              </w:rPr>
                              <w:t>氣體鋼瓶歸還，檢視鋼瓶流量表是否完好</w:t>
                            </w:r>
                          </w:p>
                          <w:p>
                            <w:pPr>
                              <w:pStyle w:val="Normal"/>
                              <w:rPr>
                                <w:rFonts w:ascii="標楷體" w:hAnsi="標楷體" w:eastAsia="標楷體" w:cs="標楷體"/>
                              </w:rPr>
                            </w:pPr>
                            <w:r>
                              <w:rPr>
                                <w:rFonts w:eastAsia="標楷體" w:cs="標楷體" w:ascii="標楷體" w:hAnsi="標楷體"/>
                              </w:rPr>
                              <w:t>2.</w:t>
                            </w:r>
                            <w:r>
                              <w:rPr>
                                <w:rFonts w:ascii="標楷體" w:hAnsi="標楷體" w:cs="標楷體" w:eastAsia="標楷體"/>
                              </w:rPr>
                              <w:t>如非</w:t>
                            </w:r>
                            <w:r>
                              <w:rPr>
                                <w:rFonts w:eastAsia="標楷體" w:cs="標楷體" w:ascii="標楷體" w:hAnsi="標楷體"/>
                              </w:rPr>
                              <w:t>8F</w:t>
                            </w:r>
                            <w:r>
                              <w:rPr>
                                <w:rFonts w:ascii="標楷體" w:hAnsi="標楷體" w:cs="標楷體" w:eastAsia="標楷體"/>
                              </w:rPr>
                              <w:t xml:space="preserve">借用歸還，其它單位歸還時由借用的單位主管協商，請氣體廠商錦德 </w:t>
                            </w:r>
                          </w:p>
                          <w:p>
                            <w:pPr>
                              <w:pStyle w:val="Normal"/>
                              <w:rPr>
                                <w:rFonts w:ascii="標楷體" w:hAnsi="標楷體" w:eastAsia="標楷體" w:cs="標楷體"/>
                              </w:rPr>
                            </w:pPr>
                            <w:r>
                              <w:rPr>
                                <w:rFonts w:ascii="標楷體" w:hAnsi="標楷體" w:cs="標楷體" w:eastAsia="標楷體"/>
                              </w:rPr>
                              <w:t xml:space="preserve">  </w:t>
                            </w:r>
                            <w:r>
                              <w:rPr>
                                <w:rFonts w:eastAsia="標楷體" w:cs="標楷體" w:ascii="標楷體" w:hAnsi="標楷體"/>
                              </w:rPr>
                              <w:t>07-6242527</w:t>
                            </w:r>
                            <w:r>
                              <w:rPr>
                                <w:rFonts w:ascii="標楷體" w:hAnsi="標楷體" w:cs="標楷體" w:eastAsia="標楷體"/>
                              </w:rPr>
                              <w:t>使用</w:t>
                            </w:r>
                            <w:r>
                              <w:rPr>
                                <w:rFonts w:eastAsia="標楷體" w:cs="標楷體" w:ascii="標楷體" w:hAnsi="標楷體"/>
                              </w:rPr>
                              <w:t>8F</w:t>
                            </w:r>
                            <w:r>
                              <w:rPr>
                                <w:rFonts w:ascii="標楷體" w:hAnsi="標楷體" w:cs="標楷體" w:eastAsia="標楷體"/>
                              </w:rPr>
                              <w:t>的請購案號叫貨以一換一歸還</w:t>
                            </w:r>
                            <w:r>
                              <w:rPr>
                                <w:rFonts w:eastAsia="標楷體" w:cs="標楷體" w:ascii="標楷體" w:hAnsi="標楷體"/>
                              </w:rPr>
                              <w:t>.(</w:t>
                            </w:r>
                            <w:r>
                              <w:rPr>
                                <w:rFonts w:ascii="標楷體" w:hAnsi="標楷體" w:cs="標楷體" w:eastAsia="標楷體"/>
                              </w:rPr>
                              <w:t>成本護理部自行處理</w:t>
                            </w:r>
                            <w:r>
                              <w:rPr>
                                <w:rFonts w:eastAsia="標楷體" w:cs="標楷體" w:ascii="標楷體" w:hAnsi="標楷體"/>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449pt;height:62.95pt;mso-wrap-distance-left:9.05pt;mso-wrap-distance-right:9.05pt;mso-wrap-distance-top:0pt;mso-wrap-distance-bottom:0pt;margin-top:1.3pt;mso-position-vertical-relative:text;margin-left:11.75pt;mso-position-horizontal-relative:text">
                <v:textbox>
                  <w:txbxContent>
                    <w:p>
                      <w:pPr>
                        <w:pStyle w:val="Normal"/>
                        <w:rPr>
                          <w:rFonts w:ascii="標楷體" w:hAnsi="標楷體" w:eastAsia="標楷體" w:cs="標楷體"/>
                        </w:rPr>
                      </w:pPr>
                      <w:r>
                        <w:rPr>
                          <w:rFonts w:eastAsia="標楷體" w:cs="標楷體" w:ascii="標楷體" w:hAnsi="標楷體"/>
                        </w:rPr>
                        <w:t>1.</w:t>
                      </w:r>
                      <w:r>
                        <w:rPr>
                          <w:rFonts w:ascii="標楷體" w:hAnsi="標楷體" w:cs="標楷體" w:eastAsia="標楷體"/>
                        </w:rPr>
                        <w:t>氣體鋼瓶歸還，檢視鋼瓶流量表是否完好</w:t>
                      </w:r>
                    </w:p>
                    <w:p>
                      <w:pPr>
                        <w:pStyle w:val="Normal"/>
                        <w:rPr>
                          <w:rFonts w:ascii="標楷體" w:hAnsi="標楷體" w:eastAsia="標楷體" w:cs="標楷體"/>
                        </w:rPr>
                      </w:pPr>
                      <w:r>
                        <w:rPr>
                          <w:rFonts w:eastAsia="標楷體" w:cs="標楷體" w:ascii="標楷體" w:hAnsi="標楷體"/>
                        </w:rPr>
                        <w:t>2.</w:t>
                      </w:r>
                      <w:r>
                        <w:rPr>
                          <w:rFonts w:ascii="標楷體" w:hAnsi="標楷體" w:cs="標楷體" w:eastAsia="標楷體"/>
                        </w:rPr>
                        <w:t>如非</w:t>
                      </w:r>
                      <w:r>
                        <w:rPr>
                          <w:rFonts w:eastAsia="標楷體" w:cs="標楷體" w:ascii="標楷體" w:hAnsi="標楷體"/>
                        </w:rPr>
                        <w:t>8F</w:t>
                      </w:r>
                      <w:r>
                        <w:rPr>
                          <w:rFonts w:ascii="標楷體" w:hAnsi="標楷體" w:cs="標楷體" w:eastAsia="標楷體"/>
                        </w:rPr>
                        <w:t xml:space="preserve">借用歸還，其它單位歸還時由借用的單位主管協商，請氣體廠商錦德 </w:t>
                      </w:r>
                    </w:p>
                    <w:p>
                      <w:pPr>
                        <w:pStyle w:val="Normal"/>
                        <w:rPr>
                          <w:rFonts w:ascii="標楷體" w:hAnsi="標楷體" w:eastAsia="標楷體" w:cs="標楷體"/>
                        </w:rPr>
                      </w:pPr>
                      <w:r>
                        <w:rPr>
                          <w:rFonts w:ascii="標楷體" w:hAnsi="標楷體" w:cs="標楷體" w:eastAsia="標楷體"/>
                        </w:rPr>
                        <w:t xml:space="preserve">  </w:t>
                      </w:r>
                      <w:r>
                        <w:rPr>
                          <w:rFonts w:eastAsia="標楷體" w:cs="標楷體" w:ascii="標楷體" w:hAnsi="標楷體"/>
                        </w:rPr>
                        <w:t>07-6242527</w:t>
                      </w:r>
                      <w:r>
                        <w:rPr>
                          <w:rFonts w:ascii="標楷體" w:hAnsi="標楷體" w:cs="標楷體" w:eastAsia="標楷體"/>
                        </w:rPr>
                        <w:t>使用</w:t>
                      </w:r>
                      <w:r>
                        <w:rPr>
                          <w:rFonts w:eastAsia="標楷體" w:cs="標楷體" w:ascii="標楷體" w:hAnsi="標楷體"/>
                        </w:rPr>
                        <w:t>8F</w:t>
                      </w:r>
                      <w:r>
                        <w:rPr>
                          <w:rFonts w:ascii="標楷體" w:hAnsi="標楷體" w:cs="標楷體" w:eastAsia="標楷體"/>
                        </w:rPr>
                        <w:t>的請購案號叫貨以一換一歸還</w:t>
                      </w:r>
                      <w:r>
                        <w:rPr>
                          <w:rFonts w:eastAsia="標楷體" w:cs="標楷體" w:ascii="標楷體" w:hAnsi="標楷體"/>
                        </w:rPr>
                        <w:t>.(</w:t>
                      </w:r>
                      <w:r>
                        <w:rPr>
                          <w:rFonts w:ascii="標楷體" w:hAnsi="標楷體" w:cs="標楷體" w:eastAsia="標楷體"/>
                        </w:rPr>
                        <w:t>成本護理部自行處理</w:t>
                      </w:r>
                      <w:r>
                        <w:rPr>
                          <w:rFonts w:eastAsia="標楷體" w:cs="標楷體" w:ascii="標楷體" w:hAnsi="標楷體"/>
                        </w:rPr>
                        <w:t>)</w:t>
                      </w:r>
                    </w:p>
                  </w:txbxContent>
                </v:textbox>
                <w10:wrap type="none"/>
              </v:rect>
            </w:pict>
          </mc:Fallback>
        </mc:AlternateContent>
      </w:r>
    </w:p>
    <w:p>
      <w:pPr>
        <w:pStyle w:val="Normal"/>
        <w:ind w:right="610" w:hanging="0"/>
        <w:rPr>
          <w:rFonts w:eastAsia="標楷體"/>
          <w:kern w:val="0"/>
        </w:rPr>
      </w:pPr>
      <w:r>
        <w:rPr>
          <w:rFonts w:eastAsia="標楷體"/>
          <w:kern w:val="0"/>
        </w:rPr>
      </w:r>
    </w:p>
    <w:p>
      <w:pPr>
        <w:pStyle w:val="Normal"/>
        <w:rPr>
          <w:rFonts w:eastAsia="標楷體"/>
        </w:rPr>
      </w:pPr>
      <w:r>
        <w:rPr>
          <w:rFonts w:eastAsia="Times New Roman"/>
          <w:kern w:val="0"/>
        </w:rPr>
        <w:t xml:space="preserve">  </w:t>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47">
                <wp:simplePos x="0" y="0"/>
                <wp:positionH relativeFrom="column">
                  <wp:posOffset>1330325</wp:posOffset>
                </wp:positionH>
                <wp:positionV relativeFrom="paragraph">
                  <wp:posOffset>74930</wp:posOffset>
                </wp:positionV>
                <wp:extent cx="1270" cy="227330"/>
                <wp:effectExtent l="37465" t="635" r="38100" b="0"/>
                <wp:wrapNone/>
                <wp:docPr id="68" name="Straight Connector 46"/>
                <a:graphic xmlns:a="http://schemas.openxmlformats.org/drawingml/2006/main">
                  <a:graphicData uri="http://schemas.microsoft.com/office/word/2010/wordprocessingShape">
                    <wps:wsp>
                      <wps:cNvCnPr/>
                      <wps:spPr>
                        <a:xfrm>
                          <a:off x="0" y="0"/>
                          <a:ext cx="1800" cy="22788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6" stroked="t" o:allowincell="f" style="position:absolute;margin-left:104.75pt;margin-top:5.9pt;width:0.1pt;height:17.9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66">
                <wp:simplePos x="0" y="0"/>
                <wp:positionH relativeFrom="column">
                  <wp:posOffset>1330325</wp:posOffset>
                </wp:positionH>
                <wp:positionV relativeFrom="paragraph">
                  <wp:posOffset>64770</wp:posOffset>
                </wp:positionV>
                <wp:extent cx="1270" cy="227330"/>
                <wp:effectExtent l="37465" t="635" r="38100" b="0"/>
                <wp:wrapNone/>
                <wp:docPr id="69" name="Straight Connector 46"/>
                <a:graphic xmlns:a="http://schemas.openxmlformats.org/drawingml/2006/main">
                  <a:graphicData uri="http://schemas.microsoft.com/office/word/2010/wordprocessingShape">
                    <wps:wsp>
                      <wps:cNvCnPr/>
                      <wps:spPr>
                        <a:xfrm>
                          <a:off x="0" y="0"/>
                          <a:ext cx="1800" cy="227520"/>
                        </a:xfrm>
                        <a:prstGeom prst="straightConnector1">
                          <a:avLst/>
                        </a:prstGeom>
                        <a:ln w="9360">
                          <a:solidFill>
                            <a:srgbClr val="000000"/>
                          </a:solidFill>
                          <a:miter/>
                          <a:tailEnd len="med" type="triangle" w="med"/>
                        </a:ln>
                      </wps:spPr>
                      <wps:bodyPr/>
                    </wps:wsp>
                  </a:graphicData>
                </a:graphic>
              </wp:anchor>
            </w:drawing>
          </mc:Choice>
          <mc:Fallback>
            <w:pict>
              <v:shape id="shape_0" ID="Straight Connector 46" stroked="t" o:allowincell="f" style="position:absolute;margin-left:104.75pt;margin-top:5.1pt;width:0.1pt;height:17.85pt" type="_x0000_t32">
                <v:stroke color="black" weight="9360" endarrow="block" endarrowwidth="medium" endarrowlength="medium" joinstyle="miter" endcap="flat"/>
                <v:fill o:detectmouseclick="t" on="false"/>
                <w10:wrap type="none"/>
              </v:shape>
            </w:pict>
          </mc:Fallback>
        </mc:AlternateContent>
      </w:r>
    </w:p>
    <w:p>
      <w:pPr>
        <w:pStyle w:val="Normal"/>
        <w:rPr>
          <w:rFonts w:eastAsia="標楷體"/>
          <w:kern w:val="0"/>
          <w:lang w:val="zh-TW" w:eastAsia="zh-TW"/>
        </w:rPr>
      </w:pPr>
      <w:r>
        <w:rPr>
          <w:rFonts w:eastAsia="標楷體"/>
          <w:kern w:val="0"/>
          <w:lang w:val="zh-TW" w:eastAsia="zh-TW"/>
        </w:rPr>
        <mc:AlternateContent>
          <mc:Choice Requires="wps">
            <w:drawing>
              <wp:anchor behindDoc="0" distT="0" distB="0" distL="114935" distR="114935" simplePos="0" locked="0" layoutInCell="0" allowOverlap="1" relativeHeight="53">
                <wp:simplePos x="0" y="0"/>
                <wp:positionH relativeFrom="column">
                  <wp:posOffset>170815</wp:posOffset>
                </wp:positionH>
                <wp:positionV relativeFrom="paragraph">
                  <wp:posOffset>2540</wp:posOffset>
                </wp:positionV>
                <wp:extent cx="4326890" cy="1002665"/>
                <wp:effectExtent l="5715" t="5715" r="5080" b="5080"/>
                <wp:wrapNone/>
                <wp:docPr id="70" name="Oval 21"/>
                <a:graphic xmlns:a="http://schemas.openxmlformats.org/drawingml/2006/main">
                  <a:graphicData uri="http://schemas.microsoft.com/office/word/2010/wordprocessingShape">
                    <wps:wsp>
                      <wps:cNvSpPr/>
                      <wps:spPr>
                        <a:xfrm flipH="1">
                          <a:off x="0" y="0"/>
                          <a:ext cx="4326840" cy="1002600"/>
                        </a:xfrm>
                        <a:prstGeom prst="ellipse">
                          <a:avLst/>
                        </a:prstGeom>
                        <a:noFill/>
                        <a:ln w="9360">
                          <a:solidFill>
                            <a:srgbClr val="000000"/>
                          </a:solidFill>
                          <a:miter/>
                        </a:ln>
                      </wps:spPr>
                      <wps:style>
                        <a:lnRef idx="0"/>
                        <a:fillRef idx="0"/>
                        <a:effectRef idx="0"/>
                        <a:fontRef idx="minor"/>
                      </wps:style>
                      <wps:bodyPr/>
                    </wps:wsp>
                  </a:graphicData>
                </a:graphic>
              </wp:anchor>
            </w:drawing>
          </mc:Choice>
          <mc:Fallback>
            <w:pict>
              <v:oval id="shape_0" ID="Oval 21" stroked="t" o:allowincell="f" style="position:absolute;margin-left:13.45pt;margin-top:0.2pt;width:340.65pt;height:78.9pt;flip:x;mso-wrap-style:none;v-text-anchor:middle">
                <v:fill o:detectmouseclick="t" on="false"/>
                <v:stroke color="black" weight="9360" joinstyle="miter" endcap="flat"/>
                <w10:wrap type="none"/>
              </v:oval>
            </w:pict>
          </mc:Fallback>
        </mc:AlternateContent>
      </w:r>
      <w:r>
        <mc:AlternateContent>
          <mc:Choice Requires="wps">
            <w:drawing>
              <wp:anchor behindDoc="0" distT="0" distB="0" distL="114935" distR="114935" simplePos="0" locked="0" layoutInCell="0" allowOverlap="1" relativeHeight="49">
                <wp:simplePos x="0" y="0"/>
                <wp:positionH relativeFrom="column">
                  <wp:posOffset>721360</wp:posOffset>
                </wp:positionH>
                <wp:positionV relativeFrom="paragraph">
                  <wp:posOffset>219075</wp:posOffset>
                </wp:positionV>
                <wp:extent cx="3272155" cy="640715"/>
                <wp:effectExtent l="0" t="0" r="0" b="0"/>
                <wp:wrapNone/>
                <wp:docPr id="71" name="Frame29"/>
                <a:graphic xmlns:a="http://schemas.openxmlformats.org/drawingml/2006/main">
                  <a:graphicData uri="http://schemas.microsoft.com/office/word/2010/wordprocessingShape">
                    <wps:wsp>
                      <wps:cNvSpPr txBox="1"/>
                      <wps:spPr>
                        <a:xfrm>
                          <a:off x="0" y="0"/>
                          <a:ext cx="3272155" cy="640715"/>
                        </a:xfrm>
                        <a:prstGeom prst="rect"/>
                        <a:solidFill>
                          <a:srgbClr val="FFFFFF"/>
                        </a:solidFill>
                      </wps:spPr>
                      <wps:txbx>
                        <w:txbxContent>
                          <w:p>
                            <w:pPr>
                              <w:pStyle w:val="Normal"/>
                              <w:rPr>
                                <w:rFonts w:ascii="標楷體" w:hAnsi="標楷體" w:eastAsia="標楷體" w:cs="標楷體"/>
                                <w:sz w:val="32"/>
                                <w:szCs w:val="32"/>
                              </w:rPr>
                            </w:pPr>
                            <w:r>
                              <w:rPr>
                                <w:rFonts w:ascii="標楷體" w:hAnsi="標楷體" w:cs="標楷體" w:eastAsia="標楷體"/>
                                <w:sz w:val="32"/>
                                <w:szCs w:val="32"/>
                              </w:rPr>
                              <w:t>確認無誤後，回報儀器組長結案</w:t>
                            </w:r>
                          </w:p>
                        </w:txbxContent>
                      </wps:txbx>
                      <wps:bodyPr anchor="t" lIns="92075" tIns="46355" rIns="92075" bIns="46355">
                        <a:noAutofit/>
                      </wps:bodyPr>
                    </wps:wsp>
                  </a:graphicData>
                </a:graphic>
              </wp:anchor>
            </w:drawing>
          </mc:Choice>
          <mc:Fallback>
            <w:pict>
              <v:rect fillcolor="#FFFFFF" style="position:absolute;rotation:-0;width:257.65pt;height:50.45pt;mso-wrap-distance-left:9.05pt;mso-wrap-distance-right:9.05pt;mso-wrap-distance-top:0pt;mso-wrap-distance-bottom:0pt;margin-top:17.25pt;mso-position-vertical-relative:text;margin-left:56.8pt;mso-position-horizontal-relative:text">
                <v:textbox inset="0.100694444444444in,0.0506944444444444in,0.100694444444444in,0.0506944444444444in">
                  <w:txbxContent>
                    <w:p>
                      <w:pPr>
                        <w:pStyle w:val="Normal"/>
                        <w:rPr>
                          <w:rFonts w:ascii="標楷體" w:hAnsi="標楷體" w:eastAsia="標楷體" w:cs="標楷體"/>
                          <w:sz w:val="32"/>
                          <w:szCs w:val="32"/>
                        </w:rPr>
                      </w:pPr>
                      <w:r>
                        <w:rPr>
                          <w:rFonts w:ascii="標楷體" w:hAnsi="標楷體" w:cs="標楷體" w:eastAsia="標楷體"/>
                          <w:sz w:val="32"/>
                          <w:szCs w:val="32"/>
                        </w:rPr>
                        <w:t>確認無誤後，回報儀器組長結案</w:t>
                      </w:r>
                    </w:p>
                  </w:txbxContent>
                </v:textbox>
                <w10:wrap type="none"/>
              </v:rect>
            </w:pict>
          </mc:Fallback>
        </mc:AlternateContent>
      </w:r>
      <w:r>
        <mc:AlternateContent>
          <mc:Choice Requires="wps">
            <w:drawing>
              <wp:anchor behindDoc="0" distT="0" distB="0" distL="114935" distR="114935" simplePos="0" locked="0" layoutInCell="0" allowOverlap="1" relativeHeight="67">
                <wp:simplePos x="0" y="0"/>
                <wp:positionH relativeFrom="column">
                  <wp:posOffset>713740</wp:posOffset>
                </wp:positionH>
                <wp:positionV relativeFrom="paragraph">
                  <wp:posOffset>193675</wp:posOffset>
                </wp:positionV>
                <wp:extent cx="3272155" cy="640715"/>
                <wp:effectExtent l="0" t="0" r="0" b="0"/>
                <wp:wrapNone/>
                <wp:docPr id="72" name="Frame28"/>
                <a:graphic xmlns:a="http://schemas.openxmlformats.org/drawingml/2006/main">
                  <a:graphicData uri="http://schemas.microsoft.com/office/word/2010/wordprocessingShape">
                    <wps:wsp>
                      <wps:cNvSpPr txBox="1"/>
                      <wps:spPr>
                        <a:xfrm>
                          <a:off x="0" y="0"/>
                          <a:ext cx="3272155" cy="640715"/>
                        </a:xfrm>
                        <a:prstGeom prst="rect"/>
                        <a:solidFill>
                          <a:srgbClr val="FFFFFF"/>
                        </a:solidFill>
                      </wps:spPr>
                      <wps:txbx>
                        <w:txbxContent>
                          <w:p>
                            <w:pPr>
                              <w:pStyle w:val="Normal"/>
                              <w:rPr>
                                <w:rFonts w:ascii="標楷體" w:hAnsi="標楷體" w:eastAsia="標楷體" w:cs="標楷體"/>
                                <w:sz w:val="32"/>
                                <w:szCs w:val="32"/>
                              </w:rPr>
                            </w:pPr>
                            <w:r>
                              <w:rPr>
                                <w:rFonts w:ascii="標楷體" w:hAnsi="標楷體" w:cs="標楷體" w:eastAsia="標楷體"/>
                                <w:sz w:val="32"/>
                                <w:szCs w:val="32"/>
                              </w:rPr>
                              <w:t>確認無誤後，回報儀器組長結案</w:t>
                            </w:r>
                          </w:p>
                        </w:txbxContent>
                      </wps:txbx>
                      <wps:bodyPr anchor="t" lIns="92075" tIns="46355" rIns="92075" bIns="46355">
                        <a:noAutofit/>
                      </wps:bodyPr>
                    </wps:wsp>
                  </a:graphicData>
                </a:graphic>
              </wp:anchor>
            </w:drawing>
          </mc:Choice>
          <mc:Fallback>
            <w:pict>
              <v:rect fillcolor="#FFFFFF" style="position:absolute;rotation:-0;width:257.65pt;height:50.45pt;mso-wrap-distance-left:9.05pt;mso-wrap-distance-right:9.05pt;mso-wrap-distance-top:0pt;mso-wrap-distance-bottom:0pt;margin-top:15.25pt;mso-position-vertical-relative:text;margin-left:56.2pt;mso-position-horizontal-relative:text">
                <v:textbox inset="0.100694444444444in,0.0506944444444444in,0.100694444444444in,0.0506944444444444in">
                  <w:txbxContent>
                    <w:p>
                      <w:pPr>
                        <w:pStyle w:val="Normal"/>
                        <w:rPr>
                          <w:rFonts w:ascii="標楷體" w:hAnsi="標楷體" w:eastAsia="標楷體" w:cs="標楷體"/>
                          <w:sz w:val="32"/>
                          <w:szCs w:val="32"/>
                        </w:rPr>
                      </w:pPr>
                      <w:r>
                        <w:rPr>
                          <w:rFonts w:ascii="標楷體" w:hAnsi="標楷體" w:cs="標楷體" w:eastAsia="標楷體"/>
                          <w:sz w:val="32"/>
                          <w:szCs w:val="32"/>
                        </w:rPr>
                        <w:t>確認無誤後，回報儀器組長結案</w:t>
                      </w:r>
                    </w:p>
                  </w:txbxContent>
                </v:textbox>
                <w10:wrap type="none"/>
              </v:rect>
            </w:pict>
          </mc:Fallback>
        </mc:AlternateContent>
      </w:r>
    </w:p>
    <w:p>
      <w:pPr>
        <w:pStyle w:val="Normal"/>
        <w:rPr>
          <w:rFonts w:eastAsia="標楷體"/>
          <w:kern w:val="0"/>
        </w:rPr>
      </w:pPr>
      <w:r>
        <w:rPr>
          <w:rFonts w:eastAsia="標楷體"/>
          <w:kern w:val="0"/>
        </w:rPr>
      </w:r>
    </w:p>
    <w:p>
      <w:pPr>
        <w:pStyle w:val="Normal"/>
        <w:rPr>
          <w:rFonts w:eastAsia="標楷體"/>
          <w:kern w:val="0"/>
        </w:rPr>
      </w:pPr>
      <w:r>
        <w:rPr>
          <w:rFonts w:eastAsia="標楷體"/>
          <w:kern w:val="0"/>
        </w:rPr>
      </w:r>
    </w:p>
    <w:p>
      <w:pPr>
        <w:pStyle w:val="Normal"/>
        <w:rPr>
          <w:rFonts w:eastAsia="標楷體"/>
          <w:color w:val="000000"/>
          <w:kern w:val="0"/>
          <w:sz w:val="28"/>
          <w:szCs w:val="28"/>
          <w:lang w:val="zh-TW" w:eastAsia="zh-TW"/>
        </w:rPr>
      </w:pPr>
      <w:r>
        <w:rPr>
          <w:rFonts w:eastAsia="標楷體"/>
          <w:color w:val="000000"/>
          <w:kern w:val="0"/>
          <w:sz w:val="28"/>
          <w:szCs w:val="28"/>
          <w:lang w:val="zh-TW" w:eastAsia="zh-TW"/>
        </w:rPr>
      </w:r>
      <w:r>
        <mc:AlternateContent>
          <mc:Choice Requires="wps">
            <w:drawing>
              <wp:anchor behindDoc="0" distT="0" distB="0" distL="114935" distR="114935" simplePos="0" locked="0" layoutInCell="0" allowOverlap="1" relativeHeight="50">
                <wp:simplePos x="0" y="0"/>
                <wp:positionH relativeFrom="column">
                  <wp:posOffset>-167005</wp:posOffset>
                </wp:positionH>
                <wp:positionV relativeFrom="paragraph">
                  <wp:posOffset>279400</wp:posOffset>
                </wp:positionV>
                <wp:extent cx="6257925" cy="1068705"/>
                <wp:effectExtent l="0" t="0" r="0" b="0"/>
                <wp:wrapNone/>
                <wp:docPr id="73" name="Frame30"/>
                <a:graphic xmlns:a="http://schemas.openxmlformats.org/drawingml/2006/main">
                  <a:graphicData uri="http://schemas.microsoft.com/office/word/2010/wordprocessingShape">
                    <wps:wsp>
                      <wps:cNvSpPr txBox="1"/>
                      <wps:spPr>
                        <a:xfrm>
                          <a:off x="0" y="0"/>
                          <a:ext cx="6257925" cy="1068705"/>
                        </a:xfrm>
                        <a:prstGeom prst="rect"/>
                        <a:solidFill>
                          <a:srgbClr val="FFFFFF">
                            <a:alpha val="0"/>
                          </a:srgbClr>
                        </a:solidFill>
                        <a:ln w="9525">
                          <a:solidFill>
                            <a:srgbClr val="000000"/>
                          </a:solidFill>
                        </a:ln>
                      </wps:spPr>
                      <wps:txbx>
                        <w:txbxContent>
                          <w:p>
                            <w:pPr>
                              <w:pStyle w:val="Normal"/>
                              <w:rPr>
                                <w:rFonts w:ascii="標楷體" w:hAnsi="標楷體" w:eastAsia="標楷體" w:cs="標楷體"/>
                                <w:color w:val="000000"/>
                              </w:rPr>
                            </w:pPr>
                            <w:r>
                              <w:rPr>
                                <w:rFonts w:ascii="標楷體" w:hAnsi="標楷體" w:cs="標楷體" w:eastAsia="標楷體"/>
                                <w:color w:val="000000"/>
                              </w:rPr>
                              <w:t>根據本科技術操作規範</w:t>
                            </w:r>
                          </w:p>
                          <w:p>
                            <w:pPr>
                              <w:pStyle w:val="ListParagraph"/>
                              <w:widowControl/>
                              <w:numPr>
                                <w:ilvl w:val="0"/>
                                <w:numId w:val="38"/>
                              </w:numPr>
                              <w:spacing w:lineRule="exact" w:line="320"/>
                              <w:rPr/>
                            </w:pPr>
                            <w:r>
                              <w:rPr>
                                <w:rFonts w:cs="標楷體" w:eastAsia="標楷體"/>
                                <w:bCs/>
                                <w:color w:val="FF0000"/>
                              </w:rPr>
                              <w:t>腦死判定標準作業規範</w:t>
                            </w:r>
                            <w:r>
                              <w:rPr>
                                <w:rFonts w:eastAsia="標楷體" w:cs="標楷體"/>
                                <w:bCs/>
                                <w:color w:val="FF0000"/>
                              </w:rPr>
                              <w:t>(</w:t>
                            </w:r>
                            <w:r>
                              <w:rPr>
                                <w:rFonts w:eastAsia="標楷體"/>
                                <w:color w:val="FF0000"/>
                              </w:rPr>
                              <w:t>10</w:t>
                            </w:r>
                            <w:r>
                              <w:rPr>
                                <w:rFonts w:eastAsia="標楷體"/>
                                <w:color w:val="FF0000"/>
                              </w:rPr>
                              <w:t>7</w:t>
                            </w:r>
                            <w:r>
                              <w:rPr>
                                <w:rFonts w:cs="標楷體" w:eastAsia="標楷體"/>
                                <w:color w:val="FF0000"/>
                                <w:lang w:val="zh-TW"/>
                              </w:rPr>
                              <w:t>年</w:t>
                            </w:r>
                            <w:r>
                              <w:rPr>
                                <w:rFonts w:eastAsia="標楷體"/>
                                <w:color w:val="FF0000"/>
                                <w:lang w:val="zh-TW"/>
                              </w:rPr>
                              <w:t>08</w:t>
                            </w:r>
                            <w:r>
                              <w:rPr>
                                <w:rFonts w:cs="標楷體" w:eastAsia="標楷體"/>
                                <w:color w:val="FF0000"/>
                                <w:lang w:val="zh-TW"/>
                              </w:rPr>
                              <w:t>月第</w:t>
                            </w:r>
                            <w:r>
                              <w:rPr>
                                <w:rFonts w:eastAsia="標楷體" w:cs="標楷體"/>
                                <w:color w:val="FF0000"/>
                                <w:lang w:val="zh-TW"/>
                              </w:rPr>
                              <w:t>7</w:t>
                            </w:r>
                            <w:r>
                              <w:rPr>
                                <w:rFonts w:cs="標楷體" w:eastAsia="標楷體"/>
                                <w:color w:val="FF0000"/>
                                <w:lang w:val="zh-TW"/>
                              </w:rPr>
                              <w:t>次修訂</w:t>
                            </w:r>
                            <w:r>
                              <w:rPr>
                                <w:rFonts w:eastAsia="標楷體" w:cs="標楷體"/>
                                <w:bCs/>
                                <w:color w:val="FF0000"/>
                              </w:rPr>
                              <w:t>)</w:t>
                            </w:r>
                            <w:r>
                              <w:rPr>
                                <w:rFonts w:cs="標楷體" w:eastAsia="標楷體"/>
                                <w:bCs/>
                                <w:color w:val="FF0000"/>
                              </w:rPr>
                              <w:t>，</w:t>
                            </w:r>
                            <w:r>
                              <w:rPr>
                                <w:rFonts w:ascii="標楷體" w:hAnsi="標楷體" w:cs="標楷體" w:eastAsia="標楷體"/>
                                <w:color w:val="FF0000"/>
                              </w:rPr>
                              <w:t>宣導人員需每日檢測氣體鋼瓶容量，</w:t>
                            </w:r>
                            <w:r>
                              <w:rPr>
                                <w:rFonts w:ascii="標楷體" w:hAnsi="標楷體" w:cs="標楷體" w:eastAsia="標楷體"/>
                                <w:color w:val="FF0000"/>
                              </w:rPr>
                              <w:t>若低於</w:t>
                            </w:r>
                            <w:r>
                              <w:rPr>
                                <w:rFonts w:eastAsia="標楷體"/>
                                <w:color w:val="FF0000"/>
                              </w:rPr>
                              <w:t>500psi</w:t>
                            </w:r>
                            <w:r>
                              <w:rPr>
                                <w:rFonts w:ascii="標楷體" w:hAnsi="標楷體" w:cs="標楷體" w:eastAsia="標楷體"/>
                                <w:color w:val="FF0000"/>
                              </w:rPr>
                              <w:t>，</w:t>
                            </w:r>
                            <w:r>
                              <w:rPr>
                                <w:rFonts w:ascii="標楷體" w:hAnsi="標楷體" w:cs="標楷體" w:eastAsia="標楷體"/>
                                <w:color w:val="FF0000"/>
                                <w:lang w:val="zh-TW" w:eastAsia="zh-TW"/>
                              </w:rPr>
                              <w:t>須告知組長備品</w:t>
                            </w:r>
                          </w:p>
                          <w:p>
                            <w:pPr>
                              <w:pStyle w:val="ListParagraph"/>
                              <w:widowControl/>
                              <w:numPr>
                                <w:ilvl w:val="0"/>
                                <w:numId w:val="38"/>
                              </w:numPr>
                              <w:spacing w:lineRule="exact" w:line="320"/>
                              <w:rPr>
                                <w:rFonts w:ascii="標楷體" w:hAnsi="標楷體" w:eastAsia="標楷體" w:cs="標楷體"/>
                                <w:color w:val="FF0000"/>
                                <w:sz w:val="28"/>
                                <w:szCs w:val="28"/>
                                <w:lang w:val="zh-TW" w:eastAsia="zh-TW"/>
                              </w:rPr>
                            </w:pPr>
                            <w:r>
                              <w:rPr>
                                <w:rFonts w:ascii="標楷體" w:hAnsi="標楷體" w:cs="標楷體" w:eastAsia="標楷體"/>
                                <w:color w:val="FF0000"/>
                              </w:rPr>
                              <w:t>若低於</w:t>
                            </w:r>
                            <w:r>
                              <w:rPr>
                                <w:rFonts w:eastAsia="標楷體"/>
                                <w:color w:val="FF0000"/>
                              </w:rPr>
                              <w:t>300psi</w:t>
                            </w:r>
                            <w:r>
                              <w:rPr>
                                <w:rFonts w:ascii="標楷體" w:hAnsi="標楷體" w:cs="標楷體" w:eastAsia="標楷體"/>
                                <w:color w:val="FF0000"/>
                              </w:rPr>
                              <w:t>，通知組長更換新品</w:t>
                            </w:r>
                            <w:r>
                              <w:rPr>
                                <w:rFonts w:ascii="標楷體" w:hAnsi="標楷體" w:cs="標楷體" w:eastAsia="標楷體"/>
                                <w:color w:val="FF0000"/>
                                <w:lang w:val="zh-TW" w:eastAsia="zh-TW"/>
                              </w:rPr>
                              <w:t>。至少要有一瓶備品。</w:t>
                            </w:r>
                            <w:r>
                              <w:rPr>
                                <w:rFonts w:ascii="標楷體" w:hAnsi="標楷體" w:cs="標楷體" w:eastAsia="標楷體"/>
                                <w:color w:val="FF0000"/>
                                <w:sz w:val="28"/>
                                <w:szCs w:val="28"/>
                                <w:lang w:val="zh-TW" w:eastAsia="zh-TW"/>
                              </w:rPr>
                              <w:t xml:space="preserve"> </w:t>
                            </w:r>
                            <w:r>
                              <w:rPr>
                                <w:rFonts w:ascii="標楷體" w:hAnsi="標楷體" w:cs="標楷體" w:eastAsia="標楷體"/>
                                <w:color w:val="FF0000"/>
                                <w:sz w:val="28"/>
                                <w:szCs w:val="28"/>
                                <w:lang w:val="zh-TW" w:eastAsia="zh-TW"/>
                              </w:rPr>
                              <w:t xml:space="preserve">  </w:t>
                            </w:r>
                            <w:r>
                              <w:rPr>
                                <w:rFonts w:ascii="標楷體" w:hAnsi="標楷體" w:cs="標楷體" w:eastAsia="標楷體"/>
                                <w:lang w:val="zh-TW" w:eastAsia="zh-TW"/>
                              </w:rPr>
                              <w:t xml:space="preserve">  </w:t>
                            </w:r>
                            <w:r>
                              <w:rPr>
                                <w:rFonts w:eastAsia="標楷體" w:cs="標楷體" w:ascii="標楷體" w:hAnsi="標楷體"/>
                                <w:lang w:val="zh-TW" w:eastAsia="zh-TW"/>
                              </w:rPr>
                              <w:t>2022.01.28</w:t>
                            </w:r>
                          </w:p>
                          <w:p>
                            <w:pPr>
                              <w:pStyle w:val="Normal"/>
                              <w:rPr>
                                <w:rFonts w:ascii="標楷體" w:hAnsi="標楷體" w:eastAsia="標楷體" w:cs="標楷體"/>
                                <w:color w:val="FF0000"/>
                                <w:sz w:val="28"/>
                                <w:szCs w:val="28"/>
                                <w:lang w:val="zh-TW" w:eastAsia="zh-TW"/>
                              </w:rPr>
                            </w:pPr>
                            <w:r>
                              <w:rPr>
                                <w:rFonts w:eastAsia="標楷體" w:cs="標楷體" w:ascii="標楷體" w:hAnsi="標楷體"/>
                                <w:color w:val="FF0000"/>
                                <w:sz w:val="28"/>
                                <w:szCs w:val="28"/>
                                <w:lang w:val="zh-TW" w:eastAsia="zh-TW"/>
                              </w:rPr>
                            </w:r>
                          </w:p>
                        </w:txbxContent>
                      </wps:txbx>
                      <wps:bodyPr anchor="t" lIns="91440" tIns="45720" rIns="91440" bIns="45720">
                        <a:noAutofit/>
                      </wps:bodyPr>
                    </wps:wsp>
                  </a:graphicData>
                </a:graphic>
              </wp:anchor>
            </w:drawing>
          </mc:Choice>
          <mc:Fallback>
            <w:pict>
              <v:rect fillcolor="#FFFFFF" strokecolor="#000000" strokeweight="0pt" style="position:absolute;rotation:-0;width:492.75pt;height:84.15pt;mso-wrap-distance-left:9.05pt;mso-wrap-distance-right:9.05pt;mso-wrap-distance-top:0pt;mso-wrap-distance-bottom:0pt;margin-top:22pt;mso-position-vertical-relative:text;margin-left:-13.15pt;mso-position-horizontal-relative:text">
                <v:fill opacity="0f"/>
                <v:textbox>
                  <w:txbxContent>
                    <w:p>
                      <w:pPr>
                        <w:pStyle w:val="Normal"/>
                        <w:rPr>
                          <w:rFonts w:ascii="標楷體" w:hAnsi="標楷體" w:eastAsia="標楷體" w:cs="標楷體"/>
                          <w:color w:val="000000"/>
                        </w:rPr>
                      </w:pPr>
                      <w:r>
                        <w:rPr>
                          <w:rFonts w:ascii="標楷體" w:hAnsi="標楷體" w:cs="標楷體" w:eastAsia="標楷體"/>
                          <w:color w:val="000000"/>
                        </w:rPr>
                        <w:t>根據本科技術操作規範</w:t>
                      </w:r>
                    </w:p>
                    <w:p>
                      <w:pPr>
                        <w:pStyle w:val="ListParagraph"/>
                        <w:widowControl/>
                        <w:numPr>
                          <w:ilvl w:val="0"/>
                          <w:numId w:val="38"/>
                        </w:numPr>
                        <w:spacing w:lineRule="exact" w:line="320"/>
                        <w:rPr/>
                      </w:pPr>
                      <w:r>
                        <w:rPr>
                          <w:rFonts w:cs="標楷體" w:eastAsia="標楷體"/>
                          <w:bCs/>
                          <w:color w:val="FF0000"/>
                        </w:rPr>
                        <w:t>腦死判定標準作業規範</w:t>
                      </w:r>
                      <w:r>
                        <w:rPr>
                          <w:rFonts w:eastAsia="標楷體" w:cs="標楷體"/>
                          <w:bCs/>
                          <w:color w:val="FF0000"/>
                        </w:rPr>
                        <w:t>(</w:t>
                      </w:r>
                      <w:r>
                        <w:rPr>
                          <w:rFonts w:eastAsia="標楷體"/>
                          <w:color w:val="FF0000"/>
                        </w:rPr>
                        <w:t>10</w:t>
                      </w:r>
                      <w:r>
                        <w:rPr>
                          <w:rFonts w:eastAsia="標楷體"/>
                          <w:color w:val="FF0000"/>
                        </w:rPr>
                        <w:t>7</w:t>
                      </w:r>
                      <w:r>
                        <w:rPr>
                          <w:rFonts w:cs="標楷體" w:eastAsia="標楷體"/>
                          <w:color w:val="FF0000"/>
                          <w:lang w:val="zh-TW"/>
                        </w:rPr>
                        <w:t>年</w:t>
                      </w:r>
                      <w:r>
                        <w:rPr>
                          <w:rFonts w:eastAsia="標楷體"/>
                          <w:color w:val="FF0000"/>
                          <w:lang w:val="zh-TW"/>
                        </w:rPr>
                        <w:t>08</w:t>
                      </w:r>
                      <w:r>
                        <w:rPr>
                          <w:rFonts w:cs="標楷體" w:eastAsia="標楷體"/>
                          <w:color w:val="FF0000"/>
                          <w:lang w:val="zh-TW"/>
                        </w:rPr>
                        <w:t>月第</w:t>
                      </w:r>
                      <w:r>
                        <w:rPr>
                          <w:rFonts w:eastAsia="標楷體" w:cs="標楷體"/>
                          <w:color w:val="FF0000"/>
                          <w:lang w:val="zh-TW"/>
                        </w:rPr>
                        <w:t>7</w:t>
                      </w:r>
                      <w:r>
                        <w:rPr>
                          <w:rFonts w:cs="標楷體" w:eastAsia="標楷體"/>
                          <w:color w:val="FF0000"/>
                          <w:lang w:val="zh-TW"/>
                        </w:rPr>
                        <w:t>次修訂</w:t>
                      </w:r>
                      <w:r>
                        <w:rPr>
                          <w:rFonts w:eastAsia="標楷體" w:cs="標楷體"/>
                          <w:bCs/>
                          <w:color w:val="FF0000"/>
                        </w:rPr>
                        <w:t>)</w:t>
                      </w:r>
                      <w:r>
                        <w:rPr>
                          <w:rFonts w:cs="標楷體" w:eastAsia="標楷體"/>
                          <w:bCs/>
                          <w:color w:val="FF0000"/>
                        </w:rPr>
                        <w:t>，</w:t>
                      </w:r>
                      <w:r>
                        <w:rPr>
                          <w:rFonts w:ascii="標楷體" w:hAnsi="標楷體" w:cs="標楷體" w:eastAsia="標楷體"/>
                          <w:color w:val="FF0000"/>
                        </w:rPr>
                        <w:t>宣導人員需每日檢測氣體鋼瓶容量，</w:t>
                      </w:r>
                      <w:r>
                        <w:rPr>
                          <w:rFonts w:ascii="標楷體" w:hAnsi="標楷體" w:cs="標楷體" w:eastAsia="標楷體"/>
                          <w:color w:val="FF0000"/>
                        </w:rPr>
                        <w:t>若低於</w:t>
                      </w:r>
                      <w:r>
                        <w:rPr>
                          <w:rFonts w:eastAsia="標楷體"/>
                          <w:color w:val="FF0000"/>
                        </w:rPr>
                        <w:t>500psi</w:t>
                      </w:r>
                      <w:r>
                        <w:rPr>
                          <w:rFonts w:ascii="標楷體" w:hAnsi="標楷體" w:cs="標楷體" w:eastAsia="標楷體"/>
                          <w:color w:val="FF0000"/>
                        </w:rPr>
                        <w:t>，</w:t>
                      </w:r>
                      <w:r>
                        <w:rPr>
                          <w:rFonts w:ascii="標楷體" w:hAnsi="標楷體" w:cs="標楷體" w:eastAsia="標楷體"/>
                          <w:color w:val="FF0000"/>
                          <w:lang w:val="zh-TW" w:eastAsia="zh-TW"/>
                        </w:rPr>
                        <w:t>須告知組長備品</w:t>
                      </w:r>
                    </w:p>
                    <w:p>
                      <w:pPr>
                        <w:pStyle w:val="ListParagraph"/>
                        <w:widowControl/>
                        <w:numPr>
                          <w:ilvl w:val="0"/>
                          <w:numId w:val="38"/>
                        </w:numPr>
                        <w:spacing w:lineRule="exact" w:line="320"/>
                        <w:rPr>
                          <w:rFonts w:ascii="標楷體" w:hAnsi="標楷體" w:eastAsia="標楷體" w:cs="標楷體"/>
                          <w:color w:val="FF0000"/>
                          <w:sz w:val="28"/>
                          <w:szCs w:val="28"/>
                          <w:lang w:val="zh-TW" w:eastAsia="zh-TW"/>
                        </w:rPr>
                      </w:pPr>
                      <w:r>
                        <w:rPr>
                          <w:rFonts w:ascii="標楷體" w:hAnsi="標楷體" w:cs="標楷體" w:eastAsia="標楷體"/>
                          <w:color w:val="FF0000"/>
                        </w:rPr>
                        <w:t>若低於</w:t>
                      </w:r>
                      <w:r>
                        <w:rPr>
                          <w:rFonts w:eastAsia="標楷體"/>
                          <w:color w:val="FF0000"/>
                        </w:rPr>
                        <w:t>300psi</w:t>
                      </w:r>
                      <w:r>
                        <w:rPr>
                          <w:rFonts w:ascii="標楷體" w:hAnsi="標楷體" w:cs="標楷體" w:eastAsia="標楷體"/>
                          <w:color w:val="FF0000"/>
                        </w:rPr>
                        <w:t>，通知組長更換新品</w:t>
                      </w:r>
                      <w:r>
                        <w:rPr>
                          <w:rFonts w:ascii="標楷體" w:hAnsi="標楷體" w:cs="標楷體" w:eastAsia="標楷體"/>
                          <w:color w:val="FF0000"/>
                          <w:lang w:val="zh-TW" w:eastAsia="zh-TW"/>
                        </w:rPr>
                        <w:t>。至少要有一瓶備品。</w:t>
                      </w:r>
                      <w:r>
                        <w:rPr>
                          <w:rFonts w:ascii="標楷體" w:hAnsi="標楷體" w:cs="標楷體" w:eastAsia="標楷體"/>
                          <w:color w:val="FF0000"/>
                          <w:sz w:val="28"/>
                          <w:szCs w:val="28"/>
                          <w:lang w:val="zh-TW" w:eastAsia="zh-TW"/>
                        </w:rPr>
                        <w:t xml:space="preserve"> </w:t>
                      </w:r>
                      <w:r>
                        <w:rPr>
                          <w:rFonts w:ascii="標楷體" w:hAnsi="標楷體" w:cs="標楷體" w:eastAsia="標楷體"/>
                          <w:color w:val="FF0000"/>
                          <w:sz w:val="28"/>
                          <w:szCs w:val="28"/>
                          <w:lang w:val="zh-TW" w:eastAsia="zh-TW"/>
                        </w:rPr>
                        <w:t xml:space="preserve">  </w:t>
                      </w:r>
                      <w:r>
                        <w:rPr>
                          <w:rFonts w:ascii="標楷體" w:hAnsi="標楷體" w:cs="標楷體" w:eastAsia="標楷體"/>
                          <w:lang w:val="zh-TW" w:eastAsia="zh-TW"/>
                        </w:rPr>
                        <w:t xml:space="preserve">  </w:t>
                      </w:r>
                      <w:r>
                        <w:rPr>
                          <w:rFonts w:eastAsia="標楷體" w:cs="標楷體" w:ascii="標楷體" w:hAnsi="標楷體"/>
                          <w:lang w:val="zh-TW" w:eastAsia="zh-TW"/>
                        </w:rPr>
                        <w:t>2022.01.28</w:t>
                      </w:r>
                    </w:p>
                    <w:p>
                      <w:pPr>
                        <w:pStyle w:val="Normal"/>
                        <w:rPr>
                          <w:rFonts w:ascii="標楷體" w:hAnsi="標楷體" w:eastAsia="標楷體" w:cs="標楷體"/>
                          <w:color w:val="FF0000"/>
                          <w:sz w:val="28"/>
                          <w:szCs w:val="28"/>
                          <w:lang w:val="zh-TW" w:eastAsia="zh-TW"/>
                        </w:rPr>
                      </w:pPr>
                      <w:r>
                        <w:rPr>
                          <w:rFonts w:eastAsia="標楷體" w:cs="標楷體" w:ascii="標楷體" w:hAnsi="標楷體"/>
                          <w:color w:val="FF0000"/>
                          <w:sz w:val="28"/>
                          <w:szCs w:val="28"/>
                          <w:lang w:val="zh-TW" w:eastAsia="zh-TW"/>
                        </w:rPr>
                      </w:r>
                    </w:p>
                  </w:txbxContent>
                </v:textbox>
                <w10:wrap type="none"/>
              </v:rect>
            </w:pict>
          </mc:Fallback>
        </mc:AlternateContent>
      </w:r>
    </w:p>
    <w:sectPr>
      <w:type w:val="nextPage"/>
      <w:pgSz w:w="11906" w:h="16838"/>
      <w:pgMar w:left="1361" w:right="1361" w:gutter="0" w:header="0" w:top="1418" w:footer="0" w:bottom="1418"/>
      <w:pgNumType w:fmt="decimal"/>
      <w:formProt w:val="false"/>
      <w:textDirection w:val="lrTb"/>
      <w:docGrid w:type="lines" w:linePitch="4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charset w:val="88"/>
    <w:family w:val="swiss"/>
    <w:pitch w:val="variable"/>
  </w:font>
  <w:font w:name="標楷體">
    <w:charset w:val="88"/>
    <w:family w:val="script"/>
    <w:pitch w:val="default"/>
  </w:font>
  <w:font w:name="Wingdings">
    <w:charset w:val="02"/>
    <w:family w:val="auto"/>
    <w:pitch w:val="variable"/>
  </w:font>
  <w:font w:name="Calibri">
    <w:charset w:val="00"/>
    <w:family w:val="swiss"/>
    <w:pitch w:val="variable"/>
  </w:font>
  <w:font w:name="Heiti TC Light">
    <w:altName w:val="新細明體"/>
    <w:charset w:val="88"/>
    <w:family w:val="auto"/>
    <w:pitch w:val="default"/>
  </w:font>
  <w:font w:name="細明體">
    <w:altName w:val="MingLiU"/>
    <w:charset w:val="88"/>
    <w:family w:val="modern"/>
    <w:pitch w:val="default"/>
  </w:font>
  <w:font w:name="Liberation Sans">
    <w:altName w:val="Arial"/>
    <w:charset w:val="01"/>
    <w:family w:val="swiss"/>
    <w:pitch w:val="variable"/>
  </w:font>
  <w:font w:name="Arial Narrow">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taiwaneseCountingThousand"/>
      <w:suff w:val="nothing"/>
      <w:lvlText w:val="%1、"/>
      <w:lvlJc w:val="left"/>
      <w:pPr>
        <w:tabs>
          <w:tab w:val="num" w:pos="0"/>
        </w:tabs>
        <w:ind w:left="482" w:hanging="482"/>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lvl w:ilvl="0">
      <w:start w:val="2"/>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4">
    <w:lvl w:ilvl="0">
      <w:start w:val="1"/>
      <w:numFmt w:val="decimal"/>
      <w:lvlText w:val="%1."/>
      <w:lvlJc w:val="left"/>
      <w:pPr>
        <w:tabs>
          <w:tab w:val="num" w:pos="0"/>
        </w:tabs>
        <w:ind w:left="480" w:hanging="480"/>
      </w:pPr>
      <w:rPr/>
    </w:lvl>
  </w:abstractNum>
  <w:abstractNum w:abstractNumId="5">
    <w:lvl w:ilvl="0">
      <w:start w:val="1"/>
      <w:numFmt w:val="taiwaneseCountingThousand"/>
      <w:suff w:val="nothing"/>
      <w:lvlText w:val="%1、"/>
      <w:lvlJc w:val="left"/>
      <w:pPr>
        <w:tabs>
          <w:tab w:val="num" w:pos="0"/>
        </w:tabs>
        <w:ind w:left="480" w:hanging="48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6">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7">
    <w:lvl w:ilvl="0">
      <w:start w:val="1"/>
      <w:numFmt w:val="taiwaneseCountingThousand"/>
      <w:suff w:val="nothing"/>
      <w:lvlText w:val="%1、"/>
      <w:lvlJc w:val="left"/>
      <w:pPr>
        <w:tabs>
          <w:tab w:val="num" w:pos="0"/>
        </w:tabs>
        <w:ind w:left="482" w:hanging="482"/>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8">
    <w:lvl w:ilvl="0">
      <w:numFmt w:val="bullet"/>
      <w:lvlText w:val="◎"/>
      <w:lvlJc w:val="left"/>
      <w:pPr>
        <w:tabs>
          <w:tab w:val="num" w:pos="0"/>
        </w:tabs>
        <w:ind w:left="365" w:hanging="360"/>
      </w:pPr>
      <w:rPr>
        <w:rFonts w:ascii="標楷體" w:hAnsi="標楷體" w:cs="標楷體" w:hint="default"/>
      </w:rPr>
    </w:lvl>
  </w:abstractNum>
  <w:abstractNum w:abstractNumId="9">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1">
    <w:lvl w:ilvl="0">
      <w:start w:val="1"/>
      <w:numFmt w:val="decimal"/>
      <w:lvlText w:val="%1."/>
      <w:lvlJc w:val="left"/>
      <w:pPr>
        <w:tabs>
          <w:tab w:val="num" w:pos="0"/>
        </w:tabs>
        <w:ind w:left="360" w:hanging="360"/>
      </w:pPr>
      <w:rPr>
        <w:rFonts w:cs="Times New Roman"/>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2">
    <w:lvl w:ilvl="0">
      <w:start w:val="1"/>
      <w:numFmt w:val="taiwaneseCountingThousand"/>
      <w:lvlText w:val="第%1條"/>
      <w:lvlJc w:val="left"/>
      <w:pPr>
        <w:tabs>
          <w:tab w:val="num" w:pos="0"/>
        </w:tabs>
        <w:ind w:left="1440" w:hanging="960"/>
      </w:pPr>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3">
    <w:lvl w:ilvl="0">
      <w:start w:val="1"/>
      <w:numFmt w:val="decimal"/>
      <w:lvlText w:val="%1."/>
      <w:lvlJc w:val="left"/>
      <w:pPr>
        <w:tabs>
          <w:tab w:val="num" w:pos="0"/>
        </w:tabs>
        <w:ind w:left="360" w:hanging="36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4">
    <w:lvl w:ilvl="0">
      <w:start w:val="1"/>
      <w:numFmt w:val="taiwaneseCountingThousand"/>
      <w:lvlText w:val="%1、"/>
      <w:lvlJc w:val="left"/>
      <w:pPr>
        <w:tabs>
          <w:tab w:val="num" w:pos="810"/>
        </w:tabs>
        <w:ind w:left="810" w:hanging="810"/>
      </w:pPr>
      <w:rPr/>
    </w:lvl>
  </w:abstractNum>
  <w:abstractNum w:abstractNumId="15">
    <w:lvl w:ilvl="0">
      <w:start w:val="1"/>
      <w:numFmt w:val="decimal"/>
      <w:lvlText w:val="%1."/>
      <w:lvlJc w:val="left"/>
      <w:pPr>
        <w:tabs>
          <w:tab w:val="num" w:pos="0"/>
        </w:tabs>
        <w:ind w:left="480" w:hanging="48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6">
    <w:lvl w:ilvl="0">
      <w:start w:val="1"/>
      <w:numFmt w:val="decimal"/>
      <w:lvlText w:val="(%1)"/>
      <w:lvlJc w:val="left"/>
      <w:pPr>
        <w:tabs>
          <w:tab w:val="num" w:pos="0"/>
        </w:tabs>
        <w:ind w:left="480" w:hanging="480"/>
      </w:pPr>
      <w:rPr/>
    </w:lvl>
    <w:lvl w:ilvl="1">
      <w:start w:val="1"/>
      <w:numFmt w:val="ideographTraditional"/>
      <w:lvlText w:val="%2、"/>
      <w:lvlJc w:val="left"/>
      <w:pPr>
        <w:tabs>
          <w:tab w:val="num" w:pos="0"/>
        </w:tabs>
        <w:ind w:left="1320" w:hanging="480"/>
      </w:pPr>
    </w:lvl>
    <w:lvl w:ilvl="2">
      <w:start w:val="1"/>
      <w:numFmt w:val="lowerRoman"/>
      <w:lvlText w:val="%3."/>
      <w:lvlJc w:val="right"/>
      <w:pPr>
        <w:tabs>
          <w:tab w:val="num" w:pos="0"/>
        </w:tabs>
        <w:ind w:left="1800" w:hanging="480"/>
      </w:pPr>
    </w:lvl>
    <w:lvl w:ilvl="3">
      <w:start w:val="1"/>
      <w:numFmt w:val="decimal"/>
      <w:lvlText w:val="%4."/>
      <w:lvlJc w:val="left"/>
      <w:pPr>
        <w:tabs>
          <w:tab w:val="num" w:pos="0"/>
        </w:tabs>
        <w:ind w:left="2280" w:hanging="480"/>
      </w:pPr>
    </w:lvl>
    <w:lvl w:ilvl="4">
      <w:start w:val="1"/>
      <w:numFmt w:val="ideographTraditional"/>
      <w:lvlText w:val="%5、"/>
      <w:lvlJc w:val="left"/>
      <w:pPr>
        <w:tabs>
          <w:tab w:val="num" w:pos="0"/>
        </w:tabs>
        <w:ind w:left="2760" w:hanging="480"/>
      </w:pPr>
    </w:lvl>
    <w:lvl w:ilvl="5">
      <w:start w:val="1"/>
      <w:numFmt w:val="lowerRoman"/>
      <w:lvlText w:val="%6."/>
      <w:lvlJc w:val="right"/>
      <w:pPr>
        <w:tabs>
          <w:tab w:val="num" w:pos="0"/>
        </w:tabs>
        <w:ind w:left="3240" w:hanging="480"/>
      </w:pPr>
    </w:lvl>
    <w:lvl w:ilvl="6">
      <w:start w:val="1"/>
      <w:numFmt w:val="decimal"/>
      <w:lvlText w:val="%7."/>
      <w:lvlJc w:val="left"/>
      <w:pPr>
        <w:tabs>
          <w:tab w:val="num" w:pos="0"/>
        </w:tabs>
        <w:ind w:left="3720" w:hanging="480"/>
      </w:pPr>
    </w:lvl>
    <w:lvl w:ilvl="7">
      <w:start w:val="1"/>
      <w:numFmt w:val="ideographTraditional"/>
      <w:lvlText w:val="%8、"/>
      <w:lvlJc w:val="left"/>
      <w:pPr>
        <w:tabs>
          <w:tab w:val="num" w:pos="0"/>
        </w:tabs>
        <w:ind w:left="4200" w:hanging="480"/>
      </w:pPr>
    </w:lvl>
    <w:lvl w:ilvl="8">
      <w:start w:val="1"/>
      <w:numFmt w:val="lowerRoman"/>
      <w:lvlText w:val="%9."/>
      <w:lvlJc w:val="right"/>
      <w:pPr>
        <w:tabs>
          <w:tab w:val="num" w:pos="0"/>
        </w:tabs>
        <w:ind w:left="4680" w:hanging="480"/>
      </w:pPr>
    </w:lvl>
  </w:abstractNum>
  <w:abstractNum w:abstractNumId="17">
    <w:lvl w:ilvl="0">
      <w:start w:val="1"/>
      <w:numFmt w:val="decimal"/>
      <w:lvlText w:val="%1."/>
      <w:lvlJc w:val="left"/>
      <w:pPr>
        <w:tabs>
          <w:tab w:val="num" w:pos="425"/>
        </w:tabs>
        <w:ind w:left="425" w:hanging="425"/>
      </w:pPr>
      <w:rPr/>
    </w:lvl>
  </w:abstractNum>
  <w:abstractNum w:abstractNumId="18">
    <w:lvl w:ilvl="0">
      <w:start w:val="3"/>
      <w:numFmt w:val="decimal"/>
      <w:lvlText w:val="%1."/>
      <w:lvlJc w:val="left"/>
      <w:pPr>
        <w:tabs>
          <w:tab w:val="num" w:pos="425"/>
        </w:tabs>
        <w:ind w:left="425" w:hanging="425"/>
      </w:pPr>
      <w:rPr/>
    </w:lvl>
  </w:abstractNum>
  <w:abstractNum w:abstractNumId="19">
    <w:lvl w:ilvl="0">
      <w:start w:val="4"/>
      <w:numFmt w:val="decimal"/>
      <w:lvlText w:val="%1."/>
      <w:lvlJc w:val="left"/>
      <w:pPr>
        <w:tabs>
          <w:tab w:val="num" w:pos="425"/>
        </w:tabs>
        <w:ind w:left="425" w:hanging="425"/>
      </w:pPr>
      <w:rPr/>
    </w:lvl>
  </w:abstractNum>
  <w:abstractNum w:abstractNumId="20">
    <w:lvl w:ilvl="0">
      <w:start w:val="1"/>
      <w:numFmt w:val="taiwaneseCountingThousand"/>
      <w:suff w:val="nothing"/>
      <w:lvlText w:val="%1、"/>
      <w:lvlJc w:val="left"/>
      <w:pPr>
        <w:tabs>
          <w:tab w:val="num" w:pos="0"/>
        </w:tabs>
        <w:ind w:left="0" w:firstLine="420"/>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21">
    <w:lvl w:ilvl="0">
      <w:start w:val="1"/>
      <w:numFmt w:val="taiwaneseCountingThousand"/>
      <w:suff w:val="nothing"/>
      <w:lvlText w:val="%1、"/>
      <w:lvlJc w:val="left"/>
      <w:pPr>
        <w:tabs>
          <w:tab w:val="num" w:pos="0"/>
        </w:tabs>
        <w:ind w:left="0" w:firstLine="420"/>
      </w:pPr>
      <w:rPr/>
    </w:lvl>
  </w:abstractNum>
  <w:abstractNum w:abstractNumId="22">
    <w:lvl w:ilvl="0">
      <w:start w:val="1"/>
      <w:numFmt w:val="decimal"/>
      <w:lvlText w:val="%1."/>
      <w:lvlJc w:val="left"/>
      <w:pPr>
        <w:tabs>
          <w:tab w:val="num" w:pos="425"/>
        </w:tabs>
        <w:ind w:left="425" w:hanging="425"/>
      </w:pPr>
      <w:rPr/>
    </w:lvl>
  </w:abstractNum>
  <w:abstractNum w:abstractNumId="23">
    <w:lvl w:ilvl="0">
      <w:start w:val="1"/>
      <w:numFmt w:val="taiwaneseCountingThousand"/>
      <w:suff w:val="nothing"/>
      <w:lvlText w:val="%1、"/>
      <w:lvlJc w:val="left"/>
      <w:pPr>
        <w:tabs>
          <w:tab w:val="num" w:pos="0"/>
        </w:tabs>
        <w:ind w:left="0" w:firstLine="420"/>
      </w:pPr>
      <w:rPr/>
    </w:lvl>
  </w:abstractNum>
  <w:abstractNum w:abstractNumId="24">
    <w:lvl w:ilvl="0">
      <w:start w:val="1"/>
      <w:numFmt w:val="decimal"/>
      <w:lvlText w:val="%1."/>
      <w:lvlJc w:val="left"/>
      <w:pPr>
        <w:tabs>
          <w:tab w:val="num" w:pos="425"/>
        </w:tabs>
        <w:ind w:left="425" w:hanging="425"/>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25">
    <w:lvl w:ilvl="0">
      <w:start w:val="1"/>
      <w:numFmt w:val="decimal"/>
      <w:lvlText w:val="%1."/>
      <w:lvlJc w:val="left"/>
      <w:pPr>
        <w:tabs>
          <w:tab w:val="num" w:pos="425"/>
        </w:tabs>
        <w:ind w:left="425" w:hanging="425"/>
      </w:pPr>
      <w:rPr/>
    </w:lvl>
  </w:abstractNum>
  <w:abstractNum w:abstractNumId="26">
    <w:lvl w:ilvl="0">
      <w:start w:val="1"/>
      <w:numFmt w:val="decimal"/>
      <w:lvlText w:val="%1."/>
      <w:lvlJc w:val="left"/>
      <w:pPr>
        <w:tabs>
          <w:tab w:val="num" w:pos="425"/>
        </w:tabs>
        <w:ind w:left="425" w:hanging="425"/>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27">
    <w:lvl w:ilvl="0">
      <w:start w:val="1"/>
      <w:numFmt w:val="taiwaneseCountingThousand"/>
      <w:suff w:val="nothing"/>
      <w:lvlText w:val="%1、"/>
      <w:lvlJc w:val="left"/>
      <w:pPr>
        <w:tabs>
          <w:tab w:val="num" w:pos="0"/>
        </w:tabs>
        <w:ind w:left="0" w:firstLine="420"/>
      </w:pPr>
      <w:rPr/>
    </w:lvl>
  </w:abstractNum>
  <w:abstractNum w:abstractNumId="28">
    <w:lvl w:ilvl="0">
      <w:start w:val="1"/>
      <w:numFmt w:val="taiwaneseCountingThousand"/>
      <w:suff w:val="nothing"/>
      <w:lvlText w:val="（%1）"/>
      <w:lvlJc w:val="left"/>
      <w:pPr>
        <w:tabs>
          <w:tab w:val="num" w:pos="0"/>
        </w:tabs>
        <w:ind w:left="0" w:firstLine="420"/>
      </w:pPr>
      <w:rPr/>
    </w:lvl>
  </w:abstractNum>
  <w:abstractNum w:abstractNumId="29">
    <w:lvl w:ilvl="0">
      <w:start w:val="1"/>
      <w:numFmt w:val="decimal"/>
      <w:lvlText w:val="%1."/>
      <w:lvlJc w:val="left"/>
      <w:pPr>
        <w:tabs>
          <w:tab w:val="num" w:pos="425"/>
        </w:tabs>
        <w:ind w:left="425" w:hanging="425"/>
      </w:pPr>
      <w:rPr/>
    </w:lvl>
    <w:lvl w:ilvl="1">
      <w:start w:val="1"/>
      <w:numFmt w:val="lowerLetter"/>
      <w:lvlText w:val="%2)"/>
      <w:lvlJc w:val="left"/>
      <w:pPr>
        <w:tabs>
          <w:tab w:val="num" w:pos="840"/>
        </w:tabs>
        <w:ind w:left="840" w:hanging="420"/>
      </w:pPr>
      <w:rPr/>
    </w:lvl>
    <w:lvl w:ilvl="2">
      <w:start w:val="1"/>
      <w:numFmt w:val="lowerRoman"/>
      <w:lvlText w:val="%3."/>
      <w:lvlJc w:val="left"/>
      <w:pPr>
        <w:tabs>
          <w:tab w:val="num" w:pos="1260"/>
        </w:tabs>
        <w:ind w:left="1260" w:hanging="420"/>
      </w:pPr>
      <w:rPr/>
    </w:lvl>
    <w:lvl w:ilvl="3">
      <w:start w:val="1"/>
      <w:numFmt w:val="decimal"/>
      <w:lvlText w:val="%4."/>
      <w:lvlJc w:val="left"/>
      <w:pPr>
        <w:tabs>
          <w:tab w:val="num" w:pos="1680"/>
        </w:tabs>
        <w:ind w:left="1680" w:hanging="420"/>
      </w:pPr>
      <w:rPr/>
    </w:lvl>
    <w:lvl w:ilvl="4">
      <w:start w:val="1"/>
      <w:numFmt w:val="lowerLetter"/>
      <w:lvlText w:val="%5)"/>
      <w:lvlJc w:val="left"/>
      <w:pPr>
        <w:tabs>
          <w:tab w:val="num" w:pos="2100"/>
        </w:tabs>
        <w:ind w:left="2100" w:hanging="420"/>
      </w:pPr>
      <w:rPr/>
    </w:lvl>
    <w:lvl w:ilvl="5">
      <w:start w:val="1"/>
      <w:numFmt w:val="lowerRoman"/>
      <w:lvlText w:val="%6."/>
      <w:lvlJc w:val="left"/>
      <w:pPr>
        <w:tabs>
          <w:tab w:val="num" w:pos="2520"/>
        </w:tabs>
        <w:ind w:left="2520" w:hanging="420"/>
      </w:pPr>
      <w:rPr/>
    </w:lvl>
    <w:lvl w:ilvl="6">
      <w:start w:val="1"/>
      <w:numFmt w:val="decimal"/>
      <w:lvlText w:val="%7."/>
      <w:lvlJc w:val="left"/>
      <w:pPr>
        <w:tabs>
          <w:tab w:val="num" w:pos="2940"/>
        </w:tabs>
        <w:ind w:left="2940" w:hanging="420"/>
      </w:pPr>
      <w:rPr/>
    </w:lvl>
    <w:lvl w:ilvl="7">
      <w:start w:val="1"/>
      <w:numFmt w:val="lowerLetter"/>
      <w:lvlText w:val="%8)"/>
      <w:lvlJc w:val="left"/>
      <w:pPr>
        <w:tabs>
          <w:tab w:val="num" w:pos="3360"/>
        </w:tabs>
        <w:ind w:left="3360" w:hanging="420"/>
      </w:pPr>
      <w:rPr/>
    </w:lvl>
    <w:lvl w:ilvl="8">
      <w:start w:val="1"/>
      <w:numFmt w:val="lowerRoman"/>
      <w:lvlText w:val="%9."/>
      <w:lvlJc w:val="left"/>
      <w:pPr>
        <w:tabs>
          <w:tab w:val="num" w:pos="3780"/>
        </w:tabs>
        <w:ind w:left="3780" w:hanging="420"/>
      </w:pPr>
      <w:rPr/>
    </w:lvl>
  </w:abstractNum>
  <w:abstractNum w:abstractNumId="30">
    <w:lvl w:ilvl="0">
      <w:start w:val="1"/>
      <w:numFmt w:val="taiwaneseCountingThousand"/>
      <w:suff w:val="nothing"/>
      <w:lvlText w:val="%1、"/>
      <w:lvlJc w:val="left"/>
      <w:pPr>
        <w:tabs>
          <w:tab w:val="num" w:pos="0"/>
        </w:tabs>
        <w:ind w:left="0" w:firstLine="420"/>
      </w:pPr>
      <w:rPr/>
    </w:lvl>
  </w:abstractNum>
  <w:abstractNum w:abstractNumId="31">
    <w:lvl w:ilvl="0">
      <w:start w:val="1"/>
      <w:numFmt w:val="taiwaneseCountingThousand"/>
      <w:suff w:val="nothing"/>
      <w:lvlText w:val="%1、"/>
      <w:lvlJc w:val="left"/>
      <w:pPr>
        <w:tabs>
          <w:tab w:val="num" w:pos="0"/>
        </w:tabs>
        <w:ind w:left="0" w:firstLine="420"/>
      </w:pPr>
      <w:rPr/>
    </w:lvl>
  </w:abstractNum>
  <w:abstractNum w:abstractNumId="32">
    <w:lvl w:ilvl="0">
      <w:start w:val="1"/>
      <w:numFmt w:val="decimal"/>
      <w:lvlText w:val="(%1)"/>
      <w:lvlJc w:val="left"/>
      <w:pPr>
        <w:tabs>
          <w:tab w:val="num" w:pos="0"/>
        </w:tabs>
        <w:ind w:left="480" w:hanging="480"/>
      </w:pPr>
      <w:rPr/>
    </w:lvl>
  </w:abstractNum>
  <w:abstractNum w:abstractNumId="33">
    <w:lvl w:ilvl="0">
      <w:start w:val="1"/>
      <w:numFmt w:val="decimal"/>
      <w:lvlText w:val="%1."/>
      <w:lvlJc w:val="left"/>
      <w:pPr>
        <w:tabs>
          <w:tab w:val="num" w:pos="425"/>
        </w:tabs>
        <w:ind w:left="425" w:hanging="425"/>
      </w:pPr>
      <w:rPr/>
    </w:lvl>
  </w:abstractNum>
  <w:abstractNum w:abstractNumId="34">
    <w:lvl w:ilvl="0">
      <w:start w:val="2"/>
      <w:numFmt w:val="decimal"/>
      <w:lvlText w:val="%1."/>
      <w:lvlJc w:val="left"/>
      <w:pPr>
        <w:tabs>
          <w:tab w:val="num" w:pos="425"/>
        </w:tabs>
        <w:ind w:left="425" w:hanging="425"/>
      </w:pPr>
      <w:rPr/>
    </w:lvl>
  </w:abstractNum>
  <w:abstractNum w:abstractNumId="35">
    <w:lvl w:ilvl="0">
      <w:start w:val="1"/>
      <w:numFmt w:val="taiwaneseCountingThousand"/>
      <w:lvlText w:val="(%1)"/>
      <w:lvlJc w:val="left"/>
      <w:pPr>
        <w:tabs>
          <w:tab w:val="num" w:pos="0"/>
        </w:tabs>
        <w:ind w:left="480" w:hanging="480"/>
      </w:pPr>
      <w:rPr/>
    </w:lvl>
  </w:abstractNum>
  <w:abstractNum w:abstractNumId="36">
    <w:lvl w:ilvl="0">
      <w:start w:val="1"/>
      <w:numFmt w:val="decimal"/>
      <w:lvlText w:val="(%1)"/>
      <w:lvlJc w:val="left"/>
      <w:pPr>
        <w:tabs>
          <w:tab w:val="num" w:pos="0"/>
        </w:tabs>
        <w:ind w:left="480" w:hanging="480"/>
      </w:pPr>
      <w:rPr/>
    </w:lvl>
  </w:abstractNum>
  <w:abstractNum w:abstractNumId="37">
    <w:lvl w:ilvl="0">
      <w:start w:val="1"/>
      <w:numFmt w:val="decimal"/>
      <w:lvlText w:val="%1."/>
      <w:lvlJc w:val="left"/>
      <w:pPr>
        <w:tabs>
          <w:tab w:val="num" w:pos="0"/>
        </w:tabs>
        <w:ind w:left="360" w:hanging="360"/>
      </w:pPr>
      <w:rPr>
        <w:rFonts w:cs="Times New Roman"/>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8">
    <w:lvl w:ilvl="0">
      <w:start w:val="1"/>
      <w:numFmt w:val="decimal"/>
      <w:lvlText w:val="%1."/>
      <w:lvlJc w:val="left"/>
      <w:pPr>
        <w:tabs>
          <w:tab w:val="num" w:pos="0"/>
        </w:tabs>
        <w:ind w:left="360" w:hanging="360"/>
      </w:pPr>
      <w:rPr>
        <w:rFonts w:ascii="Calibri" w:hAnsi="Calibri"/>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9">
    <w:lvl w:ilvl="0">
      <w:start w:val="1"/>
      <w:numFmt w:val="decimal"/>
      <w:lvlText w:val="%1."/>
      <w:lvlJc w:val="left"/>
      <w:pPr>
        <w:tabs>
          <w:tab w:val="num" w:pos="0"/>
        </w:tabs>
        <w:ind w:left="480" w:hanging="480"/>
      </w:pPr>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30"/>
  <w:defaultTabStop w:val="48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Lucida Sans"/>
        <w:sz w:val="24"/>
        <w:szCs w:val="24"/>
        <w:lang w:val="en-US" w:eastAsia="zh-TW"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4"/>
      <w:lang w:val="en-US" w:eastAsia="zh-TW" w:bidi="ar-SA"/>
    </w:rPr>
  </w:style>
  <w:style w:type="paragraph" w:styleId="Heading1">
    <w:name w:val="Heading 1"/>
    <w:basedOn w:val="Normal"/>
    <w:next w:val="TextBody"/>
    <w:qFormat/>
    <w:pPr>
      <w:widowControl/>
      <w:numPr>
        <w:ilvl w:val="0"/>
        <w:numId w:val="1"/>
      </w:numPr>
      <w:spacing w:before="280" w:after="280"/>
      <w:outlineLvl w:val="0"/>
    </w:pPr>
    <w:rPr>
      <w:rFonts w:ascii="Arial Unicode MS" w:hAnsi="Arial Unicode MS" w:eastAsia="Arial Unicode MS" w:cs="Arial Unicode MS"/>
      <w:b/>
      <w:bCs/>
      <w:kern w:val="2"/>
      <w:sz w:val="48"/>
      <w:szCs w:val="48"/>
    </w:rPr>
  </w:style>
  <w:style w:type="paragraph" w:styleId="Heading2">
    <w:name w:val="Heading 2"/>
    <w:basedOn w:val="Normal"/>
    <w:next w:val="TextBody"/>
    <w:qFormat/>
    <w:pPr>
      <w:widowControl/>
      <w:numPr>
        <w:ilvl w:val="1"/>
        <w:numId w:val="1"/>
      </w:numPr>
      <w:spacing w:before="280" w:after="280"/>
      <w:outlineLvl w:val="1"/>
    </w:pPr>
    <w:rPr>
      <w:rFonts w:ascii="Arial Unicode MS" w:hAnsi="Arial Unicode MS" w:eastAsia="Arial Unicode MS" w:cs="Arial Unicode MS"/>
      <w:b/>
      <w:bCs/>
      <w:kern w:val="0"/>
      <w:sz w:val="36"/>
      <w:szCs w:val="36"/>
    </w:rPr>
  </w:style>
  <w:style w:type="character" w:styleId="WW8Num1z0">
    <w:name w:val="WW8Num1z0"/>
    <w:qFormat/>
    <w:rPr/>
  </w:style>
  <w:style w:type="character" w:styleId="WW8Num2z0">
    <w:name w:val="WW8Num2z0"/>
    <w:qFormat/>
    <w:rPr/>
  </w:style>
  <w:style w:type="character" w:styleId="WW8Num2z1">
    <w:name w:val="WW8Num2z1"/>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標楷體" w:hAnsi="標楷體" w:eastAsia="標楷體" w:cs="Arial"/>
    </w:rPr>
  </w:style>
  <w:style w:type="character" w:styleId="WW8Num7z1">
    <w:name w:val="WW8Num7z1"/>
    <w:qFormat/>
    <w:rPr>
      <w:rFonts w:ascii="Wingdings" w:hAnsi="Wingdings" w:cs="Wingdings"/>
    </w:rPr>
  </w:style>
  <w:style w:type="character" w:styleId="WW8Num8z0">
    <w:name w:val="WW8Num8z0"/>
    <w:qFormat/>
    <w:rPr/>
  </w:style>
  <w:style w:type="character" w:styleId="WW8Num9z0">
    <w:name w:val="WW8Num9z0"/>
    <w:qFormat/>
    <w:rPr/>
  </w:style>
  <w:style w:type="character" w:styleId="WW8Num10z0">
    <w:name w:val="WW8Num10z0"/>
    <w:qFormat/>
    <w:rPr>
      <w:rFonts w:cs="Times New Roman"/>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19z1">
    <w:name w:val="WW8Num19z1"/>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rFonts w:ascii="Wingdings" w:hAnsi="Wingdings" w:cs="Wingdings"/>
    </w:rPr>
  </w:style>
  <w:style w:type="character" w:styleId="WW8Num33z0">
    <w:name w:val="WW8Num33z0"/>
    <w:qFormat/>
    <w:rPr>
      <w:rFonts w:ascii="Wingdings" w:hAnsi="Wingdings" w:cs="Wingdings"/>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rFonts w:cs="Times New Roman"/>
    </w:rPr>
  </w:style>
  <w:style w:type="character" w:styleId="WW8Num39z0">
    <w:name w:val="WW8Num39z0"/>
    <w:qFormat/>
    <w:rPr>
      <w:rFonts w:ascii="Calibri" w:hAnsi="Calibri"/>
    </w:rPr>
  </w:style>
  <w:style w:type="character" w:styleId="WW8Num40z0">
    <w:name w:val="WW8Num40z0"/>
    <w:qFormat/>
    <w:rPr/>
  </w:style>
  <w:style w:type="character" w:styleId="Style12">
    <w:name w:val="預設段落字型"/>
    <w:qFormat/>
    <w:rPr/>
  </w:style>
  <w:style w:type="character" w:styleId="StrongEmphasis">
    <w:name w:val="Strong Emphasis"/>
    <w:qFormat/>
    <w:rPr>
      <w:b/>
      <w:bCs/>
    </w:rPr>
  </w:style>
  <w:style w:type="character" w:styleId="Emphasis">
    <w:name w:val="Emphasis"/>
    <w:qFormat/>
    <w:rPr>
      <w:i/>
      <w:iCs/>
    </w:rPr>
  </w:style>
  <w:style w:type="character" w:styleId="InternetLink">
    <w:name w:val="Hyperlink"/>
    <w:rPr>
      <w:color w:val="1D1D1D"/>
      <w:u w:val="none"/>
    </w:rPr>
  </w:style>
  <w:style w:type="character" w:styleId="VisitedInternetLink">
    <w:name w:val="FollowedHyperlink"/>
    <w:rPr>
      <w:color w:val="1D1D1D"/>
      <w:u w:val="none"/>
    </w:rPr>
  </w:style>
  <w:style w:type="character" w:styleId="Style13">
    <w:name w:val="註解參照"/>
    <w:qFormat/>
    <w:rPr>
      <w:sz w:val="18"/>
      <w:szCs w:val="18"/>
    </w:rPr>
  </w:style>
  <w:style w:type="character" w:styleId="2">
    <w:name w:val="標題 2 字元"/>
    <w:basedOn w:val="Style12"/>
    <w:qFormat/>
    <w:rPr>
      <w:rFonts w:ascii="Arial Unicode MS" w:hAnsi="Arial Unicode MS" w:eastAsia="Arial Unicode MS" w:cs="Arial Unicode MS"/>
      <w:b/>
      <w:bCs/>
      <w:sz w:val="36"/>
      <w:szCs w:val="36"/>
    </w:rPr>
  </w:style>
  <w:style w:type="character" w:styleId="Style14">
    <w:name w:val="頁尾 字元"/>
    <w:qFormat/>
    <w:rPr>
      <w:sz w:val="20"/>
      <w:szCs w:val="20"/>
    </w:rPr>
  </w:style>
  <w:style w:type="character" w:styleId="Style15">
    <w:name w:val="註解主旨 字元"/>
    <w:qFormat/>
    <w:rPr>
      <w:rFonts w:eastAsia="新細明體;PMingLiU"/>
      <w:b/>
      <w:bCs/>
      <w:kern w:val="2"/>
      <w:sz w:val="24"/>
    </w:rPr>
  </w:style>
  <w:style w:type="character" w:styleId="1">
    <w:name w:val="標題 1 字元"/>
    <w:basedOn w:val="Style12"/>
    <w:qFormat/>
    <w:rPr>
      <w:rFonts w:ascii="Arial Unicode MS" w:hAnsi="Arial Unicode MS" w:eastAsia="Arial Unicode MS" w:cs="Arial Unicode MS"/>
      <w:b/>
      <w:bCs/>
      <w:kern w:val="2"/>
      <w:sz w:val="48"/>
      <w:szCs w:val="48"/>
    </w:rPr>
  </w:style>
  <w:style w:type="character" w:styleId="Dsunreadcount">
    <w:name w:val="ds-unread-count"/>
    <w:qFormat/>
    <w:rPr>
      <w:b/>
      <w:color w:val="EE3322"/>
    </w:rPr>
  </w:style>
  <w:style w:type="character" w:styleId="Style16">
    <w:name w:val="頁首 字元"/>
    <w:qFormat/>
    <w:rPr>
      <w:sz w:val="20"/>
      <w:szCs w:val="20"/>
    </w:rPr>
  </w:style>
  <w:style w:type="character" w:styleId="Current">
    <w:name w:val="current"/>
    <w:qFormat/>
    <w:rPr>
      <w:b/>
      <w:color w:val="FFFFFF"/>
      <w:bdr w:val="single" w:sz="6" w:space="0" w:color="BFBFBF"/>
      <w:shd w:fill="00B2A6" w:val="clear"/>
    </w:rPr>
  </w:style>
  <w:style w:type="character" w:styleId="Style17">
    <w:name w:val="註解文字 字元"/>
    <w:qFormat/>
    <w:rPr>
      <w:rFonts w:eastAsia="新細明體;PMingLiU"/>
      <w:kern w:val="2"/>
      <w:sz w:val="24"/>
    </w:rPr>
  </w:style>
  <w:style w:type="character" w:styleId="Style18">
    <w:name w:val="註解方塊文字 字元"/>
    <w:qFormat/>
    <w:rPr>
      <w:rFonts w:ascii="Heiti TC Light;新細明體" w:hAnsi="Heiti TC Light;新細明體" w:eastAsia="Heiti TC Light;新細明體" w:cs="Times New Roman"/>
      <w:sz w:val="18"/>
      <w:szCs w:val="18"/>
    </w:rPr>
  </w:style>
  <w:style w:type="character" w:styleId="HTML">
    <w:name w:val="HTML 預設格式 字元"/>
    <w:qFormat/>
    <w:rPr>
      <w:rFonts w:ascii="細明體;MingLiU" w:hAnsi="細明體;MingLiU" w:eastAsia="細明體;MingLiU" w:cs="細明體;MingLiU"/>
      <w:sz w:val="24"/>
      <w:szCs w:val="24"/>
    </w:rPr>
  </w:style>
  <w:style w:type="paragraph" w:styleId="Heading">
    <w:name w:val="Heading"/>
    <w:basedOn w:val="Normal"/>
    <w:next w:val="TextBody"/>
    <w:qFormat/>
    <w:pPr>
      <w:keepNext w:val="true"/>
      <w:spacing w:before="240" w:after="120"/>
    </w:pPr>
    <w:rPr>
      <w:rFonts w:ascii="Liberation Sans" w:hAnsi="Liberation Sans" w:eastAsia="Noto Sans T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e19">
    <w:name w:val="註解文字"/>
    <w:basedOn w:val="Normal"/>
    <w:qFormat/>
    <w:pPr/>
    <w:rPr>
      <w:szCs w:val="20"/>
      <w:lang w:val="zh-TW"/>
    </w:rPr>
  </w:style>
  <w:style w:type="paragraph" w:styleId="Style20">
    <w:name w:val="註解主旨"/>
    <w:basedOn w:val="Style19"/>
    <w:next w:val="Style19"/>
    <w:qFormat/>
    <w:pPr/>
    <w:rPr>
      <w:b/>
      <w:bCs/>
    </w:rPr>
  </w:style>
  <w:style w:type="paragraph" w:styleId="Web">
    <w:name w:val="內文 (Web)"/>
    <w:basedOn w:val="Normal"/>
    <w:qFormat/>
    <w:pPr/>
    <w:rPr>
      <w:sz w:val="24"/>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Footer">
    <w:name w:val="Footer"/>
    <w:basedOn w:val="Normal"/>
    <w:pPr>
      <w:tabs>
        <w:tab w:val="clear" w:pos="480"/>
        <w:tab w:val="center" w:pos="4153" w:leader="none"/>
        <w:tab w:val="right" w:pos="8306" w:leader="none"/>
      </w:tabs>
      <w:snapToGrid w:val="false"/>
    </w:pPr>
    <w:rPr>
      <w:kern w:val="0"/>
      <w:sz w:val="20"/>
      <w:szCs w:val="20"/>
      <w:lang w:val="zh-TW"/>
    </w:rPr>
  </w:style>
  <w:style w:type="paragraph" w:styleId="Header">
    <w:name w:val="Header"/>
    <w:basedOn w:val="Normal"/>
    <w:pPr>
      <w:tabs>
        <w:tab w:val="clear" w:pos="480"/>
        <w:tab w:val="center" w:pos="4153" w:leader="none"/>
        <w:tab w:val="right" w:pos="8306" w:leader="none"/>
      </w:tabs>
      <w:snapToGrid w:val="false"/>
    </w:pPr>
    <w:rPr>
      <w:kern w:val="0"/>
      <w:sz w:val="20"/>
      <w:szCs w:val="20"/>
      <w:lang w:val="zh-TW"/>
    </w:rPr>
  </w:style>
  <w:style w:type="paragraph" w:styleId="HTML1">
    <w:name w:val="HTML 預設格式"/>
    <w:basedOn w:val="Normal"/>
    <w:qFormat/>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MingLiU" w:hAnsi="細明體;MingLiU" w:eastAsia="細明體;MingLiU" w:cs="細明體;MingLiU"/>
      <w:kern w:val="0"/>
      <w:lang w:val="zh-TW"/>
    </w:rPr>
  </w:style>
  <w:style w:type="paragraph" w:styleId="Style21">
    <w:name w:val="註解方塊文字"/>
    <w:basedOn w:val="Normal"/>
    <w:qFormat/>
    <w:pPr/>
    <w:rPr>
      <w:rFonts w:ascii="Heiti TC Light;新細明體" w:hAnsi="Heiti TC Light;新細明體" w:eastAsia="Heiti TC Light;新細明體"/>
      <w:kern w:val="0"/>
      <w:sz w:val="18"/>
      <w:szCs w:val="18"/>
      <w:lang w:val="zh-TW"/>
    </w:rPr>
  </w:style>
  <w:style w:type="paragraph" w:styleId="Img">
    <w:name w:val="img"/>
    <w:basedOn w:val="Normal"/>
    <w:qFormat/>
    <w:pPr>
      <w:ind w:hanging="0"/>
      <w:jc w:val="left"/>
    </w:pPr>
    <w:rPr>
      <w:kern w:val="0"/>
      <w:lang w:val="en-US" w:eastAsia="zh-CN" w:bidi="ar"/>
    </w:rPr>
  </w:style>
  <w:style w:type="paragraph" w:styleId="ListParagraph">
    <w:name w:val="List Paragraph"/>
    <w:basedOn w:val="Normal"/>
    <w:qFormat/>
    <w:pPr>
      <w:ind w:left="480" w:hanging="0"/>
    </w:pPr>
    <w:rPr/>
  </w:style>
  <w:style w:type="paragraph" w:styleId="Style22">
    <w:name w:val="清單段落"/>
    <w:basedOn w:val="Normal"/>
    <w:qFormat/>
    <w:pPr>
      <w:ind w:left="480" w:hanging="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1.jpeg"/><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3.jpe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232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2018-06-23T16:55:00Z</dcterms:created>
  <dc:creator>Liu Jenny</dc:creator>
  <dc:description/>
  <cp:keywords/>
  <dc:language>zh-TW</dc:language>
  <cp:lastModifiedBy>report</cp:lastModifiedBy>
  <cp:lastPrinted>2015-02-23T20:21:00Z</cp:lastPrinted>
  <dcterms:modified xsi:type="dcterms:W3CDTF">2022-09-15T11:30:00Z</dcterms:modified>
  <cp:revision>24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1028-9.1.0.4940</vt:lpwstr>
  </property>
</Properties>
</file>