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0A" w:rsidRDefault="00D70E0C" w:rsidP="00CF110E">
      <w:pPr>
        <w:pStyle w:val="Title"/>
      </w:pPr>
      <w:r>
        <w:t>CSCI 4760</w:t>
      </w:r>
    </w:p>
    <w:p w:rsidR="00CF110E" w:rsidRDefault="00CF110E" w:rsidP="00BD6C3D">
      <w:pPr>
        <w:pStyle w:val="Heading1"/>
        <w:spacing w:before="0"/>
      </w:pPr>
      <w:r>
        <w:t>Spring 2014 Syllabus</w:t>
      </w:r>
    </w:p>
    <w:p w:rsidR="0017707C" w:rsidRPr="0017707C" w:rsidRDefault="0017707C" w:rsidP="0017707C">
      <w:r>
        <w:t>Version 3</w:t>
      </w:r>
    </w:p>
    <w:p w:rsidR="00CF110E" w:rsidRDefault="00CF110E">
      <w:r w:rsidRPr="00F96EC6">
        <w:rPr>
          <w:b/>
        </w:rPr>
        <w:t>Textbook</w:t>
      </w:r>
      <w:r>
        <w:t xml:space="preserve">: </w:t>
      </w:r>
      <w:r w:rsidRPr="00CF110E">
        <w:rPr>
          <w:i/>
        </w:rPr>
        <w:t xml:space="preserve">Computer Networks: A Top-Down Approach </w:t>
      </w:r>
      <w:r>
        <w:t>by Kurose and Ross; 5</w:t>
      </w:r>
      <w:r w:rsidRPr="00CF110E">
        <w:rPr>
          <w:vertAlign w:val="superscript"/>
        </w:rPr>
        <w:t>th</w:t>
      </w:r>
      <w:r>
        <w:t xml:space="preserve"> or 6</w:t>
      </w:r>
      <w:r w:rsidRPr="00CF110E">
        <w:rPr>
          <w:vertAlign w:val="superscript"/>
        </w:rPr>
        <w:t>th</w:t>
      </w:r>
      <w:r>
        <w:t xml:space="preserve"> edition</w:t>
      </w:r>
    </w:p>
    <w:p w:rsidR="00CF110E" w:rsidRDefault="00CF110E">
      <w:pPr>
        <w:rPr>
          <w:rStyle w:val="Hyperlink"/>
        </w:rPr>
      </w:pPr>
      <w:r w:rsidRPr="00F96EC6">
        <w:rPr>
          <w:b/>
        </w:rPr>
        <w:t>Instructor</w:t>
      </w:r>
      <w:r>
        <w:t xml:space="preserve">: Dr. Dan Everett, </w:t>
      </w:r>
      <w:hyperlink r:id="rId6" w:history="1">
        <w:r w:rsidRPr="003A1856">
          <w:rPr>
            <w:rStyle w:val="Hyperlink"/>
          </w:rPr>
          <w:t>drdan@uga.edu</w:t>
        </w:r>
      </w:hyperlink>
      <w:r w:rsidR="00D40CE3">
        <w:rPr>
          <w:rStyle w:val="Hyperlink"/>
        </w:rPr>
        <w:t xml:space="preserve">. </w:t>
      </w:r>
      <w:r w:rsidR="00FD3961">
        <w:rPr>
          <w:i/>
        </w:rPr>
        <w:t>Office Hours in room 545</w:t>
      </w:r>
      <w:r w:rsidR="00D40CE3" w:rsidRPr="00D40CE3">
        <w:rPr>
          <w:i/>
        </w:rPr>
        <w:t xml:space="preserve"> Boyd</w:t>
      </w:r>
      <w:r w:rsidR="00D40CE3">
        <w:t>: Mon 12:20 – 2:20, WF 10:10 – 12:00, other times by appointment</w:t>
      </w:r>
    </w:p>
    <w:p w:rsidR="00CF110E" w:rsidRDefault="00D40CE3">
      <w:r w:rsidRPr="00D40CE3">
        <w:rPr>
          <w:b/>
        </w:rPr>
        <w:t>TA</w:t>
      </w:r>
      <w:r>
        <w:rPr>
          <w:b/>
        </w:rPr>
        <w:t xml:space="preserve">: </w:t>
      </w:r>
      <w:proofErr w:type="spellStart"/>
      <w:r w:rsidRPr="00D40CE3">
        <w:t>Sammit</w:t>
      </w:r>
      <w:proofErr w:type="spellEnd"/>
      <w:r w:rsidRPr="00D40CE3">
        <w:t xml:space="preserve"> Desai</w:t>
      </w:r>
      <w:r>
        <w:rPr>
          <w:b/>
        </w:rPr>
        <w:t xml:space="preserve">, </w:t>
      </w:r>
      <w:hyperlink r:id="rId7" w:history="1">
        <w:r w:rsidRPr="008E08A8">
          <w:rPr>
            <w:rStyle w:val="Hyperlink"/>
          </w:rPr>
          <w:t>desai@cs.uga.edu</w:t>
        </w:r>
      </w:hyperlink>
      <w:r w:rsidR="00AE39A2">
        <w:t xml:space="preserve">, Office Hours: </w:t>
      </w:r>
      <w:r w:rsidR="007A5D41">
        <w:t>TR 12:30 –</w:t>
      </w:r>
      <w:r w:rsidR="00E31A7A">
        <w:t xml:space="preserve"> 3:15</w:t>
      </w:r>
      <w:r w:rsidR="007A5D41">
        <w:t xml:space="preserve"> PM, W 3:15 – 5:00 PM</w:t>
      </w:r>
    </w:p>
    <w:tbl>
      <w:tblPr>
        <w:tblStyle w:val="TableGrid"/>
        <w:tblW w:w="0" w:type="auto"/>
        <w:tblLook w:val="04A0" w:firstRow="1" w:lastRow="0" w:firstColumn="1" w:lastColumn="0" w:noHBand="0" w:noVBand="1"/>
      </w:tblPr>
      <w:tblGrid>
        <w:gridCol w:w="3888"/>
        <w:gridCol w:w="1170"/>
        <w:gridCol w:w="270"/>
        <w:gridCol w:w="1440"/>
        <w:gridCol w:w="2808"/>
      </w:tblGrid>
      <w:tr w:rsidR="00CF110E" w:rsidTr="00472096">
        <w:tc>
          <w:tcPr>
            <w:tcW w:w="3888" w:type="dxa"/>
          </w:tcPr>
          <w:p w:rsidR="00CF110E" w:rsidRPr="00472096" w:rsidRDefault="00CF110E">
            <w:pPr>
              <w:rPr>
                <w:b/>
                <w:i/>
              </w:rPr>
            </w:pPr>
            <w:r w:rsidRPr="00472096">
              <w:rPr>
                <w:b/>
                <w:i/>
              </w:rPr>
              <w:t>Measure</w:t>
            </w:r>
          </w:p>
        </w:tc>
        <w:tc>
          <w:tcPr>
            <w:tcW w:w="1170" w:type="dxa"/>
          </w:tcPr>
          <w:p w:rsidR="00CF110E" w:rsidRPr="00472096" w:rsidRDefault="00CF110E">
            <w:pPr>
              <w:rPr>
                <w:b/>
                <w:i/>
              </w:rPr>
            </w:pPr>
            <w:r w:rsidRPr="00472096">
              <w:rPr>
                <w:b/>
                <w:i/>
              </w:rPr>
              <w:t>Weight</w:t>
            </w:r>
          </w:p>
        </w:tc>
        <w:tc>
          <w:tcPr>
            <w:tcW w:w="270" w:type="dxa"/>
            <w:shd w:val="pct50" w:color="auto" w:fill="auto"/>
          </w:tcPr>
          <w:p w:rsidR="00CF110E" w:rsidRPr="00472096" w:rsidRDefault="00CF110E">
            <w:pPr>
              <w:rPr>
                <w:b/>
                <w:i/>
              </w:rPr>
            </w:pPr>
          </w:p>
        </w:tc>
        <w:tc>
          <w:tcPr>
            <w:tcW w:w="1440" w:type="dxa"/>
          </w:tcPr>
          <w:p w:rsidR="00CF110E" w:rsidRPr="00472096" w:rsidRDefault="00CF110E">
            <w:pPr>
              <w:rPr>
                <w:b/>
                <w:i/>
              </w:rPr>
            </w:pPr>
            <w:r w:rsidRPr="00472096">
              <w:rPr>
                <w:b/>
                <w:i/>
              </w:rPr>
              <w:t>Letter Grade</w:t>
            </w:r>
          </w:p>
        </w:tc>
        <w:tc>
          <w:tcPr>
            <w:tcW w:w="2808" w:type="dxa"/>
          </w:tcPr>
          <w:p w:rsidR="00CF110E" w:rsidRPr="00472096" w:rsidRDefault="00CF110E">
            <w:pPr>
              <w:rPr>
                <w:b/>
                <w:i/>
              </w:rPr>
            </w:pPr>
            <w:r w:rsidRPr="00472096">
              <w:rPr>
                <w:b/>
                <w:i/>
              </w:rPr>
              <w:t>Minimum course Average</w:t>
            </w:r>
          </w:p>
        </w:tc>
      </w:tr>
      <w:tr w:rsidR="00CF110E" w:rsidTr="00472096">
        <w:tc>
          <w:tcPr>
            <w:tcW w:w="3888" w:type="dxa"/>
          </w:tcPr>
          <w:p w:rsidR="00CF110E" w:rsidRDefault="00CF110E">
            <w:r>
              <w:t>Two in-class tests</w:t>
            </w:r>
          </w:p>
        </w:tc>
        <w:tc>
          <w:tcPr>
            <w:tcW w:w="1170" w:type="dxa"/>
          </w:tcPr>
          <w:p w:rsidR="00CF110E" w:rsidRDefault="00CF110E">
            <w:r>
              <w:t>30%</w:t>
            </w:r>
          </w:p>
        </w:tc>
        <w:tc>
          <w:tcPr>
            <w:tcW w:w="270" w:type="dxa"/>
            <w:shd w:val="pct50" w:color="auto" w:fill="auto"/>
          </w:tcPr>
          <w:p w:rsidR="00CF110E" w:rsidRDefault="00CF110E"/>
        </w:tc>
        <w:tc>
          <w:tcPr>
            <w:tcW w:w="1440" w:type="dxa"/>
          </w:tcPr>
          <w:p w:rsidR="00CF110E" w:rsidRDefault="00CF110E">
            <w:r>
              <w:t>A</w:t>
            </w:r>
          </w:p>
        </w:tc>
        <w:tc>
          <w:tcPr>
            <w:tcW w:w="2808" w:type="dxa"/>
          </w:tcPr>
          <w:p w:rsidR="00CF110E" w:rsidRDefault="00CF110E">
            <w:r>
              <w:t>92</w:t>
            </w:r>
          </w:p>
        </w:tc>
      </w:tr>
      <w:tr w:rsidR="00CF110E" w:rsidTr="00472096">
        <w:tc>
          <w:tcPr>
            <w:tcW w:w="3888" w:type="dxa"/>
          </w:tcPr>
          <w:p w:rsidR="00CF110E" w:rsidRDefault="00CF110E">
            <w:r>
              <w:t>Programming Assignments</w:t>
            </w:r>
          </w:p>
        </w:tc>
        <w:tc>
          <w:tcPr>
            <w:tcW w:w="1170" w:type="dxa"/>
          </w:tcPr>
          <w:p w:rsidR="00CF110E" w:rsidRDefault="0017707C">
            <w:r>
              <w:t>4</w:t>
            </w:r>
            <w:r w:rsidR="00CF110E">
              <w:t>0%</w:t>
            </w:r>
          </w:p>
        </w:tc>
        <w:tc>
          <w:tcPr>
            <w:tcW w:w="270" w:type="dxa"/>
            <w:shd w:val="pct50" w:color="auto" w:fill="auto"/>
          </w:tcPr>
          <w:p w:rsidR="00CF110E" w:rsidRDefault="00CF110E"/>
        </w:tc>
        <w:tc>
          <w:tcPr>
            <w:tcW w:w="1440" w:type="dxa"/>
          </w:tcPr>
          <w:p w:rsidR="00CF110E" w:rsidRDefault="00CF110E">
            <w:r>
              <w:t>A-</w:t>
            </w:r>
          </w:p>
        </w:tc>
        <w:tc>
          <w:tcPr>
            <w:tcW w:w="2808" w:type="dxa"/>
          </w:tcPr>
          <w:p w:rsidR="00CF110E" w:rsidRDefault="00CF110E">
            <w:r>
              <w:t>90</w:t>
            </w:r>
          </w:p>
        </w:tc>
      </w:tr>
      <w:tr w:rsidR="00CF110E" w:rsidTr="00472096">
        <w:tc>
          <w:tcPr>
            <w:tcW w:w="3888" w:type="dxa"/>
          </w:tcPr>
          <w:p w:rsidR="00CF110E" w:rsidRDefault="00CF110E"/>
        </w:tc>
        <w:tc>
          <w:tcPr>
            <w:tcW w:w="1170" w:type="dxa"/>
          </w:tcPr>
          <w:p w:rsidR="00CF110E" w:rsidRDefault="00CF110E"/>
        </w:tc>
        <w:tc>
          <w:tcPr>
            <w:tcW w:w="270" w:type="dxa"/>
            <w:shd w:val="pct50" w:color="auto" w:fill="auto"/>
          </w:tcPr>
          <w:p w:rsidR="00CF110E" w:rsidRDefault="00CF110E"/>
        </w:tc>
        <w:tc>
          <w:tcPr>
            <w:tcW w:w="1440" w:type="dxa"/>
          </w:tcPr>
          <w:p w:rsidR="00CF110E" w:rsidRDefault="00CF110E">
            <w:r>
              <w:t>B+</w:t>
            </w:r>
          </w:p>
        </w:tc>
        <w:tc>
          <w:tcPr>
            <w:tcW w:w="2808" w:type="dxa"/>
          </w:tcPr>
          <w:p w:rsidR="00CF110E" w:rsidRDefault="00CF110E">
            <w:r>
              <w:t>87</w:t>
            </w:r>
          </w:p>
        </w:tc>
      </w:tr>
      <w:tr w:rsidR="00CF110E" w:rsidTr="00472096">
        <w:tc>
          <w:tcPr>
            <w:tcW w:w="3888" w:type="dxa"/>
          </w:tcPr>
          <w:p w:rsidR="00CF110E" w:rsidRDefault="00CF110E">
            <w:r>
              <w:t>Class participation</w:t>
            </w:r>
          </w:p>
        </w:tc>
        <w:tc>
          <w:tcPr>
            <w:tcW w:w="1170" w:type="dxa"/>
          </w:tcPr>
          <w:p w:rsidR="00CF110E" w:rsidRDefault="00CF110E">
            <w:r>
              <w:t>10%</w:t>
            </w:r>
          </w:p>
        </w:tc>
        <w:tc>
          <w:tcPr>
            <w:tcW w:w="270" w:type="dxa"/>
            <w:shd w:val="pct50" w:color="auto" w:fill="auto"/>
          </w:tcPr>
          <w:p w:rsidR="00CF110E" w:rsidRDefault="00CF110E"/>
        </w:tc>
        <w:tc>
          <w:tcPr>
            <w:tcW w:w="1440" w:type="dxa"/>
          </w:tcPr>
          <w:p w:rsidR="00CF110E" w:rsidRDefault="00CF110E">
            <w:r>
              <w:t>B</w:t>
            </w:r>
          </w:p>
        </w:tc>
        <w:tc>
          <w:tcPr>
            <w:tcW w:w="2808" w:type="dxa"/>
          </w:tcPr>
          <w:p w:rsidR="00CF110E" w:rsidRDefault="00CF110E">
            <w:r>
              <w:t>82</w:t>
            </w:r>
          </w:p>
        </w:tc>
      </w:tr>
      <w:tr w:rsidR="00CF110E" w:rsidTr="00472096">
        <w:tc>
          <w:tcPr>
            <w:tcW w:w="3888" w:type="dxa"/>
          </w:tcPr>
          <w:p w:rsidR="00CF110E" w:rsidRDefault="00CF110E">
            <w:r>
              <w:t>Final Exam</w:t>
            </w:r>
          </w:p>
        </w:tc>
        <w:tc>
          <w:tcPr>
            <w:tcW w:w="1170" w:type="dxa"/>
          </w:tcPr>
          <w:p w:rsidR="00CF110E" w:rsidRDefault="00CF110E">
            <w:r>
              <w:t>20%</w:t>
            </w:r>
          </w:p>
        </w:tc>
        <w:tc>
          <w:tcPr>
            <w:tcW w:w="270" w:type="dxa"/>
            <w:shd w:val="pct50" w:color="auto" w:fill="auto"/>
          </w:tcPr>
          <w:p w:rsidR="00CF110E" w:rsidRDefault="00CF110E"/>
        </w:tc>
        <w:tc>
          <w:tcPr>
            <w:tcW w:w="1440" w:type="dxa"/>
          </w:tcPr>
          <w:p w:rsidR="00CF110E" w:rsidRDefault="00CF110E">
            <w:r>
              <w:t>B-</w:t>
            </w:r>
          </w:p>
        </w:tc>
        <w:tc>
          <w:tcPr>
            <w:tcW w:w="2808" w:type="dxa"/>
          </w:tcPr>
          <w:p w:rsidR="00CF110E" w:rsidRDefault="00CF110E">
            <w:r>
              <w:t>80</w:t>
            </w:r>
          </w:p>
        </w:tc>
      </w:tr>
      <w:tr w:rsidR="00CF110E" w:rsidTr="00472096">
        <w:tc>
          <w:tcPr>
            <w:tcW w:w="3888" w:type="dxa"/>
          </w:tcPr>
          <w:p w:rsidR="00CF110E" w:rsidRDefault="00CF110E"/>
        </w:tc>
        <w:tc>
          <w:tcPr>
            <w:tcW w:w="1170" w:type="dxa"/>
          </w:tcPr>
          <w:p w:rsidR="00CF110E" w:rsidRDefault="00CF110E"/>
        </w:tc>
        <w:tc>
          <w:tcPr>
            <w:tcW w:w="270" w:type="dxa"/>
            <w:shd w:val="pct50" w:color="auto" w:fill="auto"/>
          </w:tcPr>
          <w:p w:rsidR="00CF110E" w:rsidRDefault="00CF110E"/>
        </w:tc>
        <w:tc>
          <w:tcPr>
            <w:tcW w:w="1440" w:type="dxa"/>
          </w:tcPr>
          <w:p w:rsidR="00CF110E" w:rsidRDefault="00CF110E">
            <w:r>
              <w:t>C+</w:t>
            </w:r>
          </w:p>
        </w:tc>
        <w:tc>
          <w:tcPr>
            <w:tcW w:w="2808" w:type="dxa"/>
          </w:tcPr>
          <w:p w:rsidR="00CF110E" w:rsidRDefault="00CF110E">
            <w:r>
              <w:t>77</w:t>
            </w:r>
          </w:p>
        </w:tc>
      </w:tr>
      <w:tr w:rsidR="00CF110E" w:rsidTr="00472096">
        <w:tc>
          <w:tcPr>
            <w:tcW w:w="3888" w:type="dxa"/>
          </w:tcPr>
          <w:p w:rsidR="00CF110E" w:rsidRDefault="00CF110E"/>
        </w:tc>
        <w:tc>
          <w:tcPr>
            <w:tcW w:w="1170" w:type="dxa"/>
          </w:tcPr>
          <w:p w:rsidR="00CF110E" w:rsidRDefault="00CF110E"/>
        </w:tc>
        <w:tc>
          <w:tcPr>
            <w:tcW w:w="270" w:type="dxa"/>
            <w:shd w:val="pct50" w:color="auto" w:fill="auto"/>
          </w:tcPr>
          <w:p w:rsidR="00CF110E" w:rsidRDefault="00CF110E"/>
        </w:tc>
        <w:tc>
          <w:tcPr>
            <w:tcW w:w="1440" w:type="dxa"/>
          </w:tcPr>
          <w:p w:rsidR="00CF110E" w:rsidRDefault="00CF110E">
            <w:r>
              <w:t>C</w:t>
            </w:r>
          </w:p>
        </w:tc>
        <w:tc>
          <w:tcPr>
            <w:tcW w:w="2808" w:type="dxa"/>
          </w:tcPr>
          <w:p w:rsidR="00CF110E" w:rsidRDefault="00CF110E">
            <w:r>
              <w:t>70</w:t>
            </w:r>
          </w:p>
        </w:tc>
      </w:tr>
      <w:tr w:rsidR="00CF110E" w:rsidTr="00472096">
        <w:tc>
          <w:tcPr>
            <w:tcW w:w="3888" w:type="dxa"/>
          </w:tcPr>
          <w:p w:rsidR="00CF110E" w:rsidRDefault="00CF110E"/>
        </w:tc>
        <w:tc>
          <w:tcPr>
            <w:tcW w:w="1170" w:type="dxa"/>
          </w:tcPr>
          <w:p w:rsidR="00CF110E" w:rsidRDefault="00CF110E"/>
        </w:tc>
        <w:tc>
          <w:tcPr>
            <w:tcW w:w="270" w:type="dxa"/>
            <w:shd w:val="pct50" w:color="auto" w:fill="auto"/>
          </w:tcPr>
          <w:p w:rsidR="00CF110E" w:rsidRDefault="00CF110E"/>
        </w:tc>
        <w:tc>
          <w:tcPr>
            <w:tcW w:w="1440" w:type="dxa"/>
          </w:tcPr>
          <w:p w:rsidR="00CF110E" w:rsidRDefault="00CF110E">
            <w:r>
              <w:t>C-</w:t>
            </w:r>
          </w:p>
        </w:tc>
        <w:tc>
          <w:tcPr>
            <w:tcW w:w="2808" w:type="dxa"/>
          </w:tcPr>
          <w:p w:rsidR="00CF110E" w:rsidRDefault="00CF110E">
            <w:r>
              <w:t>65</w:t>
            </w:r>
          </w:p>
        </w:tc>
      </w:tr>
      <w:tr w:rsidR="00CF110E" w:rsidTr="00472096">
        <w:tc>
          <w:tcPr>
            <w:tcW w:w="3888" w:type="dxa"/>
          </w:tcPr>
          <w:p w:rsidR="00CF110E" w:rsidRDefault="00CF110E"/>
        </w:tc>
        <w:tc>
          <w:tcPr>
            <w:tcW w:w="1170" w:type="dxa"/>
          </w:tcPr>
          <w:p w:rsidR="00CF110E" w:rsidRDefault="00CF110E"/>
        </w:tc>
        <w:tc>
          <w:tcPr>
            <w:tcW w:w="270" w:type="dxa"/>
            <w:shd w:val="pct50" w:color="auto" w:fill="auto"/>
          </w:tcPr>
          <w:p w:rsidR="00CF110E" w:rsidRDefault="00CF110E"/>
        </w:tc>
        <w:tc>
          <w:tcPr>
            <w:tcW w:w="1440" w:type="dxa"/>
          </w:tcPr>
          <w:p w:rsidR="00CF110E" w:rsidRDefault="00CF110E">
            <w:r>
              <w:t>D</w:t>
            </w:r>
          </w:p>
        </w:tc>
        <w:tc>
          <w:tcPr>
            <w:tcW w:w="2808" w:type="dxa"/>
          </w:tcPr>
          <w:p w:rsidR="00CF110E" w:rsidRDefault="00CF110E">
            <w:r>
              <w:t>50</w:t>
            </w:r>
          </w:p>
        </w:tc>
      </w:tr>
    </w:tbl>
    <w:p w:rsidR="00CF110E" w:rsidRDefault="00CF110E">
      <w:r>
        <w:t xml:space="preserve">--Note that a grade of C- or below means you may not count this course as a CSCI major course! </w:t>
      </w:r>
    </w:p>
    <w:p w:rsidR="00BD6C3D" w:rsidRDefault="00BD6C3D" w:rsidP="00BD6C3D">
      <w:pPr>
        <w:spacing w:after="0"/>
      </w:pPr>
      <w:r w:rsidRPr="00BD6C3D">
        <w:rPr>
          <w:b/>
        </w:rPr>
        <w:t>Incomplete grades</w:t>
      </w:r>
      <w:r>
        <w:t xml:space="preserve"> will be given in case of a personal emergency that happens after the withdrawal deadline (Mar 20) and seriously compromises your ability to do the course work. Because time pressure is a fact of student life, I will not assign incomplete grades to give you more time to complete your work.</w:t>
      </w:r>
    </w:p>
    <w:p w:rsidR="00CF110E" w:rsidRDefault="00CF110E" w:rsidP="00BD6C3D">
      <w:pPr>
        <w:pStyle w:val="Heading1"/>
        <w:spacing w:before="120"/>
      </w:pPr>
      <w:r>
        <w:t>W</w:t>
      </w:r>
      <w:r w:rsidR="00472096">
        <w:t xml:space="preserve">eekly Schedule for </w:t>
      </w:r>
      <w:proofErr w:type="gramStart"/>
      <w:r w:rsidR="00472096">
        <w:t>Spring</w:t>
      </w:r>
      <w:proofErr w:type="gramEnd"/>
      <w:r w:rsidR="00472096">
        <w:t xml:space="preserve"> 2014:</w:t>
      </w:r>
    </w:p>
    <w:tbl>
      <w:tblPr>
        <w:tblStyle w:val="TableGrid"/>
        <w:tblW w:w="9828" w:type="dxa"/>
        <w:tblLook w:val="04A0" w:firstRow="1" w:lastRow="0" w:firstColumn="1" w:lastColumn="0" w:noHBand="0" w:noVBand="1"/>
      </w:tblPr>
      <w:tblGrid>
        <w:gridCol w:w="738"/>
        <w:gridCol w:w="1530"/>
        <w:gridCol w:w="4230"/>
        <w:gridCol w:w="3330"/>
      </w:tblGrid>
      <w:tr w:rsidR="00F96EC6" w:rsidTr="00D40CE3">
        <w:tc>
          <w:tcPr>
            <w:tcW w:w="738" w:type="dxa"/>
          </w:tcPr>
          <w:p w:rsidR="00F96EC6" w:rsidRPr="00472096" w:rsidRDefault="00F96EC6">
            <w:pPr>
              <w:rPr>
                <w:b/>
                <w:i/>
              </w:rPr>
            </w:pPr>
            <w:r w:rsidRPr="00472096">
              <w:rPr>
                <w:b/>
                <w:i/>
              </w:rPr>
              <w:t>Week</w:t>
            </w:r>
          </w:p>
        </w:tc>
        <w:tc>
          <w:tcPr>
            <w:tcW w:w="1530" w:type="dxa"/>
          </w:tcPr>
          <w:p w:rsidR="00F96EC6" w:rsidRPr="00472096" w:rsidRDefault="00F96EC6">
            <w:pPr>
              <w:rPr>
                <w:b/>
                <w:i/>
              </w:rPr>
            </w:pPr>
            <w:r w:rsidRPr="00472096">
              <w:rPr>
                <w:b/>
                <w:i/>
              </w:rPr>
              <w:t>Dates</w:t>
            </w:r>
          </w:p>
        </w:tc>
        <w:tc>
          <w:tcPr>
            <w:tcW w:w="4230" w:type="dxa"/>
          </w:tcPr>
          <w:p w:rsidR="00F96EC6" w:rsidRPr="00472096" w:rsidRDefault="00F96EC6">
            <w:pPr>
              <w:rPr>
                <w:b/>
                <w:i/>
              </w:rPr>
            </w:pPr>
            <w:r w:rsidRPr="00472096">
              <w:rPr>
                <w:b/>
                <w:i/>
              </w:rPr>
              <w:t>Textbook</w:t>
            </w:r>
            <w:r>
              <w:rPr>
                <w:b/>
                <w:i/>
              </w:rPr>
              <w:t xml:space="preserve"> Readings</w:t>
            </w:r>
          </w:p>
        </w:tc>
        <w:tc>
          <w:tcPr>
            <w:tcW w:w="3330" w:type="dxa"/>
          </w:tcPr>
          <w:p w:rsidR="00F96EC6" w:rsidRPr="00472096" w:rsidRDefault="00F96EC6">
            <w:pPr>
              <w:rPr>
                <w:b/>
                <w:i/>
              </w:rPr>
            </w:pPr>
            <w:r w:rsidRPr="00472096">
              <w:rPr>
                <w:b/>
                <w:i/>
              </w:rPr>
              <w:t>Exercises/</w:t>
            </w:r>
            <w:proofErr w:type="spellStart"/>
            <w:r w:rsidRPr="00472096">
              <w:rPr>
                <w:b/>
                <w:i/>
              </w:rPr>
              <w:t>Assns</w:t>
            </w:r>
            <w:proofErr w:type="spellEnd"/>
            <w:r>
              <w:rPr>
                <w:b/>
                <w:i/>
              </w:rPr>
              <w:t>/Tests</w:t>
            </w:r>
          </w:p>
        </w:tc>
      </w:tr>
      <w:tr w:rsidR="00F96EC6" w:rsidTr="00D40CE3">
        <w:tc>
          <w:tcPr>
            <w:tcW w:w="738" w:type="dxa"/>
          </w:tcPr>
          <w:p w:rsidR="00F96EC6" w:rsidRDefault="00F96EC6">
            <w:r>
              <w:t>1</w:t>
            </w:r>
          </w:p>
        </w:tc>
        <w:tc>
          <w:tcPr>
            <w:tcW w:w="1530" w:type="dxa"/>
          </w:tcPr>
          <w:p w:rsidR="00F96EC6" w:rsidRDefault="00F96EC6">
            <w:r>
              <w:t>Jan 6-9</w:t>
            </w:r>
          </w:p>
        </w:tc>
        <w:tc>
          <w:tcPr>
            <w:tcW w:w="4230" w:type="dxa"/>
          </w:tcPr>
          <w:p w:rsidR="00F96EC6" w:rsidRDefault="00F96EC6">
            <w:r>
              <w:t xml:space="preserve">1.1, 1.2, 2.1, 2.8; </w:t>
            </w:r>
            <w:proofErr w:type="spellStart"/>
            <w:r>
              <w:t>Kleinrock</w:t>
            </w:r>
            <w:proofErr w:type="spellEnd"/>
            <w:r>
              <w:t xml:space="preserve"> interview</w:t>
            </w:r>
          </w:p>
        </w:tc>
        <w:tc>
          <w:tcPr>
            <w:tcW w:w="3330" w:type="dxa"/>
          </w:tcPr>
          <w:p w:rsidR="00F96EC6" w:rsidRDefault="00F96EC6"/>
        </w:tc>
      </w:tr>
      <w:tr w:rsidR="00F96EC6" w:rsidTr="00D40CE3">
        <w:tc>
          <w:tcPr>
            <w:tcW w:w="738" w:type="dxa"/>
          </w:tcPr>
          <w:p w:rsidR="00F96EC6" w:rsidRDefault="00F96EC6">
            <w:r>
              <w:t>2</w:t>
            </w:r>
          </w:p>
        </w:tc>
        <w:tc>
          <w:tcPr>
            <w:tcW w:w="1530" w:type="dxa"/>
          </w:tcPr>
          <w:p w:rsidR="00F96EC6" w:rsidRDefault="00F96EC6">
            <w:r>
              <w:t>Jan 13-16</w:t>
            </w:r>
          </w:p>
        </w:tc>
        <w:tc>
          <w:tcPr>
            <w:tcW w:w="4230" w:type="dxa"/>
          </w:tcPr>
          <w:p w:rsidR="00F96EC6" w:rsidRDefault="00F96EC6">
            <w:r>
              <w:t>1.3, 1.4, 1.5, 1.6</w:t>
            </w:r>
          </w:p>
        </w:tc>
        <w:tc>
          <w:tcPr>
            <w:tcW w:w="3330" w:type="dxa"/>
          </w:tcPr>
          <w:p w:rsidR="00F96EC6" w:rsidRDefault="00D40CE3">
            <w:proofErr w:type="spellStart"/>
            <w:r>
              <w:t>Ch</w:t>
            </w:r>
            <w:proofErr w:type="spellEnd"/>
            <w:r>
              <w:t xml:space="preserve"> 1 </w:t>
            </w:r>
            <w:proofErr w:type="spellStart"/>
            <w:r>
              <w:t>Wireshark</w:t>
            </w:r>
            <w:proofErr w:type="spellEnd"/>
            <w:r>
              <w:t xml:space="preserve"> </w:t>
            </w:r>
            <w:r w:rsidR="00F96EC6">
              <w:t>Lab 1 due Jan 14</w:t>
            </w:r>
          </w:p>
        </w:tc>
      </w:tr>
      <w:tr w:rsidR="00F96EC6" w:rsidTr="00D40CE3">
        <w:tc>
          <w:tcPr>
            <w:tcW w:w="738" w:type="dxa"/>
          </w:tcPr>
          <w:p w:rsidR="00F96EC6" w:rsidRDefault="00F96EC6">
            <w:r>
              <w:t>3</w:t>
            </w:r>
          </w:p>
        </w:tc>
        <w:tc>
          <w:tcPr>
            <w:tcW w:w="1530" w:type="dxa"/>
          </w:tcPr>
          <w:p w:rsidR="00F96EC6" w:rsidRDefault="00F96EC6">
            <w:r>
              <w:t>Jan 21-23</w:t>
            </w:r>
          </w:p>
        </w:tc>
        <w:tc>
          <w:tcPr>
            <w:tcW w:w="4230" w:type="dxa"/>
          </w:tcPr>
          <w:p w:rsidR="00F96EC6" w:rsidRDefault="00F96EC6">
            <w:r>
              <w:t>2.2 – 2.7</w:t>
            </w:r>
            <w:r w:rsidR="00364C3C">
              <w:t xml:space="preserve">; </w:t>
            </w:r>
            <w:r w:rsidR="00433037">
              <w:t xml:space="preserve">Bram </w:t>
            </w:r>
            <w:r w:rsidR="00BD6C3D">
              <w:t>Cohen interviews</w:t>
            </w:r>
          </w:p>
        </w:tc>
        <w:tc>
          <w:tcPr>
            <w:tcW w:w="3330" w:type="dxa"/>
          </w:tcPr>
          <w:p w:rsidR="00F96EC6" w:rsidRDefault="00F96EC6">
            <w:r>
              <w:t>Assn 1 due Jan 21</w:t>
            </w:r>
          </w:p>
        </w:tc>
      </w:tr>
      <w:tr w:rsidR="00F96EC6" w:rsidTr="00D40CE3">
        <w:tc>
          <w:tcPr>
            <w:tcW w:w="738" w:type="dxa"/>
          </w:tcPr>
          <w:p w:rsidR="00F96EC6" w:rsidRDefault="00F96EC6">
            <w:r>
              <w:t>4</w:t>
            </w:r>
          </w:p>
        </w:tc>
        <w:tc>
          <w:tcPr>
            <w:tcW w:w="1530" w:type="dxa"/>
          </w:tcPr>
          <w:p w:rsidR="00F96EC6" w:rsidRDefault="00F96EC6">
            <w:r>
              <w:t>Jan 27-30</w:t>
            </w:r>
          </w:p>
        </w:tc>
        <w:tc>
          <w:tcPr>
            <w:tcW w:w="4230" w:type="dxa"/>
          </w:tcPr>
          <w:p w:rsidR="00F96EC6" w:rsidRDefault="00364C3C">
            <w:r>
              <w:t>3</w:t>
            </w:r>
            <w:r w:rsidR="007B058F">
              <w:t>.1 – 3.3</w:t>
            </w:r>
          </w:p>
        </w:tc>
        <w:tc>
          <w:tcPr>
            <w:tcW w:w="3330" w:type="dxa"/>
          </w:tcPr>
          <w:p w:rsidR="00F96EC6" w:rsidRDefault="00F96EC6" w:rsidP="00433037"/>
        </w:tc>
      </w:tr>
      <w:tr w:rsidR="00F96EC6" w:rsidTr="00D40CE3">
        <w:tc>
          <w:tcPr>
            <w:tcW w:w="738" w:type="dxa"/>
          </w:tcPr>
          <w:p w:rsidR="00F96EC6" w:rsidRDefault="00F96EC6">
            <w:r>
              <w:t>5</w:t>
            </w:r>
          </w:p>
        </w:tc>
        <w:tc>
          <w:tcPr>
            <w:tcW w:w="1530" w:type="dxa"/>
          </w:tcPr>
          <w:p w:rsidR="00F96EC6" w:rsidRDefault="00F96EC6">
            <w:r>
              <w:t>Feb 3-6</w:t>
            </w:r>
          </w:p>
        </w:tc>
        <w:tc>
          <w:tcPr>
            <w:tcW w:w="4230" w:type="dxa"/>
          </w:tcPr>
          <w:p w:rsidR="00F96EC6" w:rsidRDefault="00581C06">
            <w:r>
              <w:t>3</w:t>
            </w:r>
            <w:r w:rsidR="007B058F">
              <w:t>.4 – 3.6</w:t>
            </w:r>
          </w:p>
        </w:tc>
        <w:tc>
          <w:tcPr>
            <w:tcW w:w="3330" w:type="dxa"/>
          </w:tcPr>
          <w:p w:rsidR="00F96EC6" w:rsidRDefault="00581C06">
            <w:r w:rsidRPr="007B058F">
              <w:rPr>
                <w:b/>
              </w:rPr>
              <w:t>Test 1</w:t>
            </w:r>
            <w:r>
              <w:t xml:space="preserve"> on Feb 6</w:t>
            </w:r>
          </w:p>
        </w:tc>
      </w:tr>
      <w:tr w:rsidR="00581C06" w:rsidTr="00D40CE3">
        <w:tc>
          <w:tcPr>
            <w:tcW w:w="738" w:type="dxa"/>
          </w:tcPr>
          <w:p w:rsidR="00581C06" w:rsidRDefault="00581C06">
            <w:r>
              <w:t>6</w:t>
            </w:r>
          </w:p>
        </w:tc>
        <w:tc>
          <w:tcPr>
            <w:tcW w:w="1530" w:type="dxa"/>
          </w:tcPr>
          <w:p w:rsidR="00581C06" w:rsidRDefault="00581C06">
            <w:r>
              <w:t>Feb 10-13</w:t>
            </w:r>
          </w:p>
        </w:tc>
        <w:tc>
          <w:tcPr>
            <w:tcW w:w="4230" w:type="dxa"/>
          </w:tcPr>
          <w:p w:rsidR="00581C06" w:rsidRPr="007E6366" w:rsidRDefault="007E6366">
            <w:pPr>
              <w:rPr>
                <w:b/>
                <w:i/>
              </w:rPr>
            </w:pPr>
            <w:r w:rsidRPr="007E6366">
              <w:rPr>
                <w:b/>
                <w:i/>
              </w:rPr>
              <w:t>Let it snow!</w:t>
            </w:r>
          </w:p>
        </w:tc>
        <w:tc>
          <w:tcPr>
            <w:tcW w:w="3330" w:type="dxa"/>
          </w:tcPr>
          <w:p w:rsidR="00581C06" w:rsidRDefault="00581C06"/>
        </w:tc>
      </w:tr>
      <w:tr w:rsidR="00581C06" w:rsidTr="00D40CE3">
        <w:tc>
          <w:tcPr>
            <w:tcW w:w="738" w:type="dxa"/>
          </w:tcPr>
          <w:p w:rsidR="00581C06" w:rsidRDefault="00581C06">
            <w:r>
              <w:t>7</w:t>
            </w:r>
          </w:p>
        </w:tc>
        <w:tc>
          <w:tcPr>
            <w:tcW w:w="1530" w:type="dxa"/>
          </w:tcPr>
          <w:p w:rsidR="00581C06" w:rsidRDefault="00581C06">
            <w:r>
              <w:t>Feb 17-20</w:t>
            </w:r>
          </w:p>
        </w:tc>
        <w:tc>
          <w:tcPr>
            <w:tcW w:w="4230" w:type="dxa"/>
          </w:tcPr>
          <w:p w:rsidR="00581C06" w:rsidRDefault="007E6366">
            <w:r>
              <w:t>3.7 – 3.8; Sally Floyd Interview</w:t>
            </w:r>
          </w:p>
        </w:tc>
        <w:tc>
          <w:tcPr>
            <w:tcW w:w="3330" w:type="dxa"/>
          </w:tcPr>
          <w:p w:rsidR="00581C06" w:rsidRDefault="00581C06"/>
        </w:tc>
      </w:tr>
      <w:tr w:rsidR="00581C06" w:rsidTr="00D40CE3">
        <w:tc>
          <w:tcPr>
            <w:tcW w:w="738" w:type="dxa"/>
          </w:tcPr>
          <w:p w:rsidR="00581C06" w:rsidRDefault="00581C06">
            <w:r>
              <w:t>8</w:t>
            </w:r>
          </w:p>
        </w:tc>
        <w:tc>
          <w:tcPr>
            <w:tcW w:w="1530" w:type="dxa"/>
          </w:tcPr>
          <w:p w:rsidR="00581C06" w:rsidRDefault="00581C06">
            <w:r>
              <w:t>Feb 24-27</w:t>
            </w:r>
          </w:p>
        </w:tc>
        <w:tc>
          <w:tcPr>
            <w:tcW w:w="4230" w:type="dxa"/>
          </w:tcPr>
          <w:p w:rsidR="00581C06" w:rsidRDefault="007E6366">
            <w:r>
              <w:t>4.1 – 4.3</w:t>
            </w:r>
          </w:p>
        </w:tc>
        <w:tc>
          <w:tcPr>
            <w:tcW w:w="3330" w:type="dxa"/>
          </w:tcPr>
          <w:p w:rsidR="00581C06" w:rsidRDefault="00581C06"/>
        </w:tc>
      </w:tr>
      <w:tr w:rsidR="00581C06" w:rsidTr="00D40CE3">
        <w:tc>
          <w:tcPr>
            <w:tcW w:w="738" w:type="dxa"/>
          </w:tcPr>
          <w:p w:rsidR="00581C06" w:rsidRDefault="00581C06">
            <w:r>
              <w:t>9</w:t>
            </w:r>
          </w:p>
        </w:tc>
        <w:tc>
          <w:tcPr>
            <w:tcW w:w="1530" w:type="dxa"/>
          </w:tcPr>
          <w:p w:rsidR="00581C06" w:rsidRDefault="00581C06">
            <w:r>
              <w:t>Mar 3-7</w:t>
            </w:r>
          </w:p>
        </w:tc>
        <w:tc>
          <w:tcPr>
            <w:tcW w:w="4230" w:type="dxa"/>
          </w:tcPr>
          <w:p w:rsidR="00581C06" w:rsidRDefault="007E6366">
            <w:r>
              <w:t>4.4 – 4.5</w:t>
            </w:r>
          </w:p>
        </w:tc>
        <w:tc>
          <w:tcPr>
            <w:tcW w:w="3330" w:type="dxa"/>
          </w:tcPr>
          <w:p w:rsidR="00581C06" w:rsidRDefault="00581C06"/>
        </w:tc>
      </w:tr>
      <w:tr w:rsidR="00581C06" w:rsidTr="00D40CE3">
        <w:tc>
          <w:tcPr>
            <w:tcW w:w="738" w:type="dxa"/>
          </w:tcPr>
          <w:p w:rsidR="00581C06" w:rsidRDefault="00581C06"/>
        </w:tc>
        <w:tc>
          <w:tcPr>
            <w:tcW w:w="1530" w:type="dxa"/>
          </w:tcPr>
          <w:p w:rsidR="00581C06" w:rsidRDefault="00581C06">
            <w:r>
              <w:t>Mar 10-14</w:t>
            </w:r>
          </w:p>
        </w:tc>
        <w:tc>
          <w:tcPr>
            <w:tcW w:w="4230" w:type="dxa"/>
          </w:tcPr>
          <w:p w:rsidR="00581C06" w:rsidRPr="00581C06" w:rsidRDefault="00581C06">
            <w:pPr>
              <w:rPr>
                <w:b/>
                <w:i/>
              </w:rPr>
            </w:pPr>
            <w:r w:rsidRPr="00581C06">
              <w:rPr>
                <w:b/>
                <w:i/>
              </w:rPr>
              <w:t>Spring Break! Yippee!</w:t>
            </w:r>
          </w:p>
        </w:tc>
        <w:tc>
          <w:tcPr>
            <w:tcW w:w="3330" w:type="dxa"/>
          </w:tcPr>
          <w:p w:rsidR="00581C06" w:rsidRDefault="0017707C">
            <w:r>
              <w:t>Assn 2 Mar 23</w:t>
            </w:r>
            <w:bookmarkStart w:id="0" w:name="_GoBack"/>
            <w:bookmarkEnd w:id="0"/>
          </w:p>
        </w:tc>
      </w:tr>
      <w:tr w:rsidR="00581C06" w:rsidTr="00D40CE3">
        <w:tc>
          <w:tcPr>
            <w:tcW w:w="738" w:type="dxa"/>
          </w:tcPr>
          <w:p w:rsidR="00581C06" w:rsidRDefault="00581C06">
            <w:r>
              <w:t>10</w:t>
            </w:r>
          </w:p>
        </w:tc>
        <w:tc>
          <w:tcPr>
            <w:tcW w:w="1530" w:type="dxa"/>
          </w:tcPr>
          <w:p w:rsidR="00581C06" w:rsidRDefault="00581C06">
            <w:r>
              <w:t>Mar 17-20</w:t>
            </w:r>
          </w:p>
        </w:tc>
        <w:tc>
          <w:tcPr>
            <w:tcW w:w="4230" w:type="dxa"/>
          </w:tcPr>
          <w:p w:rsidR="00581C06" w:rsidRPr="00581C06" w:rsidRDefault="007E6366">
            <w:r>
              <w:t>Test review</w:t>
            </w:r>
          </w:p>
        </w:tc>
        <w:tc>
          <w:tcPr>
            <w:tcW w:w="3330" w:type="dxa"/>
          </w:tcPr>
          <w:p w:rsidR="00581C06" w:rsidRDefault="00581C06" w:rsidP="00D40CE3">
            <w:r w:rsidRPr="007B058F">
              <w:rPr>
                <w:b/>
              </w:rPr>
              <w:t>Test 2</w:t>
            </w:r>
            <w:r>
              <w:t xml:space="preserve"> on </w:t>
            </w:r>
            <w:r w:rsidR="00D40CE3">
              <w:t>Mar</w:t>
            </w:r>
            <w:r>
              <w:t xml:space="preserve"> 20</w:t>
            </w:r>
          </w:p>
        </w:tc>
      </w:tr>
      <w:tr w:rsidR="00581C06" w:rsidTr="00D40CE3">
        <w:tc>
          <w:tcPr>
            <w:tcW w:w="738" w:type="dxa"/>
          </w:tcPr>
          <w:p w:rsidR="00581C06" w:rsidRDefault="00581C06">
            <w:r>
              <w:t>11</w:t>
            </w:r>
          </w:p>
        </w:tc>
        <w:tc>
          <w:tcPr>
            <w:tcW w:w="1530" w:type="dxa"/>
          </w:tcPr>
          <w:p w:rsidR="00581C06" w:rsidRDefault="00581C06">
            <w:r>
              <w:t>Mar 24-27</w:t>
            </w:r>
          </w:p>
        </w:tc>
        <w:tc>
          <w:tcPr>
            <w:tcW w:w="4230" w:type="dxa"/>
          </w:tcPr>
          <w:p w:rsidR="00581C06" w:rsidRPr="00581C06" w:rsidRDefault="007E6366" w:rsidP="007E6366">
            <w:r>
              <w:t>4.6 – 4.8; Cerf interview</w:t>
            </w:r>
          </w:p>
        </w:tc>
        <w:tc>
          <w:tcPr>
            <w:tcW w:w="3330" w:type="dxa"/>
          </w:tcPr>
          <w:p w:rsidR="00581C06" w:rsidRDefault="00581C06"/>
        </w:tc>
      </w:tr>
      <w:tr w:rsidR="007E6366" w:rsidTr="00D40CE3">
        <w:tc>
          <w:tcPr>
            <w:tcW w:w="738" w:type="dxa"/>
          </w:tcPr>
          <w:p w:rsidR="007E6366" w:rsidRDefault="007E6366">
            <w:r>
              <w:t>12</w:t>
            </w:r>
          </w:p>
        </w:tc>
        <w:tc>
          <w:tcPr>
            <w:tcW w:w="1530" w:type="dxa"/>
          </w:tcPr>
          <w:p w:rsidR="007E6366" w:rsidRDefault="007E6366">
            <w:r>
              <w:t>Mar 31- Apr 3</w:t>
            </w:r>
          </w:p>
        </w:tc>
        <w:tc>
          <w:tcPr>
            <w:tcW w:w="4230" w:type="dxa"/>
          </w:tcPr>
          <w:p w:rsidR="007E6366" w:rsidRPr="00581C06" w:rsidRDefault="007E6366" w:rsidP="00C87125">
            <w:r>
              <w:t>5.1 – 5.5</w:t>
            </w:r>
          </w:p>
        </w:tc>
        <w:tc>
          <w:tcPr>
            <w:tcW w:w="3330" w:type="dxa"/>
          </w:tcPr>
          <w:p w:rsidR="007E6366" w:rsidRDefault="007E6366">
            <w:r>
              <w:t>Assn 3 due Apr 2</w:t>
            </w:r>
          </w:p>
        </w:tc>
      </w:tr>
      <w:tr w:rsidR="007E6366" w:rsidTr="00D40CE3">
        <w:tc>
          <w:tcPr>
            <w:tcW w:w="738" w:type="dxa"/>
          </w:tcPr>
          <w:p w:rsidR="007E6366" w:rsidRDefault="007E6366">
            <w:r>
              <w:t>13</w:t>
            </w:r>
          </w:p>
        </w:tc>
        <w:tc>
          <w:tcPr>
            <w:tcW w:w="1530" w:type="dxa"/>
          </w:tcPr>
          <w:p w:rsidR="007E6366" w:rsidRDefault="007E6366">
            <w:r>
              <w:t>Apr 7-10</w:t>
            </w:r>
          </w:p>
        </w:tc>
        <w:tc>
          <w:tcPr>
            <w:tcW w:w="4230" w:type="dxa"/>
          </w:tcPr>
          <w:p w:rsidR="007E6366" w:rsidRPr="00581C06" w:rsidRDefault="007E6366" w:rsidP="00C87125">
            <w:r>
              <w:t>5.6 – 5.8; Simon Lam interview</w:t>
            </w:r>
          </w:p>
        </w:tc>
        <w:tc>
          <w:tcPr>
            <w:tcW w:w="3330" w:type="dxa"/>
          </w:tcPr>
          <w:p w:rsidR="007E6366" w:rsidRDefault="007E6366"/>
        </w:tc>
      </w:tr>
      <w:tr w:rsidR="007E6366" w:rsidTr="00D40CE3">
        <w:tc>
          <w:tcPr>
            <w:tcW w:w="738" w:type="dxa"/>
          </w:tcPr>
          <w:p w:rsidR="007E6366" w:rsidRDefault="007E6366">
            <w:r>
              <w:t>14</w:t>
            </w:r>
          </w:p>
        </w:tc>
        <w:tc>
          <w:tcPr>
            <w:tcW w:w="1530" w:type="dxa"/>
          </w:tcPr>
          <w:p w:rsidR="007E6366" w:rsidRDefault="007E6366">
            <w:r>
              <w:t>Apr 14-17</w:t>
            </w:r>
          </w:p>
        </w:tc>
        <w:tc>
          <w:tcPr>
            <w:tcW w:w="4230" w:type="dxa"/>
          </w:tcPr>
          <w:p w:rsidR="007E6366" w:rsidRDefault="007E6366" w:rsidP="00C87125">
            <w:r>
              <w:t>6.1 – 6.3</w:t>
            </w:r>
          </w:p>
        </w:tc>
        <w:tc>
          <w:tcPr>
            <w:tcW w:w="3330" w:type="dxa"/>
          </w:tcPr>
          <w:p w:rsidR="007E6366" w:rsidRDefault="007E6366"/>
        </w:tc>
      </w:tr>
      <w:tr w:rsidR="007E6366" w:rsidTr="00D40CE3">
        <w:tc>
          <w:tcPr>
            <w:tcW w:w="738" w:type="dxa"/>
          </w:tcPr>
          <w:p w:rsidR="007E6366" w:rsidRDefault="007E6366">
            <w:r>
              <w:lastRenderedPageBreak/>
              <w:t>15</w:t>
            </w:r>
          </w:p>
        </w:tc>
        <w:tc>
          <w:tcPr>
            <w:tcW w:w="1530" w:type="dxa"/>
          </w:tcPr>
          <w:p w:rsidR="007E6366" w:rsidRDefault="007E6366">
            <w:r>
              <w:t>Apr 21-24</w:t>
            </w:r>
          </w:p>
        </w:tc>
        <w:tc>
          <w:tcPr>
            <w:tcW w:w="4230" w:type="dxa"/>
          </w:tcPr>
          <w:p w:rsidR="007E6366" w:rsidRDefault="007E6366" w:rsidP="00C87125">
            <w:r>
              <w:t>6.4 – 6.8</w:t>
            </w:r>
          </w:p>
        </w:tc>
        <w:tc>
          <w:tcPr>
            <w:tcW w:w="3330" w:type="dxa"/>
          </w:tcPr>
          <w:p w:rsidR="007E6366" w:rsidRDefault="007E6366">
            <w:r>
              <w:t>Assn 4 due Apr 24</w:t>
            </w:r>
          </w:p>
        </w:tc>
      </w:tr>
      <w:tr w:rsidR="007E6366" w:rsidTr="00D40CE3">
        <w:tc>
          <w:tcPr>
            <w:tcW w:w="738" w:type="dxa"/>
          </w:tcPr>
          <w:p w:rsidR="007E6366" w:rsidRDefault="007E6366">
            <w:r>
              <w:t>16</w:t>
            </w:r>
          </w:p>
        </w:tc>
        <w:tc>
          <w:tcPr>
            <w:tcW w:w="1530" w:type="dxa"/>
          </w:tcPr>
          <w:p w:rsidR="007E6366" w:rsidRDefault="007E6366">
            <w:r>
              <w:t>Apr 28</w:t>
            </w:r>
          </w:p>
        </w:tc>
        <w:tc>
          <w:tcPr>
            <w:tcW w:w="4230" w:type="dxa"/>
          </w:tcPr>
          <w:p w:rsidR="007E6366" w:rsidRDefault="007E6366">
            <w:r>
              <w:t>Final Exam review</w:t>
            </w:r>
          </w:p>
        </w:tc>
        <w:tc>
          <w:tcPr>
            <w:tcW w:w="3330" w:type="dxa"/>
          </w:tcPr>
          <w:p w:rsidR="007E6366" w:rsidRDefault="007E6366"/>
        </w:tc>
      </w:tr>
      <w:tr w:rsidR="007E6366" w:rsidTr="00D40CE3">
        <w:tc>
          <w:tcPr>
            <w:tcW w:w="738" w:type="dxa"/>
          </w:tcPr>
          <w:p w:rsidR="007E6366" w:rsidRDefault="007E6366"/>
        </w:tc>
        <w:tc>
          <w:tcPr>
            <w:tcW w:w="1530" w:type="dxa"/>
          </w:tcPr>
          <w:p w:rsidR="007E6366" w:rsidRDefault="007E6366">
            <w:r>
              <w:t>May 6</w:t>
            </w:r>
          </w:p>
        </w:tc>
        <w:tc>
          <w:tcPr>
            <w:tcW w:w="4230" w:type="dxa"/>
          </w:tcPr>
          <w:p w:rsidR="007E6366" w:rsidRDefault="007E6366" w:rsidP="00BD6C3D"/>
        </w:tc>
        <w:tc>
          <w:tcPr>
            <w:tcW w:w="3330" w:type="dxa"/>
          </w:tcPr>
          <w:p w:rsidR="007E6366" w:rsidRDefault="007E6366">
            <w:r w:rsidRPr="007B058F">
              <w:rPr>
                <w:b/>
              </w:rPr>
              <w:t>Final Exam</w:t>
            </w:r>
            <w:r>
              <w:t xml:space="preserve"> 12:00 – 3:00</w:t>
            </w:r>
          </w:p>
        </w:tc>
      </w:tr>
    </w:tbl>
    <w:p w:rsidR="00472096" w:rsidRDefault="001005B3" w:rsidP="001005B3">
      <w:pPr>
        <w:pStyle w:val="Title"/>
      </w:pPr>
      <w:r>
        <w:t>CSCI 4760 Academic Honesty Policy</w:t>
      </w:r>
    </w:p>
    <w:p w:rsidR="001005B3" w:rsidRDefault="001005B3" w:rsidP="001005B3">
      <w:pPr>
        <w:pStyle w:val="ListParagraph"/>
        <w:numPr>
          <w:ilvl w:val="0"/>
          <w:numId w:val="2"/>
        </w:numPr>
        <w:contextualSpacing w:val="0"/>
      </w:pPr>
      <w:r w:rsidRPr="001005B3">
        <w:rPr>
          <w:b/>
        </w:rPr>
        <w:t>Programming Assignments</w:t>
      </w:r>
      <w:r>
        <w:t xml:space="preserve"> 1 through 5 are individual assignments. You may not help another student or get help from any other person except the instructor and teaching assistants.</w:t>
      </w:r>
      <w:r w:rsidR="00E52D5E">
        <w:t xml:space="preserve"> You </w:t>
      </w:r>
      <w:r>
        <w:t>may not incorporate code from any other source, including our textbook, except as specifically authorized by the instructor it. If you run across code that seems useful, you may study it, type it in and run it; but you must then erase it and write your own code.</w:t>
      </w:r>
    </w:p>
    <w:p w:rsidR="001005B3" w:rsidRDefault="001005B3" w:rsidP="001005B3">
      <w:pPr>
        <w:pStyle w:val="ListParagraph"/>
        <w:numPr>
          <w:ilvl w:val="0"/>
          <w:numId w:val="2"/>
        </w:numPr>
        <w:spacing w:before="120"/>
        <w:contextualSpacing w:val="0"/>
      </w:pPr>
      <w:r>
        <w:rPr>
          <w:b/>
        </w:rPr>
        <w:t xml:space="preserve">Ethereal Exercises </w:t>
      </w:r>
      <w:r>
        <w:t>from the text: you may work these on your own or with a partner (no groups larger than two, sorry). You may discuss ideas in the exercise with other students.</w:t>
      </w:r>
    </w:p>
    <w:p w:rsidR="001005B3" w:rsidRPr="001005B3" w:rsidRDefault="001005B3" w:rsidP="001005B3">
      <w:pPr>
        <w:pStyle w:val="ListParagraph"/>
        <w:numPr>
          <w:ilvl w:val="0"/>
          <w:numId w:val="2"/>
        </w:numPr>
        <w:spacing w:before="120"/>
        <w:contextualSpacing w:val="0"/>
        <w:rPr>
          <w:i/>
        </w:rPr>
      </w:pPr>
      <w:r>
        <w:rPr>
          <w:b/>
        </w:rPr>
        <w:t xml:space="preserve">Other course exercises: </w:t>
      </w:r>
      <w:r>
        <w:t xml:space="preserve">The exercise handouts provided for this course will not be graded. They are intended to help you practice the technologies that will be used in the individual assignments. You are welcome to work these in pairs or larger groups and to help other students. Please do not copy code from another student, as this really does not help you learn the material. </w:t>
      </w:r>
      <w:r w:rsidRPr="001005B3">
        <w:rPr>
          <w:i/>
        </w:rPr>
        <w:t>Please do not copy code from an exercise solution into an assignment solution.</w:t>
      </w:r>
    </w:p>
    <w:p w:rsidR="001005B3" w:rsidRDefault="001005B3" w:rsidP="001005B3">
      <w:pPr>
        <w:pStyle w:val="ListParagraph"/>
        <w:numPr>
          <w:ilvl w:val="0"/>
          <w:numId w:val="2"/>
        </w:numPr>
        <w:spacing w:before="120"/>
        <w:contextualSpacing w:val="0"/>
      </w:pPr>
      <w:r w:rsidRPr="001005B3">
        <w:rPr>
          <w:b/>
        </w:rPr>
        <w:t>In–class tests</w:t>
      </w:r>
      <w:r>
        <w:t>: During a written test you may not use any electronic communications device, talk with another student, or look at another students’ paper. If you need to borrow a pencil or other equipment during a test, talk to me instead of another student.</w:t>
      </w:r>
    </w:p>
    <w:p w:rsidR="001005B3" w:rsidRDefault="001005B3" w:rsidP="001005B3">
      <w:pPr>
        <w:spacing w:before="120"/>
      </w:pPr>
      <w:r w:rsidRPr="001005B3">
        <w:rPr>
          <w:b/>
        </w:rPr>
        <w:t>Handling suspected violations</w:t>
      </w:r>
      <w:r>
        <w:t xml:space="preserve">: As an instructor, I take pride in helping my students succeed. By the same token, I do not want students to get the same credential by cheating as my other students get by hard work. </w:t>
      </w:r>
    </w:p>
    <w:p w:rsidR="001005B3" w:rsidRDefault="001005B3" w:rsidP="001005B3">
      <w:pPr>
        <w:spacing w:before="120"/>
      </w:pPr>
      <w:r>
        <w:t xml:space="preserve">If I suspect a violation may have occurred, I will first discuss it privately with the student(s) involved. If I still believe a violation has occurred, I will follow the procedures described in the UGA Academic Honesty Policy (see </w:t>
      </w:r>
      <w:hyperlink r:id="rId8" w:history="1">
        <w:r>
          <w:rPr>
            <w:rStyle w:val="Hyperlink"/>
          </w:rPr>
          <w:t>http://ovpi.uga.edu/academic-honesty/academic-honesty-policy</w:t>
        </w:r>
      </w:hyperlink>
      <w:r>
        <w:t>). These procedures provide due process and protect your rights as a student. Note, however, that penalties are severe and include getting an F in the course or even being expelled from UGA.</w:t>
      </w:r>
    </w:p>
    <w:sectPr w:rsidR="00100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12465"/>
    <w:multiLevelType w:val="hybridMultilevel"/>
    <w:tmpl w:val="CEF6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B22E4"/>
    <w:multiLevelType w:val="hybridMultilevel"/>
    <w:tmpl w:val="5724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0E"/>
    <w:rsid w:val="001005B3"/>
    <w:rsid w:val="0017707C"/>
    <w:rsid w:val="001C210A"/>
    <w:rsid w:val="00364C3C"/>
    <w:rsid w:val="00381FA8"/>
    <w:rsid w:val="00433037"/>
    <w:rsid w:val="00472096"/>
    <w:rsid w:val="00581C06"/>
    <w:rsid w:val="007127FF"/>
    <w:rsid w:val="007340CC"/>
    <w:rsid w:val="007A5D41"/>
    <w:rsid w:val="007B058F"/>
    <w:rsid w:val="007E6366"/>
    <w:rsid w:val="009522C3"/>
    <w:rsid w:val="00AE39A2"/>
    <w:rsid w:val="00AE4395"/>
    <w:rsid w:val="00BD6C3D"/>
    <w:rsid w:val="00C67540"/>
    <w:rsid w:val="00CF110E"/>
    <w:rsid w:val="00D40CE3"/>
    <w:rsid w:val="00D70E0C"/>
    <w:rsid w:val="00E31A7A"/>
    <w:rsid w:val="00E52D5E"/>
    <w:rsid w:val="00F96EC6"/>
    <w:rsid w:val="00FD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0E"/>
    <w:rPr>
      <w:color w:val="0000FF" w:themeColor="hyperlink"/>
      <w:u w:val="single"/>
    </w:rPr>
  </w:style>
  <w:style w:type="table" w:styleId="TableGrid">
    <w:name w:val="Table Grid"/>
    <w:basedOn w:val="TableNormal"/>
    <w:uiPriority w:val="59"/>
    <w:rsid w:val="00CF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F1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1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11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05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0E"/>
    <w:rPr>
      <w:color w:val="0000FF" w:themeColor="hyperlink"/>
      <w:u w:val="single"/>
    </w:rPr>
  </w:style>
  <w:style w:type="table" w:styleId="TableGrid">
    <w:name w:val="Table Grid"/>
    <w:basedOn w:val="TableNormal"/>
    <w:uiPriority w:val="59"/>
    <w:rsid w:val="00CF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F1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1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11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vpi.uga.edu/academic-honesty/academic-honesty-policy" TargetMode="External"/><Relationship Id="rId3" Type="http://schemas.microsoft.com/office/2007/relationships/stylesWithEffects" Target="stylesWithEffects.xml"/><Relationship Id="rId7" Type="http://schemas.openxmlformats.org/officeDocument/2006/relationships/hyperlink" Target="mailto:desai@cs.u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dan@uga.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Everett</dc:creator>
  <cp:lastModifiedBy>Dan Everett</cp:lastModifiedBy>
  <cp:revision>14</cp:revision>
  <dcterms:created xsi:type="dcterms:W3CDTF">2014-01-01T14:36:00Z</dcterms:created>
  <dcterms:modified xsi:type="dcterms:W3CDTF">2014-03-06T01:50:00Z</dcterms:modified>
</cp:coreProperties>
</file>