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F6F" w:rsidRDefault="009D3C68" w:rsidP="009D3C68">
      <w:pPr>
        <w:pStyle w:val="Title"/>
      </w:pPr>
      <w:r>
        <w:t>Reliable Transport Assignment</w:t>
      </w:r>
    </w:p>
    <w:p w:rsidR="009D3C68" w:rsidRDefault="009D3C68" w:rsidP="009D3C68">
      <w:pPr>
        <w:pStyle w:val="Heading1"/>
      </w:pPr>
      <w:r>
        <w:t>CSCI 4760</w:t>
      </w:r>
      <w:r w:rsidR="003F5998">
        <w:t xml:space="preserve"> </w:t>
      </w:r>
    </w:p>
    <w:p w:rsidR="003F5998" w:rsidRPr="003F5998" w:rsidRDefault="003F5998" w:rsidP="003F5998">
      <w:bookmarkStart w:id="0" w:name="_GoBack"/>
      <w:r w:rsidRPr="003F5998">
        <w:rPr>
          <w:b/>
        </w:rPr>
        <w:t>Due date</w:t>
      </w:r>
      <w:bookmarkEnd w:id="0"/>
      <w:r>
        <w:t>: End of Spring Break. Finish beforehand to enjoy a relaxing holiday!</w:t>
      </w:r>
    </w:p>
    <w:p w:rsidR="009D3C68" w:rsidRDefault="009D3C68">
      <w:r w:rsidRPr="009D3C68">
        <w:rPr>
          <w:b/>
        </w:rPr>
        <w:t>What is this</w:t>
      </w:r>
      <w:r>
        <w:t>? In this assignment you will implement the details of reliably transmitting data across an unreliable network. The design principles are covered in the Transport Layer chapter of our text. We will use cumulative acknowledgement with NAKs.</w:t>
      </w:r>
    </w:p>
    <w:p w:rsidR="009D3C68" w:rsidRDefault="009D3C68">
      <w:r>
        <w:t>In order to simulate an unreliable network, I will set up a relay station on my VM. UDP datagrams sent to my relay station will sometimes be forwarded correctly to their destination, sometimes corrupted and forwarded, and sometimes dropped entirely. For this assignment, datagrams will not be delivered out of order.</w:t>
      </w:r>
    </w:p>
    <w:p w:rsidR="009D3C68" w:rsidRDefault="009D3C68">
      <w:r w:rsidRPr="009D3C68">
        <w:rPr>
          <w:b/>
        </w:rPr>
        <w:t>Standard UDP ports to use</w:t>
      </w:r>
      <w:r>
        <w:t>:  Unlike TCP, UDP allows only one socket to be bound to the same port on the same host. I suggest the following set of four port numbers:</w:t>
      </w:r>
    </w:p>
    <w:p w:rsidR="009D3C68" w:rsidRDefault="009D3C68" w:rsidP="00836A92">
      <w:pPr>
        <w:pStyle w:val="ListParagraph"/>
        <w:numPr>
          <w:ilvl w:val="0"/>
          <w:numId w:val="3"/>
        </w:numPr>
      </w:pPr>
      <w:r>
        <w:t>2015 = DATA_TRANSMIT_PORT, used by sender to transmit data segments;</w:t>
      </w:r>
    </w:p>
    <w:p w:rsidR="009D3C68" w:rsidRDefault="009D3C68" w:rsidP="00836A92">
      <w:pPr>
        <w:pStyle w:val="ListParagraph"/>
        <w:numPr>
          <w:ilvl w:val="0"/>
          <w:numId w:val="3"/>
        </w:numPr>
      </w:pPr>
      <w:r>
        <w:t>2016 = ACK_RECEIVE_PORT, used by sender to receive ACK and NAK  segments;</w:t>
      </w:r>
    </w:p>
    <w:p w:rsidR="009D3C68" w:rsidRDefault="009D3C68" w:rsidP="00836A92">
      <w:pPr>
        <w:pStyle w:val="ListParagraph"/>
        <w:numPr>
          <w:ilvl w:val="0"/>
          <w:numId w:val="3"/>
        </w:numPr>
      </w:pPr>
      <w:r>
        <w:t>2017 = DATA_RECEIVE_PORT, used by receiver to receive data segments;</w:t>
      </w:r>
    </w:p>
    <w:p w:rsidR="009D3C68" w:rsidRDefault="009D3C68" w:rsidP="00836A92">
      <w:pPr>
        <w:pStyle w:val="ListParagraph"/>
        <w:numPr>
          <w:ilvl w:val="0"/>
          <w:numId w:val="3"/>
        </w:numPr>
      </w:pPr>
      <w:r>
        <w:t>2018 = ACK_</w:t>
      </w:r>
      <w:r w:rsidR="00836A92">
        <w:t>SEND</w:t>
      </w:r>
      <w:r>
        <w:t xml:space="preserve">_PORT, used by </w:t>
      </w:r>
      <w:r w:rsidR="00836A92">
        <w:t>receiver</w:t>
      </w:r>
      <w:r>
        <w:t xml:space="preserve"> to </w:t>
      </w:r>
      <w:r w:rsidR="00836A92">
        <w:t>send</w:t>
      </w:r>
      <w:r>
        <w:t xml:space="preserve"> ACK and NAK </w:t>
      </w:r>
      <w:r w:rsidR="00836A92">
        <w:t>segments.</w:t>
      </w:r>
    </w:p>
    <w:p w:rsidR="00836A92" w:rsidRDefault="00836A92" w:rsidP="00836A92">
      <w:r w:rsidRPr="00D834FA">
        <w:rPr>
          <w:b/>
        </w:rPr>
        <w:t>Steps in completing this assignment</w:t>
      </w:r>
      <w:r>
        <w:t>:</w:t>
      </w:r>
    </w:p>
    <w:p w:rsidR="00836A92" w:rsidRDefault="006B3C85" w:rsidP="006B3C85">
      <w:pPr>
        <w:pStyle w:val="ListParagraph"/>
        <w:numPr>
          <w:ilvl w:val="0"/>
          <w:numId w:val="1"/>
        </w:numPr>
        <w:contextualSpacing w:val="0"/>
      </w:pPr>
      <w:r>
        <w:t>Impl</w:t>
      </w:r>
      <w:r w:rsidR="00D834FA">
        <w:t xml:space="preserve">ement the </w:t>
      </w:r>
      <w:proofErr w:type="spellStart"/>
      <w:r w:rsidR="00D834FA">
        <w:t>ReliableTransportMessage</w:t>
      </w:r>
      <w:proofErr w:type="spellEnd"/>
      <w:r w:rsidR="00D834FA">
        <w:t xml:space="preserve"> cla</w:t>
      </w:r>
      <w:r>
        <w:t xml:space="preserve">ss, using the provided </w:t>
      </w:r>
      <w:proofErr w:type="spellStart"/>
      <w:r>
        <w:t>JUni</w:t>
      </w:r>
      <w:r w:rsidR="00D834FA">
        <w:t>t</w:t>
      </w:r>
      <w:proofErr w:type="spellEnd"/>
      <w:r w:rsidR="00D834FA">
        <w:t xml:space="preserve"> test class. This will involve encoding and reconstituting a message, just as in the first assignment. Hopefully our experience will help this run a bit more quickly this time!</w:t>
      </w:r>
    </w:p>
    <w:p w:rsidR="006B3C85" w:rsidRDefault="006B3C85" w:rsidP="006B3C85">
      <w:pPr>
        <w:pStyle w:val="ListParagraph"/>
        <w:numPr>
          <w:ilvl w:val="0"/>
          <w:numId w:val="1"/>
        </w:numPr>
        <w:contextualSpacing w:val="0"/>
      </w:pPr>
      <w:r>
        <w:t xml:space="preserve">Implement the </w:t>
      </w:r>
      <w:proofErr w:type="spellStart"/>
      <w:r>
        <w:t>ReliableSender</w:t>
      </w:r>
      <w:proofErr w:type="spellEnd"/>
      <w:r>
        <w:t xml:space="preserve"> and </w:t>
      </w:r>
      <w:proofErr w:type="spellStart"/>
      <w:r>
        <w:t>ReliableReceiver</w:t>
      </w:r>
      <w:proofErr w:type="spellEnd"/>
      <w:r>
        <w:t xml:space="preserve"> classes. These classes </w:t>
      </w:r>
      <w:r w:rsidR="00D834FA">
        <w:t xml:space="preserve">wrap </w:t>
      </w:r>
      <w:proofErr w:type="spellStart"/>
      <w:r>
        <w:t>ReliableTransportMessage</w:t>
      </w:r>
      <w:proofErr w:type="spellEnd"/>
      <w:r>
        <w:t xml:space="preserve"> objects inside UDP datagrams, which makes this assignment an example of </w:t>
      </w:r>
      <w:r w:rsidRPr="006B3C85">
        <w:rPr>
          <w:b/>
          <w:i/>
        </w:rPr>
        <w:t>tunneling</w:t>
      </w:r>
      <w:r>
        <w:t>: encapsulating messages at one layer inside messages of another protocol at the same layer.</w:t>
      </w:r>
    </w:p>
    <w:p w:rsidR="006B3C85" w:rsidRDefault="006B3C85" w:rsidP="00D834FA">
      <w:pPr>
        <w:ind w:left="720"/>
      </w:pPr>
      <w:r>
        <w:t xml:space="preserve">Here are the iterations to get to a successful conclusion. For each iteration, you should be able to transmit a text file of 3000 bytes or more and display it correctly on the receiver’s standard </w:t>
      </w:r>
      <w:proofErr w:type="gramStart"/>
      <w:r>
        <w:t>output  (</w:t>
      </w:r>
      <w:proofErr w:type="gramEnd"/>
      <w:r>
        <w:t>which could be redirected into a file).</w:t>
      </w:r>
      <w:r w:rsidR="00D834FA">
        <w:t xml:space="preserve"> This size is chosen because it will force your sequence numbers to “wrap around” to zero. </w:t>
      </w:r>
      <w:r>
        <w:t xml:space="preserve"> I suggest using </w:t>
      </w:r>
      <w:r w:rsidR="00D834FA">
        <w:t xml:space="preserve">a fragment of one of your favorite books or short stories as the text file. It </w:t>
      </w:r>
      <w:r w:rsidR="000E31B0">
        <w:t>helps to use a pure text file, rather than a word processing document.</w:t>
      </w:r>
    </w:p>
    <w:p w:rsidR="006B3C85" w:rsidRPr="0070241F" w:rsidRDefault="000E31B0" w:rsidP="00EC0FDE">
      <w:pPr>
        <w:pStyle w:val="ListParagraph"/>
        <w:numPr>
          <w:ilvl w:val="1"/>
          <w:numId w:val="1"/>
        </w:numPr>
        <w:contextualSpacing w:val="0"/>
        <w:rPr>
          <w:b/>
        </w:rPr>
      </w:pPr>
      <w:r>
        <w:rPr>
          <w:noProof/>
        </w:rPr>
        <w:drawing>
          <wp:anchor distT="0" distB="0" distL="114300" distR="114300" simplePos="0" relativeHeight="251658240" behindDoc="0" locked="0" layoutInCell="1" allowOverlap="1" wp14:anchorId="388837E9" wp14:editId="5CD5A6AE">
            <wp:simplePos x="0" y="0"/>
            <wp:positionH relativeFrom="column">
              <wp:posOffset>2781300</wp:posOffset>
            </wp:positionH>
            <wp:positionV relativeFrom="paragraph">
              <wp:posOffset>28575</wp:posOffset>
            </wp:positionV>
            <wp:extent cx="3095625" cy="1304925"/>
            <wp:effectExtent l="19050" t="19050" r="28575" b="285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5625" cy="13049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D834FA" w:rsidRPr="000E31B0">
        <w:rPr>
          <w:b/>
        </w:rPr>
        <w:t>Iteration 1</w:t>
      </w:r>
      <w:r w:rsidR="00D834FA">
        <w:t xml:space="preserve">: directly communicate with your own </w:t>
      </w:r>
      <w:r w:rsidR="00D834FA">
        <w:lastRenderedPageBreak/>
        <w:t>receiver on your own host.  In this case the underlying UDP delivery is rel</w:t>
      </w:r>
      <w:r w:rsidR="00EC0FDE">
        <w:t xml:space="preserve">iable, but you should still acknowledge </w:t>
      </w:r>
      <w:proofErr w:type="gramStart"/>
      <w:r w:rsidR="00D834FA">
        <w:t>packets .</w:t>
      </w:r>
      <w:proofErr w:type="gramEnd"/>
    </w:p>
    <w:p w:rsidR="00D834FA" w:rsidRDefault="00D834FA" w:rsidP="00EC0FDE">
      <w:pPr>
        <w:pStyle w:val="ListParagraph"/>
        <w:numPr>
          <w:ilvl w:val="1"/>
          <w:numId w:val="1"/>
        </w:numPr>
        <w:contextualSpacing w:val="0"/>
      </w:pPr>
      <w:r w:rsidRPr="00EC0FDE">
        <w:rPr>
          <w:b/>
        </w:rPr>
        <w:t>Iteration 2</w:t>
      </w:r>
      <w:r>
        <w:t xml:space="preserve">: communicate through my reliable relaying service on port </w:t>
      </w:r>
      <w:r w:rsidRPr="0070241F">
        <w:rPr>
          <w:b/>
        </w:rPr>
        <w:t>2019</w:t>
      </w:r>
      <w:r>
        <w:t xml:space="preserve"> of host 172.17.152.122. Both data and ACKS should go through the relay.</w:t>
      </w:r>
      <w:r w:rsidR="00F236FA">
        <w:t xml:space="preserve"> Because the encapsulated </w:t>
      </w:r>
      <w:proofErr w:type="spellStart"/>
      <w:r w:rsidR="00F236FA">
        <w:t>ReliableTransportMessage</w:t>
      </w:r>
      <w:proofErr w:type="spellEnd"/>
      <w:r w:rsidR="00F236FA">
        <w:t xml:space="preserve"> objects contain the destination IP address and UDP port number, your messages should be forwarded to their intended destination.</w:t>
      </w:r>
      <w:r w:rsidR="00EC0FDE">
        <w:rPr>
          <w:noProof/>
        </w:rPr>
        <w:drawing>
          <wp:inline distT="0" distB="0" distL="0" distR="0" wp14:anchorId="0F51966B" wp14:editId="48043D58">
            <wp:extent cx="5095875" cy="16002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875" cy="1600200"/>
                    </a:xfrm>
                    <a:prstGeom prst="rect">
                      <a:avLst/>
                    </a:prstGeom>
                    <a:noFill/>
                    <a:ln>
                      <a:solidFill>
                        <a:schemeClr val="accent1"/>
                      </a:solidFill>
                    </a:ln>
                  </pic:spPr>
                </pic:pic>
              </a:graphicData>
            </a:graphic>
          </wp:inline>
        </w:drawing>
      </w:r>
    </w:p>
    <w:p w:rsidR="00864269" w:rsidRDefault="00864269" w:rsidP="00EC0FDE">
      <w:pPr>
        <w:pStyle w:val="ListParagraph"/>
        <w:numPr>
          <w:ilvl w:val="1"/>
          <w:numId w:val="1"/>
        </w:numPr>
        <w:contextualSpacing w:val="0"/>
      </w:pPr>
      <w:r>
        <w:rPr>
          <w:b/>
        </w:rPr>
        <w:t>Iteration 3</w:t>
      </w:r>
      <w:r>
        <w:t xml:space="preserve">: communicate through my “semi-reliable” relaying service on port </w:t>
      </w:r>
      <w:r w:rsidRPr="0070241F">
        <w:rPr>
          <w:b/>
        </w:rPr>
        <w:t>2020</w:t>
      </w:r>
      <w:r>
        <w:t xml:space="preserve"> of host 172.17.152.122. This service mangles about 20% of the DATA packets, but correctly transmits all ACK and NAK packets.</w:t>
      </w:r>
    </w:p>
    <w:p w:rsidR="00EC0FDE" w:rsidRDefault="00864269" w:rsidP="00864269">
      <w:pPr>
        <w:pStyle w:val="ListParagraph"/>
        <w:numPr>
          <w:ilvl w:val="1"/>
          <w:numId w:val="1"/>
        </w:numPr>
        <w:contextualSpacing w:val="0"/>
      </w:pPr>
      <w:r>
        <w:rPr>
          <w:b/>
        </w:rPr>
        <w:t>Iteration 4</w:t>
      </w:r>
      <w:r>
        <w:t xml:space="preserve">: communicate through my unreliable relaying service on port </w:t>
      </w:r>
      <w:r w:rsidRPr="0070241F">
        <w:rPr>
          <w:b/>
        </w:rPr>
        <w:t>2021</w:t>
      </w:r>
      <w:r>
        <w:t xml:space="preserve"> of host 172.17.152.122. This service mangles about 20% of both ACK and DATA packets, and drops another</w:t>
      </w:r>
      <w:r w:rsidR="001E7802">
        <w:t xml:space="preserve"> </w:t>
      </w:r>
      <w:r>
        <w:t>10% of both ACK and DATA packets.</w:t>
      </w:r>
    </w:p>
    <w:p w:rsidR="00864269" w:rsidRDefault="00864269" w:rsidP="00864269">
      <w:pPr>
        <w:pStyle w:val="ListParagraph"/>
        <w:numPr>
          <w:ilvl w:val="1"/>
          <w:numId w:val="1"/>
        </w:numPr>
        <w:contextualSpacing w:val="0"/>
      </w:pPr>
      <w:r>
        <w:rPr>
          <w:b/>
        </w:rPr>
        <w:t>Iteration 5</w:t>
      </w:r>
      <w:r w:rsidRPr="00864269">
        <w:t>:</w:t>
      </w:r>
      <w:r>
        <w:t xml:space="preserve"> communicate via the unreliable </w:t>
      </w:r>
      <w:proofErr w:type="spellStart"/>
      <w:r>
        <w:t>relayer</w:t>
      </w:r>
      <w:proofErr w:type="spellEnd"/>
      <w:r>
        <w:t xml:space="preserve"> with two of your classmates.</w:t>
      </w:r>
    </w:p>
    <w:p w:rsidR="00864269" w:rsidRDefault="00864269" w:rsidP="00864269">
      <w:pPr>
        <w:pStyle w:val="Heading1"/>
      </w:pPr>
      <w:r>
        <w:t>Grading Rubric</w:t>
      </w:r>
    </w:p>
    <w:tbl>
      <w:tblPr>
        <w:tblStyle w:val="TableGrid"/>
        <w:tblW w:w="0" w:type="auto"/>
        <w:tblInd w:w="720" w:type="dxa"/>
        <w:tblLook w:val="04A0" w:firstRow="1" w:lastRow="0" w:firstColumn="1" w:lastColumn="0" w:noHBand="0" w:noVBand="1"/>
      </w:tblPr>
      <w:tblGrid>
        <w:gridCol w:w="6858"/>
        <w:gridCol w:w="1998"/>
      </w:tblGrid>
      <w:tr w:rsidR="00864269" w:rsidRPr="00864269" w:rsidTr="00864269">
        <w:tc>
          <w:tcPr>
            <w:tcW w:w="6858" w:type="dxa"/>
            <w:shd w:val="clear" w:color="auto" w:fill="632423" w:themeFill="accent2" w:themeFillShade="80"/>
          </w:tcPr>
          <w:p w:rsidR="00864269" w:rsidRPr="00864269" w:rsidRDefault="00864269" w:rsidP="00864269">
            <w:pPr>
              <w:rPr>
                <w:b/>
                <w:i/>
                <w:color w:val="FFFFFF" w:themeColor="background1"/>
              </w:rPr>
            </w:pPr>
            <w:r w:rsidRPr="00864269">
              <w:rPr>
                <w:b/>
                <w:i/>
                <w:color w:val="FFFFFF" w:themeColor="background1"/>
              </w:rPr>
              <w:t>Accomplishment</w:t>
            </w:r>
          </w:p>
        </w:tc>
        <w:tc>
          <w:tcPr>
            <w:tcW w:w="1998" w:type="dxa"/>
            <w:shd w:val="clear" w:color="auto" w:fill="632423" w:themeFill="accent2" w:themeFillShade="80"/>
          </w:tcPr>
          <w:p w:rsidR="00864269" w:rsidRPr="00864269" w:rsidRDefault="00864269" w:rsidP="00864269">
            <w:pPr>
              <w:rPr>
                <w:b/>
                <w:i/>
                <w:color w:val="FFFFFF" w:themeColor="background1"/>
              </w:rPr>
            </w:pPr>
            <w:r w:rsidRPr="00864269">
              <w:rPr>
                <w:b/>
                <w:i/>
                <w:color w:val="FFFFFF" w:themeColor="background1"/>
              </w:rPr>
              <w:t>Points</w:t>
            </w:r>
          </w:p>
        </w:tc>
      </w:tr>
      <w:tr w:rsidR="00864269" w:rsidTr="00864269">
        <w:tc>
          <w:tcPr>
            <w:tcW w:w="6858" w:type="dxa"/>
          </w:tcPr>
          <w:p w:rsidR="00864269" w:rsidRDefault="00864269" w:rsidP="00864269">
            <w:proofErr w:type="spellStart"/>
            <w:r>
              <w:t>ReliableTransportMessage</w:t>
            </w:r>
            <w:proofErr w:type="spellEnd"/>
            <w:r>
              <w:t xml:space="preserve"> passes </w:t>
            </w:r>
            <w:proofErr w:type="spellStart"/>
            <w:r>
              <w:t>JUnit</w:t>
            </w:r>
            <w:proofErr w:type="spellEnd"/>
            <w:r>
              <w:t xml:space="preserve"> tests</w:t>
            </w:r>
          </w:p>
        </w:tc>
        <w:tc>
          <w:tcPr>
            <w:tcW w:w="1998" w:type="dxa"/>
          </w:tcPr>
          <w:p w:rsidR="00864269" w:rsidRDefault="00864269" w:rsidP="00864269">
            <w:r>
              <w:t>20</w:t>
            </w:r>
          </w:p>
        </w:tc>
      </w:tr>
      <w:tr w:rsidR="00864269" w:rsidTr="00864269">
        <w:tc>
          <w:tcPr>
            <w:tcW w:w="6858" w:type="dxa"/>
          </w:tcPr>
          <w:p w:rsidR="00864269" w:rsidRDefault="00864269" w:rsidP="00864269">
            <w:r>
              <w:t>Iteration 1: Communicate with self on local VM</w:t>
            </w:r>
          </w:p>
        </w:tc>
        <w:tc>
          <w:tcPr>
            <w:tcW w:w="1998" w:type="dxa"/>
          </w:tcPr>
          <w:p w:rsidR="00864269" w:rsidRDefault="00864269" w:rsidP="00864269">
            <w:r>
              <w:t>30</w:t>
            </w:r>
          </w:p>
        </w:tc>
      </w:tr>
      <w:tr w:rsidR="00864269" w:rsidTr="00864269">
        <w:tc>
          <w:tcPr>
            <w:tcW w:w="6858" w:type="dxa"/>
          </w:tcPr>
          <w:p w:rsidR="00864269" w:rsidRDefault="00864269" w:rsidP="00864269">
            <w:r>
              <w:t xml:space="preserve">Iteration 2: Communicate with self via reliable </w:t>
            </w:r>
            <w:proofErr w:type="spellStart"/>
            <w:r>
              <w:t>relayer</w:t>
            </w:r>
            <w:proofErr w:type="spellEnd"/>
          </w:p>
        </w:tc>
        <w:tc>
          <w:tcPr>
            <w:tcW w:w="1998" w:type="dxa"/>
          </w:tcPr>
          <w:p w:rsidR="00864269" w:rsidRDefault="00864269" w:rsidP="00864269">
            <w:r>
              <w:t>20</w:t>
            </w:r>
          </w:p>
        </w:tc>
      </w:tr>
      <w:tr w:rsidR="00864269" w:rsidTr="00864269">
        <w:tc>
          <w:tcPr>
            <w:tcW w:w="6858" w:type="dxa"/>
          </w:tcPr>
          <w:p w:rsidR="00864269" w:rsidRDefault="00864269" w:rsidP="006D5CAD">
            <w:r>
              <w:t xml:space="preserve">Iteration 3: Communicate with self via semi-reliable </w:t>
            </w:r>
            <w:proofErr w:type="spellStart"/>
            <w:r>
              <w:t>relayer</w:t>
            </w:r>
            <w:proofErr w:type="spellEnd"/>
          </w:p>
        </w:tc>
        <w:tc>
          <w:tcPr>
            <w:tcW w:w="1998" w:type="dxa"/>
          </w:tcPr>
          <w:p w:rsidR="00864269" w:rsidRDefault="00864269" w:rsidP="006D5CAD">
            <w:r>
              <w:t>10</w:t>
            </w:r>
          </w:p>
        </w:tc>
      </w:tr>
      <w:tr w:rsidR="00864269" w:rsidTr="00864269">
        <w:tc>
          <w:tcPr>
            <w:tcW w:w="6858" w:type="dxa"/>
          </w:tcPr>
          <w:p w:rsidR="00864269" w:rsidRDefault="00864269" w:rsidP="006D5CAD">
            <w:r>
              <w:t xml:space="preserve">Iteration 4: Communicate with self via unreliable </w:t>
            </w:r>
            <w:proofErr w:type="spellStart"/>
            <w:r>
              <w:t>relayer</w:t>
            </w:r>
            <w:proofErr w:type="spellEnd"/>
          </w:p>
        </w:tc>
        <w:tc>
          <w:tcPr>
            <w:tcW w:w="1998" w:type="dxa"/>
          </w:tcPr>
          <w:p w:rsidR="00864269" w:rsidRDefault="00864269" w:rsidP="006D5CAD">
            <w:r>
              <w:t>10</w:t>
            </w:r>
          </w:p>
        </w:tc>
      </w:tr>
      <w:tr w:rsidR="00864269" w:rsidTr="00864269">
        <w:tc>
          <w:tcPr>
            <w:tcW w:w="6858" w:type="dxa"/>
          </w:tcPr>
          <w:p w:rsidR="00864269" w:rsidRDefault="00864269" w:rsidP="00864269">
            <w:r>
              <w:t xml:space="preserve">Iteration 2: Communicate with two others  via unreliable </w:t>
            </w:r>
            <w:proofErr w:type="spellStart"/>
            <w:r>
              <w:t>relayer</w:t>
            </w:r>
            <w:proofErr w:type="spellEnd"/>
          </w:p>
        </w:tc>
        <w:tc>
          <w:tcPr>
            <w:tcW w:w="1998" w:type="dxa"/>
          </w:tcPr>
          <w:p w:rsidR="00864269" w:rsidRDefault="00864269" w:rsidP="006D5CAD">
            <w:r>
              <w:t>10</w:t>
            </w:r>
          </w:p>
        </w:tc>
      </w:tr>
    </w:tbl>
    <w:p w:rsidR="00864269" w:rsidRDefault="00864269" w:rsidP="00864269">
      <w:pPr>
        <w:ind w:left="720"/>
      </w:pPr>
    </w:p>
    <w:sectPr w:rsidR="00864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3403F"/>
    <w:multiLevelType w:val="hybridMultilevel"/>
    <w:tmpl w:val="D160F2A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871851"/>
    <w:multiLevelType w:val="hybridMultilevel"/>
    <w:tmpl w:val="07D24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393833"/>
    <w:multiLevelType w:val="hybridMultilevel"/>
    <w:tmpl w:val="562420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C68"/>
    <w:rsid w:val="00047F6F"/>
    <w:rsid w:val="000E31B0"/>
    <w:rsid w:val="001E7802"/>
    <w:rsid w:val="003F5998"/>
    <w:rsid w:val="006B3C85"/>
    <w:rsid w:val="0070241F"/>
    <w:rsid w:val="00836A92"/>
    <w:rsid w:val="00864269"/>
    <w:rsid w:val="009D3C68"/>
    <w:rsid w:val="00D834FA"/>
    <w:rsid w:val="00EC0FDE"/>
    <w:rsid w:val="00F23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3C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C68"/>
    <w:pPr>
      <w:ind w:left="720"/>
      <w:contextualSpacing/>
    </w:pPr>
  </w:style>
  <w:style w:type="paragraph" w:styleId="Title">
    <w:name w:val="Title"/>
    <w:basedOn w:val="Normal"/>
    <w:next w:val="Normal"/>
    <w:link w:val="TitleChar"/>
    <w:uiPriority w:val="10"/>
    <w:qFormat/>
    <w:rsid w:val="009D3C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3C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3C6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E3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1B0"/>
    <w:rPr>
      <w:rFonts w:ascii="Tahoma" w:hAnsi="Tahoma" w:cs="Tahoma"/>
      <w:sz w:val="16"/>
      <w:szCs w:val="16"/>
    </w:rPr>
  </w:style>
  <w:style w:type="table" w:styleId="TableGrid">
    <w:name w:val="Table Grid"/>
    <w:basedOn w:val="TableNormal"/>
    <w:uiPriority w:val="59"/>
    <w:rsid w:val="008642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3C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C68"/>
    <w:pPr>
      <w:ind w:left="720"/>
      <w:contextualSpacing/>
    </w:pPr>
  </w:style>
  <w:style w:type="paragraph" w:styleId="Title">
    <w:name w:val="Title"/>
    <w:basedOn w:val="Normal"/>
    <w:next w:val="Normal"/>
    <w:link w:val="TitleChar"/>
    <w:uiPriority w:val="10"/>
    <w:qFormat/>
    <w:rsid w:val="009D3C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3C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3C6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E3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1B0"/>
    <w:rPr>
      <w:rFonts w:ascii="Tahoma" w:hAnsi="Tahoma" w:cs="Tahoma"/>
      <w:sz w:val="16"/>
      <w:szCs w:val="16"/>
    </w:rPr>
  </w:style>
  <w:style w:type="table" w:styleId="TableGrid">
    <w:name w:val="Table Grid"/>
    <w:basedOn w:val="TableNormal"/>
    <w:uiPriority w:val="59"/>
    <w:rsid w:val="008642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1688</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Everett</dc:creator>
  <cp:lastModifiedBy>Dan Everett</cp:lastModifiedBy>
  <cp:revision>3</cp:revision>
  <dcterms:created xsi:type="dcterms:W3CDTF">2014-02-13T14:58:00Z</dcterms:created>
  <dcterms:modified xsi:type="dcterms:W3CDTF">2014-02-15T11:56:00Z</dcterms:modified>
</cp:coreProperties>
</file>