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08: User Manual</w:t>
      </w:r>
    </w:p>
    <w:p>
      <w:pPr>
        <w:spacing w:after="300"/>
      </w:pPr>
      <w:r>
        <w:rPr>
          <w:rFonts w:ascii="Calibri" w:cs="Calibri" w:eastAsia="Calibri" w:hAnsi="Calibri"/>
          <w:color w:val="595959"/>
          <w:sz w:val="22"/>
          <w:szCs w:val="22"/>
        </w:rPr>
        <w:t xml:space="preserve">Step-by-step instructions, with screenshots, for applicants, students, every institution role and Msingi platform staff using CIMS as built in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Document 08: User Manual</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Version 1.4 — for the system as built, October 2026 (after Batch 11)</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Applicants, students, staff of NACTVET-registered institutions using CIMS, and Msingi Technologies support staff</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For institution and Msingi staff use</w:t>
            </w:r>
          </w:p>
        </w:tc>
      </w:tr>
    </w:tbl>
    <w:p>
      <w:r>
        <w:br w:type="page"/>
      </w:r>
    </w:p>
    <w:p>
      <w:pPr>
        <w:pStyle w:val="Heading1"/>
      </w:pPr>
      <w:r>
        <w:rPr>
          <w:rFonts w:ascii="Calibri" w:cs="Calibri" w:eastAsia="Calibri" w:hAnsi="Calibri"/>
        </w:rPr>
        <w:t xml:space="preserve">Document Control</w:t>
      </w:r>
    </w:p>
    <w:p>
      <w:pPr>
        <w:spacing w:after="300"/>
      </w:pPr>
      <w:r>
        <w:rPr>
          <w:i/>
          <w:rFonts w:ascii="Calibri" w:cs="Calibri" w:eastAsia="Calibri" w:hAnsi="Calibri"/>
          <w:color w:val="595959"/>
          <w:sz w:val="22"/>
          <w:szCs w:val="22"/>
        </w:rPr>
        <w:t xml:space="preserve">This section records the versions of this User Manual, who prepared each one and what changed, so that readers know they are working from the current approved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First edition: user manual for the system as built, with screenshots from the demonstration institution.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1.1</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New sections for the features added in the completion batches: two-step sign-in and My account, the back-office in Kiswahili, document uploads, campuses and transfers, National Identification Numbers, data import, letter wording, integrations, security and personal data, email and scheduled reports, instalments, penalties and schemes, approval stages, results across years, workplace assessment links, alumni and tracer surveys; SMS list updated.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1.2</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Passwords now need at least 10 characters (section 2.3).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1.3</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Late-registration fee, application-fee reminders, Test entry rules (9.10), moving a student to another bed (18.4), refunds of fees paid and requests raised by CIMS; SMS list updated. Abbreviations and glossary table added (Appendix A).</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1.4</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Timetables: your timetable in the student portal (4.11), the class timetable and venues (8.6), classes of a department's modules (11.5), My timetable for lecturers (12.6) and the examination timetable (14.12); modules prepared from the curricula; SMS list updated; links to pages a role cannot open, or to steps not ready yet, shown faint (5.1); applicants add their email and see their personal-data rights on the last application step (3.11); the email is added during the application only, not on the student profile (4.10); health insurance with NHIF: students' own cards checked with NHIF or registration through the institution after paying the contribution (4.10, 6.10, 10.12, 15.8); the PREM number from NECTA with the Form Four results (3.1) and the applicant profile, with Edit buttons, on the last application step (3.8); NACTVET verification by API as NOAS does it: the payment reference of the verification fee, uploads one programme at a time and outcomes read from NACTVET's verification feedback (9.6).</w:t>
            </w:r>
          </w:p>
        </w:tc>
      </w:tr>
    </w:tbl>
    <w:p>
      <w:pPr>
        <w:pStyle w:val="Heading2"/>
        <w:spacing w:before="200"/>
      </w:pPr>
      <w:r>
        <w:rPr>
          <w:rFonts w:ascii="Calibri" w:cs="Calibri" w:eastAsia="Calibri" w:hAnsi="Calibri"/>
        </w:rPr>
        <w:t xml:space="preserve">Review and Approval</w:t>
      </w:r>
    </w:p>
    <w:p>
      <w:pPr>
        <w:spacing w:after="300"/>
      </w:pPr>
      <w:r>
        <w:rPr>
          <w:i/>
          <w:rFonts w:ascii="Calibri" w:cs="Calibri" w:eastAsia="Calibri" w:hAnsi="Calibri"/>
          <w:color w:val="595959"/>
          <w:sz w:val="22"/>
          <w:szCs w:val="22"/>
        </w:rPr>
        <w:t xml:space="preserve">The people listed below review this User Manual and confirm, by signing, that it is accepted as the basis for the work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p>
      <w:pPr>
        <w:spacing w:after="300"/>
      </w:pPr>
      <w:r>
        <w:rPr>
          <w:i/>
          <w:rFonts w:ascii="Calibri" w:cs="Calibri" w:eastAsia="Calibri" w:hAnsi="Calibri"/>
          <w:color w:val="595959"/>
          <w:sz w:val="22"/>
          <w:szCs w:val="22"/>
        </w:rPr>
        <w:t xml:space="preserve">CIMS is described in a set of eight documents, each written for a different purpose and audience. This table shows where each topic is covered, so a reader can go straight to the document that answers their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Concept Note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Requirements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Requirements Specification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 Design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Architecture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Plan and Cost Estimate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08</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b/>
                <w:bCs/>
              </w:rPr>
              <w:t xml:space="preserve">User Manual (this document)</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Step-by-step use of every portal and role, with screenshots.</w:t>
            </w:r>
          </w:p>
        </w:tc>
      </w:tr>
    </w:tbl>
    <w:p>
      <w:r>
        <w:br w:type="page"/>
      </w:r>
    </w:p>
    <w:p>
      <w:pPr>
        <w:pBdr>
          <w:bottom w:val="single" w:color="0E7C7B" w:sz="8" w:space="4"/>
        </w:pBdr>
        <w:spacing w:before="0" w:after="200"/>
      </w:pPr>
      <w:r>
        <w:rPr>
          <w:rFonts w:ascii="Calibri" w:cs="Calibri" w:eastAsia="Calibri" w:hAnsi="Calibri"/>
          <w:b/>
          <w:bCs/>
          <w:color w:val="1F3864"/>
          <w:sz w:val="34"/>
          <w:szCs w:val="34"/>
        </w:rPr>
        <w:t xml:space="preserve">Contents</w:t>
      </w:r>
    </w:p>
    <w:p>
      <w:r>
        <w:fldChar w:fldCharType="begin"/>
      </w:r>
      <w:r>
        <w:instrText xml:space="preserve"> TOC \o "1-2" \h \z \u </w:instrText>
      </w:r>
      <w:r>
        <w:fldChar w:fldCharType="separate"/>
      </w:r>
    </w:p>
    <w:p>
      <w:pPr>
        <w:tabs>
          <w:tab w:val="right" w:leader="dot" w:pos="9020"/>
        </w:tabs>
        <w:spacing w:before="120" w:after="20"/>
        <w:ind w:left="0"/>
      </w:pPr>
      <w:hyperlink w:anchor="_TocM1000" w:history="1">
        <w:r>
          <w:rPr>
            <w:rFonts w:ascii="Calibri" w:cs="Calibri" w:eastAsia="Calibri" w:hAnsi="Calibri"/>
            <w:b/>
            <w:bCs/>
            <w:color w:val="1F3864"/>
            <w:sz w:val="21"/>
            <w:szCs w:val="21"/>
          </w:rPr>
          <w:t xml:space="preserve">1. Introduction</w:t>
        </w:r>
        <w:r>
          <w:rPr>
            <w:rFonts w:ascii="Calibri" w:cs="Calibri" w:eastAsia="Calibri" w:hAnsi="Calibri"/>
            <w:b/>
            <w:bCs/>
            <w:color w:val="1F3864"/>
            <w:sz w:val="21"/>
            <w:szCs w:val="21"/>
          </w:rPr>
          <w:tab/>
          <w:t>11</w:t>
        </w:r>
      </w:hyperlink>
    </w:p>
    <w:p>
      <w:pPr>
        <w:tabs>
          <w:tab w:val="right" w:leader="dot" w:pos="9020"/>
        </w:tabs>
        <w:spacing w:before="20" w:after="20"/>
        <w:ind w:left="360"/>
      </w:pPr>
      <w:hyperlink w:anchor="_TocM1001" w:history="1">
        <w:r>
          <w:rPr>
            <w:rFonts w:ascii="Calibri" w:cs="Calibri" w:eastAsia="Calibri" w:hAnsi="Calibri"/>
            <w:sz w:val="20"/>
            <w:szCs w:val="20"/>
          </w:rPr>
          <w:t xml:space="preserve">1.1 How this manual is organised</w:t>
        </w:r>
        <w:r>
          <w:rPr>
            <w:rFonts w:ascii="Calibri" w:cs="Calibri" w:eastAsia="Calibri" w:hAnsi="Calibri"/>
            <w:sz w:val="20"/>
            <w:szCs w:val="20"/>
          </w:rPr>
          <w:tab/>
          <w:t>11</w:t>
        </w:r>
      </w:hyperlink>
    </w:p>
    <w:p>
      <w:pPr>
        <w:tabs>
          <w:tab w:val="right" w:leader="dot" w:pos="9020"/>
        </w:tabs>
        <w:spacing w:before="20" w:after="20"/>
        <w:ind w:left="360"/>
      </w:pPr>
      <w:hyperlink w:anchor="_TocM1003" w:history="1">
        <w:r>
          <w:rPr>
            <w:rFonts w:ascii="Calibri" w:cs="Calibri" w:eastAsia="Calibri" w:hAnsi="Calibri"/>
            <w:sz w:val="20"/>
            <w:szCs w:val="20"/>
          </w:rPr>
          <w:t xml:space="preserve">1.2 Conventions</w:t>
        </w:r>
        <w:r>
          <w:rPr>
            <w:rFonts w:ascii="Calibri" w:cs="Calibri" w:eastAsia="Calibri" w:hAnsi="Calibri"/>
            <w:sz w:val="20"/>
            <w:szCs w:val="20"/>
          </w:rPr>
          <w:tab/>
          <w:t>11</w:t>
        </w:r>
      </w:hyperlink>
    </w:p>
    <w:p>
      <w:pPr>
        <w:tabs>
          <w:tab w:val="right" w:leader="dot" w:pos="9020"/>
        </w:tabs>
        <w:spacing w:before="120" w:after="20"/>
        <w:ind w:left="0"/>
      </w:pPr>
      <w:hyperlink w:anchor="_TocM1005" w:history="1">
        <w:r>
          <w:rPr>
            <w:rFonts w:ascii="Calibri" w:cs="Calibri" w:eastAsia="Calibri" w:hAnsi="Calibri"/>
            <w:b/>
            <w:bCs/>
            <w:color w:val="1F3864"/>
            <w:sz w:val="21"/>
            <w:szCs w:val="21"/>
          </w:rPr>
          <w:t xml:space="preserve">2. Getting Started</w:t>
        </w:r>
        <w:r>
          <w:rPr>
            <w:rFonts w:ascii="Calibri" w:cs="Calibri" w:eastAsia="Calibri" w:hAnsi="Calibri"/>
            <w:b/>
            <w:bCs/>
            <w:color w:val="1F3864"/>
            <w:sz w:val="21"/>
            <w:szCs w:val="21"/>
          </w:rPr>
          <w:tab/>
          <w:t>12</w:t>
        </w:r>
      </w:hyperlink>
    </w:p>
    <w:p>
      <w:pPr>
        <w:tabs>
          <w:tab w:val="right" w:leader="dot" w:pos="9020"/>
        </w:tabs>
        <w:spacing w:before="20" w:after="20"/>
        <w:ind w:left="360"/>
      </w:pPr>
      <w:hyperlink w:anchor="_TocM1006" w:history="1">
        <w:r>
          <w:rPr>
            <w:rFonts w:ascii="Calibri" w:cs="Calibri" w:eastAsia="Calibri" w:hAnsi="Calibri"/>
            <w:sz w:val="20"/>
            <w:szCs w:val="20"/>
          </w:rPr>
          <w:t xml:space="preserve">2.1 The portals</w:t>
        </w:r>
        <w:r>
          <w:rPr>
            <w:rFonts w:ascii="Calibri" w:cs="Calibri" w:eastAsia="Calibri" w:hAnsi="Calibri"/>
            <w:sz w:val="20"/>
            <w:szCs w:val="20"/>
          </w:rPr>
          <w:tab/>
          <w:t>12</w:t>
        </w:r>
      </w:hyperlink>
    </w:p>
    <w:p>
      <w:pPr>
        <w:tabs>
          <w:tab w:val="right" w:leader="dot" w:pos="9020"/>
        </w:tabs>
        <w:spacing w:before="20" w:after="20"/>
        <w:ind w:left="360"/>
      </w:pPr>
      <w:hyperlink w:anchor="_TocM1009" w:history="1">
        <w:r>
          <w:rPr>
            <w:rFonts w:ascii="Calibri" w:cs="Calibri" w:eastAsia="Calibri" w:hAnsi="Calibri"/>
            <w:sz w:val="20"/>
            <w:szCs w:val="20"/>
          </w:rPr>
          <w:t xml:space="preserve">2.2 Signing in</w:t>
        </w:r>
        <w:r>
          <w:rPr>
            <w:rFonts w:ascii="Calibri" w:cs="Calibri" w:eastAsia="Calibri" w:hAnsi="Calibri"/>
            <w:sz w:val="20"/>
            <w:szCs w:val="20"/>
          </w:rPr>
          <w:tab/>
          <w:t>13</w:t>
        </w:r>
      </w:hyperlink>
    </w:p>
    <w:p>
      <w:pPr>
        <w:tabs>
          <w:tab w:val="right" w:leader="dot" w:pos="9020"/>
        </w:tabs>
        <w:spacing w:before="20" w:after="20"/>
        <w:ind w:left="360"/>
      </w:pPr>
      <w:hyperlink w:anchor="_TocM1010" w:history="1">
        <w:r>
          <w:rPr>
            <w:rFonts w:ascii="Calibri" w:cs="Calibri" w:eastAsia="Calibri" w:hAnsi="Calibri"/>
            <w:sz w:val="20"/>
            <w:szCs w:val="20"/>
          </w:rPr>
          <w:t xml:space="preserve">2.3 Passwords</w:t>
        </w:r>
        <w:r>
          <w:rPr>
            <w:rFonts w:ascii="Calibri" w:cs="Calibri" w:eastAsia="Calibri" w:hAnsi="Calibri"/>
            <w:sz w:val="20"/>
            <w:szCs w:val="20"/>
          </w:rPr>
          <w:tab/>
          <w:t>13</w:t>
        </w:r>
      </w:hyperlink>
    </w:p>
    <w:p>
      <w:pPr>
        <w:tabs>
          <w:tab w:val="right" w:leader="dot" w:pos="9020"/>
        </w:tabs>
        <w:spacing w:before="20" w:after="20"/>
        <w:ind w:left="360"/>
      </w:pPr>
      <w:hyperlink w:anchor="_TocM1011" w:history="1">
        <w:r>
          <w:rPr>
            <w:rFonts w:ascii="Calibri" w:cs="Calibri" w:eastAsia="Calibri" w:hAnsi="Calibri"/>
            <w:sz w:val="20"/>
            <w:szCs w:val="20"/>
          </w:rPr>
          <w:t xml:space="preserve">2.4 Language</w:t>
        </w:r>
        <w:r>
          <w:rPr>
            <w:rFonts w:ascii="Calibri" w:cs="Calibri" w:eastAsia="Calibri" w:hAnsi="Calibri"/>
            <w:sz w:val="20"/>
            <w:szCs w:val="20"/>
          </w:rPr>
          <w:tab/>
          <w:t>13</w:t>
        </w:r>
      </w:hyperlink>
    </w:p>
    <w:p>
      <w:pPr>
        <w:tabs>
          <w:tab w:val="right" w:leader="dot" w:pos="9020"/>
        </w:tabs>
        <w:spacing w:before="20" w:after="20"/>
        <w:ind w:left="360"/>
      </w:pPr>
      <w:hyperlink w:anchor="_TocM1012" w:history="1">
        <w:r>
          <w:rPr>
            <w:rFonts w:ascii="Calibri" w:cs="Calibri" w:eastAsia="Calibri" w:hAnsi="Calibri"/>
            <w:sz w:val="20"/>
            <w:szCs w:val="20"/>
          </w:rPr>
          <w:t xml:space="preserve">2.5 Installing the student portal on a phone</w:t>
        </w:r>
        <w:r>
          <w:rPr>
            <w:rFonts w:ascii="Calibri" w:cs="Calibri" w:eastAsia="Calibri" w:hAnsi="Calibri"/>
            <w:sz w:val="20"/>
            <w:szCs w:val="20"/>
          </w:rPr>
          <w:tab/>
          <w:t>13</w:t>
        </w:r>
      </w:hyperlink>
    </w:p>
    <w:p>
      <w:pPr>
        <w:tabs>
          <w:tab w:val="right" w:leader="dot" w:pos="9020"/>
        </w:tabs>
        <w:spacing w:before="20" w:after="20"/>
        <w:ind w:left="360"/>
      </w:pPr>
      <w:hyperlink w:anchor="_TocM1013" w:history="1">
        <w:r>
          <w:rPr>
            <w:rFonts w:ascii="Calibri" w:cs="Calibri" w:eastAsia="Calibri" w:hAnsi="Calibri"/>
            <w:sz w:val="20"/>
            <w:szCs w:val="20"/>
          </w:rPr>
          <w:t xml:space="preserve">2.6 Roles and where to find them in this manual</w:t>
        </w:r>
        <w:r>
          <w:rPr>
            <w:rFonts w:ascii="Calibri" w:cs="Calibri" w:eastAsia="Calibri" w:hAnsi="Calibri"/>
            <w:sz w:val="20"/>
            <w:szCs w:val="20"/>
          </w:rPr>
          <w:tab/>
          <w:t>14</w:t>
        </w:r>
      </w:hyperlink>
    </w:p>
    <w:p>
      <w:pPr>
        <w:tabs>
          <w:tab w:val="right" w:leader="dot" w:pos="9020"/>
        </w:tabs>
        <w:spacing w:before="20" w:after="20"/>
        <w:ind w:left="360"/>
      </w:pPr>
      <w:hyperlink w:anchor="_TocV11_1203" w:history="1">
        <w:r>
          <w:rPr>
            <w:rFonts w:ascii="Calibri" w:cs="Calibri" w:eastAsia="Calibri" w:hAnsi="Calibri"/>
            <w:sz w:val="20"/>
            <w:szCs w:val="20"/>
          </w:rPr>
          <w:t xml:space="preserve">2.7 Two-step sign-in and My account</w:t>
        </w:r>
        <w:r>
          <w:rPr>
            <w:rFonts w:ascii="Calibri" w:cs="Calibri" w:eastAsia="Calibri" w:hAnsi="Calibri"/>
            <w:sz w:val="20"/>
            <w:szCs w:val="20"/>
          </w:rPr>
          <w:tab/>
          <w:t>14</w:t>
        </w:r>
      </w:hyperlink>
    </w:p>
    <w:p>
      <w:pPr>
        <w:tabs>
          <w:tab w:val="right" w:leader="dot" w:pos="9020"/>
        </w:tabs>
        <w:spacing w:before="120" w:after="20"/>
        <w:ind w:left="0"/>
      </w:pPr>
      <w:hyperlink w:anchor="_TocM1015" w:history="1">
        <w:r>
          <w:rPr>
            <w:rFonts w:ascii="Calibri" w:cs="Calibri" w:eastAsia="Calibri" w:hAnsi="Calibri"/>
            <w:b/>
            <w:bCs/>
            <w:color w:val="1F3864"/>
            <w:sz w:val="21"/>
            <w:szCs w:val="21"/>
          </w:rPr>
          <w:t xml:space="preserve">3. Applicants: Applying Online</w:t>
        </w:r>
        <w:r>
          <w:rPr>
            <w:rFonts w:ascii="Calibri" w:cs="Calibri" w:eastAsia="Calibri" w:hAnsi="Calibri"/>
            <w:b/>
            <w:bCs/>
            <w:color w:val="1F3864"/>
            <w:sz w:val="21"/>
            <w:szCs w:val="21"/>
          </w:rPr>
          <w:tab/>
          <w:t>16</w:t>
        </w:r>
      </w:hyperlink>
    </w:p>
    <w:p>
      <w:pPr>
        <w:tabs>
          <w:tab w:val="right" w:leader="dot" w:pos="9020"/>
        </w:tabs>
        <w:spacing w:before="20" w:after="20"/>
        <w:ind w:left="360"/>
      </w:pPr>
      <w:hyperlink w:anchor="_TocM1017" w:history="1">
        <w:r>
          <w:rPr>
            <w:rFonts w:ascii="Calibri" w:cs="Calibri" w:eastAsia="Calibri" w:hAnsi="Calibri"/>
            <w:sz w:val="20"/>
            <w:szCs w:val="20"/>
          </w:rPr>
          <w:t xml:space="preserve">3.1 Sign up with your Form Four index number</w:t>
        </w:r>
        <w:r>
          <w:rPr>
            <w:rFonts w:ascii="Calibri" w:cs="Calibri" w:eastAsia="Calibri" w:hAnsi="Calibri"/>
            <w:sz w:val="20"/>
            <w:szCs w:val="20"/>
          </w:rPr>
          <w:tab/>
          <w:t>16</w:t>
        </w:r>
      </w:hyperlink>
    </w:p>
    <w:p>
      <w:pPr>
        <w:tabs>
          <w:tab w:val="right" w:leader="dot" w:pos="9020"/>
        </w:tabs>
        <w:spacing w:before="20" w:after="20"/>
        <w:ind w:left="360"/>
      </w:pPr>
      <w:hyperlink w:anchor="_TocM1019" w:history="1">
        <w:r>
          <w:rPr>
            <w:rFonts w:ascii="Calibri" w:cs="Calibri" w:eastAsia="Calibri" w:hAnsi="Calibri"/>
            <w:sz w:val="20"/>
            <w:szCs w:val="20"/>
          </w:rPr>
          <w:t xml:space="preserve">3.2 Create your account and verify your phone</w:t>
        </w:r>
        <w:r>
          <w:rPr>
            <w:rFonts w:ascii="Calibri" w:cs="Calibri" w:eastAsia="Calibri" w:hAnsi="Calibri"/>
            <w:sz w:val="20"/>
            <w:szCs w:val="20"/>
          </w:rPr>
          <w:tab/>
          <w:t>17</w:t>
        </w:r>
      </w:hyperlink>
    </w:p>
    <w:p>
      <w:pPr>
        <w:tabs>
          <w:tab w:val="right" w:leader="dot" w:pos="9020"/>
        </w:tabs>
        <w:spacing w:before="20" w:after="20"/>
        <w:ind w:left="360"/>
      </w:pPr>
      <w:hyperlink w:anchor="_TocM1021" w:history="1">
        <w:r>
          <w:rPr>
            <w:rFonts w:ascii="Calibri" w:cs="Calibri" w:eastAsia="Calibri" w:hAnsi="Calibri"/>
            <w:sz w:val="20"/>
            <w:szCs w:val="20"/>
          </w:rPr>
          <w:t xml:space="preserve">3.3 Start an application</w:t>
        </w:r>
        <w:r>
          <w:rPr>
            <w:rFonts w:ascii="Calibri" w:cs="Calibri" w:eastAsia="Calibri" w:hAnsi="Calibri"/>
            <w:sz w:val="20"/>
            <w:szCs w:val="20"/>
          </w:rPr>
          <w:tab/>
          <w:t>18</w:t>
        </w:r>
      </w:hyperlink>
    </w:p>
    <w:p>
      <w:pPr>
        <w:tabs>
          <w:tab w:val="right" w:leader="dot" w:pos="9020"/>
        </w:tabs>
        <w:spacing w:before="20" w:after="20"/>
        <w:ind w:left="360"/>
      </w:pPr>
      <w:hyperlink w:anchor="_TocM1023" w:history="1">
        <w:r>
          <w:rPr>
            <w:rFonts w:ascii="Calibri" w:cs="Calibri" w:eastAsia="Calibri" w:hAnsi="Calibri"/>
            <w:sz w:val="20"/>
            <w:szCs w:val="20"/>
          </w:rPr>
          <w:t xml:space="preserve">3.4 Personal details</w:t>
        </w:r>
        <w:r>
          <w:rPr>
            <w:rFonts w:ascii="Calibri" w:cs="Calibri" w:eastAsia="Calibri" w:hAnsi="Calibri"/>
            <w:sz w:val="20"/>
            <w:szCs w:val="20"/>
          </w:rPr>
          <w:tab/>
          <w:t>19</w:t>
        </w:r>
      </w:hyperlink>
    </w:p>
    <w:p>
      <w:pPr>
        <w:tabs>
          <w:tab w:val="right" w:leader="dot" w:pos="9020"/>
        </w:tabs>
        <w:spacing w:before="20" w:after="20"/>
        <w:ind w:left="360"/>
      </w:pPr>
      <w:hyperlink w:anchor="_TocM1025" w:history="1">
        <w:r>
          <w:rPr>
            <w:rFonts w:ascii="Calibri" w:cs="Calibri" w:eastAsia="Calibri" w:hAnsi="Calibri"/>
            <w:sz w:val="20"/>
            <w:szCs w:val="20"/>
          </w:rPr>
          <w:t xml:space="preserve">3.5 Pay the application fee</w:t>
        </w:r>
        <w:r>
          <w:rPr>
            <w:rFonts w:ascii="Calibri" w:cs="Calibri" w:eastAsia="Calibri" w:hAnsi="Calibri"/>
            <w:sz w:val="20"/>
            <w:szCs w:val="20"/>
          </w:rPr>
          <w:tab/>
          <w:t>20</w:t>
        </w:r>
      </w:hyperlink>
    </w:p>
    <w:p>
      <w:pPr>
        <w:tabs>
          <w:tab w:val="right" w:leader="dot" w:pos="9020"/>
        </w:tabs>
        <w:spacing w:before="20" w:after="20"/>
        <w:ind w:left="360"/>
      </w:pPr>
      <w:hyperlink w:anchor="_TocM1027" w:history="1">
        <w:r>
          <w:rPr>
            <w:rFonts w:ascii="Calibri" w:cs="Calibri" w:eastAsia="Calibri" w:hAnsi="Calibri"/>
            <w:sz w:val="20"/>
            <w:szCs w:val="20"/>
          </w:rPr>
          <w:t xml:space="preserve">3.6 Other qualifications</w:t>
        </w:r>
        <w:r>
          <w:rPr>
            <w:rFonts w:ascii="Calibri" w:cs="Calibri" w:eastAsia="Calibri" w:hAnsi="Calibri"/>
            <w:sz w:val="20"/>
            <w:szCs w:val="20"/>
          </w:rPr>
          <w:tab/>
          <w:t>20</w:t>
        </w:r>
      </w:hyperlink>
    </w:p>
    <w:p>
      <w:pPr>
        <w:tabs>
          <w:tab w:val="right" w:leader="dot" w:pos="9020"/>
        </w:tabs>
        <w:spacing w:before="20" w:after="20"/>
        <w:ind w:left="360"/>
      </w:pPr>
      <w:hyperlink w:anchor="_TocM1029" w:history="1">
        <w:r>
          <w:rPr>
            <w:rFonts w:ascii="Calibri" w:cs="Calibri" w:eastAsia="Calibri" w:hAnsi="Calibri"/>
            <w:sz w:val="20"/>
            <w:szCs w:val="20"/>
          </w:rPr>
          <w:t xml:space="preserve">3.7 Choose programmes</w:t>
        </w:r>
        <w:r>
          <w:rPr>
            <w:rFonts w:ascii="Calibri" w:cs="Calibri" w:eastAsia="Calibri" w:hAnsi="Calibri"/>
            <w:sz w:val="20"/>
            <w:szCs w:val="20"/>
          </w:rPr>
          <w:tab/>
          <w:t>21</w:t>
        </w:r>
      </w:hyperlink>
    </w:p>
    <w:p>
      <w:pPr>
        <w:tabs>
          <w:tab w:val="right" w:leader="dot" w:pos="9020"/>
        </w:tabs>
        <w:spacing w:before="20" w:after="20"/>
        <w:ind w:left="360"/>
      </w:pPr>
      <w:hyperlink w:anchor="_TocM1031" w:history="1">
        <w:r>
          <w:rPr>
            <w:rFonts w:ascii="Calibri" w:cs="Calibri" w:eastAsia="Calibri" w:hAnsi="Calibri"/>
            <w:sz w:val="20"/>
            <w:szCs w:val="20"/>
          </w:rPr>
          <w:t xml:space="preserve">3.8 Applicant profile and submit</w:t>
        </w:r>
        <w:r>
          <w:rPr>
            <w:rFonts w:ascii="Calibri" w:cs="Calibri" w:eastAsia="Calibri" w:hAnsi="Calibri"/>
            <w:sz w:val="20"/>
            <w:szCs w:val="20"/>
          </w:rPr>
          <w:tab/>
          <w:t>22</w:t>
        </w:r>
      </w:hyperlink>
    </w:p>
    <w:p>
      <w:pPr>
        <w:tabs>
          <w:tab w:val="right" w:leader="dot" w:pos="9020"/>
        </w:tabs>
        <w:spacing w:before="20" w:after="20"/>
        <w:ind w:left="360"/>
      </w:pPr>
      <w:hyperlink w:anchor="_TocM1033" w:history="1">
        <w:r>
          <w:rPr>
            <w:rFonts w:ascii="Calibri" w:cs="Calibri" w:eastAsia="Calibri" w:hAnsi="Calibri"/>
            <w:sz w:val="20"/>
            <w:szCs w:val="20"/>
          </w:rPr>
          <w:t xml:space="preserve">3.9 Accept your offer and download the admission letter</w:t>
        </w:r>
        <w:r>
          <w:rPr>
            <w:rFonts w:ascii="Calibri" w:cs="Calibri" w:eastAsia="Calibri" w:hAnsi="Calibri"/>
            <w:sz w:val="20"/>
            <w:szCs w:val="20"/>
          </w:rPr>
          <w:tab/>
          <w:t>24</w:t>
        </w:r>
      </w:hyperlink>
    </w:p>
    <w:p>
      <w:pPr>
        <w:tabs>
          <w:tab w:val="right" w:leader="dot" w:pos="9020"/>
        </w:tabs>
        <w:spacing w:before="20" w:after="20"/>
        <w:ind w:left="360"/>
      </w:pPr>
      <w:hyperlink w:anchor="_TocM1035" w:history="1">
        <w:r>
          <w:rPr>
            <w:rFonts w:ascii="Calibri" w:cs="Calibri" w:eastAsia="Calibri" w:hAnsi="Calibri"/>
            <w:sz w:val="20"/>
            <w:szCs w:val="20"/>
          </w:rPr>
          <w:t xml:space="preserve">3.10 Verify a document</w:t>
        </w:r>
        <w:r>
          <w:rPr>
            <w:rFonts w:ascii="Calibri" w:cs="Calibri" w:eastAsia="Calibri" w:hAnsi="Calibri"/>
            <w:sz w:val="20"/>
            <w:szCs w:val="20"/>
          </w:rPr>
          <w:tab/>
          <w:t>25</w:t>
        </w:r>
      </w:hyperlink>
    </w:p>
    <w:p>
      <w:pPr>
        <w:tabs>
          <w:tab w:val="right" w:leader="dot" w:pos="9020"/>
        </w:tabs>
        <w:spacing w:before="20" w:after="20"/>
        <w:ind w:left="360"/>
      </w:pPr>
      <w:hyperlink w:anchor="_TocV11_1204" w:history="1">
        <w:r>
          <w:rPr>
            <w:rFonts w:ascii="Calibri" w:cs="Calibri" w:eastAsia="Calibri" w:hAnsi="Calibri"/>
            <w:sz w:val="20"/>
            <w:szCs w:val="20"/>
          </w:rPr>
          <w:t xml:space="preserve">3.11 Upload documents and add your email</w:t>
        </w:r>
        <w:r>
          <w:rPr>
            <w:rFonts w:ascii="Calibri" w:cs="Calibri" w:eastAsia="Calibri" w:hAnsi="Calibri"/>
            <w:sz w:val="20"/>
            <w:szCs w:val="20"/>
          </w:rPr>
          <w:tab/>
          <w:t>26</w:t>
        </w:r>
      </w:hyperlink>
    </w:p>
    <w:p>
      <w:pPr>
        <w:tabs>
          <w:tab w:val="right" w:leader="dot" w:pos="9020"/>
        </w:tabs>
        <w:spacing w:before="120" w:after="20"/>
        <w:ind w:left="0"/>
      </w:pPr>
      <w:hyperlink w:anchor="_TocM1036" w:history="1">
        <w:r>
          <w:rPr>
            <w:rFonts w:ascii="Calibri" w:cs="Calibri" w:eastAsia="Calibri" w:hAnsi="Calibri"/>
            <w:b/>
            <w:bCs/>
            <w:color w:val="1F3864"/>
            <w:sz w:val="21"/>
            <w:szCs w:val="21"/>
          </w:rPr>
          <w:t xml:space="preserve">4. Students: The Student Portal</w:t>
        </w:r>
        <w:r>
          <w:rPr>
            <w:rFonts w:ascii="Calibri" w:cs="Calibri" w:eastAsia="Calibri" w:hAnsi="Calibri"/>
            <w:b/>
            <w:bCs/>
            <w:color w:val="1F3864"/>
            <w:sz w:val="21"/>
            <w:szCs w:val="21"/>
          </w:rPr>
          <w:tab/>
          <w:t>26</w:t>
        </w:r>
      </w:hyperlink>
    </w:p>
    <w:p>
      <w:pPr>
        <w:tabs>
          <w:tab w:val="right" w:leader="dot" w:pos="9020"/>
        </w:tabs>
        <w:spacing w:before="20" w:after="20"/>
        <w:ind w:left="360"/>
      </w:pPr>
      <w:hyperlink w:anchor="_TocM1038" w:history="1">
        <w:r>
          <w:rPr>
            <w:rFonts w:ascii="Calibri" w:cs="Calibri" w:eastAsia="Calibri" w:hAnsi="Calibri"/>
            <w:sz w:val="20"/>
            <w:szCs w:val="20"/>
          </w:rPr>
          <w:t xml:space="preserve">4.1 Home: what to do next</w:t>
        </w:r>
        <w:r>
          <w:rPr>
            <w:rFonts w:ascii="Calibri" w:cs="Calibri" w:eastAsia="Calibri" w:hAnsi="Calibri"/>
            <w:sz w:val="20"/>
            <w:szCs w:val="20"/>
          </w:rPr>
          <w:tab/>
          <w:t>27</w:t>
        </w:r>
      </w:hyperlink>
    </w:p>
    <w:p>
      <w:pPr>
        <w:tabs>
          <w:tab w:val="right" w:leader="dot" w:pos="9020"/>
        </w:tabs>
        <w:spacing w:before="20" w:after="20"/>
        <w:ind w:left="360"/>
      </w:pPr>
      <w:hyperlink w:anchor="_TocM1039" w:history="1">
        <w:r>
          <w:rPr>
            <w:rFonts w:ascii="Calibri" w:cs="Calibri" w:eastAsia="Calibri" w:hAnsi="Calibri"/>
            <w:sz w:val="20"/>
            <w:szCs w:val="20"/>
          </w:rPr>
          <w:t xml:space="preserve">4.2 Fees and payments</w:t>
        </w:r>
        <w:r>
          <w:rPr>
            <w:rFonts w:ascii="Calibri" w:cs="Calibri" w:eastAsia="Calibri" w:hAnsi="Calibri"/>
            <w:sz w:val="20"/>
            <w:szCs w:val="20"/>
          </w:rPr>
          <w:tab/>
          <w:t>27</w:t>
        </w:r>
      </w:hyperlink>
    </w:p>
    <w:p>
      <w:pPr>
        <w:tabs>
          <w:tab w:val="right" w:leader="dot" w:pos="9020"/>
        </w:tabs>
        <w:spacing w:before="20" w:after="20"/>
        <w:ind w:left="360"/>
      </w:pPr>
      <w:hyperlink w:anchor="_TocM1041" w:history="1">
        <w:r>
          <w:rPr>
            <w:rFonts w:ascii="Calibri" w:cs="Calibri" w:eastAsia="Calibri" w:hAnsi="Calibri"/>
            <w:sz w:val="20"/>
            <w:szCs w:val="20"/>
          </w:rPr>
          <w:t xml:space="preserve">4.3 Register for the semester</w:t>
        </w:r>
        <w:r>
          <w:rPr>
            <w:rFonts w:ascii="Calibri" w:cs="Calibri" w:eastAsia="Calibri" w:hAnsi="Calibri"/>
            <w:sz w:val="20"/>
            <w:szCs w:val="20"/>
          </w:rPr>
          <w:tab/>
          <w:t>28</w:t>
        </w:r>
      </w:hyperlink>
    </w:p>
    <w:p>
      <w:pPr>
        <w:tabs>
          <w:tab w:val="right" w:leader="dot" w:pos="9020"/>
        </w:tabs>
        <w:spacing w:before="20" w:after="20"/>
        <w:ind w:left="360"/>
      </w:pPr>
      <w:hyperlink w:anchor="_TocM1043" w:history="1">
        <w:r>
          <w:rPr>
            <w:rFonts w:ascii="Calibri" w:cs="Calibri" w:eastAsia="Calibri" w:hAnsi="Calibri"/>
            <w:sz w:val="20"/>
            <w:szCs w:val="20"/>
          </w:rPr>
          <w:t xml:space="preserve">4.4 Results, statements, resits and appeals</w:t>
        </w:r>
        <w:r>
          <w:rPr>
            <w:rFonts w:ascii="Calibri" w:cs="Calibri" w:eastAsia="Calibri" w:hAnsi="Calibri"/>
            <w:sz w:val="20"/>
            <w:szCs w:val="20"/>
          </w:rPr>
          <w:tab/>
          <w:t>29</w:t>
        </w:r>
      </w:hyperlink>
    </w:p>
    <w:p>
      <w:pPr>
        <w:tabs>
          <w:tab w:val="right" w:leader="dot" w:pos="9020"/>
        </w:tabs>
        <w:spacing w:before="20" w:after="20"/>
        <w:ind w:left="360"/>
      </w:pPr>
      <w:hyperlink w:anchor="_TocM1045" w:history="1">
        <w:r>
          <w:rPr>
            <w:rFonts w:ascii="Calibri" w:cs="Calibri" w:eastAsia="Calibri" w:hAnsi="Calibri"/>
            <w:sz w:val="20"/>
            <w:szCs w:val="20"/>
          </w:rPr>
          <w:t xml:space="preserve">4.5 Attendance and checking in to a class</w:t>
        </w:r>
        <w:r>
          <w:rPr>
            <w:rFonts w:ascii="Calibri" w:cs="Calibri" w:eastAsia="Calibri" w:hAnsi="Calibri"/>
            <w:sz w:val="20"/>
            <w:szCs w:val="20"/>
          </w:rPr>
          <w:tab/>
          <w:t>30</w:t>
        </w:r>
      </w:hyperlink>
    </w:p>
    <w:p>
      <w:pPr>
        <w:tabs>
          <w:tab w:val="right" w:leader="dot" w:pos="9020"/>
        </w:tabs>
        <w:spacing w:before="20" w:after="20"/>
        <w:ind w:left="360"/>
      </w:pPr>
      <w:hyperlink w:anchor="_TocM1047" w:history="1">
        <w:r>
          <w:rPr>
            <w:rFonts w:ascii="Calibri" w:cs="Calibri" w:eastAsia="Calibri" w:hAnsi="Calibri"/>
            <w:sz w:val="20"/>
            <w:szCs w:val="20"/>
          </w:rPr>
          <w:t xml:space="preserve">4.6 Hostel and repairs</w:t>
        </w:r>
        <w:r>
          <w:rPr>
            <w:rFonts w:ascii="Calibri" w:cs="Calibri" w:eastAsia="Calibri" w:hAnsi="Calibri"/>
            <w:sz w:val="20"/>
            <w:szCs w:val="20"/>
          </w:rPr>
          <w:tab/>
          <w:t>31</w:t>
        </w:r>
      </w:hyperlink>
    </w:p>
    <w:p>
      <w:pPr>
        <w:tabs>
          <w:tab w:val="right" w:leader="dot" w:pos="9020"/>
        </w:tabs>
        <w:spacing w:before="20" w:after="20"/>
        <w:ind w:left="360"/>
      </w:pPr>
      <w:hyperlink w:anchor="_TocM1048" w:history="1">
        <w:r>
          <w:rPr>
            <w:rFonts w:ascii="Calibri" w:cs="Calibri" w:eastAsia="Calibri" w:hAnsi="Calibri"/>
            <w:sz w:val="20"/>
            <w:szCs w:val="20"/>
          </w:rPr>
          <w:t xml:space="preserve">4.7 Industrial practical training (IPT)</w:t>
        </w:r>
        <w:r>
          <w:rPr>
            <w:rFonts w:ascii="Calibri" w:cs="Calibri" w:eastAsia="Calibri" w:hAnsi="Calibri"/>
            <w:sz w:val="20"/>
            <w:szCs w:val="20"/>
          </w:rPr>
          <w:tab/>
          <w:t>31</w:t>
        </w:r>
      </w:hyperlink>
    </w:p>
    <w:p>
      <w:pPr>
        <w:tabs>
          <w:tab w:val="right" w:leader="dot" w:pos="9020"/>
        </w:tabs>
        <w:spacing w:before="20" w:after="20"/>
        <w:ind w:left="360"/>
      </w:pPr>
      <w:hyperlink w:anchor="_TocM1050" w:history="1">
        <w:r>
          <w:rPr>
            <w:rFonts w:ascii="Calibri" w:cs="Calibri" w:eastAsia="Calibri" w:hAnsi="Calibri"/>
            <w:sz w:val="20"/>
            <w:szCs w:val="20"/>
          </w:rPr>
          <w:t xml:space="preserve">4.8 Clearance for graduation</w:t>
        </w:r>
        <w:r>
          <w:rPr>
            <w:rFonts w:ascii="Calibri" w:cs="Calibri" w:eastAsia="Calibri" w:hAnsi="Calibri"/>
            <w:sz w:val="20"/>
            <w:szCs w:val="20"/>
          </w:rPr>
          <w:tab/>
          <w:t>32</w:t>
        </w:r>
      </w:hyperlink>
    </w:p>
    <w:p>
      <w:pPr>
        <w:tabs>
          <w:tab w:val="right" w:leader="dot" w:pos="9020"/>
        </w:tabs>
        <w:spacing w:before="20" w:after="20"/>
        <w:ind w:left="360"/>
      </w:pPr>
      <w:hyperlink w:anchor="_TocM1052" w:history="1">
        <w:r>
          <w:rPr>
            <w:rFonts w:ascii="Calibri" w:cs="Calibri" w:eastAsia="Calibri" w:hAnsi="Calibri"/>
            <w:sz w:val="20"/>
            <w:szCs w:val="20"/>
          </w:rPr>
          <w:t xml:space="preserve">4.9 Notices and profile</w:t>
        </w:r>
        <w:r>
          <w:rPr>
            <w:rFonts w:ascii="Calibri" w:cs="Calibri" w:eastAsia="Calibri" w:hAnsi="Calibri"/>
            <w:sz w:val="20"/>
            <w:szCs w:val="20"/>
          </w:rPr>
          <w:tab/>
          <w:t>33</w:t>
        </w:r>
      </w:hyperlink>
    </w:p>
    <w:p>
      <w:pPr>
        <w:tabs>
          <w:tab w:val="right" w:leader="dot" w:pos="9020"/>
        </w:tabs>
        <w:spacing w:before="20" w:after="20"/>
        <w:ind w:left="360"/>
      </w:pPr>
      <w:hyperlink w:anchor="_TocV11_1205" w:history="1">
        <w:r>
          <w:rPr>
            <w:rFonts w:ascii="Calibri" w:cs="Calibri" w:eastAsia="Calibri" w:hAnsi="Calibri"/>
            <w:sz w:val="20"/>
            <w:szCs w:val="20"/>
          </w:rPr>
          <w:t xml:space="preserve">4.10 Campus, transfers, National ID, health insurance and your data</w:t>
        </w:r>
        <w:r>
          <w:rPr>
            <w:rFonts w:ascii="Calibri" w:cs="Calibri" w:eastAsia="Calibri" w:hAnsi="Calibri"/>
            <w:sz w:val="20"/>
            <w:szCs w:val="20"/>
          </w:rPr>
          <w:tab/>
          <w:t>34</w:t>
        </w:r>
      </w:hyperlink>
    </w:p>
    <w:p>
      <w:pPr>
        <w:tabs>
          <w:tab w:val="right" w:leader="dot" w:pos="9020"/>
        </w:tabs>
        <w:spacing w:before="20" w:after="20"/>
        <w:ind w:left="360"/>
      </w:pPr>
      <w:hyperlink w:anchor="_TocV11_1245" w:history="1">
        <w:r>
          <w:rPr>
            <w:rFonts w:ascii="Calibri" w:cs="Calibri" w:eastAsia="Calibri" w:hAnsi="Calibri"/>
            <w:sz w:val="20"/>
            <w:szCs w:val="20"/>
          </w:rPr>
          <w:t xml:space="preserve">4.11 Your timetable</w:t>
        </w:r>
        <w:r>
          <w:rPr>
            <w:rFonts w:ascii="Calibri" w:cs="Calibri" w:eastAsia="Calibri" w:hAnsi="Calibri"/>
            <w:sz w:val="20"/>
            <w:szCs w:val="20"/>
          </w:rPr>
          <w:tab/>
          <w:t>35</w:t>
        </w:r>
      </w:hyperlink>
    </w:p>
    <w:p>
      <w:pPr>
        <w:tabs>
          <w:tab w:val="right" w:leader="dot" w:pos="9020"/>
        </w:tabs>
        <w:spacing w:before="120" w:after="20"/>
        <w:ind w:left="0"/>
      </w:pPr>
      <w:hyperlink w:anchor="_TocM1054" w:history="1">
        <w:r>
          <w:rPr>
            <w:rFonts w:ascii="Calibri" w:cs="Calibri" w:eastAsia="Calibri" w:hAnsi="Calibri"/>
            <w:b/>
            <w:bCs/>
            <w:color w:val="1F3864"/>
            <w:sz w:val="21"/>
            <w:szCs w:val="21"/>
          </w:rPr>
          <w:t xml:space="preserve">5. Staff: Common Features</w:t>
        </w:r>
        <w:r>
          <w:rPr>
            <w:rFonts w:ascii="Calibri" w:cs="Calibri" w:eastAsia="Calibri" w:hAnsi="Calibri"/>
            <w:b/>
            <w:bCs/>
            <w:color w:val="1F3864"/>
            <w:sz w:val="21"/>
            <w:szCs w:val="21"/>
          </w:rPr>
          <w:tab/>
          <w:t>37</w:t>
        </w:r>
      </w:hyperlink>
    </w:p>
    <w:p>
      <w:pPr>
        <w:tabs>
          <w:tab w:val="right" w:leader="dot" w:pos="9020"/>
        </w:tabs>
        <w:spacing w:before="20" w:after="20"/>
        <w:ind w:left="360"/>
      </w:pPr>
      <w:hyperlink w:anchor="_TocM1055" w:history="1">
        <w:r>
          <w:rPr>
            <w:rFonts w:ascii="Calibri" w:cs="Calibri" w:eastAsia="Calibri" w:hAnsi="Calibri"/>
            <w:sz w:val="20"/>
            <w:szCs w:val="20"/>
          </w:rPr>
          <w:t xml:space="preserve">5.1 The screen layout</w:t>
        </w:r>
        <w:r>
          <w:rPr>
            <w:rFonts w:ascii="Calibri" w:cs="Calibri" w:eastAsia="Calibri" w:hAnsi="Calibri"/>
            <w:sz w:val="20"/>
            <w:szCs w:val="20"/>
          </w:rPr>
          <w:tab/>
          <w:t>37</w:t>
        </w:r>
      </w:hyperlink>
    </w:p>
    <w:p>
      <w:pPr>
        <w:tabs>
          <w:tab w:val="right" w:leader="dot" w:pos="9020"/>
        </w:tabs>
        <w:spacing w:before="20" w:after="20"/>
        <w:ind w:left="360"/>
      </w:pPr>
      <w:hyperlink w:anchor="_TocM1057" w:history="1">
        <w:r>
          <w:rPr>
            <w:rFonts w:ascii="Calibri" w:cs="Calibri" w:eastAsia="Calibri" w:hAnsi="Calibri"/>
            <w:sz w:val="20"/>
            <w:szCs w:val="20"/>
          </w:rPr>
          <w:t xml:space="preserve">5.2 Dashboard</w:t>
        </w:r>
        <w:r>
          <w:rPr>
            <w:rFonts w:ascii="Calibri" w:cs="Calibri" w:eastAsia="Calibri" w:hAnsi="Calibri"/>
            <w:sz w:val="20"/>
            <w:szCs w:val="20"/>
          </w:rPr>
          <w:tab/>
          <w:t>37</w:t>
        </w:r>
      </w:hyperlink>
    </w:p>
    <w:p>
      <w:pPr>
        <w:tabs>
          <w:tab w:val="right" w:leader="dot" w:pos="9020"/>
        </w:tabs>
        <w:spacing w:before="20" w:after="20"/>
        <w:ind w:left="360"/>
      </w:pPr>
      <w:hyperlink w:anchor="_TocM1058" w:history="1">
        <w:r>
          <w:rPr>
            <w:rFonts w:ascii="Calibri" w:cs="Calibri" w:eastAsia="Calibri" w:hAnsi="Calibri"/>
            <w:sz w:val="20"/>
            <w:szCs w:val="20"/>
          </w:rPr>
          <w:t xml:space="preserve">5.3 Approvals</w:t>
        </w:r>
        <w:r>
          <w:rPr>
            <w:rFonts w:ascii="Calibri" w:cs="Calibri" w:eastAsia="Calibri" w:hAnsi="Calibri"/>
            <w:sz w:val="20"/>
            <w:szCs w:val="20"/>
          </w:rPr>
          <w:tab/>
          <w:t>38</w:t>
        </w:r>
      </w:hyperlink>
    </w:p>
    <w:p>
      <w:pPr>
        <w:tabs>
          <w:tab w:val="right" w:leader="dot" w:pos="9020"/>
        </w:tabs>
        <w:spacing w:before="20" w:after="20"/>
        <w:ind w:left="360"/>
      </w:pPr>
      <w:hyperlink w:anchor="_TocM1060" w:history="1">
        <w:r>
          <w:rPr>
            <w:rFonts w:ascii="Calibri" w:cs="Calibri" w:eastAsia="Calibri" w:hAnsi="Calibri"/>
            <w:sz w:val="20"/>
            <w:szCs w:val="20"/>
          </w:rPr>
          <w:t xml:space="preserve">5.4 Reports</w:t>
        </w:r>
        <w:r>
          <w:rPr>
            <w:rFonts w:ascii="Calibri" w:cs="Calibri" w:eastAsia="Calibri" w:hAnsi="Calibri"/>
            <w:sz w:val="20"/>
            <w:szCs w:val="20"/>
          </w:rPr>
          <w:tab/>
          <w:t>38</w:t>
        </w:r>
      </w:hyperlink>
    </w:p>
    <w:p>
      <w:pPr>
        <w:tabs>
          <w:tab w:val="right" w:leader="dot" w:pos="9020"/>
        </w:tabs>
        <w:spacing w:before="20" w:after="20"/>
        <w:ind w:left="360"/>
      </w:pPr>
      <w:hyperlink w:anchor="_TocM1062" w:history="1">
        <w:r>
          <w:rPr>
            <w:rFonts w:ascii="Calibri" w:cs="Calibri" w:eastAsia="Calibri" w:hAnsi="Calibri"/>
            <w:sz w:val="20"/>
            <w:szCs w:val="20"/>
          </w:rPr>
          <w:t xml:space="preserve">5.5 Notices</w:t>
        </w:r>
        <w:r>
          <w:rPr>
            <w:rFonts w:ascii="Calibri" w:cs="Calibri" w:eastAsia="Calibri" w:hAnsi="Calibri"/>
            <w:sz w:val="20"/>
            <w:szCs w:val="20"/>
          </w:rPr>
          <w:tab/>
          <w:t>39</w:t>
        </w:r>
      </w:hyperlink>
    </w:p>
    <w:p>
      <w:pPr>
        <w:tabs>
          <w:tab w:val="right" w:leader="dot" w:pos="9020"/>
        </w:tabs>
        <w:spacing w:before="20" w:after="20"/>
        <w:ind w:left="360"/>
      </w:pPr>
      <w:hyperlink w:anchor="_TocM1064" w:history="1">
        <w:r>
          <w:rPr>
            <w:rFonts w:ascii="Calibri" w:cs="Calibri" w:eastAsia="Calibri" w:hAnsi="Calibri"/>
            <w:sz w:val="20"/>
            <w:szCs w:val="20"/>
          </w:rPr>
          <w:t xml:space="preserve">5.6 Messages (SMS)</w:t>
        </w:r>
        <w:r>
          <w:rPr>
            <w:rFonts w:ascii="Calibri" w:cs="Calibri" w:eastAsia="Calibri" w:hAnsi="Calibri"/>
            <w:sz w:val="20"/>
            <w:szCs w:val="20"/>
          </w:rPr>
          <w:tab/>
          <w:t>40</w:t>
        </w:r>
      </w:hyperlink>
    </w:p>
    <w:p>
      <w:pPr>
        <w:tabs>
          <w:tab w:val="right" w:leader="dot" w:pos="9020"/>
        </w:tabs>
        <w:spacing w:before="20" w:after="20"/>
        <w:ind w:left="360"/>
      </w:pPr>
      <w:hyperlink w:anchor="_TocV11_1206" w:history="1">
        <w:r>
          <w:rPr>
            <w:rFonts w:ascii="Calibri" w:cs="Calibri" w:eastAsia="Calibri" w:hAnsi="Calibri"/>
            <w:sz w:val="20"/>
            <w:szCs w:val="20"/>
          </w:rPr>
          <w:t xml:space="preserve">5.7 Email and scheduled reports</w:t>
        </w:r>
        <w:r>
          <w:rPr>
            <w:rFonts w:ascii="Calibri" w:cs="Calibri" w:eastAsia="Calibri" w:hAnsi="Calibri"/>
            <w:sz w:val="20"/>
            <w:szCs w:val="20"/>
          </w:rPr>
          <w:tab/>
          <w:t>42</w:t>
        </w:r>
      </w:hyperlink>
    </w:p>
    <w:p>
      <w:pPr>
        <w:tabs>
          <w:tab w:val="right" w:leader="dot" w:pos="9020"/>
        </w:tabs>
        <w:spacing w:before="120" w:after="20"/>
        <w:ind w:left="0"/>
      </w:pPr>
      <w:hyperlink w:anchor="_TocM1066" w:history="1">
        <w:r>
          <w:rPr>
            <w:rFonts w:ascii="Calibri" w:cs="Calibri" w:eastAsia="Calibri" w:hAnsi="Calibri"/>
            <w:b/>
            <w:bCs/>
            <w:color w:val="1F3864"/>
            <w:sz w:val="21"/>
            <w:szCs w:val="21"/>
          </w:rPr>
          <w:t xml:space="preserve">6. Institution Administrator</w:t>
        </w:r>
        <w:r>
          <w:rPr>
            <w:rFonts w:ascii="Calibri" w:cs="Calibri" w:eastAsia="Calibri" w:hAnsi="Calibri"/>
            <w:b/>
            <w:bCs/>
            <w:color w:val="1F3864"/>
            <w:sz w:val="21"/>
            <w:szCs w:val="21"/>
          </w:rPr>
          <w:tab/>
          <w:t>42</w:t>
        </w:r>
      </w:hyperlink>
    </w:p>
    <w:p>
      <w:pPr>
        <w:tabs>
          <w:tab w:val="right" w:leader="dot" w:pos="9020"/>
        </w:tabs>
        <w:spacing w:before="20" w:after="20"/>
        <w:ind w:left="360"/>
      </w:pPr>
      <w:hyperlink w:anchor="_TocM1067" w:history="1">
        <w:r>
          <w:rPr>
            <w:rFonts w:ascii="Calibri" w:cs="Calibri" w:eastAsia="Calibri" w:hAnsi="Calibri"/>
            <w:sz w:val="20"/>
            <w:szCs w:val="20"/>
          </w:rPr>
          <w:t xml:space="preserve">6.1 Staff users and roles</w:t>
        </w:r>
        <w:r>
          <w:rPr>
            <w:rFonts w:ascii="Calibri" w:cs="Calibri" w:eastAsia="Calibri" w:hAnsi="Calibri"/>
            <w:sz w:val="20"/>
            <w:szCs w:val="20"/>
          </w:rPr>
          <w:tab/>
          <w:t>43</w:t>
        </w:r>
      </w:hyperlink>
    </w:p>
    <w:p>
      <w:pPr>
        <w:tabs>
          <w:tab w:val="right" w:leader="dot" w:pos="9020"/>
        </w:tabs>
        <w:spacing w:before="20" w:after="20"/>
        <w:ind w:left="360"/>
      </w:pPr>
      <w:hyperlink w:anchor="_TocM1069" w:history="1">
        <w:r>
          <w:rPr>
            <w:rFonts w:ascii="Calibri" w:cs="Calibri" w:eastAsia="Calibri" w:hAnsi="Calibri"/>
            <w:sz w:val="20"/>
            <w:szCs w:val="20"/>
          </w:rPr>
          <w:t xml:space="preserve">6.2 Institution profile and campus photo</w:t>
        </w:r>
        <w:r>
          <w:rPr>
            <w:rFonts w:ascii="Calibri" w:cs="Calibri" w:eastAsia="Calibri" w:hAnsi="Calibri"/>
            <w:sz w:val="20"/>
            <w:szCs w:val="20"/>
          </w:rPr>
          <w:tab/>
          <w:t>43</w:t>
        </w:r>
      </w:hyperlink>
    </w:p>
    <w:p>
      <w:pPr>
        <w:tabs>
          <w:tab w:val="right" w:leader="dot" w:pos="9020"/>
        </w:tabs>
        <w:spacing w:before="20" w:after="20"/>
        <w:ind w:left="360"/>
      </w:pPr>
      <w:hyperlink w:anchor="_TocM1071" w:history="1">
        <w:r>
          <w:rPr>
            <w:rFonts w:ascii="Calibri" w:cs="Calibri" w:eastAsia="Calibri" w:hAnsi="Calibri"/>
            <w:sz w:val="20"/>
            <w:szCs w:val="20"/>
          </w:rPr>
          <w:t xml:space="preserve">6.3 Decisions that need a second person</w:t>
        </w:r>
        <w:r>
          <w:rPr>
            <w:rFonts w:ascii="Calibri" w:cs="Calibri" w:eastAsia="Calibri" w:hAnsi="Calibri"/>
            <w:sz w:val="20"/>
            <w:szCs w:val="20"/>
          </w:rPr>
          <w:tab/>
          <w:t>44</w:t>
        </w:r>
      </w:hyperlink>
    </w:p>
    <w:p>
      <w:pPr>
        <w:tabs>
          <w:tab w:val="right" w:leader="dot" w:pos="9020"/>
        </w:tabs>
        <w:spacing w:before="20" w:after="20"/>
        <w:ind w:left="360"/>
      </w:pPr>
      <w:hyperlink w:anchor="_TocM1072" w:history="1">
        <w:r>
          <w:rPr>
            <w:rFonts w:ascii="Calibri" w:cs="Calibri" w:eastAsia="Calibri" w:hAnsi="Calibri"/>
            <w:sz w:val="20"/>
            <w:szCs w:val="20"/>
          </w:rPr>
          <w:t xml:space="preserve">6.4 Audit trail</w:t>
        </w:r>
        <w:r>
          <w:rPr>
            <w:rFonts w:ascii="Calibri" w:cs="Calibri" w:eastAsia="Calibri" w:hAnsi="Calibri"/>
            <w:sz w:val="20"/>
            <w:szCs w:val="20"/>
          </w:rPr>
          <w:tab/>
          <w:t>44</w:t>
        </w:r>
      </w:hyperlink>
    </w:p>
    <w:p>
      <w:pPr>
        <w:tabs>
          <w:tab w:val="right" w:leader="dot" w:pos="9020"/>
        </w:tabs>
        <w:spacing w:before="20" w:after="20"/>
        <w:ind w:left="360"/>
      </w:pPr>
      <w:hyperlink w:anchor="_TocV11_1207" w:history="1">
        <w:r>
          <w:rPr>
            <w:rFonts w:ascii="Calibri" w:cs="Calibri" w:eastAsia="Calibri" w:hAnsi="Calibri"/>
            <w:sz w:val="20"/>
            <w:szCs w:val="20"/>
          </w:rPr>
          <w:t xml:space="preserve">6.5 Two-step sign-in and sign-out times</w:t>
        </w:r>
        <w:r>
          <w:rPr>
            <w:rFonts w:ascii="Calibri" w:cs="Calibri" w:eastAsia="Calibri" w:hAnsi="Calibri"/>
            <w:sz w:val="20"/>
            <w:szCs w:val="20"/>
          </w:rPr>
          <w:tab/>
          <w:t>46</w:t>
        </w:r>
      </w:hyperlink>
    </w:p>
    <w:p>
      <w:pPr>
        <w:tabs>
          <w:tab w:val="right" w:leader="dot" w:pos="9020"/>
        </w:tabs>
        <w:spacing w:before="20" w:after="20"/>
        <w:ind w:left="360"/>
      </w:pPr>
      <w:hyperlink w:anchor="_TocV11_1208" w:history="1">
        <w:r>
          <w:rPr>
            <w:rFonts w:ascii="Calibri" w:cs="Calibri" w:eastAsia="Calibri" w:hAnsi="Calibri"/>
            <w:sz w:val="20"/>
            <w:szCs w:val="20"/>
          </w:rPr>
          <w:t xml:space="preserve">6.6 Connected systems (API)</w:t>
        </w:r>
        <w:r>
          <w:rPr>
            <w:rFonts w:ascii="Calibri" w:cs="Calibri" w:eastAsia="Calibri" w:hAnsi="Calibri"/>
            <w:sz w:val="20"/>
            <w:szCs w:val="20"/>
          </w:rPr>
          <w:tab/>
          <w:t>46</w:t>
        </w:r>
      </w:hyperlink>
    </w:p>
    <w:p>
      <w:pPr>
        <w:tabs>
          <w:tab w:val="right" w:leader="dot" w:pos="9020"/>
        </w:tabs>
        <w:spacing w:before="20" w:after="20"/>
        <w:ind w:left="360"/>
      </w:pPr>
      <w:hyperlink w:anchor="_TocV11_1209" w:history="1">
        <w:r>
          <w:rPr>
            <w:rFonts w:ascii="Calibri" w:cs="Calibri" w:eastAsia="Calibri" w:hAnsi="Calibri"/>
            <w:sz w:val="20"/>
            <w:szCs w:val="20"/>
          </w:rPr>
          <w:t xml:space="preserve">6.7 Personal data requests and retention</w:t>
        </w:r>
        <w:r>
          <w:rPr>
            <w:rFonts w:ascii="Calibri" w:cs="Calibri" w:eastAsia="Calibri" w:hAnsi="Calibri"/>
            <w:sz w:val="20"/>
            <w:szCs w:val="20"/>
          </w:rPr>
          <w:tab/>
          <w:t>47</w:t>
        </w:r>
      </w:hyperlink>
    </w:p>
    <w:p>
      <w:pPr>
        <w:tabs>
          <w:tab w:val="right" w:leader="dot" w:pos="9020"/>
        </w:tabs>
        <w:spacing w:before="20" w:after="20"/>
        <w:ind w:left="360"/>
      </w:pPr>
      <w:hyperlink w:anchor="_TocV11_1210" w:history="1">
        <w:r>
          <w:rPr>
            <w:rFonts w:ascii="Calibri" w:cs="Calibri" w:eastAsia="Calibri" w:hAnsi="Calibri"/>
            <w:sz w:val="20"/>
            <w:szCs w:val="20"/>
          </w:rPr>
          <w:t xml:space="preserve">6.8 Data import</w:t>
        </w:r>
        <w:r>
          <w:rPr>
            <w:rFonts w:ascii="Calibri" w:cs="Calibri" w:eastAsia="Calibri" w:hAnsi="Calibri"/>
            <w:sz w:val="20"/>
            <w:szCs w:val="20"/>
          </w:rPr>
          <w:tab/>
          <w:t>47</w:t>
        </w:r>
      </w:hyperlink>
    </w:p>
    <w:p>
      <w:pPr>
        <w:tabs>
          <w:tab w:val="right" w:leader="dot" w:pos="9020"/>
        </w:tabs>
        <w:spacing w:before="20" w:after="20"/>
        <w:ind w:left="360"/>
      </w:pPr>
      <w:hyperlink w:anchor="_TocV11_1211" w:history="1">
        <w:r>
          <w:rPr>
            <w:rFonts w:ascii="Calibri" w:cs="Calibri" w:eastAsia="Calibri" w:hAnsi="Calibri"/>
            <w:sz w:val="20"/>
            <w:szCs w:val="20"/>
          </w:rPr>
          <w:t xml:space="preserve">6.9 Letter wording</w:t>
        </w:r>
        <w:r>
          <w:rPr>
            <w:rFonts w:ascii="Calibri" w:cs="Calibri" w:eastAsia="Calibri" w:hAnsi="Calibri"/>
            <w:sz w:val="20"/>
            <w:szCs w:val="20"/>
          </w:rPr>
          <w:tab/>
          <w:t>48</w:t>
        </w:r>
      </w:hyperlink>
    </w:p>
    <w:p>
      <w:pPr>
        <w:tabs>
          <w:tab w:val="right" w:leader="dot" w:pos="9020"/>
        </w:tabs>
        <w:spacing w:before="20" w:after="20"/>
        <w:ind w:left="360"/>
      </w:pPr>
      <w:hyperlink w:anchor="_TocV11_1212" w:history="1">
        <w:r>
          <w:rPr>
            <w:rFonts w:ascii="Calibri" w:cs="Calibri" w:eastAsia="Calibri" w:hAnsi="Calibri"/>
            <w:sz w:val="20"/>
            <w:szCs w:val="20"/>
          </w:rPr>
          <w:t xml:space="preserve">6.10 Integrations</w:t>
        </w:r>
        <w:r>
          <w:rPr>
            <w:rFonts w:ascii="Calibri" w:cs="Calibri" w:eastAsia="Calibri" w:hAnsi="Calibri"/>
            <w:sz w:val="20"/>
            <w:szCs w:val="20"/>
          </w:rPr>
          <w:tab/>
          <w:t>48</w:t>
        </w:r>
      </w:hyperlink>
    </w:p>
    <w:p>
      <w:pPr>
        <w:tabs>
          <w:tab w:val="right" w:leader="dot" w:pos="9020"/>
        </w:tabs>
        <w:spacing w:before="20" w:after="20"/>
        <w:ind w:left="360"/>
      </w:pPr>
      <w:hyperlink w:anchor="_TocV11_1213" w:history="1">
        <w:r>
          <w:rPr>
            <w:rFonts w:ascii="Calibri" w:cs="Calibri" w:eastAsia="Calibri" w:hAnsi="Calibri"/>
            <w:sz w:val="20"/>
            <w:szCs w:val="20"/>
          </w:rPr>
          <w:t xml:space="preserve">6.11 Campuses, departments and faculties</w:t>
        </w:r>
        <w:r>
          <w:rPr>
            <w:rFonts w:ascii="Calibri" w:cs="Calibri" w:eastAsia="Calibri" w:hAnsi="Calibri"/>
            <w:sz w:val="20"/>
            <w:szCs w:val="20"/>
          </w:rPr>
          <w:tab/>
          <w:t>49</w:t>
        </w:r>
      </w:hyperlink>
    </w:p>
    <w:p>
      <w:pPr>
        <w:tabs>
          <w:tab w:val="right" w:leader="dot" w:pos="9020"/>
        </w:tabs>
        <w:spacing w:before="120" w:after="20"/>
        <w:ind w:left="0"/>
      </w:pPr>
      <w:hyperlink w:anchor="_TocM1074" w:history="1">
        <w:r>
          <w:rPr>
            <w:rFonts w:ascii="Calibri" w:cs="Calibri" w:eastAsia="Calibri" w:hAnsi="Calibri"/>
            <w:b/>
            <w:bCs/>
            <w:color w:val="1F3864"/>
            <w:sz w:val="21"/>
            <w:szCs w:val="21"/>
          </w:rPr>
          <w:t xml:space="preserve">7. Principal / Management Viewer</w:t>
        </w:r>
        <w:r>
          <w:rPr>
            <w:rFonts w:ascii="Calibri" w:cs="Calibri" w:eastAsia="Calibri" w:hAnsi="Calibri"/>
            <w:b/>
            <w:bCs/>
            <w:color w:val="1F3864"/>
            <w:sz w:val="21"/>
            <w:szCs w:val="21"/>
          </w:rPr>
          <w:tab/>
          <w:t>50</w:t>
        </w:r>
      </w:hyperlink>
    </w:p>
    <w:p>
      <w:pPr>
        <w:tabs>
          <w:tab w:val="right" w:leader="dot" w:pos="9020"/>
        </w:tabs>
        <w:spacing w:before="20" w:after="20"/>
        <w:ind w:left="360"/>
      </w:pPr>
      <w:hyperlink w:anchor="_TocM1075" w:history="1">
        <w:r>
          <w:rPr>
            <w:rFonts w:ascii="Calibri" w:cs="Calibri" w:eastAsia="Calibri" w:hAnsi="Calibri"/>
            <w:sz w:val="20"/>
            <w:szCs w:val="20"/>
          </w:rPr>
          <w:t xml:space="preserve">7.1 Institution overview</w:t>
        </w:r>
        <w:r>
          <w:rPr>
            <w:rFonts w:ascii="Calibri" w:cs="Calibri" w:eastAsia="Calibri" w:hAnsi="Calibri"/>
            <w:sz w:val="20"/>
            <w:szCs w:val="20"/>
          </w:rPr>
          <w:tab/>
          <w:t>50</w:t>
        </w:r>
      </w:hyperlink>
    </w:p>
    <w:p>
      <w:pPr>
        <w:tabs>
          <w:tab w:val="right" w:leader="dot" w:pos="9020"/>
        </w:tabs>
        <w:spacing w:before="20" w:after="20"/>
        <w:ind w:left="360"/>
      </w:pPr>
      <w:hyperlink w:anchor="_TocM1077" w:history="1">
        <w:r>
          <w:rPr>
            <w:rFonts w:ascii="Calibri" w:cs="Calibri" w:eastAsia="Calibri" w:hAnsi="Calibri"/>
            <w:sz w:val="20"/>
            <w:szCs w:val="20"/>
          </w:rPr>
          <w:t xml:space="preserve">7.2 Approving large waivers and refunds</w:t>
        </w:r>
        <w:r>
          <w:rPr>
            <w:rFonts w:ascii="Calibri" w:cs="Calibri" w:eastAsia="Calibri" w:hAnsi="Calibri"/>
            <w:sz w:val="20"/>
            <w:szCs w:val="20"/>
          </w:rPr>
          <w:tab/>
          <w:t>51</w:t>
        </w:r>
      </w:hyperlink>
    </w:p>
    <w:p>
      <w:pPr>
        <w:tabs>
          <w:tab w:val="right" w:leader="dot" w:pos="9020"/>
        </w:tabs>
        <w:spacing w:before="120" w:after="20"/>
        <w:ind w:left="0"/>
      </w:pPr>
      <w:hyperlink w:anchor="_TocM1078" w:history="1">
        <w:r>
          <w:rPr>
            <w:rFonts w:ascii="Calibri" w:cs="Calibri" w:eastAsia="Calibri" w:hAnsi="Calibri"/>
            <w:b/>
            <w:bCs/>
            <w:color w:val="1F3864"/>
            <w:sz w:val="21"/>
            <w:szCs w:val="21"/>
          </w:rPr>
          <w:t xml:space="preserve">8. Deputy Principal (Academic)</w:t>
        </w:r>
        <w:r>
          <w:rPr>
            <w:rFonts w:ascii="Calibri" w:cs="Calibri" w:eastAsia="Calibri" w:hAnsi="Calibri"/>
            <w:b/>
            <w:bCs/>
            <w:color w:val="1F3864"/>
            <w:sz w:val="21"/>
            <w:szCs w:val="21"/>
          </w:rPr>
          <w:tab/>
          <w:t>52</w:t>
        </w:r>
      </w:hyperlink>
    </w:p>
    <w:p>
      <w:pPr>
        <w:tabs>
          <w:tab w:val="right" w:leader="dot" w:pos="9020"/>
        </w:tabs>
        <w:spacing w:before="20" w:after="20"/>
        <w:ind w:left="360"/>
      </w:pPr>
      <w:hyperlink w:anchor="_TocM1079" w:history="1">
        <w:r>
          <w:rPr>
            <w:rFonts w:ascii="Calibri" w:cs="Calibri" w:eastAsia="Calibri" w:hAnsi="Calibri"/>
            <w:sz w:val="20"/>
            <w:szCs w:val="20"/>
          </w:rPr>
          <w:t xml:space="preserve">8.1 Academic calendar</w:t>
        </w:r>
        <w:r>
          <w:rPr>
            <w:rFonts w:ascii="Calibri" w:cs="Calibri" w:eastAsia="Calibri" w:hAnsi="Calibri"/>
            <w:sz w:val="20"/>
            <w:szCs w:val="20"/>
          </w:rPr>
          <w:tab/>
          <w:t>52</w:t>
        </w:r>
      </w:hyperlink>
    </w:p>
    <w:p>
      <w:pPr>
        <w:tabs>
          <w:tab w:val="right" w:leader="dot" w:pos="9020"/>
        </w:tabs>
        <w:spacing w:before="20" w:after="20"/>
        <w:ind w:left="360"/>
      </w:pPr>
      <w:hyperlink w:anchor="_TocM1081" w:history="1">
        <w:r>
          <w:rPr>
            <w:rFonts w:ascii="Calibri" w:cs="Calibri" w:eastAsia="Calibri" w:hAnsi="Calibri"/>
            <w:sz w:val="20"/>
            <w:szCs w:val="20"/>
          </w:rPr>
          <w:t xml:space="preserve">8.2 Approving a curriculum</w:t>
        </w:r>
        <w:r>
          <w:rPr>
            <w:rFonts w:ascii="Calibri" w:cs="Calibri" w:eastAsia="Calibri" w:hAnsi="Calibri"/>
            <w:sz w:val="20"/>
            <w:szCs w:val="20"/>
          </w:rPr>
          <w:tab/>
          <w:t>52</w:t>
        </w:r>
      </w:hyperlink>
    </w:p>
    <w:p>
      <w:pPr>
        <w:tabs>
          <w:tab w:val="right" w:leader="dot" w:pos="9020"/>
        </w:tabs>
        <w:spacing w:before="20" w:after="20"/>
        <w:ind w:left="360"/>
      </w:pPr>
      <w:hyperlink w:anchor="_TocM1083" w:history="1">
        <w:r>
          <w:rPr>
            <w:rFonts w:ascii="Calibri" w:cs="Calibri" w:eastAsia="Calibri" w:hAnsi="Calibri"/>
            <w:sz w:val="20"/>
            <w:szCs w:val="20"/>
          </w:rPr>
          <w:t xml:space="preserve">8.3 Examination regulations</w:t>
        </w:r>
        <w:r>
          <w:rPr>
            <w:rFonts w:ascii="Calibri" w:cs="Calibri" w:eastAsia="Calibri" w:hAnsi="Calibri"/>
            <w:sz w:val="20"/>
            <w:szCs w:val="20"/>
          </w:rPr>
          <w:tab/>
          <w:t>53</w:t>
        </w:r>
      </w:hyperlink>
    </w:p>
    <w:p>
      <w:pPr>
        <w:tabs>
          <w:tab w:val="right" w:leader="dot" w:pos="9020"/>
        </w:tabs>
        <w:spacing w:before="20" w:after="20"/>
        <w:ind w:left="360"/>
      </w:pPr>
      <w:hyperlink w:anchor="_TocM1085" w:history="1">
        <w:r>
          <w:rPr>
            <w:rFonts w:ascii="Calibri" w:cs="Calibri" w:eastAsia="Calibri" w:hAnsi="Calibri"/>
            <w:sz w:val="20"/>
            <w:szCs w:val="20"/>
          </w:rPr>
          <w:t xml:space="preserve">8.4 Selection rounds, results, exemptions and status changes</w:t>
        </w:r>
        <w:r>
          <w:rPr>
            <w:rFonts w:ascii="Calibri" w:cs="Calibri" w:eastAsia="Calibri" w:hAnsi="Calibri"/>
            <w:sz w:val="20"/>
            <w:szCs w:val="20"/>
          </w:rPr>
          <w:tab/>
          <w:t>54</w:t>
        </w:r>
      </w:hyperlink>
    </w:p>
    <w:p>
      <w:pPr>
        <w:tabs>
          <w:tab w:val="right" w:leader="dot" w:pos="9020"/>
        </w:tabs>
        <w:spacing w:before="20" w:after="20"/>
        <w:ind w:left="360"/>
      </w:pPr>
      <w:hyperlink w:anchor="_TocV11_1214" w:history="1">
        <w:r>
          <w:rPr>
            <w:rFonts w:ascii="Calibri" w:cs="Calibri" w:eastAsia="Calibri" w:hAnsi="Calibri"/>
            <w:sz w:val="20"/>
            <w:szCs w:val="20"/>
          </w:rPr>
          <w:t xml:space="preserve">8.5 Programme and campus transfers</w:t>
        </w:r>
        <w:r>
          <w:rPr>
            <w:rFonts w:ascii="Calibri" w:cs="Calibri" w:eastAsia="Calibri" w:hAnsi="Calibri"/>
            <w:sz w:val="20"/>
            <w:szCs w:val="20"/>
          </w:rPr>
          <w:tab/>
          <w:t>56</w:t>
        </w:r>
      </w:hyperlink>
    </w:p>
    <w:p>
      <w:pPr>
        <w:tabs>
          <w:tab w:val="right" w:leader="dot" w:pos="9020"/>
        </w:tabs>
        <w:spacing w:before="20" w:after="20"/>
        <w:ind w:left="360"/>
      </w:pPr>
      <w:hyperlink w:anchor="_TocV11_1246" w:history="1">
        <w:r>
          <w:rPr>
            <w:rFonts w:ascii="Calibri" w:cs="Calibri" w:eastAsia="Calibri" w:hAnsi="Calibri"/>
            <w:sz w:val="20"/>
            <w:szCs w:val="20"/>
          </w:rPr>
          <w:t xml:space="preserve">8.6 Class timetable and venues</w:t>
        </w:r>
        <w:r>
          <w:rPr>
            <w:rFonts w:ascii="Calibri" w:cs="Calibri" w:eastAsia="Calibri" w:hAnsi="Calibri"/>
            <w:sz w:val="20"/>
            <w:szCs w:val="20"/>
          </w:rPr>
          <w:tab/>
          <w:t>56</w:t>
        </w:r>
      </w:hyperlink>
    </w:p>
    <w:p>
      <w:pPr>
        <w:tabs>
          <w:tab w:val="right" w:leader="dot" w:pos="9020"/>
        </w:tabs>
        <w:spacing w:before="120" w:after="20"/>
        <w:ind w:left="0"/>
      </w:pPr>
      <w:hyperlink w:anchor="_TocM1087" w:history="1">
        <w:r>
          <w:rPr>
            <w:rFonts w:ascii="Calibri" w:cs="Calibri" w:eastAsia="Calibri" w:hAnsi="Calibri"/>
            <w:b/>
            <w:bCs/>
            <w:color w:val="1F3864"/>
            <w:sz w:val="21"/>
            <w:szCs w:val="21"/>
          </w:rPr>
          <w:t xml:space="preserve">9. Admissions Officer</w:t>
        </w:r>
        <w:r>
          <w:rPr>
            <w:rFonts w:ascii="Calibri" w:cs="Calibri" w:eastAsia="Calibri" w:hAnsi="Calibri"/>
            <w:b/>
            <w:bCs/>
            <w:color w:val="1F3864"/>
            <w:sz w:val="21"/>
            <w:szCs w:val="21"/>
          </w:rPr>
          <w:tab/>
          <w:t>60</w:t>
        </w:r>
      </w:hyperlink>
    </w:p>
    <w:p>
      <w:pPr>
        <w:tabs>
          <w:tab w:val="right" w:leader="dot" w:pos="9020"/>
        </w:tabs>
        <w:spacing w:before="20" w:after="20"/>
        <w:ind w:left="360"/>
      </w:pPr>
      <w:hyperlink w:anchor="_TocM1088" w:history="1">
        <w:r>
          <w:rPr>
            <w:rFonts w:ascii="Calibri" w:cs="Calibri" w:eastAsia="Calibri" w:hAnsi="Calibri"/>
            <w:sz w:val="20"/>
            <w:szCs w:val="20"/>
          </w:rPr>
          <w:t xml:space="preserve">9.1 Create an admission window</w:t>
        </w:r>
        <w:r>
          <w:rPr>
            <w:rFonts w:ascii="Calibri" w:cs="Calibri" w:eastAsia="Calibri" w:hAnsi="Calibri"/>
            <w:sz w:val="20"/>
            <w:szCs w:val="20"/>
          </w:rPr>
          <w:tab/>
          <w:t>60</w:t>
        </w:r>
      </w:hyperlink>
    </w:p>
    <w:p>
      <w:pPr>
        <w:tabs>
          <w:tab w:val="right" w:leader="dot" w:pos="9020"/>
        </w:tabs>
        <w:spacing w:before="20" w:after="20"/>
        <w:ind w:left="360"/>
      </w:pPr>
      <w:hyperlink w:anchor="_TocM1091" w:history="1">
        <w:r>
          <w:rPr>
            <w:rFonts w:ascii="Calibri" w:cs="Calibri" w:eastAsia="Calibri" w:hAnsi="Calibri"/>
            <w:sz w:val="20"/>
            <w:szCs w:val="20"/>
          </w:rPr>
          <w:t xml:space="preserve">9.2 Close, reopen or extend a window</w:t>
        </w:r>
        <w:r>
          <w:rPr>
            <w:rFonts w:ascii="Calibri" w:cs="Calibri" w:eastAsia="Calibri" w:hAnsi="Calibri"/>
            <w:sz w:val="20"/>
            <w:szCs w:val="20"/>
          </w:rPr>
          <w:tab/>
          <w:t>61</w:t>
        </w:r>
      </w:hyperlink>
    </w:p>
    <w:p>
      <w:pPr>
        <w:tabs>
          <w:tab w:val="right" w:leader="dot" w:pos="9020"/>
        </w:tabs>
        <w:spacing w:before="20" w:after="20"/>
        <w:ind w:left="360"/>
      </w:pPr>
      <w:hyperlink w:anchor="_TocM1092" w:history="1">
        <w:r>
          <w:rPr>
            <w:rFonts w:ascii="Calibri" w:cs="Calibri" w:eastAsia="Calibri" w:hAnsi="Calibri"/>
            <w:sz w:val="20"/>
            <w:szCs w:val="20"/>
          </w:rPr>
          <w:t xml:space="preserve">9.3 Find and review applicants</w:t>
        </w:r>
        <w:r>
          <w:rPr>
            <w:rFonts w:ascii="Calibri" w:cs="Calibri" w:eastAsia="Calibri" w:hAnsi="Calibri"/>
            <w:sz w:val="20"/>
            <w:szCs w:val="20"/>
          </w:rPr>
          <w:tab/>
          <w:t>62</w:t>
        </w:r>
      </w:hyperlink>
    </w:p>
    <w:p>
      <w:pPr>
        <w:tabs>
          <w:tab w:val="right" w:leader="dot" w:pos="9020"/>
        </w:tabs>
        <w:spacing w:before="20" w:after="20"/>
        <w:ind w:left="360"/>
      </w:pPr>
      <w:hyperlink w:anchor="_TocM1094" w:history="1">
        <w:r>
          <w:rPr>
            <w:rFonts w:ascii="Calibri" w:cs="Calibri" w:eastAsia="Calibri" w:hAnsi="Calibri"/>
            <w:sz w:val="20"/>
            <w:szCs w:val="20"/>
          </w:rPr>
          <w:t xml:space="preserve">9.4 Check declared qualifications</w:t>
        </w:r>
        <w:r>
          <w:rPr>
            <w:rFonts w:ascii="Calibri" w:cs="Calibri" w:eastAsia="Calibri" w:hAnsi="Calibri"/>
            <w:sz w:val="20"/>
            <w:szCs w:val="20"/>
          </w:rPr>
          <w:tab/>
          <w:t>62</w:t>
        </w:r>
      </w:hyperlink>
    </w:p>
    <w:p>
      <w:pPr>
        <w:tabs>
          <w:tab w:val="right" w:leader="dot" w:pos="9020"/>
        </w:tabs>
        <w:spacing w:before="20" w:after="20"/>
        <w:ind w:left="360"/>
      </w:pPr>
      <w:hyperlink w:anchor="_TocM1095" w:history="1">
        <w:r>
          <w:rPr>
            <w:rFonts w:ascii="Calibri" w:cs="Calibri" w:eastAsia="Calibri" w:hAnsi="Calibri"/>
            <w:sz w:val="20"/>
            <w:szCs w:val="20"/>
          </w:rPr>
          <w:t xml:space="preserve">9.5 Run selection</w:t>
        </w:r>
        <w:r>
          <w:rPr>
            <w:rFonts w:ascii="Calibri" w:cs="Calibri" w:eastAsia="Calibri" w:hAnsi="Calibri"/>
            <w:sz w:val="20"/>
            <w:szCs w:val="20"/>
          </w:rPr>
          <w:tab/>
          <w:t>62</w:t>
        </w:r>
      </w:hyperlink>
    </w:p>
    <w:p>
      <w:pPr>
        <w:tabs>
          <w:tab w:val="right" w:leader="dot" w:pos="9020"/>
        </w:tabs>
        <w:spacing w:before="20" w:after="20"/>
        <w:ind w:left="360"/>
      </w:pPr>
      <w:hyperlink w:anchor="_TocM1097" w:history="1">
        <w:r>
          <w:rPr>
            <w:rFonts w:ascii="Calibri" w:cs="Calibri" w:eastAsia="Calibri" w:hAnsi="Calibri"/>
            <w:sz w:val="20"/>
            <w:szCs w:val="20"/>
          </w:rPr>
          <w:t xml:space="preserve">9.6 Submit to NACTVET and record outcomes</w:t>
        </w:r>
        <w:r>
          <w:rPr>
            <w:rFonts w:ascii="Calibri" w:cs="Calibri" w:eastAsia="Calibri" w:hAnsi="Calibri"/>
            <w:sz w:val="20"/>
            <w:szCs w:val="20"/>
          </w:rPr>
          <w:tab/>
          <w:t>63</w:t>
        </w:r>
      </w:hyperlink>
    </w:p>
    <w:p>
      <w:pPr>
        <w:tabs>
          <w:tab w:val="right" w:leader="dot" w:pos="9020"/>
        </w:tabs>
        <w:spacing w:before="20" w:after="20"/>
        <w:ind w:left="360"/>
      </w:pPr>
      <w:hyperlink w:anchor="_TocM1100" w:history="1">
        <w:r>
          <w:rPr>
            <w:rFonts w:ascii="Calibri" w:cs="Calibri" w:eastAsia="Calibri" w:hAnsi="Calibri"/>
            <w:sz w:val="20"/>
            <w:szCs w:val="20"/>
          </w:rPr>
          <w:t xml:space="preserve">9.7 Follow offers and issue admission letters</w:t>
        </w:r>
        <w:r>
          <w:rPr>
            <w:rFonts w:ascii="Calibri" w:cs="Calibri" w:eastAsia="Calibri" w:hAnsi="Calibri"/>
            <w:sz w:val="20"/>
            <w:szCs w:val="20"/>
          </w:rPr>
          <w:tab/>
          <w:t>65</w:t>
        </w:r>
      </w:hyperlink>
    </w:p>
    <w:p>
      <w:pPr>
        <w:tabs>
          <w:tab w:val="right" w:leader="dot" w:pos="9020"/>
        </w:tabs>
        <w:spacing w:before="20" w:after="20"/>
        <w:ind w:left="360"/>
      </w:pPr>
      <w:hyperlink w:anchor="_TocV11_1215" w:history="1">
        <w:r>
          <w:rPr>
            <w:rFonts w:ascii="Calibri" w:cs="Calibri" w:eastAsia="Calibri" w:hAnsi="Calibri"/>
            <w:sz w:val="20"/>
            <w:szCs w:val="20"/>
          </w:rPr>
          <w:t xml:space="preserve">9.8 Documents applicants upload</w:t>
        </w:r>
        <w:r>
          <w:rPr>
            <w:rFonts w:ascii="Calibri" w:cs="Calibri" w:eastAsia="Calibri" w:hAnsi="Calibri"/>
            <w:sz w:val="20"/>
            <w:szCs w:val="20"/>
          </w:rPr>
          <w:tab/>
          <w:t>66</w:t>
        </w:r>
      </w:hyperlink>
    </w:p>
    <w:p>
      <w:pPr>
        <w:tabs>
          <w:tab w:val="right" w:leader="dot" w:pos="9020"/>
        </w:tabs>
        <w:spacing w:before="20" w:after="20"/>
        <w:ind w:left="360"/>
      </w:pPr>
      <w:hyperlink w:anchor="_TocV11_1216" w:history="1">
        <w:r>
          <w:rPr>
            <w:rFonts w:ascii="Calibri" w:cs="Calibri" w:eastAsia="Calibri" w:hAnsi="Calibri"/>
            <w:sz w:val="20"/>
            <w:szCs w:val="20"/>
          </w:rPr>
          <w:t xml:space="preserve">9.9 Students selected by TAMISEMI or another body</w:t>
        </w:r>
        <w:r>
          <w:rPr>
            <w:rFonts w:ascii="Calibri" w:cs="Calibri" w:eastAsia="Calibri" w:hAnsi="Calibri"/>
            <w:sz w:val="20"/>
            <w:szCs w:val="20"/>
          </w:rPr>
          <w:tab/>
          <w:t>66</w:t>
        </w:r>
      </w:hyperlink>
    </w:p>
    <w:p>
      <w:pPr>
        <w:tabs>
          <w:tab w:val="right" w:leader="dot" w:pos="9020"/>
        </w:tabs>
        <w:spacing w:before="20" w:after="20"/>
        <w:ind w:left="360"/>
      </w:pPr>
      <w:hyperlink w:anchor="_TocV11_1241" w:history="1">
        <w:r>
          <w:rPr>
            <w:rFonts w:ascii="Calibri" w:cs="Calibri" w:eastAsia="Calibri" w:hAnsi="Calibri"/>
            <w:sz w:val="20"/>
            <w:szCs w:val="20"/>
          </w:rPr>
          <w:t xml:space="preserve">9.10 Test entry rules</w:t>
        </w:r>
        <w:r>
          <w:rPr>
            <w:rFonts w:ascii="Calibri" w:cs="Calibri" w:eastAsia="Calibri" w:hAnsi="Calibri"/>
            <w:sz w:val="20"/>
            <w:szCs w:val="20"/>
          </w:rPr>
          <w:tab/>
          <w:t>66</w:t>
        </w:r>
      </w:hyperlink>
    </w:p>
    <w:p>
      <w:pPr>
        <w:tabs>
          <w:tab w:val="right" w:leader="dot" w:pos="9020"/>
        </w:tabs>
        <w:spacing w:before="120" w:after="20"/>
        <w:ind w:left="0"/>
      </w:pPr>
      <w:hyperlink w:anchor="_TocM1102" w:history="1">
        <w:r>
          <w:rPr>
            <w:rFonts w:ascii="Calibri" w:cs="Calibri" w:eastAsia="Calibri" w:hAnsi="Calibri"/>
            <w:b/>
            <w:bCs/>
            <w:color w:val="1F3864"/>
            <w:sz w:val="21"/>
            <w:szCs w:val="21"/>
          </w:rPr>
          <w:t xml:space="preserve">10. Registrar / Registry Officer</w:t>
        </w:r>
        <w:r>
          <w:rPr>
            <w:rFonts w:ascii="Calibri" w:cs="Calibri" w:eastAsia="Calibri" w:hAnsi="Calibri"/>
            <w:b/>
            <w:bCs/>
            <w:color w:val="1F3864"/>
            <w:sz w:val="21"/>
            <w:szCs w:val="21"/>
          </w:rPr>
          <w:tab/>
          <w:t>67</w:t>
        </w:r>
      </w:hyperlink>
    </w:p>
    <w:p>
      <w:pPr>
        <w:tabs>
          <w:tab w:val="right" w:leader="dot" w:pos="9020"/>
        </w:tabs>
        <w:spacing w:before="20" w:after="20"/>
        <w:ind w:left="360"/>
      </w:pPr>
      <w:hyperlink w:anchor="_TocM1103" w:history="1">
        <w:r>
          <w:rPr>
            <w:rFonts w:ascii="Calibri" w:cs="Calibri" w:eastAsia="Calibri" w:hAnsi="Calibri"/>
            <w:sz w:val="20"/>
            <w:szCs w:val="20"/>
          </w:rPr>
          <w:t xml:space="preserve">10.1 Hand over accepted applicants</w:t>
        </w:r>
        <w:r>
          <w:rPr>
            <w:rFonts w:ascii="Calibri" w:cs="Calibri" w:eastAsia="Calibri" w:hAnsi="Calibri"/>
            <w:sz w:val="20"/>
            <w:szCs w:val="20"/>
          </w:rPr>
          <w:tab/>
          <w:t>67</w:t>
        </w:r>
      </w:hyperlink>
    </w:p>
    <w:p>
      <w:pPr>
        <w:tabs>
          <w:tab w:val="right" w:leader="dot" w:pos="9020"/>
        </w:tabs>
        <w:spacing w:before="20" w:after="20"/>
        <w:ind w:left="360"/>
      </w:pPr>
      <w:hyperlink w:anchor="_TocM1105" w:history="1">
        <w:r>
          <w:rPr>
            <w:rFonts w:ascii="Calibri" w:cs="Calibri" w:eastAsia="Calibri" w:hAnsi="Calibri"/>
            <w:sz w:val="20"/>
            <w:szCs w:val="20"/>
          </w:rPr>
          <w:t xml:space="preserve">10.2 First registration at reporting</w:t>
        </w:r>
        <w:r>
          <w:rPr>
            <w:rFonts w:ascii="Calibri" w:cs="Calibri" w:eastAsia="Calibri" w:hAnsi="Calibri"/>
            <w:sz w:val="20"/>
            <w:szCs w:val="20"/>
          </w:rPr>
          <w:tab/>
          <w:t>68</w:t>
        </w:r>
      </w:hyperlink>
    </w:p>
    <w:p>
      <w:pPr>
        <w:tabs>
          <w:tab w:val="right" w:leader="dot" w:pos="9020"/>
        </w:tabs>
        <w:spacing w:before="20" w:after="20"/>
        <w:ind w:left="360"/>
      </w:pPr>
      <w:hyperlink w:anchor="_TocM1107" w:history="1">
        <w:r>
          <w:rPr>
            <w:rFonts w:ascii="Calibri" w:cs="Calibri" w:eastAsia="Calibri" w:hAnsi="Calibri"/>
            <w:sz w:val="20"/>
            <w:szCs w:val="20"/>
          </w:rPr>
          <w:t xml:space="preserve">10.3 Approve semester registrations</w:t>
        </w:r>
        <w:r>
          <w:rPr>
            <w:rFonts w:ascii="Calibri" w:cs="Calibri" w:eastAsia="Calibri" w:hAnsi="Calibri"/>
            <w:sz w:val="20"/>
            <w:szCs w:val="20"/>
          </w:rPr>
          <w:tab/>
          <w:t>69</w:t>
        </w:r>
      </w:hyperlink>
    </w:p>
    <w:p>
      <w:pPr>
        <w:tabs>
          <w:tab w:val="right" w:leader="dot" w:pos="9020"/>
        </w:tabs>
        <w:spacing w:before="20" w:after="20"/>
        <w:ind w:left="360"/>
      </w:pPr>
      <w:hyperlink w:anchor="_TocM1109" w:history="1">
        <w:r>
          <w:rPr>
            <w:rFonts w:ascii="Calibri" w:cs="Calibri" w:eastAsia="Calibri" w:hAnsi="Calibri"/>
            <w:sz w:val="20"/>
            <w:szCs w:val="20"/>
          </w:rPr>
          <w:t xml:space="preserve">10.4 Student status changes</w:t>
        </w:r>
        <w:r>
          <w:rPr>
            <w:rFonts w:ascii="Calibri" w:cs="Calibri" w:eastAsia="Calibri" w:hAnsi="Calibri"/>
            <w:sz w:val="20"/>
            <w:szCs w:val="20"/>
          </w:rPr>
          <w:tab/>
          <w:t>70</w:t>
        </w:r>
      </w:hyperlink>
    </w:p>
    <w:p>
      <w:pPr>
        <w:tabs>
          <w:tab w:val="right" w:leader="dot" w:pos="9020"/>
        </w:tabs>
        <w:spacing w:before="20" w:after="20"/>
        <w:ind w:left="360"/>
      </w:pPr>
      <w:hyperlink w:anchor="_TocM1111" w:history="1">
        <w:r>
          <w:rPr>
            <w:rFonts w:ascii="Calibri" w:cs="Calibri" w:eastAsia="Calibri" w:hAnsi="Calibri"/>
            <w:sz w:val="20"/>
            <w:szCs w:val="20"/>
          </w:rPr>
          <w:t xml:space="preserve">10.5 ID cards and detail-change requests</w:t>
        </w:r>
        <w:r>
          <w:rPr>
            <w:rFonts w:ascii="Calibri" w:cs="Calibri" w:eastAsia="Calibri" w:hAnsi="Calibri"/>
            <w:sz w:val="20"/>
            <w:szCs w:val="20"/>
          </w:rPr>
          <w:tab/>
          <w:t>71</w:t>
        </w:r>
      </w:hyperlink>
    </w:p>
    <w:p>
      <w:pPr>
        <w:tabs>
          <w:tab w:val="right" w:leader="dot" w:pos="9020"/>
        </w:tabs>
        <w:spacing w:before="20" w:after="20"/>
        <w:ind w:left="360"/>
      </w:pPr>
      <w:hyperlink w:anchor="_TocM1112" w:history="1">
        <w:r>
          <w:rPr>
            <w:rFonts w:ascii="Calibri" w:cs="Calibri" w:eastAsia="Calibri" w:hAnsi="Calibri"/>
            <w:sz w:val="20"/>
            <w:szCs w:val="20"/>
          </w:rPr>
          <w:t xml:space="preserve">10.6 Clearance offices</w:t>
        </w:r>
        <w:r>
          <w:rPr>
            <w:rFonts w:ascii="Calibri" w:cs="Calibri" w:eastAsia="Calibri" w:hAnsi="Calibri"/>
            <w:sz w:val="20"/>
            <w:szCs w:val="20"/>
          </w:rPr>
          <w:tab/>
          <w:t>71</w:t>
        </w:r>
      </w:hyperlink>
    </w:p>
    <w:p>
      <w:pPr>
        <w:tabs>
          <w:tab w:val="right" w:leader="dot" w:pos="9020"/>
        </w:tabs>
        <w:spacing w:before="20" w:after="20"/>
        <w:ind w:left="360"/>
      </w:pPr>
      <w:hyperlink w:anchor="_TocM1113" w:history="1">
        <w:r>
          <w:rPr>
            <w:rFonts w:ascii="Calibri" w:cs="Calibri" w:eastAsia="Calibri" w:hAnsi="Calibri"/>
            <w:sz w:val="20"/>
            <w:szCs w:val="20"/>
          </w:rPr>
          <w:t xml:space="preserve">10.7 Graduations and certificates</w:t>
        </w:r>
        <w:r>
          <w:rPr>
            <w:rFonts w:ascii="Calibri" w:cs="Calibri" w:eastAsia="Calibri" w:hAnsi="Calibri"/>
            <w:sz w:val="20"/>
            <w:szCs w:val="20"/>
          </w:rPr>
          <w:tab/>
          <w:t>71</w:t>
        </w:r>
      </w:hyperlink>
    </w:p>
    <w:p>
      <w:pPr>
        <w:tabs>
          <w:tab w:val="right" w:leader="dot" w:pos="9020"/>
        </w:tabs>
        <w:spacing w:before="20" w:after="20"/>
        <w:ind w:left="360"/>
      </w:pPr>
      <w:hyperlink w:anchor="_TocV11_1217" w:history="1">
        <w:r>
          <w:rPr>
            <w:rFonts w:ascii="Calibri" w:cs="Calibri" w:eastAsia="Calibri" w:hAnsi="Calibri"/>
            <w:sz w:val="20"/>
            <w:szCs w:val="20"/>
          </w:rPr>
          <w:t xml:space="preserve">10.8 Programme and campus transfers</w:t>
        </w:r>
        <w:r>
          <w:rPr>
            <w:rFonts w:ascii="Calibri" w:cs="Calibri" w:eastAsia="Calibri" w:hAnsi="Calibri"/>
            <w:sz w:val="20"/>
            <w:szCs w:val="20"/>
          </w:rPr>
          <w:tab/>
          <w:t>73</w:t>
        </w:r>
      </w:hyperlink>
    </w:p>
    <w:p>
      <w:pPr>
        <w:tabs>
          <w:tab w:val="right" w:leader="dot" w:pos="9020"/>
        </w:tabs>
        <w:spacing w:before="20" w:after="20"/>
        <w:ind w:left="360"/>
      </w:pPr>
      <w:hyperlink w:anchor="_TocV11_1218" w:history="1">
        <w:r>
          <w:rPr>
            <w:rFonts w:ascii="Calibri" w:cs="Calibri" w:eastAsia="Calibri" w:hAnsi="Calibri"/>
            <w:sz w:val="20"/>
            <w:szCs w:val="20"/>
          </w:rPr>
          <w:t xml:space="preserve">10.9 National Identification Numbers</w:t>
        </w:r>
        <w:r>
          <w:rPr>
            <w:rFonts w:ascii="Calibri" w:cs="Calibri" w:eastAsia="Calibri" w:hAnsi="Calibri"/>
            <w:sz w:val="20"/>
            <w:szCs w:val="20"/>
          </w:rPr>
          <w:tab/>
          <w:t>73</w:t>
        </w:r>
      </w:hyperlink>
    </w:p>
    <w:p>
      <w:pPr>
        <w:tabs>
          <w:tab w:val="right" w:leader="dot" w:pos="9020"/>
        </w:tabs>
        <w:spacing w:before="20" w:after="20"/>
        <w:ind w:left="360"/>
      </w:pPr>
      <w:hyperlink w:anchor="_TocV11_1219" w:history="1">
        <w:r>
          <w:rPr>
            <w:rFonts w:ascii="Calibri" w:cs="Calibri" w:eastAsia="Calibri" w:hAnsi="Calibri"/>
            <w:sz w:val="20"/>
            <w:szCs w:val="20"/>
          </w:rPr>
          <w:t xml:space="preserve">10.10 NACTVET student registration</w:t>
        </w:r>
        <w:r>
          <w:rPr>
            <w:rFonts w:ascii="Calibri" w:cs="Calibri" w:eastAsia="Calibri" w:hAnsi="Calibri"/>
            <w:sz w:val="20"/>
            <w:szCs w:val="20"/>
          </w:rPr>
          <w:tab/>
          <w:t>73</w:t>
        </w:r>
      </w:hyperlink>
    </w:p>
    <w:p>
      <w:pPr>
        <w:tabs>
          <w:tab w:val="right" w:leader="dot" w:pos="9020"/>
        </w:tabs>
        <w:spacing w:before="20" w:after="20"/>
        <w:ind w:left="360"/>
      </w:pPr>
      <w:hyperlink w:anchor="_TocV11_1220" w:history="1">
        <w:r>
          <w:rPr>
            <w:rFonts w:ascii="Calibri" w:cs="Calibri" w:eastAsia="Calibri" w:hAnsi="Calibri"/>
            <w:sz w:val="20"/>
            <w:szCs w:val="20"/>
          </w:rPr>
          <w:t xml:space="preserve">10.11 Alumni and tracer surveys</w:t>
        </w:r>
        <w:r>
          <w:rPr>
            <w:rFonts w:ascii="Calibri" w:cs="Calibri" w:eastAsia="Calibri" w:hAnsi="Calibri"/>
            <w:sz w:val="20"/>
            <w:szCs w:val="20"/>
          </w:rPr>
          <w:tab/>
          <w:t>73</w:t>
        </w:r>
      </w:hyperlink>
    </w:p>
    <w:p>
      <w:pPr>
        <w:tabs>
          <w:tab w:val="right" w:leader="dot" w:pos="9020"/>
        </w:tabs>
        <w:spacing w:before="20" w:after="20"/>
        <w:ind w:left="360"/>
      </w:pPr>
      <w:hyperlink w:anchor="_TocV11_1257" w:history="1">
        <w:r>
          <w:rPr>
            <w:rFonts w:ascii="Calibri" w:cs="Calibri" w:eastAsia="Calibri" w:hAnsi="Calibri"/>
            <w:sz w:val="20"/>
            <w:szCs w:val="20"/>
          </w:rPr>
          <w:t xml:space="preserve">10.12 Health insurance (NHIF)</w:t>
        </w:r>
        <w:r>
          <w:rPr>
            <w:rFonts w:ascii="Calibri" w:cs="Calibri" w:eastAsia="Calibri" w:hAnsi="Calibri"/>
            <w:sz w:val="20"/>
            <w:szCs w:val="20"/>
          </w:rPr>
          <w:tab/>
          <w:t>74</w:t>
        </w:r>
      </w:hyperlink>
    </w:p>
    <w:p>
      <w:pPr>
        <w:tabs>
          <w:tab w:val="right" w:leader="dot" w:pos="9020"/>
        </w:tabs>
        <w:spacing w:before="120" w:after="20"/>
        <w:ind w:left="0"/>
      </w:pPr>
      <w:hyperlink w:anchor="_TocM1115" w:history="1">
        <w:r>
          <w:rPr>
            <w:rFonts w:ascii="Calibri" w:cs="Calibri" w:eastAsia="Calibri" w:hAnsi="Calibri"/>
            <w:b/>
            <w:bCs/>
            <w:color w:val="1F3864"/>
            <w:sz w:val="21"/>
            <w:szCs w:val="21"/>
          </w:rPr>
          <w:t xml:space="preserve">11. Head of Department and Programme Coordinator</w:t>
        </w:r>
        <w:r>
          <w:rPr>
            <w:rFonts w:ascii="Calibri" w:cs="Calibri" w:eastAsia="Calibri" w:hAnsi="Calibri"/>
            <w:b/>
            <w:bCs/>
            <w:color w:val="1F3864"/>
            <w:sz w:val="21"/>
            <w:szCs w:val="21"/>
          </w:rPr>
          <w:tab/>
          <w:t>75</w:t>
        </w:r>
      </w:hyperlink>
    </w:p>
    <w:p>
      <w:pPr>
        <w:tabs>
          <w:tab w:val="right" w:leader="dot" w:pos="9020"/>
        </w:tabs>
        <w:spacing w:before="20" w:after="20"/>
        <w:ind w:left="360"/>
      </w:pPr>
      <w:hyperlink w:anchor="_TocM1116" w:history="1">
        <w:r>
          <w:rPr>
            <w:rFonts w:ascii="Calibri" w:cs="Calibri" w:eastAsia="Calibri" w:hAnsi="Calibri"/>
            <w:sz w:val="20"/>
            <w:szCs w:val="20"/>
          </w:rPr>
          <w:t xml:space="preserve">11.1 Prepare a curriculum</w:t>
        </w:r>
        <w:r>
          <w:rPr>
            <w:rFonts w:ascii="Calibri" w:cs="Calibri" w:eastAsia="Calibri" w:hAnsi="Calibri"/>
            <w:sz w:val="20"/>
            <w:szCs w:val="20"/>
          </w:rPr>
          <w:tab/>
          <w:t>75</w:t>
        </w:r>
      </w:hyperlink>
    </w:p>
    <w:p>
      <w:pPr>
        <w:tabs>
          <w:tab w:val="right" w:leader="dot" w:pos="9020"/>
        </w:tabs>
        <w:spacing w:before="20" w:after="20"/>
        <w:ind w:left="360"/>
      </w:pPr>
      <w:hyperlink w:anchor="_TocM1118" w:history="1">
        <w:r>
          <w:rPr>
            <w:rFonts w:ascii="Calibri" w:cs="Calibri" w:eastAsia="Calibri" w:hAnsi="Calibri"/>
            <w:sz w:val="20"/>
            <w:szCs w:val="20"/>
          </w:rPr>
          <w:t xml:space="preserve">11.2 Allocate lecturers</w:t>
        </w:r>
        <w:r>
          <w:rPr>
            <w:rFonts w:ascii="Calibri" w:cs="Calibri" w:eastAsia="Calibri" w:hAnsi="Calibri"/>
            <w:sz w:val="20"/>
            <w:szCs w:val="20"/>
          </w:rPr>
          <w:tab/>
          <w:t>76</w:t>
        </w:r>
      </w:hyperlink>
    </w:p>
    <w:p>
      <w:pPr>
        <w:tabs>
          <w:tab w:val="right" w:leader="dot" w:pos="9020"/>
        </w:tabs>
        <w:spacing w:before="20" w:after="20"/>
        <w:ind w:left="360"/>
      </w:pPr>
      <w:hyperlink w:anchor="_TocM1120" w:history="1">
        <w:r>
          <w:rPr>
            <w:rFonts w:ascii="Calibri" w:cs="Calibri" w:eastAsia="Calibri" w:hAnsi="Calibri"/>
            <w:sz w:val="20"/>
            <w:szCs w:val="20"/>
          </w:rPr>
          <w:t xml:space="preserve">11.3 Moderate marks</w:t>
        </w:r>
        <w:r>
          <w:rPr>
            <w:rFonts w:ascii="Calibri" w:cs="Calibri" w:eastAsia="Calibri" w:hAnsi="Calibri"/>
            <w:sz w:val="20"/>
            <w:szCs w:val="20"/>
          </w:rPr>
          <w:tab/>
          <w:t>77</w:t>
        </w:r>
      </w:hyperlink>
    </w:p>
    <w:p>
      <w:pPr>
        <w:tabs>
          <w:tab w:val="right" w:leader="dot" w:pos="9020"/>
        </w:tabs>
        <w:spacing w:before="20" w:after="20"/>
        <w:ind w:left="360"/>
      </w:pPr>
      <w:hyperlink w:anchor="_TocM1122" w:history="1">
        <w:r>
          <w:rPr>
            <w:rFonts w:ascii="Calibri" w:cs="Calibri" w:eastAsia="Calibri" w:hAnsi="Calibri"/>
            <w:sz w:val="20"/>
            <w:szCs w:val="20"/>
          </w:rPr>
          <w:t xml:space="preserve">11.4 Other decisions</w:t>
        </w:r>
        <w:r>
          <w:rPr>
            <w:rFonts w:ascii="Calibri" w:cs="Calibri" w:eastAsia="Calibri" w:hAnsi="Calibri"/>
            <w:sz w:val="20"/>
            <w:szCs w:val="20"/>
          </w:rPr>
          <w:tab/>
          <w:t>78</w:t>
        </w:r>
      </w:hyperlink>
    </w:p>
    <w:p>
      <w:pPr>
        <w:tabs>
          <w:tab w:val="right" w:leader="dot" w:pos="9020"/>
        </w:tabs>
        <w:spacing w:before="20" w:after="20"/>
        <w:ind w:left="360"/>
      </w:pPr>
      <w:hyperlink w:anchor="_TocV11_1247" w:history="1">
        <w:r>
          <w:rPr>
            <w:rFonts w:ascii="Calibri" w:cs="Calibri" w:eastAsia="Calibri" w:hAnsi="Calibri"/>
            <w:sz w:val="20"/>
            <w:szCs w:val="20"/>
          </w:rPr>
          <w:t xml:space="preserve">11.5 Classes of your department's modules</w:t>
        </w:r>
        <w:r>
          <w:rPr>
            <w:rFonts w:ascii="Calibri" w:cs="Calibri" w:eastAsia="Calibri" w:hAnsi="Calibri"/>
            <w:sz w:val="20"/>
            <w:szCs w:val="20"/>
          </w:rPr>
          <w:tab/>
          <w:t>79</w:t>
        </w:r>
      </w:hyperlink>
    </w:p>
    <w:p>
      <w:pPr>
        <w:tabs>
          <w:tab w:val="right" w:leader="dot" w:pos="9020"/>
        </w:tabs>
        <w:spacing w:before="120" w:after="20"/>
        <w:ind w:left="0"/>
      </w:pPr>
      <w:hyperlink w:anchor="_TocM1123" w:history="1">
        <w:r>
          <w:rPr>
            <w:rFonts w:ascii="Calibri" w:cs="Calibri" w:eastAsia="Calibri" w:hAnsi="Calibri"/>
            <w:b/>
            <w:bCs/>
            <w:color w:val="1F3864"/>
            <w:sz w:val="21"/>
            <w:szCs w:val="21"/>
          </w:rPr>
          <w:t xml:space="preserve">12. Lecturer / Tutor</w:t>
        </w:r>
        <w:r>
          <w:rPr>
            <w:rFonts w:ascii="Calibri" w:cs="Calibri" w:eastAsia="Calibri" w:hAnsi="Calibri"/>
            <w:b/>
            <w:bCs/>
            <w:color w:val="1F3864"/>
            <w:sz w:val="21"/>
            <w:szCs w:val="21"/>
          </w:rPr>
          <w:tab/>
          <w:t>79</w:t>
        </w:r>
      </w:hyperlink>
    </w:p>
    <w:p>
      <w:pPr>
        <w:tabs>
          <w:tab w:val="right" w:leader="dot" w:pos="9020"/>
        </w:tabs>
        <w:spacing w:before="20" w:after="20"/>
        <w:ind w:left="360"/>
      </w:pPr>
      <w:hyperlink w:anchor="_TocM1124" w:history="1">
        <w:r>
          <w:rPr>
            <w:rFonts w:ascii="Calibri" w:cs="Calibri" w:eastAsia="Calibri" w:hAnsi="Calibri"/>
            <w:sz w:val="20"/>
            <w:szCs w:val="20"/>
          </w:rPr>
          <w:t xml:space="preserve">12.1 My teaching</w:t>
        </w:r>
        <w:r>
          <w:rPr>
            <w:rFonts w:ascii="Calibri" w:cs="Calibri" w:eastAsia="Calibri" w:hAnsi="Calibri"/>
            <w:sz w:val="20"/>
            <w:szCs w:val="20"/>
          </w:rPr>
          <w:tab/>
          <w:t>79</w:t>
        </w:r>
      </w:hyperlink>
    </w:p>
    <w:p>
      <w:pPr>
        <w:tabs>
          <w:tab w:val="right" w:leader="dot" w:pos="9020"/>
        </w:tabs>
        <w:spacing w:before="20" w:after="20"/>
        <w:ind w:left="360"/>
      </w:pPr>
      <w:hyperlink w:anchor="_TocM1126" w:history="1">
        <w:r>
          <w:rPr>
            <w:rFonts w:ascii="Calibri" w:cs="Calibri" w:eastAsia="Calibri" w:hAnsi="Calibri"/>
            <w:sz w:val="20"/>
            <w:szCs w:val="20"/>
          </w:rPr>
          <w:t xml:space="preserve">12.2 Record attendance</w:t>
        </w:r>
        <w:r>
          <w:rPr>
            <w:rFonts w:ascii="Calibri" w:cs="Calibri" w:eastAsia="Calibri" w:hAnsi="Calibri"/>
            <w:sz w:val="20"/>
            <w:szCs w:val="20"/>
          </w:rPr>
          <w:tab/>
          <w:t>80</w:t>
        </w:r>
      </w:hyperlink>
    </w:p>
    <w:p>
      <w:pPr>
        <w:tabs>
          <w:tab w:val="right" w:leader="dot" w:pos="9020"/>
        </w:tabs>
        <w:spacing w:before="20" w:after="20"/>
        <w:ind w:left="360"/>
      </w:pPr>
      <w:hyperlink w:anchor="_TocM1128" w:history="1">
        <w:r>
          <w:rPr>
            <w:rFonts w:ascii="Calibri" w:cs="Calibri" w:eastAsia="Calibri" w:hAnsi="Calibri"/>
            <w:sz w:val="20"/>
            <w:szCs w:val="20"/>
          </w:rPr>
          <w:t xml:space="preserve">12.3 Self check-in with a QR code</w:t>
        </w:r>
        <w:r>
          <w:rPr>
            <w:rFonts w:ascii="Calibri" w:cs="Calibri" w:eastAsia="Calibri" w:hAnsi="Calibri"/>
            <w:sz w:val="20"/>
            <w:szCs w:val="20"/>
          </w:rPr>
          <w:tab/>
          <w:t>81</w:t>
        </w:r>
      </w:hyperlink>
    </w:p>
    <w:p>
      <w:pPr>
        <w:tabs>
          <w:tab w:val="right" w:leader="dot" w:pos="9020"/>
        </w:tabs>
        <w:spacing w:before="20" w:after="20"/>
        <w:ind w:left="360"/>
      </w:pPr>
      <w:hyperlink w:anchor="_TocM1130" w:history="1">
        <w:r>
          <w:rPr>
            <w:rFonts w:ascii="Calibri" w:cs="Calibri" w:eastAsia="Calibri" w:hAnsi="Calibri"/>
            <w:sz w:val="20"/>
            <w:szCs w:val="20"/>
          </w:rPr>
          <w:t xml:space="preserve">12.4 Enter marks</w:t>
        </w:r>
        <w:r>
          <w:rPr>
            <w:rFonts w:ascii="Calibri" w:cs="Calibri" w:eastAsia="Calibri" w:hAnsi="Calibri"/>
            <w:sz w:val="20"/>
            <w:szCs w:val="20"/>
          </w:rPr>
          <w:tab/>
          <w:t>82</w:t>
        </w:r>
      </w:hyperlink>
    </w:p>
    <w:p>
      <w:pPr>
        <w:tabs>
          <w:tab w:val="right" w:leader="dot" w:pos="9020"/>
        </w:tabs>
        <w:spacing w:before="20" w:after="20"/>
        <w:ind w:left="360"/>
      </w:pPr>
      <w:hyperlink w:anchor="_TocM1132" w:history="1">
        <w:r>
          <w:rPr>
            <w:rFonts w:ascii="Calibri" w:cs="Calibri" w:eastAsia="Calibri" w:hAnsi="Calibri"/>
            <w:sz w:val="20"/>
            <w:szCs w:val="20"/>
          </w:rPr>
          <w:t xml:space="preserve">12.5 Class lists, remarks and IPT supervision</w:t>
        </w:r>
        <w:r>
          <w:rPr>
            <w:rFonts w:ascii="Calibri" w:cs="Calibri" w:eastAsia="Calibri" w:hAnsi="Calibri"/>
            <w:sz w:val="20"/>
            <w:szCs w:val="20"/>
          </w:rPr>
          <w:tab/>
          <w:t>83</w:t>
        </w:r>
      </w:hyperlink>
    </w:p>
    <w:p>
      <w:pPr>
        <w:tabs>
          <w:tab w:val="right" w:leader="dot" w:pos="9020"/>
        </w:tabs>
        <w:spacing w:before="20" w:after="20"/>
        <w:ind w:left="360"/>
      </w:pPr>
      <w:hyperlink w:anchor="_TocV11_1248" w:history="1">
        <w:r>
          <w:rPr>
            <w:rFonts w:ascii="Calibri" w:cs="Calibri" w:eastAsia="Calibri" w:hAnsi="Calibri"/>
            <w:sz w:val="20"/>
            <w:szCs w:val="20"/>
          </w:rPr>
          <w:t xml:space="preserve">12.6 My timetable</w:t>
        </w:r>
        <w:r>
          <w:rPr>
            <w:rFonts w:ascii="Calibri" w:cs="Calibri" w:eastAsia="Calibri" w:hAnsi="Calibri"/>
            <w:sz w:val="20"/>
            <w:szCs w:val="20"/>
          </w:rPr>
          <w:tab/>
          <w:t>84</w:t>
        </w:r>
      </w:hyperlink>
    </w:p>
    <w:p>
      <w:pPr>
        <w:tabs>
          <w:tab w:val="right" w:leader="dot" w:pos="9020"/>
        </w:tabs>
        <w:spacing w:before="120" w:after="20"/>
        <w:ind w:left="0"/>
      </w:pPr>
      <w:hyperlink w:anchor="_TocM1133" w:history="1">
        <w:r>
          <w:rPr>
            <w:rFonts w:ascii="Calibri" w:cs="Calibri" w:eastAsia="Calibri" w:hAnsi="Calibri"/>
            <w:b/>
            <w:bCs/>
            <w:color w:val="1F3864"/>
            <w:sz w:val="21"/>
            <w:szCs w:val="21"/>
          </w:rPr>
          <w:t xml:space="preserve">13. Assessor (NVA)</w:t>
        </w:r>
        <w:r>
          <w:rPr>
            <w:rFonts w:ascii="Calibri" w:cs="Calibri" w:eastAsia="Calibri" w:hAnsi="Calibri"/>
            <w:b/>
            <w:bCs/>
            <w:color w:val="1F3864"/>
            <w:sz w:val="21"/>
            <w:szCs w:val="21"/>
          </w:rPr>
          <w:tab/>
          <w:t>84</w:t>
        </w:r>
      </w:hyperlink>
    </w:p>
    <w:p>
      <w:pPr>
        <w:tabs>
          <w:tab w:val="right" w:leader="dot" w:pos="9020"/>
        </w:tabs>
        <w:spacing w:before="20" w:after="20"/>
        <w:ind w:left="360"/>
      </w:pPr>
      <w:hyperlink w:anchor="_TocM1134" w:history="1">
        <w:r>
          <w:rPr>
            <w:rFonts w:ascii="Calibri" w:cs="Calibri" w:eastAsia="Calibri" w:hAnsi="Calibri"/>
            <w:sz w:val="20"/>
            <w:szCs w:val="20"/>
          </w:rPr>
          <w:t xml:space="preserve">13.1 Record competence outcomes</w:t>
        </w:r>
        <w:r>
          <w:rPr>
            <w:rFonts w:ascii="Calibri" w:cs="Calibri" w:eastAsia="Calibri" w:hAnsi="Calibri"/>
            <w:sz w:val="20"/>
            <w:szCs w:val="20"/>
          </w:rPr>
          <w:tab/>
          <w:t>84</w:t>
        </w:r>
      </w:hyperlink>
    </w:p>
    <w:p>
      <w:pPr>
        <w:tabs>
          <w:tab w:val="right" w:leader="dot" w:pos="9020"/>
        </w:tabs>
        <w:spacing w:before="120" w:after="20"/>
        <w:ind w:left="0"/>
      </w:pPr>
      <w:hyperlink w:anchor="_TocM1136" w:history="1">
        <w:r>
          <w:rPr>
            <w:rFonts w:ascii="Calibri" w:cs="Calibri" w:eastAsia="Calibri" w:hAnsi="Calibri"/>
            <w:b/>
            <w:bCs/>
            <w:color w:val="1F3864"/>
            <w:sz w:val="21"/>
            <w:szCs w:val="21"/>
          </w:rPr>
          <w:t xml:space="preserve">14. Examinations Officer</w:t>
        </w:r>
        <w:r>
          <w:rPr>
            <w:rFonts w:ascii="Calibri" w:cs="Calibri" w:eastAsia="Calibri" w:hAnsi="Calibri"/>
            <w:b/>
            <w:bCs/>
            <w:color w:val="1F3864"/>
            <w:sz w:val="21"/>
            <w:szCs w:val="21"/>
          </w:rPr>
          <w:tab/>
          <w:t>86</w:t>
        </w:r>
      </w:hyperlink>
    </w:p>
    <w:p>
      <w:pPr>
        <w:tabs>
          <w:tab w:val="right" w:leader="dot" w:pos="9020"/>
        </w:tabs>
        <w:spacing w:before="20" w:after="20"/>
        <w:ind w:left="360"/>
      </w:pPr>
      <w:hyperlink w:anchor="_TocM1138" w:history="1">
        <w:r>
          <w:rPr>
            <w:rFonts w:ascii="Calibri" w:cs="Calibri" w:eastAsia="Calibri" w:hAnsi="Calibri"/>
            <w:sz w:val="20"/>
            <w:szCs w:val="20"/>
          </w:rPr>
          <w:t xml:space="preserve">14.1 Set up modules and the marks window</w:t>
        </w:r>
        <w:r>
          <w:rPr>
            <w:rFonts w:ascii="Calibri" w:cs="Calibri" w:eastAsia="Calibri" w:hAnsi="Calibri"/>
            <w:sz w:val="20"/>
            <w:szCs w:val="20"/>
          </w:rPr>
          <w:tab/>
          <w:t>86</w:t>
        </w:r>
      </w:hyperlink>
    </w:p>
    <w:p>
      <w:pPr>
        <w:tabs>
          <w:tab w:val="right" w:leader="dot" w:pos="9020"/>
        </w:tabs>
        <w:spacing w:before="20" w:after="20"/>
        <w:ind w:left="360"/>
      </w:pPr>
      <w:hyperlink w:anchor="_TocM1139" w:history="1">
        <w:r>
          <w:rPr>
            <w:rFonts w:ascii="Calibri" w:cs="Calibri" w:eastAsia="Calibri" w:hAnsi="Calibri"/>
            <w:sz w:val="20"/>
            <w:szCs w:val="20"/>
          </w:rPr>
          <w:t xml:space="preserve">14.2 Examination eligibility</w:t>
        </w:r>
        <w:r>
          <w:rPr>
            <w:rFonts w:ascii="Calibri" w:cs="Calibri" w:eastAsia="Calibri" w:hAnsi="Calibri"/>
            <w:sz w:val="20"/>
            <w:szCs w:val="20"/>
          </w:rPr>
          <w:tab/>
          <w:t>86</w:t>
        </w:r>
      </w:hyperlink>
    </w:p>
    <w:p>
      <w:pPr>
        <w:tabs>
          <w:tab w:val="right" w:leader="dot" w:pos="9020"/>
        </w:tabs>
        <w:spacing w:before="20" w:after="20"/>
        <w:ind w:left="360"/>
      </w:pPr>
      <w:hyperlink w:anchor="_TocM1141" w:history="1">
        <w:r>
          <w:rPr>
            <w:rFonts w:ascii="Calibri" w:cs="Calibri" w:eastAsia="Calibri" w:hAnsi="Calibri"/>
            <w:sz w:val="20"/>
            <w:szCs w:val="20"/>
          </w:rPr>
          <w:t xml:space="preserve">14.3 Result sheets</w:t>
        </w:r>
        <w:r>
          <w:rPr>
            <w:rFonts w:ascii="Calibri" w:cs="Calibri" w:eastAsia="Calibri" w:hAnsi="Calibri"/>
            <w:sz w:val="20"/>
            <w:szCs w:val="20"/>
          </w:rPr>
          <w:tab/>
          <w:t>87</w:t>
        </w:r>
      </w:hyperlink>
    </w:p>
    <w:p>
      <w:pPr>
        <w:tabs>
          <w:tab w:val="right" w:leader="dot" w:pos="9020"/>
        </w:tabs>
        <w:spacing w:before="20" w:after="20"/>
        <w:ind w:left="360"/>
      </w:pPr>
      <w:hyperlink w:anchor="_TocM1143" w:history="1">
        <w:r>
          <w:rPr>
            <w:rFonts w:ascii="Calibri" w:cs="Calibri" w:eastAsia="Calibri" w:hAnsi="Calibri"/>
            <w:sz w:val="20"/>
            <w:szCs w:val="20"/>
          </w:rPr>
          <w:t xml:space="preserve">14.4 NACTVET results submission</w:t>
        </w:r>
        <w:r>
          <w:rPr>
            <w:rFonts w:ascii="Calibri" w:cs="Calibri" w:eastAsia="Calibri" w:hAnsi="Calibri"/>
            <w:sz w:val="20"/>
            <w:szCs w:val="20"/>
          </w:rPr>
          <w:tab/>
          <w:t>88</w:t>
        </w:r>
      </w:hyperlink>
    </w:p>
    <w:p>
      <w:pPr>
        <w:tabs>
          <w:tab w:val="right" w:leader="dot" w:pos="9020"/>
        </w:tabs>
        <w:spacing w:before="20" w:after="20"/>
        <w:ind w:left="360"/>
      </w:pPr>
      <w:hyperlink w:anchor="_TocM1144" w:history="1">
        <w:r>
          <w:rPr>
            <w:rFonts w:ascii="Calibri" w:cs="Calibri" w:eastAsia="Calibri" w:hAnsi="Calibri"/>
            <w:sz w:val="20"/>
            <w:szCs w:val="20"/>
          </w:rPr>
          <w:t xml:space="preserve">14.5 Supplementary and special examinations</w:t>
        </w:r>
        <w:r>
          <w:rPr>
            <w:rFonts w:ascii="Calibri" w:cs="Calibri" w:eastAsia="Calibri" w:hAnsi="Calibri"/>
            <w:sz w:val="20"/>
            <w:szCs w:val="20"/>
          </w:rPr>
          <w:tab/>
          <w:t>88</w:t>
        </w:r>
      </w:hyperlink>
    </w:p>
    <w:p>
      <w:pPr>
        <w:tabs>
          <w:tab w:val="right" w:leader="dot" w:pos="9020"/>
        </w:tabs>
        <w:spacing w:before="20" w:after="20"/>
        <w:ind w:left="360"/>
      </w:pPr>
      <w:hyperlink w:anchor="_TocM1146" w:history="1">
        <w:r>
          <w:rPr>
            <w:rFonts w:ascii="Calibri" w:cs="Calibri" w:eastAsia="Calibri" w:hAnsi="Calibri"/>
            <w:sz w:val="20"/>
            <w:szCs w:val="20"/>
          </w:rPr>
          <w:t xml:space="preserve">14.6 Remarks and appeals</w:t>
        </w:r>
        <w:r>
          <w:rPr>
            <w:rFonts w:ascii="Calibri" w:cs="Calibri" w:eastAsia="Calibri" w:hAnsi="Calibri"/>
            <w:sz w:val="20"/>
            <w:szCs w:val="20"/>
          </w:rPr>
          <w:tab/>
          <w:t>89</w:t>
        </w:r>
      </w:hyperlink>
    </w:p>
    <w:p>
      <w:pPr>
        <w:tabs>
          <w:tab w:val="right" w:leader="dot" w:pos="9020"/>
        </w:tabs>
        <w:spacing w:before="20" w:after="20"/>
        <w:ind w:left="360"/>
      </w:pPr>
      <w:hyperlink w:anchor="_TocM1148" w:history="1">
        <w:r>
          <w:rPr>
            <w:rFonts w:ascii="Calibri" w:cs="Calibri" w:eastAsia="Calibri" w:hAnsi="Calibri"/>
            <w:sz w:val="20"/>
            <w:szCs w:val="20"/>
          </w:rPr>
          <w:t xml:space="preserve">14.7 Result amendments</w:t>
        </w:r>
        <w:r>
          <w:rPr>
            <w:rFonts w:ascii="Calibri" w:cs="Calibri" w:eastAsia="Calibri" w:hAnsi="Calibri"/>
            <w:sz w:val="20"/>
            <w:szCs w:val="20"/>
          </w:rPr>
          <w:tab/>
          <w:t>90</w:t>
        </w:r>
      </w:hyperlink>
    </w:p>
    <w:p>
      <w:pPr>
        <w:tabs>
          <w:tab w:val="right" w:leader="dot" w:pos="9020"/>
        </w:tabs>
        <w:spacing w:before="20" w:after="20"/>
        <w:ind w:left="360"/>
      </w:pPr>
      <w:hyperlink w:anchor="_TocM1150" w:history="1">
        <w:r>
          <w:rPr>
            <w:rFonts w:ascii="Calibri" w:cs="Calibri" w:eastAsia="Calibri" w:hAnsi="Calibri"/>
            <w:sz w:val="20"/>
            <w:szCs w:val="20"/>
          </w:rPr>
          <w:t xml:space="preserve">14.8 NVA competence units and award lists</w:t>
        </w:r>
        <w:r>
          <w:rPr>
            <w:rFonts w:ascii="Calibri" w:cs="Calibri" w:eastAsia="Calibri" w:hAnsi="Calibri"/>
            <w:sz w:val="20"/>
            <w:szCs w:val="20"/>
          </w:rPr>
          <w:tab/>
          <w:t>91</w:t>
        </w:r>
      </w:hyperlink>
    </w:p>
    <w:p>
      <w:pPr>
        <w:tabs>
          <w:tab w:val="right" w:leader="dot" w:pos="9020"/>
        </w:tabs>
        <w:spacing w:before="20" w:after="20"/>
        <w:ind w:left="360"/>
      </w:pPr>
      <w:hyperlink w:anchor="_TocM1152" w:history="1">
        <w:r>
          <w:rPr>
            <w:rFonts w:ascii="Calibri" w:cs="Calibri" w:eastAsia="Calibri" w:hAnsi="Calibri"/>
            <w:sz w:val="20"/>
            <w:szCs w:val="20"/>
          </w:rPr>
          <w:t xml:space="preserve">14.9 Statements of results</w:t>
        </w:r>
        <w:r>
          <w:rPr>
            <w:rFonts w:ascii="Calibri" w:cs="Calibri" w:eastAsia="Calibri" w:hAnsi="Calibri"/>
            <w:sz w:val="20"/>
            <w:szCs w:val="20"/>
          </w:rPr>
          <w:tab/>
          <w:t>92</w:t>
        </w:r>
      </w:hyperlink>
    </w:p>
    <w:p>
      <w:pPr>
        <w:tabs>
          <w:tab w:val="right" w:leader="dot" w:pos="9020"/>
        </w:tabs>
        <w:spacing w:before="20" w:after="20"/>
        <w:ind w:left="360"/>
      </w:pPr>
      <w:hyperlink w:anchor="_TocV11_1221" w:history="1">
        <w:r>
          <w:rPr>
            <w:rFonts w:ascii="Calibri" w:cs="Calibri" w:eastAsia="Calibri" w:hAnsi="Calibri"/>
            <w:sz w:val="20"/>
            <w:szCs w:val="20"/>
          </w:rPr>
          <w:t xml:space="preserve">14.10 Marks entry dates per item and approval stages</w:t>
        </w:r>
        <w:r>
          <w:rPr>
            <w:rFonts w:ascii="Calibri" w:cs="Calibri" w:eastAsia="Calibri" w:hAnsi="Calibri"/>
            <w:sz w:val="20"/>
            <w:szCs w:val="20"/>
          </w:rPr>
          <w:tab/>
          <w:t>93</w:t>
        </w:r>
      </w:hyperlink>
    </w:p>
    <w:p>
      <w:pPr>
        <w:tabs>
          <w:tab w:val="right" w:leader="dot" w:pos="9020"/>
        </w:tabs>
        <w:spacing w:before="20" w:after="20"/>
        <w:ind w:left="360"/>
      </w:pPr>
      <w:hyperlink w:anchor="_TocV11_1222" w:history="1">
        <w:r>
          <w:rPr>
            <w:rFonts w:ascii="Calibri" w:cs="Calibri" w:eastAsia="Calibri" w:hAnsi="Calibri"/>
            <w:sz w:val="20"/>
            <w:szCs w:val="20"/>
          </w:rPr>
          <w:t xml:space="preserve">14.11 Results across years</w:t>
        </w:r>
        <w:r>
          <w:rPr>
            <w:rFonts w:ascii="Calibri" w:cs="Calibri" w:eastAsia="Calibri" w:hAnsi="Calibri"/>
            <w:sz w:val="20"/>
            <w:szCs w:val="20"/>
          </w:rPr>
          <w:tab/>
          <w:t>93</w:t>
        </w:r>
      </w:hyperlink>
    </w:p>
    <w:p>
      <w:pPr>
        <w:tabs>
          <w:tab w:val="right" w:leader="dot" w:pos="9020"/>
        </w:tabs>
        <w:spacing w:before="20" w:after="20"/>
        <w:ind w:left="360"/>
      </w:pPr>
      <w:hyperlink w:anchor="_TocV11_1249" w:history="1">
        <w:r>
          <w:rPr>
            <w:rFonts w:ascii="Calibri" w:cs="Calibri" w:eastAsia="Calibri" w:hAnsi="Calibri"/>
            <w:sz w:val="20"/>
            <w:szCs w:val="20"/>
          </w:rPr>
          <w:t xml:space="preserve">14.12 Examination timetable</w:t>
        </w:r>
        <w:r>
          <w:rPr>
            <w:rFonts w:ascii="Calibri" w:cs="Calibri" w:eastAsia="Calibri" w:hAnsi="Calibri"/>
            <w:sz w:val="20"/>
            <w:szCs w:val="20"/>
          </w:rPr>
          <w:tab/>
          <w:t>93</w:t>
        </w:r>
      </w:hyperlink>
    </w:p>
    <w:p>
      <w:pPr>
        <w:tabs>
          <w:tab w:val="right" w:leader="dot" w:pos="9020"/>
        </w:tabs>
        <w:spacing w:before="120" w:after="20"/>
        <w:ind w:left="0"/>
      </w:pPr>
      <w:hyperlink w:anchor="_TocM1153" w:history="1">
        <w:r>
          <w:rPr>
            <w:rFonts w:ascii="Calibri" w:cs="Calibri" w:eastAsia="Calibri" w:hAnsi="Calibri"/>
            <w:b/>
            <w:bCs/>
            <w:color w:val="1F3864"/>
            <w:sz w:val="21"/>
            <w:szCs w:val="21"/>
          </w:rPr>
          <w:t xml:space="preserve">15. Bursar / Finance Manager</w:t>
        </w:r>
        <w:r>
          <w:rPr>
            <w:rFonts w:ascii="Calibri" w:cs="Calibri" w:eastAsia="Calibri" w:hAnsi="Calibri"/>
            <w:b/>
            <w:bCs/>
            <w:color w:val="1F3864"/>
            <w:sz w:val="21"/>
            <w:szCs w:val="21"/>
          </w:rPr>
          <w:tab/>
          <w:t>95</w:t>
        </w:r>
      </w:hyperlink>
    </w:p>
    <w:p>
      <w:pPr>
        <w:tabs>
          <w:tab w:val="right" w:leader="dot" w:pos="9020"/>
        </w:tabs>
        <w:spacing w:before="20" w:after="20"/>
        <w:ind w:left="360"/>
      </w:pPr>
      <w:hyperlink w:anchor="_TocM1154" w:history="1">
        <w:r>
          <w:rPr>
            <w:rFonts w:ascii="Calibri" w:cs="Calibri" w:eastAsia="Calibri" w:hAnsi="Calibri"/>
            <w:sz w:val="20"/>
            <w:szCs w:val="20"/>
          </w:rPr>
          <w:t xml:space="preserve">15.1 Finance overview</w:t>
        </w:r>
        <w:r>
          <w:rPr>
            <w:rFonts w:ascii="Calibri" w:cs="Calibri" w:eastAsia="Calibri" w:hAnsi="Calibri"/>
            <w:sz w:val="20"/>
            <w:szCs w:val="20"/>
          </w:rPr>
          <w:tab/>
          <w:t>95</w:t>
        </w:r>
      </w:hyperlink>
    </w:p>
    <w:p>
      <w:pPr>
        <w:tabs>
          <w:tab w:val="right" w:leader="dot" w:pos="9020"/>
        </w:tabs>
        <w:spacing w:before="20" w:after="20"/>
        <w:ind w:left="360"/>
      </w:pPr>
      <w:hyperlink w:anchor="_TocM1156" w:history="1">
        <w:r>
          <w:rPr>
            <w:rFonts w:ascii="Calibri" w:cs="Calibri" w:eastAsia="Calibri" w:hAnsi="Calibri"/>
            <w:sz w:val="20"/>
            <w:szCs w:val="20"/>
          </w:rPr>
          <w:t xml:space="preserve">15.2 Collection targets and postings</w:t>
        </w:r>
        <w:r>
          <w:rPr>
            <w:rFonts w:ascii="Calibri" w:cs="Calibri" w:eastAsia="Calibri" w:hAnsi="Calibri"/>
            <w:sz w:val="20"/>
            <w:szCs w:val="20"/>
          </w:rPr>
          <w:tab/>
          <w:t>96</w:t>
        </w:r>
      </w:hyperlink>
    </w:p>
    <w:p>
      <w:pPr>
        <w:tabs>
          <w:tab w:val="right" w:leader="dot" w:pos="9020"/>
        </w:tabs>
        <w:spacing w:before="20" w:after="20"/>
        <w:ind w:left="360"/>
      </w:pPr>
      <w:hyperlink w:anchor="_TocM1158" w:history="1">
        <w:r>
          <w:rPr>
            <w:rFonts w:ascii="Calibri" w:cs="Calibri" w:eastAsia="Calibri" w:hAnsi="Calibri"/>
            <w:sz w:val="20"/>
            <w:szCs w:val="20"/>
          </w:rPr>
          <w:t xml:space="preserve">15.3 Approve fee structures, waivers and refunds</w:t>
        </w:r>
        <w:r>
          <w:rPr>
            <w:rFonts w:ascii="Calibri" w:cs="Calibri" w:eastAsia="Calibri" w:hAnsi="Calibri"/>
            <w:sz w:val="20"/>
            <w:szCs w:val="20"/>
          </w:rPr>
          <w:tab/>
          <w:t>97</w:t>
        </w:r>
      </w:hyperlink>
    </w:p>
    <w:p>
      <w:pPr>
        <w:tabs>
          <w:tab w:val="right" w:leader="dot" w:pos="9020"/>
        </w:tabs>
        <w:spacing w:before="20" w:after="20"/>
        <w:ind w:left="360"/>
      </w:pPr>
      <w:hyperlink w:anchor="_TocM1160" w:history="1">
        <w:r>
          <w:rPr>
            <w:rFonts w:ascii="Calibri" w:cs="Calibri" w:eastAsia="Calibri" w:hAnsi="Calibri"/>
            <w:sz w:val="20"/>
            <w:szCs w:val="20"/>
          </w:rPr>
          <w:t xml:space="preserve">15.4 Monthly reconciliation sign-off</w:t>
        </w:r>
        <w:r>
          <w:rPr>
            <w:rFonts w:ascii="Calibri" w:cs="Calibri" w:eastAsia="Calibri" w:hAnsi="Calibri"/>
            <w:sz w:val="20"/>
            <w:szCs w:val="20"/>
          </w:rPr>
          <w:tab/>
          <w:t>98</w:t>
        </w:r>
      </w:hyperlink>
    </w:p>
    <w:p>
      <w:pPr>
        <w:tabs>
          <w:tab w:val="right" w:leader="dot" w:pos="9020"/>
        </w:tabs>
        <w:spacing w:before="20" w:after="20"/>
        <w:ind w:left="360"/>
      </w:pPr>
      <w:hyperlink w:anchor="_TocV11_1223" w:history="1">
        <w:r>
          <w:rPr>
            <w:rFonts w:ascii="Calibri" w:cs="Calibri" w:eastAsia="Calibri" w:hAnsi="Calibri"/>
            <w:sz w:val="20"/>
            <w:szCs w:val="20"/>
          </w:rPr>
          <w:t xml:space="preserve">15.5 Instalments, reminders and penalties</w:t>
        </w:r>
        <w:r>
          <w:rPr>
            <w:rFonts w:ascii="Calibri" w:cs="Calibri" w:eastAsia="Calibri" w:hAnsi="Calibri"/>
            <w:sz w:val="20"/>
            <w:szCs w:val="20"/>
          </w:rPr>
          <w:tab/>
          <w:t>99</w:t>
        </w:r>
      </w:hyperlink>
    </w:p>
    <w:p>
      <w:pPr>
        <w:tabs>
          <w:tab w:val="right" w:leader="dot" w:pos="9020"/>
        </w:tabs>
        <w:spacing w:before="20" w:after="20"/>
        <w:ind w:left="360"/>
      </w:pPr>
      <w:hyperlink w:anchor="_TocV11_1224" w:history="1">
        <w:r>
          <w:rPr>
            <w:rFonts w:ascii="Calibri" w:cs="Calibri" w:eastAsia="Calibri" w:hAnsi="Calibri"/>
            <w:sz w:val="20"/>
            <w:szCs w:val="20"/>
          </w:rPr>
          <w:t xml:space="preserve">15.6 Discount and scholarship schemes</w:t>
        </w:r>
        <w:r>
          <w:rPr>
            <w:rFonts w:ascii="Calibri" w:cs="Calibri" w:eastAsia="Calibri" w:hAnsi="Calibri"/>
            <w:sz w:val="20"/>
            <w:szCs w:val="20"/>
          </w:rPr>
          <w:tab/>
          <w:t>99</w:t>
        </w:r>
      </w:hyperlink>
    </w:p>
    <w:p>
      <w:pPr>
        <w:tabs>
          <w:tab w:val="right" w:leader="dot" w:pos="9020"/>
        </w:tabs>
        <w:spacing w:before="20" w:after="20"/>
        <w:ind w:left="360"/>
      </w:pPr>
      <w:hyperlink w:anchor="_TocV11_1225" w:history="1">
        <w:r>
          <w:rPr>
            <w:rFonts w:ascii="Calibri" w:cs="Calibri" w:eastAsia="Calibri" w:hAnsi="Calibri"/>
            <w:sz w:val="20"/>
            <w:szCs w:val="20"/>
          </w:rPr>
          <w:t xml:space="preserve">15.7 MUSE postings</w:t>
        </w:r>
        <w:r>
          <w:rPr>
            <w:rFonts w:ascii="Calibri" w:cs="Calibri" w:eastAsia="Calibri" w:hAnsi="Calibri"/>
            <w:sz w:val="20"/>
            <w:szCs w:val="20"/>
          </w:rPr>
          <w:tab/>
          <w:t>100</w:t>
        </w:r>
      </w:hyperlink>
    </w:p>
    <w:p>
      <w:pPr>
        <w:tabs>
          <w:tab w:val="right" w:leader="dot" w:pos="9020"/>
        </w:tabs>
        <w:spacing w:before="20" w:after="20"/>
        <w:ind w:left="360"/>
      </w:pPr>
      <w:hyperlink w:anchor="_TocV11_1258" w:history="1">
        <w:r>
          <w:rPr>
            <w:rFonts w:ascii="Calibri" w:cs="Calibri" w:eastAsia="Calibri" w:hAnsi="Calibri"/>
            <w:sz w:val="20"/>
            <w:szCs w:val="20"/>
          </w:rPr>
          <w:t xml:space="preserve">15.8 Health insurance contributions</w:t>
        </w:r>
        <w:r>
          <w:rPr>
            <w:rFonts w:ascii="Calibri" w:cs="Calibri" w:eastAsia="Calibri" w:hAnsi="Calibri"/>
            <w:sz w:val="20"/>
            <w:szCs w:val="20"/>
          </w:rPr>
          <w:tab/>
          <w:t>100</w:t>
        </w:r>
      </w:hyperlink>
    </w:p>
    <w:p>
      <w:pPr>
        <w:tabs>
          <w:tab w:val="right" w:leader="dot" w:pos="9020"/>
        </w:tabs>
        <w:spacing w:before="120" w:after="20"/>
        <w:ind w:left="0"/>
      </w:pPr>
      <w:hyperlink w:anchor="_TocM1161" w:history="1">
        <w:r>
          <w:rPr>
            <w:rFonts w:ascii="Calibri" w:cs="Calibri" w:eastAsia="Calibri" w:hAnsi="Calibri"/>
            <w:b/>
            <w:bCs/>
            <w:color w:val="1F3864"/>
            <w:sz w:val="21"/>
            <w:szCs w:val="21"/>
          </w:rPr>
          <w:t xml:space="preserve">16. Accountant / Finance Officer</w:t>
        </w:r>
        <w:r>
          <w:rPr>
            <w:rFonts w:ascii="Calibri" w:cs="Calibri" w:eastAsia="Calibri" w:hAnsi="Calibri"/>
            <w:b/>
            <w:bCs/>
            <w:color w:val="1F3864"/>
            <w:sz w:val="21"/>
            <w:szCs w:val="21"/>
          </w:rPr>
          <w:tab/>
          <w:t>100</w:t>
        </w:r>
      </w:hyperlink>
    </w:p>
    <w:p>
      <w:pPr>
        <w:tabs>
          <w:tab w:val="right" w:leader="dot" w:pos="9020"/>
        </w:tabs>
        <w:spacing w:before="20" w:after="20"/>
        <w:ind w:left="360"/>
      </w:pPr>
      <w:hyperlink w:anchor="_TocM1162" w:history="1">
        <w:r>
          <w:rPr>
            <w:rFonts w:ascii="Calibri" w:cs="Calibri" w:eastAsia="Calibri" w:hAnsi="Calibri"/>
            <w:sz w:val="20"/>
            <w:szCs w:val="20"/>
          </w:rPr>
          <w:t xml:space="preserve">16.1 Fee items and fee structures</w:t>
        </w:r>
        <w:r>
          <w:rPr>
            <w:rFonts w:ascii="Calibri" w:cs="Calibri" w:eastAsia="Calibri" w:hAnsi="Calibri"/>
            <w:sz w:val="20"/>
            <w:szCs w:val="20"/>
          </w:rPr>
          <w:tab/>
          <w:t>100</w:t>
        </w:r>
      </w:hyperlink>
    </w:p>
    <w:p>
      <w:pPr>
        <w:tabs>
          <w:tab w:val="right" w:leader="dot" w:pos="9020"/>
        </w:tabs>
        <w:spacing w:before="20" w:after="20"/>
        <w:ind w:left="360"/>
      </w:pPr>
      <w:hyperlink w:anchor="_TocM1165" w:history="1">
        <w:r>
          <w:rPr>
            <w:rFonts w:ascii="Calibri" w:cs="Calibri" w:eastAsia="Calibri" w:hAnsi="Calibri"/>
            <w:sz w:val="20"/>
            <w:szCs w:val="20"/>
          </w:rPr>
          <w:t xml:space="preserve">16.2 Billing and clearance rules</w:t>
        </w:r>
        <w:r>
          <w:rPr>
            <w:rFonts w:ascii="Calibri" w:cs="Calibri" w:eastAsia="Calibri" w:hAnsi="Calibri"/>
            <w:sz w:val="20"/>
            <w:szCs w:val="20"/>
          </w:rPr>
          <w:tab/>
          <w:t>101</w:t>
        </w:r>
      </w:hyperlink>
    </w:p>
    <w:p>
      <w:pPr>
        <w:tabs>
          <w:tab w:val="right" w:leader="dot" w:pos="9020"/>
        </w:tabs>
        <w:spacing w:before="20" w:after="20"/>
        <w:ind w:left="360"/>
      </w:pPr>
      <w:hyperlink w:anchor="_TocM1167" w:history="1">
        <w:r>
          <w:rPr>
            <w:rFonts w:ascii="Calibri" w:cs="Calibri" w:eastAsia="Calibri" w:hAnsi="Calibri"/>
            <w:sz w:val="20"/>
            <w:szCs w:val="20"/>
          </w:rPr>
          <w:t xml:space="preserve">16.3 Daily GePG reconciliation</w:t>
        </w:r>
        <w:r>
          <w:rPr>
            <w:rFonts w:ascii="Calibri" w:cs="Calibri" w:eastAsia="Calibri" w:hAnsi="Calibri"/>
            <w:sz w:val="20"/>
            <w:szCs w:val="20"/>
          </w:rPr>
          <w:tab/>
          <w:t>102</w:t>
        </w:r>
      </w:hyperlink>
    </w:p>
    <w:p>
      <w:pPr>
        <w:tabs>
          <w:tab w:val="right" w:leader="dot" w:pos="9020"/>
        </w:tabs>
        <w:spacing w:before="20" w:after="20"/>
        <w:ind w:left="360"/>
      </w:pPr>
      <w:hyperlink w:anchor="_TocM1169" w:history="1">
        <w:r>
          <w:rPr>
            <w:rFonts w:ascii="Calibri" w:cs="Calibri" w:eastAsia="Calibri" w:hAnsi="Calibri"/>
            <w:sz w:val="20"/>
            <w:szCs w:val="20"/>
          </w:rPr>
          <w:t xml:space="preserve">16.4 Sponsors</w:t>
        </w:r>
        <w:r>
          <w:rPr>
            <w:rFonts w:ascii="Calibri" w:cs="Calibri" w:eastAsia="Calibri" w:hAnsi="Calibri"/>
            <w:sz w:val="20"/>
            <w:szCs w:val="20"/>
          </w:rPr>
          <w:tab/>
          <w:t>103</w:t>
        </w:r>
      </w:hyperlink>
    </w:p>
    <w:p>
      <w:pPr>
        <w:tabs>
          <w:tab w:val="right" w:leader="dot" w:pos="9020"/>
        </w:tabs>
        <w:spacing w:before="20" w:after="20"/>
        <w:ind w:left="360"/>
      </w:pPr>
      <w:hyperlink w:anchor="_TocM1171" w:history="1">
        <w:r>
          <w:rPr>
            <w:rFonts w:ascii="Calibri" w:cs="Calibri" w:eastAsia="Calibri" w:hAnsi="Calibri"/>
            <w:sz w:val="20"/>
            <w:szCs w:val="20"/>
          </w:rPr>
          <w:t xml:space="preserve">16.5 Request a waiver or refund</w:t>
        </w:r>
        <w:r>
          <w:rPr>
            <w:rFonts w:ascii="Calibri" w:cs="Calibri" w:eastAsia="Calibri" w:hAnsi="Calibri"/>
            <w:sz w:val="20"/>
            <w:szCs w:val="20"/>
          </w:rPr>
          <w:tab/>
          <w:t>104</w:t>
        </w:r>
      </w:hyperlink>
    </w:p>
    <w:p>
      <w:pPr>
        <w:tabs>
          <w:tab w:val="right" w:leader="dot" w:pos="9020"/>
        </w:tabs>
        <w:spacing w:before="20" w:after="20"/>
        <w:ind w:left="360"/>
      </w:pPr>
      <w:hyperlink w:anchor="_TocV11_1226" w:history="1">
        <w:r>
          <w:rPr>
            <w:rFonts w:ascii="Calibri" w:cs="Calibri" w:eastAsia="Calibri" w:hAnsi="Calibri"/>
            <w:sz w:val="20"/>
            <w:szCs w:val="20"/>
          </w:rPr>
          <w:t xml:space="preserve">16.6 Fees by intake and student category</w:t>
        </w:r>
        <w:r>
          <w:rPr>
            <w:rFonts w:ascii="Calibri" w:cs="Calibri" w:eastAsia="Calibri" w:hAnsi="Calibri"/>
            <w:sz w:val="20"/>
            <w:szCs w:val="20"/>
          </w:rPr>
          <w:tab/>
          <w:t>106</w:t>
        </w:r>
      </w:hyperlink>
    </w:p>
    <w:p>
      <w:pPr>
        <w:tabs>
          <w:tab w:val="right" w:leader="dot" w:pos="9020"/>
        </w:tabs>
        <w:spacing w:before="20" w:after="20"/>
        <w:ind w:left="360"/>
      </w:pPr>
      <w:hyperlink w:anchor="_TocV11_1227" w:history="1">
        <w:r>
          <w:rPr>
            <w:rFonts w:ascii="Calibri" w:cs="Calibri" w:eastAsia="Calibri" w:hAnsi="Calibri"/>
            <w:sz w:val="20"/>
            <w:szCs w:val="20"/>
          </w:rPr>
          <w:t xml:space="preserve">16.7 HESLB exchange</w:t>
        </w:r>
        <w:r>
          <w:rPr>
            <w:rFonts w:ascii="Calibri" w:cs="Calibri" w:eastAsia="Calibri" w:hAnsi="Calibri"/>
            <w:sz w:val="20"/>
            <w:szCs w:val="20"/>
          </w:rPr>
          <w:tab/>
          <w:t>106</w:t>
        </w:r>
      </w:hyperlink>
    </w:p>
    <w:p>
      <w:pPr>
        <w:tabs>
          <w:tab w:val="right" w:leader="dot" w:pos="9020"/>
        </w:tabs>
        <w:spacing w:before="120" w:after="20"/>
        <w:ind w:left="0"/>
      </w:pPr>
      <w:hyperlink w:anchor="_TocM1173" w:history="1">
        <w:r>
          <w:rPr>
            <w:rFonts w:ascii="Calibri" w:cs="Calibri" w:eastAsia="Calibri" w:hAnsi="Calibri"/>
            <w:b/>
            <w:bCs/>
            <w:color w:val="1F3864"/>
            <w:sz w:val="21"/>
            <w:szCs w:val="21"/>
          </w:rPr>
          <w:t xml:space="preserve">17. Sponsor Officer</w:t>
        </w:r>
        <w:r>
          <w:rPr>
            <w:rFonts w:ascii="Calibri" w:cs="Calibri" w:eastAsia="Calibri" w:hAnsi="Calibri"/>
            <w:b/>
            <w:bCs/>
            <w:color w:val="1F3864"/>
            <w:sz w:val="21"/>
            <w:szCs w:val="21"/>
          </w:rPr>
          <w:tab/>
          <w:t>106</w:t>
        </w:r>
      </w:hyperlink>
    </w:p>
    <w:p>
      <w:pPr>
        <w:tabs>
          <w:tab w:val="right" w:leader="dot" w:pos="9020"/>
        </w:tabs>
        <w:spacing w:before="120" w:after="20"/>
        <w:ind w:left="0"/>
      </w:pPr>
      <w:hyperlink w:anchor="_TocM1175" w:history="1">
        <w:r>
          <w:rPr>
            <w:rFonts w:ascii="Calibri" w:cs="Calibri" w:eastAsia="Calibri" w:hAnsi="Calibri"/>
            <w:b/>
            <w:bCs/>
            <w:color w:val="1F3864"/>
            <w:sz w:val="21"/>
            <w:szCs w:val="21"/>
          </w:rPr>
          <w:t xml:space="preserve">18. Dean of Students / Hostel Warden</w:t>
        </w:r>
        <w:r>
          <w:rPr>
            <w:rFonts w:ascii="Calibri" w:cs="Calibri" w:eastAsia="Calibri" w:hAnsi="Calibri"/>
            <w:b/>
            <w:bCs/>
            <w:color w:val="1F3864"/>
            <w:sz w:val="21"/>
            <w:szCs w:val="21"/>
          </w:rPr>
          <w:tab/>
          <w:t>108</w:t>
        </w:r>
      </w:hyperlink>
    </w:p>
    <w:p>
      <w:pPr>
        <w:tabs>
          <w:tab w:val="right" w:leader="dot" w:pos="9020"/>
        </w:tabs>
        <w:spacing w:before="20" w:after="20"/>
        <w:ind w:left="360"/>
      </w:pPr>
      <w:hyperlink w:anchor="_TocM1176" w:history="1">
        <w:r>
          <w:rPr>
            <w:rFonts w:ascii="Calibri" w:cs="Calibri" w:eastAsia="Calibri" w:hAnsi="Calibri"/>
            <w:sz w:val="20"/>
            <w:szCs w:val="20"/>
          </w:rPr>
          <w:t xml:space="preserve">18.1 Inventory, fees and windows</w:t>
        </w:r>
        <w:r>
          <w:rPr>
            <w:rFonts w:ascii="Calibri" w:cs="Calibri" w:eastAsia="Calibri" w:hAnsi="Calibri"/>
            <w:sz w:val="20"/>
            <w:szCs w:val="20"/>
          </w:rPr>
          <w:tab/>
          <w:t>108</w:t>
        </w:r>
      </w:hyperlink>
    </w:p>
    <w:p>
      <w:pPr>
        <w:tabs>
          <w:tab w:val="right" w:leader="dot" w:pos="9020"/>
        </w:tabs>
        <w:spacing w:before="20" w:after="20"/>
        <w:ind w:left="360"/>
      </w:pPr>
      <w:hyperlink w:anchor="_TocM1178" w:history="1">
        <w:r>
          <w:rPr>
            <w:rFonts w:ascii="Calibri" w:cs="Calibri" w:eastAsia="Calibri" w:hAnsi="Calibri"/>
            <w:sz w:val="20"/>
            <w:szCs w:val="20"/>
          </w:rPr>
          <w:t xml:space="preserve">18.2 Allocate beds</w:t>
        </w:r>
        <w:r>
          <w:rPr>
            <w:rFonts w:ascii="Calibri" w:cs="Calibri" w:eastAsia="Calibri" w:hAnsi="Calibri"/>
            <w:sz w:val="20"/>
            <w:szCs w:val="20"/>
          </w:rPr>
          <w:tab/>
          <w:t>108</w:t>
        </w:r>
      </w:hyperlink>
    </w:p>
    <w:p>
      <w:pPr>
        <w:tabs>
          <w:tab w:val="right" w:leader="dot" w:pos="9020"/>
        </w:tabs>
        <w:spacing w:before="20" w:after="20"/>
        <w:ind w:left="360"/>
      </w:pPr>
      <w:hyperlink w:anchor="_TocM1180" w:history="1">
        <w:r>
          <w:rPr>
            <w:rFonts w:ascii="Calibri" w:cs="Calibri" w:eastAsia="Calibri" w:hAnsi="Calibri"/>
            <w:sz w:val="20"/>
            <w:szCs w:val="20"/>
          </w:rPr>
          <w:t xml:space="preserve">18.3 Check-in, check-out and repairs</w:t>
        </w:r>
        <w:r>
          <w:rPr>
            <w:rFonts w:ascii="Calibri" w:cs="Calibri" w:eastAsia="Calibri" w:hAnsi="Calibri"/>
            <w:sz w:val="20"/>
            <w:szCs w:val="20"/>
          </w:rPr>
          <w:tab/>
          <w:t>109</w:t>
        </w:r>
      </w:hyperlink>
    </w:p>
    <w:p>
      <w:pPr>
        <w:tabs>
          <w:tab w:val="right" w:leader="dot" w:pos="9020"/>
        </w:tabs>
        <w:spacing w:before="20" w:after="20"/>
        <w:ind w:left="360"/>
      </w:pPr>
      <w:hyperlink w:anchor="_TocV11_1242" w:history="1">
        <w:r>
          <w:rPr>
            <w:rFonts w:ascii="Calibri" w:cs="Calibri" w:eastAsia="Calibri" w:hAnsi="Calibri"/>
            <w:sz w:val="20"/>
            <w:szCs w:val="20"/>
          </w:rPr>
          <w:t xml:space="preserve">18.4 Move a student to another bed</w:t>
        </w:r>
        <w:r>
          <w:rPr>
            <w:rFonts w:ascii="Calibri" w:cs="Calibri" w:eastAsia="Calibri" w:hAnsi="Calibri"/>
            <w:sz w:val="20"/>
            <w:szCs w:val="20"/>
          </w:rPr>
          <w:tab/>
          <w:t>111</w:t>
        </w:r>
      </w:hyperlink>
    </w:p>
    <w:p>
      <w:pPr>
        <w:tabs>
          <w:tab w:val="right" w:leader="dot" w:pos="9020"/>
        </w:tabs>
        <w:spacing w:before="120" w:after="20"/>
        <w:ind w:left="0"/>
      </w:pPr>
      <w:hyperlink w:anchor="_TocM1182" w:history="1">
        <w:r>
          <w:rPr>
            <w:rFonts w:ascii="Calibri" w:cs="Calibri" w:eastAsia="Calibri" w:hAnsi="Calibri"/>
            <w:b/>
            <w:bCs/>
            <w:color w:val="1F3864"/>
            <w:sz w:val="21"/>
            <w:szCs w:val="21"/>
          </w:rPr>
          <w:t xml:space="preserve">19. IPT Coordinator</w:t>
        </w:r>
        <w:r>
          <w:rPr>
            <w:rFonts w:ascii="Calibri" w:cs="Calibri" w:eastAsia="Calibri" w:hAnsi="Calibri"/>
            <w:b/>
            <w:bCs/>
            <w:color w:val="1F3864"/>
            <w:sz w:val="21"/>
            <w:szCs w:val="21"/>
          </w:rPr>
          <w:tab/>
          <w:t>111</w:t>
        </w:r>
      </w:hyperlink>
    </w:p>
    <w:p>
      <w:pPr>
        <w:tabs>
          <w:tab w:val="right" w:leader="dot" w:pos="9020"/>
        </w:tabs>
        <w:spacing w:before="120" w:after="20"/>
        <w:ind w:left="0"/>
      </w:pPr>
      <w:hyperlink w:anchor="_TocM1185" w:history="1">
        <w:r>
          <w:rPr>
            <w:rFonts w:ascii="Calibri" w:cs="Calibri" w:eastAsia="Calibri" w:hAnsi="Calibri"/>
            <w:b/>
            <w:bCs/>
            <w:color w:val="1F3864"/>
            <w:sz w:val="21"/>
            <w:szCs w:val="21"/>
          </w:rPr>
          <w:t xml:space="preserve">20. Clearance Officer</w:t>
        </w:r>
        <w:r>
          <w:rPr>
            <w:rFonts w:ascii="Calibri" w:cs="Calibri" w:eastAsia="Calibri" w:hAnsi="Calibri"/>
            <w:b/>
            <w:bCs/>
            <w:color w:val="1F3864"/>
            <w:sz w:val="21"/>
            <w:szCs w:val="21"/>
          </w:rPr>
          <w:tab/>
          <w:t>113</w:t>
        </w:r>
      </w:hyperlink>
    </w:p>
    <w:p>
      <w:pPr>
        <w:tabs>
          <w:tab w:val="right" w:leader="dot" w:pos="9020"/>
        </w:tabs>
        <w:spacing w:before="120" w:after="20"/>
        <w:ind w:left="0"/>
      </w:pPr>
      <w:hyperlink w:anchor="_TocM1187" w:history="1">
        <w:r>
          <w:rPr>
            <w:rFonts w:ascii="Calibri" w:cs="Calibri" w:eastAsia="Calibri" w:hAnsi="Calibri"/>
            <w:b/>
            <w:bCs/>
            <w:color w:val="1F3864"/>
            <w:sz w:val="21"/>
            <w:szCs w:val="21"/>
          </w:rPr>
          <w:t xml:space="preserve">21. Auditor</w:t>
        </w:r>
        <w:r>
          <w:rPr>
            <w:rFonts w:ascii="Calibri" w:cs="Calibri" w:eastAsia="Calibri" w:hAnsi="Calibri"/>
            <w:b/>
            <w:bCs/>
            <w:color w:val="1F3864"/>
            <w:sz w:val="21"/>
            <w:szCs w:val="21"/>
          </w:rPr>
          <w:tab/>
          <w:t>114</w:t>
        </w:r>
      </w:hyperlink>
    </w:p>
    <w:p>
      <w:pPr>
        <w:tabs>
          <w:tab w:val="right" w:leader="dot" w:pos="9020"/>
        </w:tabs>
        <w:spacing w:before="120" w:after="20"/>
        <w:ind w:left="0"/>
      </w:pPr>
      <w:hyperlink w:anchor="_TocM1189" w:history="1">
        <w:r>
          <w:rPr>
            <w:rFonts w:ascii="Calibri" w:cs="Calibri" w:eastAsia="Calibri" w:hAnsi="Calibri"/>
            <w:b/>
            <w:bCs/>
            <w:color w:val="1F3864"/>
            <w:sz w:val="21"/>
            <w:szCs w:val="21"/>
          </w:rPr>
          <w:t xml:space="preserve">22. Msingi Platform Administrator</w:t>
        </w:r>
        <w:r>
          <w:rPr>
            <w:rFonts w:ascii="Calibri" w:cs="Calibri" w:eastAsia="Calibri" w:hAnsi="Calibri"/>
            <w:b/>
            <w:bCs/>
            <w:color w:val="1F3864"/>
            <w:sz w:val="21"/>
            <w:szCs w:val="21"/>
          </w:rPr>
          <w:tab/>
          <w:t>115</w:t>
        </w:r>
      </w:hyperlink>
    </w:p>
    <w:p>
      <w:pPr>
        <w:tabs>
          <w:tab w:val="right" w:leader="dot" w:pos="9020"/>
        </w:tabs>
        <w:spacing w:before="20" w:after="20"/>
        <w:ind w:left="360"/>
      </w:pPr>
      <w:hyperlink w:anchor="_TocM1191" w:history="1">
        <w:r>
          <w:rPr>
            <w:rFonts w:ascii="Calibri" w:cs="Calibri" w:eastAsia="Calibri" w:hAnsi="Calibri"/>
            <w:sz w:val="20"/>
            <w:szCs w:val="20"/>
          </w:rPr>
          <w:t xml:space="preserve">22.1 Onboard an institution</w:t>
        </w:r>
        <w:r>
          <w:rPr>
            <w:rFonts w:ascii="Calibri" w:cs="Calibri" w:eastAsia="Calibri" w:hAnsi="Calibri"/>
            <w:sz w:val="20"/>
            <w:szCs w:val="20"/>
          </w:rPr>
          <w:tab/>
          <w:t>115</w:t>
        </w:r>
      </w:hyperlink>
    </w:p>
    <w:p>
      <w:pPr>
        <w:tabs>
          <w:tab w:val="right" w:leader="dot" w:pos="9020"/>
        </w:tabs>
        <w:spacing w:before="20" w:after="20"/>
        <w:ind w:left="360"/>
      </w:pPr>
      <w:hyperlink w:anchor="_TocM1193" w:history="1">
        <w:r>
          <w:rPr>
            <w:rFonts w:ascii="Calibri" w:cs="Calibri" w:eastAsia="Calibri" w:hAnsi="Calibri"/>
            <w:sz w:val="20"/>
            <w:szCs w:val="20"/>
          </w:rPr>
          <w:t xml:space="preserve">22.2 Manage an institution</w:t>
        </w:r>
        <w:r>
          <w:rPr>
            <w:rFonts w:ascii="Calibri" w:cs="Calibri" w:eastAsia="Calibri" w:hAnsi="Calibri"/>
            <w:sz w:val="20"/>
            <w:szCs w:val="20"/>
          </w:rPr>
          <w:tab/>
          <w:t>116</w:t>
        </w:r>
      </w:hyperlink>
    </w:p>
    <w:p>
      <w:pPr>
        <w:tabs>
          <w:tab w:val="right" w:leader="dot" w:pos="9020"/>
        </w:tabs>
        <w:spacing w:before="20" w:after="20"/>
        <w:ind w:left="360"/>
      </w:pPr>
      <w:hyperlink w:anchor="_TocM1195" w:history="1">
        <w:r>
          <w:rPr>
            <w:rFonts w:ascii="Calibri" w:cs="Calibri" w:eastAsia="Calibri" w:hAnsi="Calibri"/>
            <w:sz w:val="20"/>
            <w:szCs w:val="20"/>
          </w:rPr>
          <w:t xml:space="preserve">22.3 Integration health and audit</w:t>
        </w:r>
        <w:r>
          <w:rPr>
            <w:rFonts w:ascii="Calibri" w:cs="Calibri" w:eastAsia="Calibri" w:hAnsi="Calibri"/>
            <w:sz w:val="20"/>
            <w:szCs w:val="20"/>
          </w:rPr>
          <w:tab/>
          <w:t>117</w:t>
        </w:r>
      </w:hyperlink>
    </w:p>
    <w:p>
      <w:pPr>
        <w:tabs>
          <w:tab w:val="right" w:leader="dot" w:pos="9020"/>
        </w:tabs>
        <w:spacing w:before="120" w:after="20"/>
        <w:ind w:left="0"/>
      </w:pPr>
      <w:hyperlink w:anchor="_TocM1197" w:history="1">
        <w:r>
          <w:rPr>
            <w:rFonts w:ascii="Calibri" w:cs="Calibri" w:eastAsia="Calibri" w:hAnsi="Calibri"/>
            <w:b/>
            <w:bCs/>
            <w:color w:val="1F3864"/>
            <w:sz w:val="21"/>
            <w:szCs w:val="21"/>
          </w:rPr>
          <w:t xml:space="preserve">Appendix A. Abbreviations and glossary</w:t>
        </w:r>
        <w:r>
          <w:rPr>
            <w:rFonts w:ascii="Calibri" w:cs="Calibri" w:eastAsia="Calibri" w:hAnsi="Calibri"/>
            <w:b/>
            <w:bCs/>
            <w:color w:val="1F3864"/>
            <w:sz w:val="21"/>
            <w:szCs w:val="21"/>
          </w:rPr>
          <w:tab/>
          <w:t>119</w:t>
        </w:r>
      </w:hyperlink>
    </w:p>
    <w:p>
      <w:pPr>
        <w:tabs>
          <w:tab w:val="right" w:leader="dot" w:pos="9020"/>
        </w:tabs>
        <w:spacing w:before="120" w:after="20"/>
        <w:ind w:left="0"/>
      </w:pPr>
      <w:hyperlink w:anchor="_TocM1199" w:history="1">
        <w:r>
          <w:rPr>
            <w:rFonts w:ascii="Calibri" w:cs="Calibri" w:eastAsia="Calibri" w:hAnsi="Calibri"/>
            <w:b/>
            <w:bCs/>
            <w:color w:val="1F3864"/>
            <w:sz w:val="21"/>
            <w:szCs w:val="21"/>
          </w:rPr>
          <w:t xml:space="preserve">Appendix B. Common Messages</w:t>
        </w:r>
        <w:r>
          <w:rPr>
            <w:rFonts w:ascii="Calibri" w:cs="Calibri" w:eastAsia="Calibri" w:hAnsi="Calibri"/>
            <w:b/>
            <w:bCs/>
            <w:color w:val="1F3864"/>
            <w:sz w:val="21"/>
            <w:szCs w:val="21"/>
          </w:rPr>
          <w:tab/>
          <w:t>121</w:t>
        </w:r>
      </w:hyperlink>
    </w:p>
    <w:p>
      <w:pPr>
        <w:tabs>
          <w:tab w:val="right" w:leader="dot" w:pos="9020"/>
        </w:tabs>
        <w:spacing w:before="120" w:after="20"/>
        <w:ind w:left="0"/>
      </w:pPr>
      <w:hyperlink w:anchor="_TocM1201" w:history="1">
        <w:r>
          <w:rPr>
            <w:rFonts w:ascii="Calibri" w:cs="Calibri" w:eastAsia="Calibri" w:hAnsi="Calibri"/>
            <w:b/>
            <w:bCs/>
            <w:color w:val="1F3864"/>
            <w:sz w:val="21"/>
            <w:szCs w:val="21"/>
          </w:rPr>
          <w:t xml:space="preserve">Appendix C. SMS Messages</w:t>
        </w:r>
        <w:r>
          <w:rPr>
            <w:rFonts w:ascii="Calibri" w:cs="Calibri" w:eastAsia="Calibri" w:hAnsi="Calibri"/>
            <w:b/>
            <w:bCs/>
            <w:color w:val="1F3864"/>
            <w:sz w:val="21"/>
            <w:szCs w:val="21"/>
          </w:rPr>
          <w:tab/>
          <w:t>122</w:t>
        </w:r>
      </w:hyperlink>
    </w:p>
    <w:p>
      <w:r>
        <w:fldChar w:fldCharType="end"/>
      </w:r>
    </w:p>
    <w:p>
      <w:r>
        <w:br w:type="page"/>
      </w:r>
    </w:p>
    <w:p>
      <w:pPr>
        <w:pBdr>
          <w:bottom w:val="single" w:color="0E7C7B" w:sz="8" w:space="4"/>
        </w:pBdr>
        <w:spacing w:before="0" w:after="200"/>
      </w:pPr>
      <w:r>
        <w:rPr>
          <w:rFonts w:ascii="Calibri" w:cs="Calibri" w:eastAsia="Calibri" w:hAnsi="Calibri"/>
          <w:b/>
          <w:bCs/>
          <w:color w:val="1F3864"/>
          <w:sz w:val="34"/>
          <w:szCs w:val="34"/>
        </w:rPr>
        <w:t xml:space="preserve">List of Tables</w:t>
      </w:r>
    </w:p>
    <w:p>
      <w:r>
        <w:fldChar w:fldCharType="begin"/>
      </w:r>
      <w:r>
        <w:instrText xml:space="preserve"> TOC \h \z \c "Table" </w:instrText>
      </w:r>
      <w:r>
        <w:fldChar w:fldCharType="separate"/>
      </w:r>
    </w:p>
    <w:p>
      <w:pPr>
        <w:tabs>
          <w:tab w:val="right" w:leader="dot" w:pos="9020"/>
        </w:tabs>
        <w:spacing w:before="20" w:after="20"/>
        <w:ind w:left="360"/>
      </w:pPr>
      <w:hyperlink w:anchor="_TocCT1" w:history="1">
        <w:r>
          <w:rPr>
            <w:rFonts w:ascii="Calibri" w:cs="Calibri" w:eastAsia="Calibri" w:hAnsi="Calibri"/>
            <w:sz w:val="20"/>
            <w:szCs w:val="20"/>
          </w:rPr>
          <w:t xml:space="preserve">Table 1: How the manual is organised</w:t>
        </w:r>
        <w:r>
          <w:rPr>
            <w:rFonts w:ascii="Calibri" w:cs="Calibri" w:eastAsia="Calibri" w:hAnsi="Calibri"/>
            <w:sz w:val="20"/>
            <w:szCs w:val="20"/>
          </w:rPr>
          <w:tab/>
          <w:t>11</w:t>
        </w:r>
      </w:hyperlink>
    </w:p>
    <w:p>
      <w:pPr>
        <w:tabs>
          <w:tab w:val="right" w:leader="dot" w:pos="9020"/>
        </w:tabs>
        <w:spacing w:before="20" w:after="20"/>
        <w:ind w:left="360"/>
      </w:pPr>
      <w:hyperlink w:anchor="_TocCT2" w:history="1">
        <w:r>
          <w:rPr>
            <w:rFonts w:ascii="Calibri" w:cs="Calibri" w:eastAsia="Calibri" w:hAnsi="Calibri"/>
            <w:sz w:val="20"/>
            <w:szCs w:val="20"/>
          </w:rPr>
          <w:t xml:space="preserve">Table 2: Conventions used in this manual</w:t>
        </w:r>
        <w:r>
          <w:rPr>
            <w:rFonts w:ascii="Calibri" w:cs="Calibri" w:eastAsia="Calibri" w:hAnsi="Calibri"/>
            <w:sz w:val="20"/>
            <w:szCs w:val="20"/>
          </w:rPr>
          <w:tab/>
          <w:t>11</w:t>
        </w:r>
      </w:hyperlink>
    </w:p>
    <w:p>
      <w:pPr>
        <w:tabs>
          <w:tab w:val="right" w:leader="dot" w:pos="9020"/>
        </w:tabs>
        <w:spacing w:before="20" w:after="20"/>
        <w:ind w:left="360"/>
      </w:pPr>
      <w:hyperlink w:anchor="_TocCT3" w:history="1">
        <w:r>
          <w:rPr>
            <w:rFonts w:ascii="Calibri" w:cs="Calibri" w:eastAsia="Calibri" w:hAnsi="Calibri"/>
            <w:sz w:val="20"/>
            <w:szCs w:val="20"/>
          </w:rPr>
          <w:t xml:space="preserve">Table 3: CIMS portals and who uses them</w:t>
        </w:r>
        <w:r>
          <w:rPr>
            <w:rFonts w:ascii="Calibri" w:cs="Calibri" w:eastAsia="Calibri" w:hAnsi="Calibri"/>
            <w:sz w:val="20"/>
            <w:szCs w:val="20"/>
          </w:rPr>
          <w:tab/>
          <w:t>12</w:t>
        </w:r>
      </w:hyperlink>
    </w:p>
    <w:p>
      <w:pPr>
        <w:tabs>
          <w:tab w:val="right" w:leader="dot" w:pos="9020"/>
        </w:tabs>
        <w:spacing w:before="20" w:after="20"/>
        <w:ind w:left="360"/>
      </w:pPr>
      <w:hyperlink w:anchor="_TocCT4" w:history="1">
        <w:r>
          <w:rPr>
            <w:rFonts w:ascii="Calibri" w:cs="Calibri" w:eastAsia="Calibri" w:hAnsi="Calibri"/>
            <w:sz w:val="20"/>
            <w:szCs w:val="20"/>
          </w:rPr>
          <w:t xml:space="preserve">Table 4: Roles, landing pages and chapters</w:t>
        </w:r>
        <w:r>
          <w:rPr>
            <w:rFonts w:ascii="Calibri" w:cs="Calibri" w:eastAsia="Calibri" w:hAnsi="Calibri"/>
            <w:sz w:val="20"/>
            <w:szCs w:val="20"/>
          </w:rPr>
          <w:tab/>
          <w:t>14</w:t>
        </w:r>
      </w:hyperlink>
    </w:p>
    <w:p>
      <w:pPr>
        <w:tabs>
          <w:tab w:val="right" w:leader="dot" w:pos="9020"/>
        </w:tabs>
        <w:spacing w:before="20" w:after="20"/>
        <w:ind w:left="360"/>
      </w:pPr>
      <w:hyperlink w:anchor="_TocCT5" w:history="1">
        <w:r>
          <w:rPr>
            <w:rFonts w:ascii="Calibri" w:cs="Calibri" w:eastAsia="Calibri" w:hAnsi="Calibri"/>
            <w:sz w:val="20"/>
            <w:szCs w:val="20"/>
          </w:rPr>
          <w:t xml:space="preserve">Table 5: Abbreviations and glossary</w:t>
        </w:r>
        <w:r>
          <w:rPr>
            <w:rFonts w:ascii="Calibri" w:cs="Calibri" w:eastAsia="Calibri" w:hAnsi="Calibri"/>
            <w:sz w:val="20"/>
            <w:szCs w:val="20"/>
          </w:rPr>
          <w:tab/>
          <w:t>120</w:t>
        </w:r>
      </w:hyperlink>
    </w:p>
    <w:p>
      <w:pPr>
        <w:tabs>
          <w:tab w:val="right" w:leader="dot" w:pos="9020"/>
        </w:tabs>
        <w:spacing w:before="20" w:after="20"/>
        <w:ind w:left="360"/>
      </w:pPr>
      <w:hyperlink w:anchor="_TocCT6" w:history="1">
        <w:r>
          <w:rPr>
            <w:rFonts w:ascii="Calibri" w:cs="Calibri" w:eastAsia="Calibri" w:hAnsi="Calibri"/>
            <w:sz w:val="20"/>
            <w:szCs w:val="20"/>
          </w:rPr>
          <w:t xml:space="preserve">Table 6: Common messages and what to do</w:t>
        </w:r>
        <w:r>
          <w:rPr>
            <w:rFonts w:ascii="Calibri" w:cs="Calibri" w:eastAsia="Calibri" w:hAnsi="Calibri"/>
            <w:sz w:val="20"/>
            <w:szCs w:val="20"/>
          </w:rPr>
          <w:tab/>
          <w:t>121</w:t>
        </w:r>
      </w:hyperlink>
    </w:p>
    <w:p>
      <w:pPr>
        <w:tabs>
          <w:tab w:val="right" w:leader="dot" w:pos="9020"/>
        </w:tabs>
        <w:spacing w:before="20" w:after="20"/>
        <w:ind w:left="360"/>
      </w:pPr>
      <w:hyperlink w:anchor="_TocCT7" w:history="1">
        <w:r>
          <w:rPr>
            <w:rFonts w:ascii="Calibri" w:cs="Calibri" w:eastAsia="Calibri" w:hAnsi="Calibri"/>
            <w:sz w:val="20"/>
            <w:szCs w:val="20"/>
          </w:rPr>
          <w:t xml:space="preserve">Table 7: Automatic SMS messages by area</w:t>
        </w:r>
        <w:r>
          <w:rPr>
            <w:rFonts w:ascii="Calibri" w:cs="Calibri" w:eastAsia="Calibri" w:hAnsi="Calibri"/>
            <w:sz w:val="20"/>
            <w:szCs w:val="20"/>
          </w:rPr>
          <w:tab/>
          <w:t>122</w:t>
        </w:r>
      </w:hyperlink>
    </w:p>
    <w:p>
      <w:r>
        <w:fldChar w:fldCharType="end"/>
      </w:r>
    </w:p>
    <w:p>
      <w:pPr>
        <w:spacing w:before="240"/>
      </w:pPr>
    </w:p>
    <w:p>
      <w:pPr>
        <w:pBdr>
          <w:bottom w:val="single" w:color="0E7C7B" w:sz="8" w:space="4"/>
        </w:pBdr>
        <w:spacing w:before="0" w:after="200"/>
      </w:pPr>
      <w:r>
        <w:rPr>
          <w:rFonts w:ascii="Calibri" w:cs="Calibri" w:eastAsia="Calibri" w:hAnsi="Calibri"/>
          <w:b/>
          <w:bCs/>
          <w:color w:val="1F3864"/>
          <w:sz w:val="34"/>
          <w:szCs w:val="34"/>
        </w:rPr>
        <w:t xml:space="preserve">List of Figures</w:t>
      </w:r>
    </w:p>
    <w:p>
      <w:r>
        <w:fldChar w:fldCharType="begin"/>
      </w:r>
      <w:r>
        <w:instrText xml:space="preserve"> TOC \h \z \c "Figure" </w:instrText>
      </w:r>
      <w:r>
        <w:fldChar w:fldCharType="separate"/>
      </w:r>
    </w:p>
    <w:p>
      <w:pPr>
        <w:tabs>
          <w:tab w:val="right" w:leader="dot" w:pos="9020"/>
        </w:tabs>
        <w:spacing w:before="20" w:after="20"/>
        <w:ind w:left="360"/>
      </w:pPr>
      <w:hyperlink w:anchor="_TocCF1" w:history="1">
        <w:r>
          <w:rPr>
            <w:rFonts w:ascii="Calibri" w:cs="Calibri" w:eastAsia="Calibri" w:hAnsi="Calibri"/>
            <w:sz w:val="20"/>
            <w:szCs w:val="20"/>
          </w:rPr>
          <w:t xml:space="preserve">Figure 1: The admission portal home page</w:t>
        </w:r>
        <w:r>
          <w:rPr>
            <w:rFonts w:ascii="Calibri" w:cs="Calibri" w:eastAsia="Calibri" w:hAnsi="Calibri"/>
            <w:sz w:val="20"/>
            <w:szCs w:val="20"/>
          </w:rPr>
          <w:tab/>
          <w:t>12</w:t>
        </w:r>
      </w:hyperlink>
    </w:p>
    <w:p>
      <w:pPr>
        <w:tabs>
          <w:tab w:val="right" w:leader="dot" w:pos="9020"/>
        </w:tabs>
        <w:spacing w:before="20" w:after="20"/>
        <w:ind w:left="360"/>
      </w:pPr>
      <w:hyperlink w:anchor="_TocV11_1228" w:history="1">
        <w:r>
          <w:rPr>
            <w:rFonts w:ascii="Calibri" w:cs="Calibri" w:eastAsia="Calibri" w:hAnsi="Calibri"/>
            <w:sz w:val="20"/>
            <w:szCs w:val="20"/>
          </w:rPr>
          <w:t xml:space="preserve">Figure 2: My account: two-step sign-in, password, email and personal data</w:t>
        </w:r>
        <w:r>
          <w:rPr>
            <w:rFonts w:ascii="Calibri" w:cs="Calibri" w:eastAsia="Calibri" w:hAnsi="Calibri"/>
            <w:sz w:val="20"/>
            <w:szCs w:val="20"/>
          </w:rPr>
          <w:tab/>
          <w:t>15</w:t>
        </w:r>
      </w:hyperlink>
    </w:p>
    <w:p>
      <w:pPr>
        <w:tabs>
          <w:tab w:val="right" w:leader="dot" w:pos="9020"/>
        </w:tabs>
        <w:spacing w:before="20" w:after="20"/>
        <w:ind w:left="360"/>
      </w:pPr>
      <w:hyperlink w:anchor="_TocCF2" w:history="1">
        <w:r>
          <w:rPr>
            <w:rFonts w:ascii="Calibri" w:cs="Calibri" w:eastAsia="Calibri" w:hAnsi="Calibri"/>
            <w:sz w:val="20"/>
            <w:szCs w:val="20"/>
          </w:rPr>
          <w:t xml:space="preserve">Figure 3: The admission portal on a phone</w:t>
        </w:r>
        <w:r>
          <w:rPr>
            <w:rFonts w:ascii="Calibri" w:cs="Calibri" w:eastAsia="Calibri" w:hAnsi="Calibri"/>
            <w:sz w:val="20"/>
            <w:szCs w:val="20"/>
          </w:rPr>
          <w:tab/>
          <w:t>16</w:t>
        </w:r>
      </w:hyperlink>
    </w:p>
    <w:p>
      <w:pPr>
        <w:tabs>
          <w:tab w:val="right" w:leader="dot" w:pos="9020"/>
        </w:tabs>
        <w:spacing w:before="20" w:after="20"/>
        <w:ind w:left="360"/>
      </w:pPr>
      <w:hyperlink w:anchor="_TocCF3" w:history="1">
        <w:r>
          <w:rPr>
            <w:rFonts w:ascii="Calibri" w:cs="Calibri" w:eastAsia="Calibri" w:hAnsi="Calibri"/>
            <w:sz w:val="20"/>
            <w:szCs w:val="20"/>
          </w:rPr>
          <w:t xml:space="preserve">Figure 4: Confirming your NECTA results</w:t>
        </w:r>
        <w:r>
          <w:rPr>
            <w:rFonts w:ascii="Calibri" w:cs="Calibri" w:eastAsia="Calibri" w:hAnsi="Calibri"/>
            <w:sz w:val="20"/>
            <w:szCs w:val="20"/>
          </w:rPr>
          <w:tab/>
          <w:t>17</w:t>
        </w:r>
      </w:hyperlink>
    </w:p>
    <w:p>
      <w:pPr>
        <w:tabs>
          <w:tab w:val="right" w:leader="dot" w:pos="9020"/>
        </w:tabs>
        <w:spacing w:before="20" w:after="20"/>
        <w:ind w:left="360"/>
      </w:pPr>
      <w:hyperlink w:anchor="_TocCF4" w:history="1">
        <w:r>
          <w:rPr>
            <w:rFonts w:ascii="Calibri" w:cs="Calibri" w:eastAsia="Calibri" w:hAnsi="Calibri"/>
            <w:sz w:val="20"/>
            <w:szCs w:val="20"/>
          </w:rPr>
          <w:t xml:space="preserve">Figure 5: Creating the applicant account</w:t>
        </w:r>
        <w:r>
          <w:rPr>
            <w:rFonts w:ascii="Calibri" w:cs="Calibri" w:eastAsia="Calibri" w:hAnsi="Calibri"/>
            <w:sz w:val="20"/>
            <w:szCs w:val="20"/>
          </w:rPr>
          <w:tab/>
          <w:t>18</w:t>
        </w:r>
      </w:hyperlink>
    </w:p>
    <w:p>
      <w:pPr>
        <w:tabs>
          <w:tab w:val="right" w:leader="dot" w:pos="9020"/>
        </w:tabs>
        <w:spacing w:before="20" w:after="20"/>
        <w:ind w:left="360"/>
      </w:pPr>
      <w:hyperlink w:anchor="_TocCF5" w:history="1">
        <w:r>
          <w:rPr>
            <w:rFonts w:ascii="Calibri" w:cs="Calibri" w:eastAsia="Calibri" w:hAnsi="Calibri"/>
            <w:sz w:val="20"/>
            <w:szCs w:val="20"/>
          </w:rPr>
          <w:t xml:space="preserve">Figure 6: Choosing the admission window</w:t>
        </w:r>
        <w:r>
          <w:rPr>
            <w:rFonts w:ascii="Calibri" w:cs="Calibri" w:eastAsia="Calibri" w:hAnsi="Calibri"/>
            <w:sz w:val="20"/>
            <w:szCs w:val="20"/>
          </w:rPr>
          <w:tab/>
          <w:t>18</w:t>
        </w:r>
      </w:hyperlink>
    </w:p>
    <w:p>
      <w:pPr>
        <w:tabs>
          <w:tab w:val="right" w:leader="dot" w:pos="9020"/>
        </w:tabs>
        <w:spacing w:before="20" w:after="20"/>
        <w:ind w:left="360"/>
      </w:pPr>
      <w:hyperlink w:anchor="_TocCF6" w:history="1">
        <w:r>
          <w:rPr>
            <w:rFonts w:ascii="Calibri" w:cs="Calibri" w:eastAsia="Calibri" w:hAnsi="Calibri"/>
            <w:sz w:val="20"/>
            <w:szCs w:val="20"/>
          </w:rPr>
          <w:t xml:space="preserve">Figure 7: Personal details step</w:t>
        </w:r>
        <w:r>
          <w:rPr>
            <w:rFonts w:ascii="Calibri" w:cs="Calibri" w:eastAsia="Calibri" w:hAnsi="Calibri"/>
            <w:sz w:val="20"/>
            <w:szCs w:val="20"/>
          </w:rPr>
          <w:tab/>
          <w:t>19</w:t>
        </w:r>
      </w:hyperlink>
    </w:p>
    <w:p>
      <w:pPr>
        <w:tabs>
          <w:tab w:val="right" w:leader="dot" w:pos="9020"/>
        </w:tabs>
        <w:spacing w:before="20" w:after="20"/>
        <w:ind w:left="360"/>
      </w:pPr>
      <w:hyperlink w:anchor="_TocCF7" w:history="1">
        <w:r>
          <w:rPr>
            <w:rFonts w:ascii="Calibri" w:cs="Calibri" w:eastAsia="Calibri" w:hAnsi="Calibri"/>
            <w:sz w:val="20"/>
            <w:szCs w:val="20"/>
          </w:rPr>
          <w:t xml:space="preserve">Figure 8: The GePG control number for the application fee</w:t>
        </w:r>
        <w:r>
          <w:rPr>
            <w:rFonts w:ascii="Calibri" w:cs="Calibri" w:eastAsia="Calibri" w:hAnsi="Calibri"/>
            <w:sz w:val="20"/>
            <w:szCs w:val="20"/>
          </w:rPr>
          <w:tab/>
          <w:t>20</w:t>
        </w:r>
      </w:hyperlink>
    </w:p>
    <w:p>
      <w:pPr>
        <w:tabs>
          <w:tab w:val="right" w:leader="dot" w:pos="9020"/>
        </w:tabs>
        <w:spacing w:before="20" w:after="20"/>
        <w:ind w:left="360"/>
      </w:pPr>
      <w:hyperlink w:anchor="_TocCF8" w:history="1">
        <w:r>
          <w:rPr>
            <w:rFonts w:ascii="Calibri" w:cs="Calibri" w:eastAsia="Calibri" w:hAnsi="Calibri"/>
            <w:sz w:val="20"/>
            <w:szCs w:val="20"/>
          </w:rPr>
          <w:t xml:space="preserve">Figure 9: Adding an NTA award</w:t>
        </w:r>
        <w:r>
          <w:rPr>
            <w:rFonts w:ascii="Calibri" w:cs="Calibri" w:eastAsia="Calibri" w:hAnsi="Calibri"/>
            <w:sz w:val="20"/>
            <w:szCs w:val="20"/>
          </w:rPr>
          <w:tab/>
          <w:t>21</w:t>
        </w:r>
      </w:hyperlink>
    </w:p>
    <w:p>
      <w:pPr>
        <w:tabs>
          <w:tab w:val="right" w:leader="dot" w:pos="9020"/>
        </w:tabs>
        <w:spacing w:before="20" w:after="20"/>
        <w:ind w:left="360"/>
      </w:pPr>
      <w:hyperlink w:anchor="_TocCF9" w:history="1">
        <w:r>
          <w:rPr>
            <w:rFonts w:ascii="Calibri" w:cs="Calibri" w:eastAsia="Calibri" w:hAnsi="Calibri"/>
            <w:sz w:val="20"/>
            <w:szCs w:val="20"/>
          </w:rPr>
          <w:t xml:space="preserve">Figure 10: Choosing programmes</w:t>
        </w:r>
        <w:r>
          <w:rPr>
            <w:rFonts w:ascii="Calibri" w:cs="Calibri" w:eastAsia="Calibri" w:hAnsi="Calibri"/>
            <w:sz w:val="20"/>
            <w:szCs w:val="20"/>
          </w:rPr>
          <w:tab/>
          <w:t>22</w:t>
        </w:r>
      </w:hyperlink>
    </w:p>
    <w:p>
      <w:pPr>
        <w:tabs>
          <w:tab w:val="right" w:leader="dot" w:pos="9020"/>
        </w:tabs>
        <w:spacing w:before="20" w:after="20"/>
        <w:ind w:left="360"/>
      </w:pPr>
      <w:hyperlink w:anchor="_TocV11_1261" w:history="1">
        <w:r>
          <w:rPr>
            <w:rFonts w:ascii="Calibri" w:cs="Calibri" w:eastAsia="Calibri" w:hAnsi="Calibri"/>
            <w:sz w:val="20"/>
            <w:szCs w:val="20"/>
          </w:rPr>
          <w:t xml:space="preserve">Figure 11: The applicant profile on the last step, with Edit buttons</w:t>
        </w:r>
        <w:r>
          <w:rPr>
            <w:rFonts w:ascii="Calibri" w:cs="Calibri" w:eastAsia="Calibri" w:hAnsi="Calibri"/>
            <w:sz w:val="20"/>
            <w:szCs w:val="20"/>
          </w:rPr>
          <w:tab/>
          <w:t>23</w:t>
        </w:r>
      </w:hyperlink>
    </w:p>
    <w:p>
      <w:pPr>
        <w:tabs>
          <w:tab w:val="right" w:leader="dot" w:pos="9020"/>
        </w:tabs>
        <w:spacing w:before="20" w:after="20"/>
        <w:ind w:left="360"/>
      </w:pPr>
      <w:hyperlink w:anchor="_TocCF10" w:history="1">
        <w:r>
          <w:rPr>
            <w:rFonts w:ascii="Calibri" w:cs="Calibri" w:eastAsia="Calibri" w:hAnsi="Calibri"/>
            <w:sz w:val="20"/>
            <w:szCs w:val="20"/>
          </w:rPr>
          <w:t xml:space="preserve">Figure 12: Application submitted, with its reference number</w:t>
        </w:r>
        <w:r>
          <w:rPr>
            <w:rFonts w:ascii="Calibri" w:cs="Calibri" w:eastAsia="Calibri" w:hAnsi="Calibri"/>
            <w:sz w:val="20"/>
            <w:szCs w:val="20"/>
          </w:rPr>
          <w:tab/>
          <w:t>24</w:t>
        </w:r>
      </w:hyperlink>
    </w:p>
    <w:p>
      <w:pPr>
        <w:tabs>
          <w:tab w:val="right" w:leader="dot" w:pos="9020"/>
        </w:tabs>
        <w:spacing w:before="20" w:after="20"/>
        <w:ind w:left="360"/>
      </w:pPr>
      <w:hyperlink w:anchor="_TocCF11" w:history="1">
        <w:r>
          <w:rPr>
            <w:rFonts w:ascii="Calibri" w:cs="Calibri" w:eastAsia="Calibri" w:hAnsi="Calibri"/>
            <w:sz w:val="20"/>
            <w:szCs w:val="20"/>
          </w:rPr>
          <w:t xml:space="preserve">Figure 13: An accepted offer with the admission letter</w:t>
        </w:r>
        <w:r>
          <w:rPr>
            <w:rFonts w:ascii="Calibri" w:cs="Calibri" w:eastAsia="Calibri" w:hAnsi="Calibri"/>
            <w:sz w:val="20"/>
            <w:szCs w:val="20"/>
          </w:rPr>
          <w:tab/>
          <w:t>25</w:t>
        </w:r>
      </w:hyperlink>
    </w:p>
    <w:p>
      <w:pPr>
        <w:tabs>
          <w:tab w:val="right" w:leader="dot" w:pos="9020"/>
        </w:tabs>
        <w:spacing w:before="20" w:after="20"/>
        <w:ind w:left="360"/>
      </w:pPr>
      <w:hyperlink w:anchor="_TocCF12" w:history="1">
        <w:r>
          <w:rPr>
            <w:rFonts w:ascii="Calibri" w:cs="Calibri" w:eastAsia="Calibri" w:hAnsi="Calibri"/>
            <w:sz w:val="20"/>
            <w:szCs w:val="20"/>
          </w:rPr>
          <w:t xml:space="preserve">Figure 14: Student sign-in and the home page</w:t>
        </w:r>
        <w:r>
          <w:rPr>
            <w:rFonts w:ascii="Calibri" w:cs="Calibri" w:eastAsia="Calibri" w:hAnsi="Calibri"/>
            <w:sz w:val="20"/>
            <w:szCs w:val="20"/>
          </w:rPr>
          <w:tab/>
          <w:t>27</w:t>
        </w:r>
      </w:hyperlink>
    </w:p>
    <w:p>
      <w:pPr>
        <w:tabs>
          <w:tab w:val="right" w:leader="dot" w:pos="9020"/>
        </w:tabs>
        <w:spacing w:before="20" w:after="20"/>
        <w:ind w:left="360"/>
      </w:pPr>
      <w:hyperlink w:anchor="_TocCF13" w:history="1">
        <w:r>
          <w:rPr>
            <w:rFonts w:ascii="Calibri" w:cs="Calibri" w:eastAsia="Calibri" w:hAnsi="Calibri"/>
            <w:sz w:val="20"/>
            <w:szCs w:val="20"/>
          </w:rPr>
          <w:t xml:space="preserve">Figure 15: Fees, control numbers and receipts</w:t>
        </w:r>
        <w:r>
          <w:rPr>
            <w:rFonts w:ascii="Calibri" w:cs="Calibri" w:eastAsia="Calibri" w:hAnsi="Calibri"/>
            <w:sz w:val="20"/>
            <w:szCs w:val="20"/>
          </w:rPr>
          <w:tab/>
          <w:t>28</w:t>
        </w:r>
      </w:hyperlink>
    </w:p>
    <w:p>
      <w:pPr>
        <w:tabs>
          <w:tab w:val="right" w:leader="dot" w:pos="9020"/>
        </w:tabs>
        <w:spacing w:before="20" w:after="20"/>
        <w:ind w:left="360"/>
      </w:pPr>
      <w:hyperlink w:anchor="_TocCF14" w:history="1">
        <w:r>
          <w:rPr>
            <w:rFonts w:ascii="Calibri" w:cs="Calibri" w:eastAsia="Calibri" w:hAnsi="Calibri"/>
            <w:sz w:val="20"/>
            <w:szCs w:val="20"/>
          </w:rPr>
          <w:t xml:space="preserve">Figure 16: Semester registration</w:t>
        </w:r>
        <w:r>
          <w:rPr>
            <w:rFonts w:ascii="Calibri" w:cs="Calibri" w:eastAsia="Calibri" w:hAnsi="Calibri"/>
            <w:sz w:val="20"/>
            <w:szCs w:val="20"/>
          </w:rPr>
          <w:tab/>
          <w:t>29</w:t>
        </w:r>
      </w:hyperlink>
    </w:p>
    <w:p>
      <w:pPr>
        <w:tabs>
          <w:tab w:val="right" w:leader="dot" w:pos="9020"/>
        </w:tabs>
        <w:spacing w:before="20" w:after="20"/>
        <w:ind w:left="360"/>
      </w:pPr>
      <w:hyperlink w:anchor="_TocCF15" w:history="1">
        <w:r>
          <w:rPr>
            <w:rFonts w:ascii="Calibri" w:cs="Calibri" w:eastAsia="Calibri" w:hAnsi="Calibri"/>
            <w:sz w:val="20"/>
            <w:szCs w:val="20"/>
          </w:rPr>
          <w:t xml:space="preserve">Figure 17: Results with remarks and appeals</w:t>
        </w:r>
        <w:r>
          <w:rPr>
            <w:rFonts w:ascii="Calibri" w:cs="Calibri" w:eastAsia="Calibri" w:hAnsi="Calibri"/>
            <w:sz w:val="20"/>
            <w:szCs w:val="20"/>
          </w:rPr>
          <w:tab/>
          <w:t>30</w:t>
        </w:r>
      </w:hyperlink>
    </w:p>
    <w:p>
      <w:pPr>
        <w:tabs>
          <w:tab w:val="right" w:leader="dot" w:pos="9020"/>
        </w:tabs>
        <w:spacing w:before="20" w:after="20"/>
        <w:ind w:left="360"/>
      </w:pPr>
      <w:hyperlink w:anchor="_TocCF16" w:history="1">
        <w:r>
          <w:rPr>
            <w:rFonts w:ascii="Calibri" w:cs="Calibri" w:eastAsia="Calibri" w:hAnsi="Calibri"/>
            <w:sz w:val="20"/>
            <w:szCs w:val="20"/>
          </w:rPr>
          <w:t xml:space="preserve">Figure 18: Self check-in and attendance on the home page</w:t>
        </w:r>
        <w:r>
          <w:rPr>
            <w:rFonts w:ascii="Calibri" w:cs="Calibri" w:eastAsia="Calibri" w:hAnsi="Calibri"/>
            <w:sz w:val="20"/>
            <w:szCs w:val="20"/>
          </w:rPr>
          <w:tab/>
          <w:t>31</w:t>
        </w:r>
      </w:hyperlink>
    </w:p>
    <w:p>
      <w:pPr>
        <w:tabs>
          <w:tab w:val="right" w:leader="dot" w:pos="9020"/>
        </w:tabs>
        <w:spacing w:before="20" w:after="20"/>
        <w:ind w:left="360"/>
      </w:pPr>
      <w:hyperlink w:anchor="_TocCF17" w:history="1">
        <w:r>
          <w:rPr>
            <w:rFonts w:ascii="Calibri" w:cs="Calibri" w:eastAsia="Calibri" w:hAnsi="Calibri"/>
            <w:sz w:val="20"/>
            <w:szCs w:val="20"/>
          </w:rPr>
          <w:t xml:space="preserve">Figure 19: Hostel and IPT on the home page</w:t>
        </w:r>
        <w:r>
          <w:rPr>
            <w:rFonts w:ascii="Calibri" w:cs="Calibri" w:eastAsia="Calibri" w:hAnsi="Calibri"/>
            <w:sz w:val="20"/>
            <w:szCs w:val="20"/>
          </w:rPr>
          <w:tab/>
          <w:t>32</w:t>
        </w:r>
      </w:hyperlink>
    </w:p>
    <w:p>
      <w:pPr>
        <w:tabs>
          <w:tab w:val="right" w:leader="dot" w:pos="9020"/>
        </w:tabs>
        <w:spacing w:before="20" w:after="20"/>
        <w:ind w:left="360"/>
      </w:pPr>
      <w:hyperlink w:anchor="_TocCF18" w:history="1">
        <w:r>
          <w:rPr>
            <w:rFonts w:ascii="Calibri" w:cs="Calibri" w:eastAsia="Calibri" w:hAnsi="Calibri"/>
            <w:sz w:val="20"/>
            <w:szCs w:val="20"/>
          </w:rPr>
          <w:t xml:space="preserve">Figure 20: Clearance and graduation</w:t>
        </w:r>
        <w:r>
          <w:rPr>
            <w:rFonts w:ascii="Calibri" w:cs="Calibri" w:eastAsia="Calibri" w:hAnsi="Calibri"/>
            <w:sz w:val="20"/>
            <w:szCs w:val="20"/>
          </w:rPr>
          <w:tab/>
          <w:t>33</w:t>
        </w:r>
      </w:hyperlink>
    </w:p>
    <w:p>
      <w:pPr>
        <w:tabs>
          <w:tab w:val="right" w:leader="dot" w:pos="9020"/>
        </w:tabs>
        <w:spacing w:before="20" w:after="20"/>
        <w:ind w:left="360"/>
      </w:pPr>
      <w:hyperlink w:anchor="_TocCF19" w:history="1">
        <w:r>
          <w:rPr>
            <w:rFonts w:ascii="Calibri" w:cs="Calibri" w:eastAsia="Calibri" w:hAnsi="Calibri"/>
            <w:sz w:val="20"/>
            <w:szCs w:val="20"/>
          </w:rPr>
          <w:t xml:space="preserve">Figure 21: Notices and profile</w:t>
        </w:r>
        <w:r>
          <w:rPr>
            <w:rFonts w:ascii="Calibri" w:cs="Calibri" w:eastAsia="Calibri" w:hAnsi="Calibri"/>
            <w:sz w:val="20"/>
            <w:szCs w:val="20"/>
          </w:rPr>
          <w:tab/>
          <w:t>34</w:t>
        </w:r>
      </w:hyperlink>
    </w:p>
    <w:p>
      <w:pPr>
        <w:tabs>
          <w:tab w:val="right" w:leader="dot" w:pos="9020"/>
        </w:tabs>
        <w:spacing w:before="20" w:after="20"/>
        <w:ind w:left="360"/>
      </w:pPr>
      <w:hyperlink w:anchor="_TocV11_1259" w:history="1">
        <w:r>
          <w:rPr>
            <w:rFonts w:ascii="Calibri" w:cs="Calibri" w:eastAsia="Calibri" w:hAnsi="Calibri"/>
            <w:sz w:val="20"/>
            <w:szCs w:val="20"/>
          </w:rPr>
          <w:t xml:space="preserve">Figure 22: Health insurance on the student profile, waiting for payment</w:t>
        </w:r>
        <w:r>
          <w:rPr>
            <w:rFonts w:ascii="Calibri" w:cs="Calibri" w:eastAsia="Calibri" w:hAnsi="Calibri"/>
            <w:sz w:val="20"/>
            <w:szCs w:val="20"/>
          </w:rPr>
          <w:tab/>
          <w:t>35</w:t>
        </w:r>
      </w:hyperlink>
    </w:p>
    <w:p>
      <w:pPr>
        <w:tabs>
          <w:tab w:val="right" w:leader="dot" w:pos="9020"/>
        </w:tabs>
        <w:spacing w:before="20" w:after="20"/>
        <w:ind w:left="360"/>
      </w:pPr>
      <w:hyperlink w:anchor="_TocV11_1229" w:history="1">
        <w:r>
          <w:rPr>
            <w:rFonts w:ascii="Calibri" w:cs="Calibri" w:eastAsia="Calibri" w:hAnsi="Calibri"/>
            <w:sz w:val="20"/>
            <w:szCs w:val="20"/>
          </w:rPr>
          <w:t xml:space="preserve">Figure 23: Campus and transfers on the student profile</w:t>
        </w:r>
        <w:r>
          <w:rPr>
            <w:rFonts w:ascii="Calibri" w:cs="Calibri" w:eastAsia="Calibri" w:hAnsi="Calibri"/>
            <w:sz w:val="20"/>
            <w:szCs w:val="20"/>
          </w:rPr>
          <w:tab/>
          <w:t>35</w:t>
        </w:r>
      </w:hyperlink>
    </w:p>
    <w:p>
      <w:pPr>
        <w:tabs>
          <w:tab w:val="right" w:leader="dot" w:pos="9020"/>
        </w:tabs>
        <w:spacing w:before="20" w:after="20"/>
        <w:ind w:left="360"/>
      </w:pPr>
      <w:hyperlink w:anchor="_TocV11_1250" w:history="1">
        <w:r>
          <w:rPr>
            <w:rFonts w:ascii="Calibri" w:cs="Calibri" w:eastAsia="Calibri" w:hAnsi="Calibri"/>
            <w:sz w:val="20"/>
            <w:szCs w:val="20"/>
          </w:rPr>
          <w:t xml:space="preserve">Figure 24: Your timetable in the student portal</w:t>
        </w:r>
        <w:r>
          <w:rPr>
            <w:rFonts w:ascii="Calibri" w:cs="Calibri" w:eastAsia="Calibri" w:hAnsi="Calibri"/>
            <w:sz w:val="20"/>
            <w:szCs w:val="20"/>
          </w:rPr>
          <w:tab/>
          <w:t>36</w:t>
        </w:r>
      </w:hyperlink>
    </w:p>
    <w:p>
      <w:pPr>
        <w:tabs>
          <w:tab w:val="right" w:leader="dot" w:pos="9020"/>
        </w:tabs>
        <w:spacing w:before="20" w:after="20"/>
        <w:ind w:left="360"/>
      </w:pPr>
      <w:hyperlink w:anchor="_TocCF20" w:history="1">
        <w:r>
          <w:rPr>
            <w:rFonts w:ascii="Calibri" w:cs="Calibri" w:eastAsia="Calibri" w:hAnsi="Calibri"/>
            <w:sz w:val="20"/>
            <w:szCs w:val="20"/>
          </w:rPr>
          <w:t xml:space="preserve">Figure 25: The staff back-office: menu and dashboard</w:t>
        </w:r>
        <w:r>
          <w:rPr>
            <w:rFonts w:ascii="Calibri" w:cs="Calibri" w:eastAsia="Calibri" w:hAnsi="Calibri"/>
            <w:sz w:val="20"/>
            <w:szCs w:val="20"/>
          </w:rPr>
          <w:tab/>
          <w:t>37</w:t>
        </w:r>
      </w:hyperlink>
    </w:p>
    <w:p>
      <w:pPr>
        <w:tabs>
          <w:tab w:val="right" w:leader="dot" w:pos="9020"/>
        </w:tabs>
        <w:spacing w:before="20" w:after="20"/>
        <w:ind w:left="360"/>
      </w:pPr>
      <w:hyperlink w:anchor="_TocCF21" w:history="1">
        <w:r>
          <w:rPr>
            <w:rFonts w:ascii="Calibri" w:cs="Calibri" w:eastAsia="Calibri" w:hAnsi="Calibri"/>
            <w:sz w:val="20"/>
            <w:szCs w:val="20"/>
          </w:rPr>
          <w:t xml:space="preserve">Figure 26: The Approvals list</w:t>
        </w:r>
        <w:r>
          <w:rPr>
            <w:rFonts w:ascii="Calibri" w:cs="Calibri" w:eastAsia="Calibri" w:hAnsi="Calibri"/>
            <w:sz w:val="20"/>
            <w:szCs w:val="20"/>
          </w:rPr>
          <w:tab/>
          <w:t>38</w:t>
        </w:r>
      </w:hyperlink>
    </w:p>
    <w:p>
      <w:pPr>
        <w:tabs>
          <w:tab w:val="right" w:leader="dot" w:pos="9020"/>
        </w:tabs>
        <w:spacing w:before="20" w:after="20"/>
        <w:ind w:left="360"/>
      </w:pPr>
      <w:hyperlink w:anchor="_TocCF22" w:history="1">
        <w:r>
          <w:rPr>
            <w:rFonts w:ascii="Calibri" w:cs="Calibri" w:eastAsia="Calibri" w:hAnsi="Calibri"/>
            <w:sz w:val="20"/>
            <w:szCs w:val="20"/>
          </w:rPr>
          <w:t xml:space="preserve">Figure 27: The report catalogue</w:t>
        </w:r>
        <w:r>
          <w:rPr>
            <w:rFonts w:ascii="Calibri" w:cs="Calibri" w:eastAsia="Calibri" w:hAnsi="Calibri"/>
            <w:sz w:val="20"/>
            <w:szCs w:val="20"/>
          </w:rPr>
          <w:tab/>
          <w:t>39</w:t>
        </w:r>
      </w:hyperlink>
    </w:p>
    <w:p>
      <w:pPr>
        <w:tabs>
          <w:tab w:val="right" w:leader="dot" w:pos="9020"/>
        </w:tabs>
        <w:spacing w:before="20" w:after="20"/>
        <w:ind w:left="360"/>
      </w:pPr>
      <w:hyperlink w:anchor="_TocCF23" w:history="1">
        <w:r>
          <w:rPr>
            <w:rFonts w:ascii="Calibri" w:cs="Calibri" w:eastAsia="Calibri" w:hAnsi="Calibri"/>
            <w:sz w:val="20"/>
            <w:szCs w:val="20"/>
          </w:rPr>
          <w:t xml:space="preserve">Figure 28: Writing a notice</w:t>
        </w:r>
        <w:r>
          <w:rPr>
            <w:rFonts w:ascii="Calibri" w:cs="Calibri" w:eastAsia="Calibri" w:hAnsi="Calibri"/>
            <w:sz w:val="20"/>
            <w:szCs w:val="20"/>
          </w:rPr>
          <w:tab/>
          <w:t>40</w:t>
        </w:r>
      </w:hyperlink>
    </w:p>
    <w:p>
      <w:pPr>
        <w:tabs>
          <w:tab w:val="right" w:leader="dot" w:pos="9020"/>
        </w:tabs>
        <w:spacing w:before="20" w:after="20"/>
        <w:ind w:left="360"/>
      </w:pPr>
      <w:hyperlink w:anchor="_TocCF24" w:history="1">
        <w:r>
          <w:rPr>
            <w:rFonts w:ascii="Calibri" w:cs="Calibri" w:eastAsia="Calibri" w:hAnsi="Calibri"/>
            <w:sz w:val="20"/>
            <w:szCs w:val="20"/>
          </w:rPr>
          <w:t xml:space="preserve">Figure 29: Sending a bulk SMS</w:t>
        </w:r>
        <w:r>
          <w:rPr>
            <w:rFonts w:ascii="Calibri" w:cs="Calibri" w:eastAsia="Calibri" w:hAnsi="Calibri"/>
            <w:sz w:val="20"/>
            <w:szCs w:val="20"/>
          </w:rPr>
          <w:tab/>
          <w:t>41</w:t>
        </w:r>
      </w:hyperlink>
    </w:p>
    <w:p>
      <w:pPr>
        <w:tabs>
          <w:tab w:val="right" w:leader="dot" w:pos="9020"/>
        </w:tabs>
        <w:spacing w:before="20" w:after="20"/>
        <w:ind w:left="360"/>
      </w:pPr>
      <w:hyperlink w:anchor="_TocV11_1230" w:history="1">
        <w:r>
          <w:rPr>
            <w:rFonts w:ascii="Calibri" w:cs="Calibri" w:eastAsia="Calibri" w:hAnsi="Calibri"/>
            <w:sz w:val="20"/>
            <w:szCs w:val="20"/>
          </w:rPr>
          <w:t xml:space="preserve">Figure 30: Messages › Email: the email outbox and scheduled reports</w:t>
        </w:r>
        <w:r>
          <w:rPr>
            <w:rFonts w:ascii="Calibri" w:cs="Calibri" w:eastAsia="Calibri" w:hAnsi="Calibri"/>
            <w:sz w:val="20"/>
            <w:szCs w:val="20"/>
          </w:rPr>
          <w:tab/>
          <w:t>42</w:t>
        </w:r>
      </w:hyperlink>
    </w:p>
    <w:p>
      <w:pPr>
        <w:tabs>
          <w:tab w:val="right" w:leader="dot" w:pos="9020"/>
        </w:tabs>
        <w:spacing w:before="20" w:after="20"/>
        <w:ind w:left="360"/>
      </w:pPr>
      <w:hyperlink w:anchor="_TocCF25" w:history="1">
        <w:r>
          <w:rPr>
            <w:rFonts w:ascii="Calibri" w:cs="Calibri" w:eastAsia="Calibri" w:hAnsi="Calibri"/>
            <w:sz w:val="20"/>
            <w:szCs w:val="20"/>
          </w:rPr>
          <w:t xml:space="preserve">Figure 31: Creating a staff account</w:t>
        </w:r>
        <w:r>
          <w:rPr>
            <w:rFonts w:ascii="Calibri" w:cs="Calibri" w:eastAsia="Calibri" w:hAnsi="Calibri"/>
            <w:sz w:val="20"/>
            <w:szCs w:val="20"/>
          </w:rPr>
          <w:tab/>
          <w:t>43</w:t>
        </w:r>
      </w:hyperlink>
    </w:p>
    <w:p>
      <w:pPr>
        <w:tabs>
          <w:tab w:val="right" w:leader="dot" w:pos="9020"/>
        </w:tabs>
        <w:spacing w:before="20" w:after="20"/>
        <w:ind w:left="360"/>
      </w:pPr>
      <w:hyperlink w:anchor="_TocCF26" w:history="1">
        <w:r>
          <w:rPr>
            <w:rFonts w:ascii="Calibri" w:cs="Calibri" w:eastAsia="Calibri" w:hAnsi="Calibri"/>
            <w:sz w:val="20"/>
            <w:szCs w:val="20"/>
          </w:rPr>
          <w:t xml:space="preserve">Figure 32: Institution page with the campus photo</w:t>
        </w:r>
        <w:r>
          <w:rPr>
            <w:rFonts w:ascii="Calibri" w:cs="Calibri" w:eastAsia="Calibri" w:hAnsi="Calibri"/>
            <w:sz w:val="20"/>
            <w:szCs w:val="20"/>
          </w:rPr>
          <w:tab/>
          <w:t>44</w:t>
        </w:r>
      </w:hyperlink>
    </w:p>
    <w:p>
      <w:pPr>
        <w:tabs>
          <w:tab w:val="right" w:leader="dot" w:pos="9020"/>
        </w:tabs>
        <w:spacing w:before="20" w:after="20"/>
        <w:ind w:left="360"/>
      </w:pPr>
      <w:hyperlink w:anchor="_TocCF27" w:history="1">
        <w:r>
          <w:rPr>
            <w:rFonts w:ascii="Calibri" w:cs="Calibri" w:eastAsia="Calibri" w:hAnsi="Calibri"/>
            <w:sz w:val="20"/>
            <w:szCs w:val="20"/>
          </w:rPr>
          <w:t xml:space="preserve">Figure 33: The audit trail</w:t>
        </w:r>
        <w:r>
          <w:rPr>
            <w:rFonts w:ascii="Calibri" w:cs="Calibri" w:eastAsia="Calibri" w:hAnsi="Calibri"/>
            <w:sz w:val="20"/>
            <w:szCs w:val="20"/>
          </w:rPr>
          <w:tab/>
          <w:t>45</w:t>
        </w:r>
      </w:hyperlink>
    </w:p>
    <w:p>
      <w:pPr>
        <w:tabs>
          <w:tab w:val="right" w:leader="dot" w:pos="9020"/>
        </w:tabs>
        <w:spacing w:before="20" w:after="20"/>
        <w:ind w:left="360"/>
      </w:pPr>
      <w:hyperlink w:anchor="_TocV11_1231" w:history="1">
        <w:r>
          <w:rPr>
            <w:rFonts w:ascii="Calibri" w:cs="Calibri" w:eastAsia="Calibri" w:hAnsi="Calibri"/>
            <w:sz w:val="20"/>
            <w:szCs w:val="20"/>
          </w:rPr>
          <w:t xml:space="preserve">Figure 34: Security &amp; privacy: two-step sign-in and sign-out times</w:t>
        </w:r>
        <w:r>
          <w:rPr>
            <w:rFonts w:ascii="Calibri" w:cs="Calibri" w:eastAsia="Calibri" w:hAnsi="Calibri"/>
            <w:sz w:val="20"/>
            <w:szCs w:val="20"/>
          </w:rPr>
          <w:tab/>
          <w:t>46</w:t>
        </w:r>
      </w:hyperlink>
    </w:p>
    <w:p>
      <w:pPr>
        <w:tabs>
          <w:tab w:val="right" w:leader="dot" w:pos="9020"/>
        </w:tabs>
        <w:spacing w:before="20" w:after="20"/>
        <w:ind w:left="360"/>
      </w:pPr>
      <w:hyperlink w:anchor="_TocV11_1232" w:history="1">
        <w:r>
          <w:rPr>
            <w:rFonts w:ascii="Calibri" w:cs="Calibri" w:eastAsia="Calibri" w:hAnsi="Calibri"/>
            <w:sz w:val="20"/>
            <w:szCs w:val="20"/>
          </w:rPr>
          <w:t xml:space="preserve">Figure 35: Data import with a checked file</w:t>
        </w:r>
        <w:r>
          <w:rPr>
            <w:rFonts w:ascii="Calibri" w:cs="Calibri" w:eastAsia="Calibri" w:hAnsi="Calibri"/>
            <w:sz w:val="20"/>
            <w:szCs w:val="20"/>
          </w:rPr>
          <w:tab/>
          <w:t>47</w:t>
        </w:r>
      </w:hyperlink>
    </w:p>
    <w:p>
      <w:pPr>
        <w:tabs>
          <w:tab w:val="right" w:leader="dot" w:pos="9020"/>
        </w:tabs>
        <w:spacing w:before="20" w:after="20"/>
        <w:ind w:left="360"/>
      </w:pPr>
      <w:hyperlink w:anchor="_TocV11_1233" w:history="1">
        <w:r>
          <w:rPr>
            <w:rFonts w:ascii="Calibri" w:cs="Calibri" w:eastAsia="Calibri" w:hAnsi="Calibri"/>
            <w:sz w:val="20"/>
            <w:szCs w:val="20"/>
          </w:rPr>
          <w:t xml:space="preserve">Figure 36: Letter wording with the values that can be inserted</w:t>
        </w:r>
        <w:r>
          <w:rPr>
            <w:rFonts w:ascii="Calibri" w:cs="Calibri" w:eastAsia="Calibri" w:hAnsi="Calibri"/>
            <w:sz w:val="20"/>
            <w:szCs w:val="20"/>
          </w:rPr>
          <w:tab/>
          <w:t>48</w:t>
        </w:r>
      </w:hyperlink>
    </w:p>
    <w:p>
      <w:pPr>
        <w:tabs>
          <w:tab w:val="right" w:leader="dot" w:pos="9020"/>
        </w:tabs>
        <w:spacing w:before="20" w:after="20"/>
        <w:ind w:left="360"/>
      </w:pPr>
      <w:hyperlink w:anchor="_TocV11_1234" w:history="1">
        <w:r>
          <w:rPr>
            <w:rFonts w:ascii="Calibri" w:cs="Calibri" w:eastAsia="Calibri" w:hAnsi="Calibri"/>
            <w:sz w:val="20"/>
            <w:szCs w:val="20"/>
          </w:rPr>
          <w:t xml:space="preserve">Figure 37: Integrations: codes and connections</w:t>
        </w:r>
        <w:r>
          <w:rPr>
            <w:rFonts w:ascii="Calibri" w:cs="Calibri" w:eastAsia="Calibri" w:hAnsi="Calibri"/>
            <w:sz w:val="20"/>
            <w:szCs w:val="20"/>
          </w:rPr>
          <w:tab/>
          <w:t>49</w:t>
        </w:r>
      </w:hyperlink>
    </w:p>
    <w:p>
      <w:pPr>
        <w:tabs>
          <w:tab w:val="right" w:leader="dot" w:pos="9020"/>
        </w:tabs>
        <w:spacing w:before="20" w:after="20"/>
        <w:ind w:left="360"/>
      </w:pPr>
      <w:hyperlink w:anchor="_TocV11_1235" w:history="1">
        <w:r>
          <w:rPr>
            <w:rFonts w:ascii="Calibri" w:cs="Calibri" w:eastAsia="Calibri" w:hAnsi="Calibri"/>
            <w:sz w:val="20"/>
            <w:szCs w:val="20"/>
          </w:rPr>
          <w:t xml:space="preserve">Figure 38: Campuses</w:t>
        </w:r>
        <w:r>
          <w:rPr>
            <w:rFonts w:ascii="Calibri" w:cs="Calibri" w:eastAsia="Calibri" w:hAnsi="Calibri"/>
            <w:sz w:val="20"/>
            <w:szCs w:val="20"/>
          </w:rPr>
          <w:tab/>
          <w:t>50</w:t>
        </w:r>
      </w:hyperlink>
    </w:p>
    <w:p>
      <w:pPr>
        <w:tabs>
          <w:tab w:val="right" w:leader="dot" w:pos="9020"/>
        </w:tabs>
        <w:spacing w:before="20" w:after="20"/>
        <w:ind w:left="360"/>
      </w:pPr>
      <w:hyperlink w:anchor="_TocCF28" w:history="1">
        <w:r>
          <w:rPr>
            <w:rFonts w:ascii="Calibri" w:cs="Calibri" w:eastAsia="Calibri" w:hAnsi="Calibri"/>
            <w:sz w:val="20"/>
            <w:szCs w:val="20"/>
          </w:rPr>
          <w:t xml:space="preserve">Figure 39: Institution overview for the Principal</w:t>
        </w:r>
        <w:r>
          <w:rPr>
            <w:rFonts w:ascii="Calibri" w:cs="Calibri" w:eastAsia="Calibri" w:hAnsi="Calibri"/>
            <w:sz w:val="20"/>
            <w:szCs w:val="20"/>
          </w:rPr>
          <w:tab/>
          <w:t>51</w:t>
        </w:r>
      </w:hyperlink>
    </w:p>
    <w:p>
      <w:pPr>
        <w:tabs>
          <w:tab w:val="right" w:leader="dot" w:pos="9020"/>
        </w:tabs>
        <w:spacing w:before="20" w:after="20"/>
        <w:ind w:left="360"/>
      </w:pPr>
      <w:hyperlink w:anchor="_TocCF29" w:history="1">
        <w:r>
          <w:rPr>
            <w:rFonts w:ascii="Calibri" w:cs="Calibri" w:eastAsia="Calibri" w:hAnsi="Calibri"/>
            <w:sz w:val="20"/>
            <w:szCs w:val="20"/>
          </w:rPr>
          <w:t xml:space="preserve">Figure 40: Academic calendar</w:t>
        </w:r>
        <w:r>
          <w:rPr>
            <w:rFonts w:ascii="Calibri" w:cs="Calibri" w:eastAsia="Calibri" w:hAnsi="Calibri"/>
            <w:sz w:val="20"/>
            <w:szCs w:val="20"/>
          </w:rPr>
          <w:tab/>
          <w:t>52</w:t>
        </w:r>
      </w:hyperlink>
    </w:p>
    <w:p>
      <w:pPr>
        <w:tabs>
          <w:tab w:val="right" w:leader="dot" w:pos="9020"/>
        </w:tabs>
        <w:spacing w:before="20" w:after="20"/>
        <w:ind w:left="360"/>
      </w:pPr>
      <w:hyperlink w:anchor="_TocCF30" w:history="1">
        <w:r>
          <w:rPr>
            <w:rFonts w:ascii="Calibri" w:cs="Calibri" w:eastAsia="Calibri" w:hAnsi="Calibri"/>
            <w:sz w:val="20"/>
            <w:szCs w:val="20"/>
          </w:rPr>
          <w:t xml:space="preserve">Figure 41: A draft curriculum waiting for approval</w:t>
        </w:r>
        <w:r>
          <w:rPr>
            <w:rFonts w:ascii="Calibri" w:cs="Calibri" w:eastAsia="Calibri" w:hAnsi="Calibri"/>
            <w:sz w:val="20"/>
            <w:szCs w:val="20"/>
          </w:rPr>
          <w:tab/>
          <w:t>53</w:t>
        </w:r>
      </w:hyperlink>
    </w:p>
    <w:p>
      <w:pPr>
        <w:tabs>
          <w:tab w:val="right" w:leader="dot" w:pos="9020"/>
        </w:tabs>
        <w:spacing w:before="20" w:after="20"/>
        <w:ind w:left="360"/>
      </w:pPr>
      <w:hyperlink w:anchor="_TocCF31" w:history="1">
        <w:r>
          <w:rPr>
            <w:rFonts w:ascii="Calibri" w:cs="Calibri" w:eastAsia="Calibri" w:hAnsi="Calibri"/>
            <w:sz w:val="20"/>
            <w:szCs w:val="20"/>
          </w:rPr>
          <w:t xml:space="preserve">Figure 42: Examination regulations</w:t>
        </w:r>
        <w:r>
          <w:rPr>
            <w:rFonts w:ascii="Calibri" w:cs="Calibri" w:eastAsia="Calibri" w:hAnsi="Calibri"/>
            <w:sz w:val="20"/>
            <w:szCs w:val="20"/>
          </w:rPr>
          <w:tab/>
          <w:t>54</w:t>
        </w:r>
      </w:hyperlink>
    </w:p>
    <w:p>
      <w:pPr>
        <w:tabs>
          <w:tab w:val="right" w:leader="dot" w:pos="9020"/>
        </w:tabs>
        <w:spacing w:before="20" w:after="20"/>
        <w:ind w:left="360"/>
      </w:pPr>
      <w:hyperlink w:anchor="_TocCF32" w:history="1">
        <w:r>
          <w:rPr>
            <w:rFonts w:ascii="Calibri" w:cs="Calibri" w:eastAsia="Calibri" w:hAnsi="Calibri"/>
            <w:sz w:val="20"/>
            <w:szCs w:val="20"/>
          </w:rPr>
          <w:t xml:space="preserve">Figure 43: Status changes in progress</w:t>
        </w:r>
        <w:r>
          <w:rPr>
            <w:rFonts w:ascii="Calibri" w:cs="Calibri" w:eastAsia="Calibri" w:hAnsi="Calibri"/>
            <w:sz w:val="20"/>
            <w:szCs w:val="20"/>
          </w:rPr>
          <w:tab/>
          <w:t>55</w:t>
        </w:r>
      </w:hyperlink>
    </w:p>
    <w:p>
      <w:pPr>
        <w:tabs>
          <w:tab w:val="right" w:leader="dot" w:pos="9020"/>
        </w:tabs>
        <w:spacing w:before="20" w:after="20"/>
        <w:ind w:left="360"/>
      </w:pPr>
      <w:hyperlink w:anchor="_TocV11_1236" w:history="1">
        <w:r>
          <w:rPr>
            <w:rFonts w:ascii="Calibri" w:cs="Calibri" w:eastAsia="Calibri" w:hAnsi="Calibri"/>
            <w:sz w:val="20"/>
            <w:szCs w:val="20"/>
          </w:rPr>
          <w:t xml:space="preserve">Figure 44: Registry › Transfers</w:t>
        </w:r>
        <w:r>
          <w:rPr>
            <w:rFonts w:ascii="Calibri" w:cs="Calibri" w:eastAsia="Calibri" w:hAnsi="Calibri"/>
            <w:sz w:val="20"/>
            <w:szCs w:val="20"/>
          </w:rPr>
          <w:tab/>
          <w:t>56</w:t>
        </w:r>
      </w:hyperlink>
    </w:p>
    <w:p>
      <w:pPr>
        <w:tabs>
          <w:tab w:val="right" w:leader="dot" w:pos="9020"/>
        </w:tabs>
        <w:spacing w:before="20" w:after="20"/>
        <w:ind w:left="360"/>
      </w:pPr>
      <w:hyperlink w:anchor="_TocV11_1251" w:history="1">
        <w:r>
          <w:rPr>
            <w:rFonts w:ascii="Calibri" w:cs="Calibri" w:eastAsia="Calibri" w:hAnsi="Calibri"/>
            <w:sz w:val="20"/>
            <w:szCs w:val="20"/>
          </w:rPr>
          <w:t xml:space="preserve">Figure 45: Teaching › Timetable: the week, the clash checks and the modules of the semester</w:t>
        </w:r>
        <w:r>
          <w:rPr>
            <w:rFonts w:ascii="Calibri" w:cs="Calibri" w:eastAsia="Calibri" w:hAnsi="Calibri"/>
            <w:sz w:val="20"/>
            <w:szCs w:val="20"/>
          </w:rPr>
          <w:tab/>
          <w:t>58</w:t>
        </w:r>
      </w:hyperlink>
    </w:p>
    <w:p>
      <w:pPr>
        <w:tabs>
          <w:tab w:val="right" w:leader="dot" w:pos="9020"/>
        </w:tabs>
        <w:spacing w:before="20" w:after="20"/>
        <w:ind w:left="360"/>
      </w:pPr>
      <w:hyperlink w:anchor="_TocV11_1252" w:history="1">
        <w:r>
          <w:rPr>
            <w:rFonts w:ascii="Calibri" w:cs="Calibri" w:eastAsia="Calibri" w:hAnsi="Calibri"/>
            <w:sz w:val="20"/>
            <w:szCs w:val="20"/>
          </w:rPr>
          <w:t xml:space="preserve">Figure 46: Adding a class</w:t>
        </w:r>
        <w:r>
          <w:rPr>
            <w:rFonts w:ascii="Calibri" w:cs="Calibri" w:eastAsia="Calibri" w:hAnsi="Calibri"/>
            <w:sz w:val="20"/>
            <w:szCs w:val="20"/>
          </w:rPr>
          <w:tab/>
          <w:t>59</w:t>
        </w:r>
      </w:hyperlink>
    </w:p>
    <w:p>
      <w:pPr>
        <w:tabs>
          <w:tab w:val="right" w:leader="dot" w:pos="9020"/>
        </w:tabs>
        <w:spacing w:before="20" w:after="20"/>
        <w:ind w:left="360"/>
      </w:pPr>
      <w:hyperlink w:anchor="_TocV11_1253" w:history="1">
        <w:r>
          <w:rPr>
            <w:rFonts w:ascii="Calibri" w:cs="Calibri" w:eastAsia="Calibri" w:hAnsi="Calibri"/>
            <w:sz w:val="20"/>
            <w:szCs w:val="20"/>
          </w:rPr>
          <w:t xml:space="preserve">Figure 47: Teaching › Timetable › Venues</w:t>
        </w:r>
        <w:r>
          <w:rPr>
            <w:rFonts w:ascii="Calibri" w:cs="Calibri" w:eastAsia="Calibri" w:hAnsi="Calibri"/>
            <w:sz w:val="20"/>
            <w:szCs w:val="20"/>
          </w:rPr>
          <w:tab/>
          <w:t>60</w:t>
        </w:r>
      </w:hyperlink>
    </w:p>
    <w:p>
      <w:pPr>
        <w:tabs>
          <w:tab w:val="right" w:leader="dot" w:pos="9020"/>
        </w:tabs>
        <w:spacing w:before="20" w:after="20"/>
        <w:ind w:left="360"/>
      </w:pPr>
      <w:hyperlink w:anchor="_TocCF33" w:history="1">
        <w:r>
          <w:rPr>
            <w:rFonts w:ascii="Calibri" w:cs="Calibri" w:eastAsia="Calibri" w:hAnsi="Calibri"/>
            <w:sz w:val="20"/>
            <w:szCs w:val="20"/>
          </w:rPr>
          <w:t xml:space="preserve">Figure 48: Creating an admission window</w:t>
        </w:r>
        <w:r>
          <w:rPr>
            <w:rFonts w:ascii="Calibri" w:cs="Calibri" w:eastAsia="Calibri" w:hAnsi="Calibri"/>
            <w:sz w:val="20"/>
            <w:szCs w:val="20"/>
          </w:rPr>
          <w:tab/>
          <w:t>61</w:t>
        </w:r>
      </w:hyperlink>
    </w:p>
    <w:p>
      <w:pPr>
        <w:tabs>
          <w:tab w:val="right" w:leader="dot" w:pos="9020"/>
        </w:tabs>
        <w:spacing w:before="20" w:after="20"/>
        <w:ind w:left="360"/>
      </w:pPr>
      <w:hyperlink w:anchor="_TocCF34" w:history="1">
        <w:r>
          <w:rPr>
            <w:rFonts w:ascii="Calibri" w:cs="Calibri" w:eastAsia="Calibri" w:hAnsi="Calibri"/>
            <w:sz w:val="20"/>
            <w:szCs w:val="20"/>
          </w:rPr>
          <w:t xml:space="preserve">Figure 49: An admission window with its programmes and joining instructions</w:t>
        </w:r>
        <w:r>
          <w:rPr>
            <w:rFonts w:ascii="Calibri" w:cs="Calibri" w:eastAsia="Calibri" w:hAnsi="Calibri"/>
            <w:sz w:val="20"/>
            <w:szCs w:val="20"/>
          </w:rPr>
          <w:tab/>
          <w:t>61</w:t>
        </w:r>
      </w:hyperlink>
    </w:p>
    <w:p>
      <w:pPr>
        <w:tabs>
          <w:tab w:val="right" w:leader="dot" w:pos="9020"/>
        </w:tabs>
        <w:spacing w:before="20" w:after="20"/>
        <w:ind w:left="360"/>
      </w:pPr>
      <w:hyperlink w:anchor="_TocCF35" w:history="1">
        <w:r>
          <w:rPr>
            <w:rFonts w:ascii="Calibri" w:cs="Calibri" w:eastAsia="Calibri" w:hAnsi="Calibri"/>
            <w:sz w:val="20"/>
            <w:szCs w:val="20"/>
          </w:rPr>
          <w:t xml:space="preserve">Figure 50: The Applicants list</w:t>
        </w:r>
        <w:r>
          <w:rPr>
            <w:rFonts w:ascii="Calibri" w:cs="Calibri" w:eastAsia="Calibri" w:hAnsi="Calibri"/>
            <w:sz w:val="20"/>
            <w:szCs w:val="20"/>
          </w:rPr>
          <w:tab/>
          <w:t>62</w:t>
        </w:r>
      </w:hyperlink>
    </w:p>
    <w:p>
      <w:pPr>
        <w:tabs>
          <w:tab w:val="right" w:leader="dot" w:pos="9020"/>
        </w:tabs>
        <w:spacing w:before="20" w:after="20"/>
        <w:ind w:left="360"/>
      </w:pPr>
      <w:hyperlink w:anchor="_TocCF36" w:history="1">
        <w:r>
          <w:rPr>
            <w:rFonts w:ascii="Calibri" w:cs="Calibri" w:eastAsia="Calibri" w:hAnsi="Calibri"/>
            <w:sz w:val="20"/>
            <w:szCs w:val="20"/>
          </w:rPr>
          <w:t xml:space="preserve">Figure 51: A selection round with ranked applicants</w:t>
        </w:r>
        <w:r>
          <w:rPr>
            <w:rFonts w:ascii="Calibri" w:cs="Calibri" w:eastAsia="Calibri" w:hAnsi="Calibri"/>
            <w:sz w:val="20"/>
            <w:szCs w:val="20"/>
          </w:rPr>
          <w:tab/>
          <w:t>63</w:t>
        </w:r>
      </w:hyperlink>
    </w:p>
    <w:p>
      <w:pPr>
        <w:tabs>
          <w:tab w:val="right" w:leader="dot" w:pos="9020"/>
        </w:tabs>
        <w:spacing w:before="20" w:after="20"/>
        <w:ind w:left="360"/>
      </w:pPr>
      <w:hyperlink w:anchor="_TocCF37" w:history="1">
        <w:r>
          <w:rPr>
            <w:rFonts w:ascii="Calibri" w:cs="Calibri" w:eastAsia="Calibri" w:hAnsi="Calibri"/>
            <w:sz w:val="20"/>
            <w:szCs w:val="20"/>
          </w:rPr>
          <w:t xml:space="preserve">Figure 52: NACTVET verification and offers</w:t>
        </w:r>
        <w:r>
          <w:rPr>
            <w:rFonts w:ascii="Calibri" w:cs="Calibri" w:eastAsia="Calibri" w:hAnsi="Calibri"/>
            <w:sz w:val="20"/>
            <w:szCs w:val="20"/>
          </w:rPr>
          <w:tab/>
          <w:t>64</w:t>
        </w:r>
      </w:hyperlink>
    </w:p>
    <w:p>
      <w:pPr>
        <w:tabs>
          <w:tab w:val="right" w:leader="dot" w:pos="9020"/>
        </w:tabs>
        <w:spacing w:before="20" w:after="20"/>
        <w:ind w:left="360"/>
      </w:pPr>
      <w:hyperlink w:anchor="_TocCF38" w:history="1">
        <w:r>
          <w:rPr>
            <w:rFonts w:ascii="Calibri" w:cs="Calibri" w:eastAsia="Calibri" w:hAnsi="Calibri"/>
            <w:sz w:val="20"/>
            <w:szCs w:val="20"/>
          </w:rPr>
          <w:t xml:space="preserve">Figure 53: Submissions to NACTVET with Fetch outcomes</w:t>
        </w:r>
        <w:r>
          <w:rPr>
            <w:rFonts w:ascii="Calibri" w:cs="Calibri" w:eastAsia="Calibri" w:hAnsi="Calibri"/>
            <w:sz w:val="20"/>
            <w:szCs w:val="20"/>
          </w:rPr>
          <w:tab/>
          <w:t>64</w:t>
        </w:r>
      </w:hyperlink>
    </w:p>
    <w:p>
      <w:pPr>
        <w:tabs>
          <w:tab w:val="right" w:leader="dot" w:pos="9020"/>
        </w:tabs>
        <w:spacing w:before="20" w:after="20"/>
        <w:ind w:left="360"/>
      </w:pPr>
      <w:hyperlink w:anchor="_TocCF39" w:history="1">
        <w:r>
          <w:rPr>
            <w:rFonts w:ascii="Calibri" w:cs="Calibri" w:eastAsia="Calibri" w:hAnsi="Calibri"/>
            <w:sz w:val="20"/>
            <w:szCs w:val="20"/>
          </w:rPr>
          <w:t xml:space="preserve">Figure 54: Offers and admission letters</w:t>
        </w:r>
        <w:r>
          <w:rPr>
            <w:rFonts w:ascii="Calibri" w:cs="Calibri" w:eastAsia="Calibri" w:hAnsi="Calibri"/>
            <w:sz w:val="20"/>
            <w:szCs w:val="20"/>
          </w:rPr>
          <w:tab/>
          <w:t>65</w:t>
        </w:r>
      </w:hyperlink>
    </w:p>
    <w:p>
      <w:pPr>
        <w:tabs>
          <w:tab w:val="right" w:leader="dot" w:pos="9020"/>
        </w:tabs>
        <w:spacing w:before="20" w:after="20"/>
        <w:ind w:left="360"/>
      </w:pPr>
      <w:hyperlink w:anchor="_TocV11_1237" w:history="1">
        <w:r>
          <w:rPr>
            <w:rFonts w:ascii="Calibri" w:cs="Calibri" w:eastAsia="Calibri" w:hAnsi="Calibri"/>
            <w:sz w:val="20"/>
            <w:szCs w:val="20"/>
          </w:rPr>
          <w:t xml:space="preserve">Figure 55: Documents applicants upload, on the window page</w:t>
        </w:r>
        <w:r>
          <w:rPr>
            <w:rFonts w:ascii="Calibri" w:cs="Calibri" w:eastAsia="Calibri" w:hAnsi="Calibri"/>
            <w:sz w:val="20"/>
            <w:szCs w:val="20"/>
          </w:rPr>
          <w:tab/>
          <w:t>66</w:t>
        </w:r>
      </w:hyperlink>
    </w:p>
    <w:p>
      <w:pPr>
        <w:tabs>
          <w:tab w:val="right" w:leader="dot" w:pos="9020"/>
        </w:tabs>
        <w:spacing w:before="20" w:after="20"/>
        <w:ind w:left="360"/>
      </w:pPr>
      <w:hyperlink w:anchor="_TocV11_1243" w:history="1">
        <w:r>
          <w:rPr>
            <w:rFonts w:ascii="Calibri" w:cs="Calibri" w:eastAsia="Calibri" w:hAnsi="Calibri"/>
            <w:sz w:val="20"/>
            <w:szCs w:val="20"/>
          </w:rPr>
          <w:t xml:space="preserve">Figure 56: Testing entry rules with a sample applicant</w:t>
        </w:r>
        <w:r>
          <w:rPr>
            <w:rFonts w:ascii="Calibri" w:cs="Calibri" w:eastAsia="Calibri" w:hAnsi="Calibri"/>
            <w:sz w:val="20"/>
            <w:szCs w:val="20"/>
          </w:rPr>
          <w:tab/>
          <w:t>67</w:t>
        </w:r>
      </w:hyperlink>
    </w:p>
    <w:p>
      <w:pPr>
        <w:tabs>
          <w:tab w:val="right" w:leader="dot" w:pos="9020"/>
        </w:tabs>
        <w:spacing w:before="20" w:after="20"/>
        <w:ind w:left="360"/>
      </w:pPr>
      <w:hyperlink w:anchor="_TocCF40" w:history="1">
        <w:r>
          <w:rPr>
            <w:rFonts w:ascii="Calibri" w:cs="Calibri" w:eastAsia="Calibri" w:hAnsi="Calibri"/>
            <w:sz w:val="20"/>
            <w:szCs w:val="20"/>
          </w:rPr>
          <w:t xml:space="preserve">Figure 57: Registration hand-over</w:t>
        </w:r>
        <w:r>
          <w:rPr>
            <w:rFonts w:ascii="Calibri" w:cs="Calibri" w:eastAsia="Calibri" w:hAnsi="Calibri"/>
            <w:sz w:val="20"/>
            <w:szCs w:val="20"/>
          </w:rPr>
          <w:tab/>
          <w:t>68</w:t>
        </w:r>
      </w:hyperlink>
    </w:p>
    <w:p>
      <w:pPr>
        <w:tabs>
          <w:tab w:val="right" w:leader="dot" w:pos="9020"/>
        </w:tabs>
        <w:spacing w:before="20" w:after="20"/>
        <w:ind w:left="360"/>
      </w:pPr>
      <w:hyperlink w:anchor="_TocCF41" w:history="1">
        <w:r>
          <w:rPr>
            <w:rFonts w:ascii="Calibri" w:cs="Calibri" w:eastAsia="Calibri" w:hAnsi="Calibri"/>
            <w:sz w:val="20"/>
            <w:szCs w:val="20"/>
          </w:rPr>
          <w:t xml:space="preserve">Figure 58: A student record with first registration, ID card and fees</w:t>
        </w:r>
        <w:r>
          <w:rPr>
            <w:rFonts w:ascii="Calibri" w:cs="Calibri" w:eastAsia="Calibri" w:hAnsi="Calibri"/>
            <w:sz w:val="20"/>
            <w:szCs w:val="20"/>
          </w:rPr>
          <w:tab/>
          <w:t>69</w:t>
        </w:r>
      </w:hyperlink>
    </w:p>
    <w:p>
      <w:pPr>
        <w:tabs>
          <w:tab w:val="right" w:leader="dot" w:pos="9020"/>
        </w:tabs>
        <w:spacing w:before="20" w:after="20"/>
        <w:ind w:left="360"/>
      </w:pPr>
      <w:hyperlink w:anchor="_TocCF42" w:history="1">
        <w:r>
          <w:rPr>
            <w:rFonts w:ascii="Calibri" w:cs="Calibri" w:eastAsia="Calibri" w:hAnsi="Calibri"/>
            <w:sz w:val="20"/>
            <w:szCs w:val="20"/>
          </w:rPr>
          <w:t xml:space="preserve">Figure 59: Semester registration</w:t>
        </w:r>
        <w:r>
          <w:rPr>
            <w:rFonts w:ascii="Calibri" w:cs="Calibri" w:eastAsia="Calibri" w:hAnsi="Calibri"/>
            <w:sz w:val="20"/>
            <w:szCs w:val="20"/>
          </w:rPr>
          <w:tab/>
          <w:t>70</w:t>
        </w:r>
      </w:hyperlink>
    </w:p>
    <w:p>
      <w:pPr>
        <w:tabs>
          <w:tab w:val="right" w:leader="dot" w:pos="9020"/>
        </w:tabs>
        <w:spacing w:before="20" w:after="20"/>
        <w:ind w:left="360"/>
      </w:pPr>
      <w:hyperlink w:anchor="_TocCF43" w:history="1">
        <w:r>
          <w:rPr>
            <w:rFonts w:ascii="Calibri" w:cs="Calibri" w:eastAsia="Calibri" w:hAnsi="Calibri"/>
            <w:sz w:val="20"/>
            <w:szCs w:val="20"/>
          </w:rPr>
          <w:t xml:space="preserve">Figure 60: Requesting a status change</w:t>
        </w:r>
        <w:r>
          <w:rPr>
            <w:rFonts w:ascii="Calibri" w:cs="Calibri" w:eastAsia="Calibri" w:hAnsi="Calibri"/>
            <w:sz w:val="20"/>
            <w:szCs w:val="20"/>
          </w:rPr>
          <w:tab/>
          <w:t>71</w:t>
        </w:r>
      </w:hyperlink>
    </w:p>
    <w:p>
      <w:pPr>
        <w:tabs>
          <w:tab w:val="right" w:leader="dot" w:pos="9020"/>
        </w:tabs>
        <w:spacing w:before="20" w:after="20"/>
        <w:ind w:left="360"/>
      </w:pPr>
      <w:hyperlink w:anchor="_TocCF44" w:history="1">
        <w:r>
          <w:rPr>
            <w:rFonts w:ascii="Calibri" w:cs="Calibri" w:eastAsia="Calibri" w:hAnsi="Calibri"/>
            <w:sz w:val="20"/>
            <w:szCs w:val="20"/>
          </w:rPr>
          <w:t xml:space="preserve">Figure 61: A graduation with graduands and certificates</w:t>
        </w:r>
        <w:r>
          <w:rPr>
            <w:rFonts w:ascii="Calibri" w:cs="Calibri" w:eastAsia="Calibri" w:hAnsi="Calibri"/>
            <w:sz w:val="20"/>
            <w:szCs w:val="20"/>
          </w:rPr>
          <w:tab/>
          <w:t>72</w:t>
        </w:r>
      </w:hyperlink>
    </w:p>
    <w:p>
      <w:pPr>
        <w:tabs>
          <w:tab w:val="right" w:leader="dot" w:pos="9020"/>
        </w:tabs>
        <w:spacing w:before="20" w:after="20"/>
        <w:ind w:left="360"/>
      </w:pPr>
      <w:hyperlink w:anchor="_TocV11_1238" w:history="1">
        <w:r>
          <w:rPr>
            <w:rFonts w:ascii="Calibri" w:cs="Calibri" w:eastAsia="Calibri" w:hAnsi="Calibri"/>
            <w:sz w:val="20"/>
            <w:szCs w:val="20"/>
          </w:rPr>
          <w:t xml:space="preserve">Figure 62: Alumni</w:t>
        </w:r>
        <w:r>
          <w:rPr>
            <w:rFonts w:ascii="Calibri" w:cs="Calibri" w:eastAsia="Calibri" w:hAnsi="Calibri"/>
            <w:sz w:val="20"/>
            <w:szCs w:val="20"/>
          </w:rPr>
          <w:tab/>
          <w:t>74</w:t>
        </w:r>
      </w:hyperlink>
    </w:p>
    <w:p>
      <w:pPr>
        <w:tabs>
          <w:tab w:val="right" w:leader="dot" w:pos="9020"/>
        </w:tabs>
        <w:spacing w:before="20" w:after="20"/>
        <w:ind w:left="360"/>
      </w:pPr>
      <w:hyperlink w:anchor="_TocV11_1260" w:history="1">
        <w:r>
          <w:rPr>
            <w:rFonts w:ascii="Calibri" w:cs="Calibri" w:eastAsia="Calibri" w:hAnsi="Calibri"/>
            <w:sz w:val="20"/>
            <w:szCs w:val="20"/>
          </w:rPr>
          <w:t xml:space="preserve">Figure 63: Registry › Health insurance</w:t>
        </w:r>
        <w:r>
          <w:rPr>
            <w:rFonts w:ascii="Calibri" w:cs="Calibri" w:eastAsia="Calibri" w:hAnsi="Calibri"/>
            <w:sz w:val="20"/>
            <w:szCs w:val="20"/>
          </w:rPr>
          <w:tab/>
          <w:t>75</w:t>
        </w:r>
      </w:hyperlink>
    </w:p>
    <w:p>
      <w:pPr>
        <w:tabs>
          <w:tab w:val="right" w:leader="dot" w:pos="9020"/>
        </w:tabs>
        <w:spacing w:before="20" w:after="20"/>
        <w:ind w:left="360"/>
      </w:pPr>
      <w:hyperlink w:anchor="_TocCF45" w:history="1">
        <w:r>
          <w:rPr>
            <w:rFonts w:ascii="Calibri" w:cs="Calibri" w:eastAsia="Calibri" w:hAnsi="Calibri"/>
            <w:sz w:val="20"/>
            <w:szCs w:val="20"/>
          </w:rPr>
          <w:t xml:space="preserve">Figure 64: Curricula and the module catalogue</w:t>
        </w:r>
        <w:r>
          <w:rPr>
            <w:rFonts w:ascii="Calibri" w:cs="Calibri" w:eastAsia="Calibri" w:hAnsi="Calibri"/>
            <w:sz w:val="20"/>
            <w:szCs w:val="20"/>
          </w:rPr>
          <w:tab/>
          <w:t>76</w:t>
        </w:r>
      </w:hyperlink>
    </w:p>
    <w:p>
      <w:pPr>
        <w:tabs>
          <w:tab w:val="right" w:leader="dot" w:pos="9020"/>
        </w:tabs>
        <w:spacing w:before="20" w:after="20"/>
        <w:ind w:left="360"/>
      </w:pPr>
      <w:hyperlink w:anchor="_TocCF46" w:history="1">
        <w:r>
          <w:rPr>
            <w:rFonts w:ascii="Calibri" w:cs="Calibri" w:eastAsia="Calibri" w:hAnsi="Calibri"/>
            <w:sz w:val="20"/>
            <w:szCs w:val="20"/>
          </w:rPr>
          <w:t xml:space="preserve">Figure 65: Modules of the semester with their stage</w:t>
        </w:r>
        <w:r>
          <w:rPr>
            <w:rFonts w:ascii="Calibri" w:cs="Calibri" w:eastAsia="Calibri" w:hAnsi="Calibri"/>
            <w:sz w:val="20"/>
            <w:szCs w:val="20"/>
          </w:rPr>
          <w:tab/>
          <w:t>77</w:t>
        </w:r>
      </w:hyperlink>
    </w:p>
    <w:p>
      <w:pPr>
        <w:tabs>
          <w:tab w:val="right" w:leader="dot" w:pos="9020"/>
        </w:tabs>
        <w:spacing w:before="20" w:after="20"/>
        <w:ind w:left="360"/>
      </w:pPr>
      <w:hyperlink w:anchor="_TocCF47" w:history="1">
        <w:r>
          <w:rPr>
            <w:rFonts w:ascii="Calibri" w:cs="Calibri" w:eastAsia="Calibri" w:hAnsi="Calibri"/>
            <w:sz w:val="20"/>
            <w:szCs w:val="20"/>
          </w:rPr>
          <w:t xml:space="preserve">Figure 66: Moderating a module's marks</w:t>
        </w:r>
        <w:r>
          <w:rPr>
            <w:rFonts w:ascii="Calibri" w:cs="Calibri" w:eastAsia="Calibri" w:hAnsi="Calibri"/>
            <w:sz w:val="20"/>
            <w:szCs w:val="20"/>
          </w:rPr>
          <w:tab/>
          <w:t>78</w:t>
        </w:r>
      </w:hyperlink>
    </w:p>
    <w:p>
      <w:pPr>
        <w:tabs>
          <w:tab w:val="right" w:leader="dot" w:pos="9020"/>
        </w:tabs>
        <w:spacing w:before="20" w:after="20"/>
        <w:ind w:left="360"/>
      </w:pPr>
      <w:hyperlink w:anchor="_TocCF48" w:history="1">
        <w:r>
          <w:rPr>
            <w:rFonts w:ascii="Calibri" w:cs="Calibri" w:eastAsia="Calibri" w:hAnsi="Calibri"/>
            <w:sz w:val="20"/>
            <w:szCs w:val="20"/>
          </w:rPr>
          <w:t xml:space="preserve">Figure 67: My teaching</w:t>
        </w:r>
        <w:r>
          <w:rPr>
            <w:rFonts w:ascii="Calibri" w:cs="Calibri" w:eastAsia="Calibri" w:hAnsi="Calibri"/>
            <w:sz w:val="20"/>
            <w:szCs w:val="20"/>
          </w:rPr>
          <w:tab/>
          <w:t>80</w:t>
        </w:r>
      </w:hyperlink>
    </w:p>
    <w:p>
      <w:pPr>
        <w:tabs>
          <w:tab w:val="right" w:leader="dot" w:pos="9020"/>
        </w:tabs>
        <w:spacing w:before="20" w:after="20"/>
        <w:ind w:left="360"/>
      </w:pPr>
      <w:hyperlink w:anchor="_TocCF49" w:history="1">
        <w:r>
          <w:rPr>
            <w:rFonts w:ascii="Calibri" w:cs="Calibri" w:eastAsia="Calibri" w:hAnsi="Calibri"/>
            <w:sz w:val="20"/>
            <w:szCs w:val="20"/>
          </w:rPr>
          <w:t xml:space="preserve">Figure 68: Recording a class session</w:t>
        </w:r>
        <w:r>
          <w:rPr>
            <w:rFonts w:ascii="Calibri" w:cs="Calibri" w:eastAsia="Calibri" w:hAnsi="Calibri"/>
            <w:sz w:val="20"/>
            <w:szCs w:val="20"/>
          </w:rPr>
          <w:tab/>
          <w:t>81</w:t>
        </w:r>
      </w:hyperlink>
    </w:p>
    <w:p>
      <w:pPr>
        <w:tabs>
          <w:tab w:val="right" w:leader="dot" w:pos="9020"/>
        </w:tabs>
        <w:spacing w:before="20" w:after="20"/>
        <w:ind w:left="360"/>
      </w:pPr>
      <w:hyperlink w:anchor="_TocCF50" w:history="1">
        <w:r>
          <w:rPr>
            <w:rFonts w:ascii="Calibri" w:cs="Calibri" w:eastAsia="Calibri" w:hAnsi="Calibri"/>
            <w:sz w:val="20"/>
            <w:szCs w:val="20"/>
          </w:rPr>
          <w:t xml:space="preserve">Figure 69: Starting self check-in</w:t>
        </w:r>
        <w:r>
          <w:rPr>
            <w:rFonts w:ascii="Calibri" w:cs="Calibri" w:eastAsia="Calibri" w:hAnsi="Calibri"/>
            <w:sz w:val="20"/>
            <w:szCs w:val="20"/>
          </w:rPr>
          <w:tab/>
          <w:t>82</w:t>
        </w:r>
      </w:hyperlink>
    </w:p>
    <w:p>
      <w:pPr>
        <w:tabs>
          <w:tab w:val="right" w:leader="dot" w:pos="9020"/>
        </w:tabs>
        <w:spacing w:before="20" w:after="20"/>
        <w:ind w:left="360"/>
      </w:pPr>
      <w:hyperlink w:anchor="_TocCF51" w:history="1">
        <w:r>
          <w:rPr>
            <w:rFonts w:ascii="Calibri" w:cs="Calibri" w:eastAsia="Calibri" w:hAnsi="Calibri"/>
            <w:sz w:val="20"/>
            <w:szCs w:val="20"/>
          </w:rPr>
          <w:t xml:space="preserve">Figure 70: Entering marks for a module</w:t>
        </w:r>
        <w:r>
          <w:rPr>
            <w:rFonts w:ascii="Calibri" w:cs="Calibri" w:eastAsia="Calibri" w:hAnsi="Calibri"/>
            <w:sz w:val="20"/>
            <w:szCs w:val="20"/>
          </w:rPr>
          <w:tab/>
          <w:t>83</w:t>
        </w:r>
      </w:hyperlink>
    </w:p>
    <w:p>
      <w:pPr>
        <w:tabs>
          <w:tab w:val="right" w:leader="dot" w:pos="9020"/>
        </w:tabs>
        <w:spacing w:before="20" w:after="20"/>
        <w:ind w:left="360"/>
      </w:pPr>
      <w:hyperlink w:anchor="_TocV11_1254" w:history="1">
        <w:r>
          <w:rPr>
            <w:rFonts w:ascii="Calibri" w:cs="Calibri" w:eastAsia="Calibri" w:hAnsi="Calibri"/>
            <w:sz w:val="20"/>
            <w:szCs w:val="20"/>
          </w:rPr>
          <w:t xml:space="preserve">Figure 71: My timetable for a lecturer</w:t>
        </w:r>
        <w:r>
          <w:rPr>
            <w:rFonts w:ascii="Calibri" w:cs="Calibri" w:eastAsia="Calibri" w:hAnsi="Calibri"/>
            <w:sz w:val="20"/>
            <w:szCs w:val="20"/>
          </w:rPr>
          <w:tab/>
          <w:t>84</w:t>
        </w:r>
      </w:hyperlink>
    </w:p>
    <w:p>
      <w:pPr>
        <w:tabs>
          <w:tab w:val="right" w:leader="dot" w:pos="9020"/>
        </w:tabs>
        <w:spacing w:before="20" w:after="20"/>
        <w:ind w:left="360"/>
      </w:pPr>
      <w:hyperlink w:anchor="_TocCF52" w:history="1">
        <w:r>
          <w:rPr>
            <w:rFonts w:ascii="Calibri" w:cs="Calibri" w:eastAsia="Calibri" w:hAnsi="Calibri"/>
            <w:sz w:val="20"/>
            <w:szCs w:val="20"/>
          </w:rPr>
          <w:t xml:space="preserve">Figure 72: A competence unit with outcomes per task</w:t>
        </w:r>
        <w:r>
          <w:rPr>
            <w:rFonts w:ascii="Calibri" w:cs="Calibri" w:eastAsia="Calibri" w:hAnsi="Calibri"/>
            <w:sz w:val="20"/>
            <w:szCs w:val="20"/>
          </w:rPr>
          <w:tab/>
          <w:t>85</w:t>
        </w:r>
      </w:hyperlink>
    </w:p>
    <w:p>
      <w:pPr>
        <w:tabs>
          <w:tab w:val="right" w:leader="dot" w:pos="9020"/>
        </w:tabs>
        <w:spacing w:before="20" w:after="20"/>
        <w:ind w:left="360"/>
      </w:pPr>
      <w:hyperlink w:anchor="_TocCF53" w:history="1">
        <w:r>
          <w:rPr>
            <w:rFonts w:ascii="Calibri" w:cs="Calibri" w:eastAsia="Calibri" w:hAnsi="Calibri"/>
            <w:sz w:val="20"/>
            <w:szCs w:val="20"/>
          </w:rPr>
          <w:t xml:space="preserve">Figure 73: The Examinations office board</w:t>
        </w:r>
        <w:r>
          <w:rPr>
            <w:rFonts w:ascii="Calibri" w:cs="Calibri" w:eastAsia="Calibri" w:hAnsi="Calibri"/>
            <w:sz w:val="20"/>
            <w:szCs w:val="20"/>
          </w:rPr>
          <w:tab/>
          <w:t>86</w:t>
        </w:r>
      </w:hyperlink>
    </w:p>
    <w:p>
      <w:pPr>
        <w:tabs>
          <w:tab w:val="right" w:leader="dot" w:pos="9020"/>
        </w:tabs>
        <w:spacing w:before="20" w:after="20"/>
        <w:ind w:left="360"/>
      </w:pPr>
      <w:hyperlink w:anchor="_TocCF54" w:history="1">
        <w:r>
          <w:rPr>
            <w:rFonts w:ascii="Calibri" w:cs="Calibri" w:eastAsia="Calibri" w:hAnsi="Calibri"/>
            <w:sz w:val="20"/>
            <w:szCs w:val="20"/>
          </w:rPr>
          <w:t xml:space="preserve">Figure 74: Examination eligibility per module</w:t>
        </w:r>
        <w:r>
          <w:rPr>
            <w:rFonts w:ascii="Calibri" w:cs="Calibri" w:eastAsia="Calibri" w:hAnsi="Calibri"/>
            <w:sz w:val="20"/>
            <w:szCs w:val="20"/>
          </w:rPr>
          <w:tab/>
          <w:t>87</w:t>
        </w:r>
      </w:hyperlink>
    </w:p>
    <w:p>
      <w:pPr>
        <w:tabs>
          <w:tab w:val="right" w:leader="dot" w:pos="9020"/>
        </w:tabs>
        <w:spacing w:before="20" w:after="20"/>
        <w:ind w:left="360"/>
      </w:pPr>
      <w:hyperlink w:anchor="_TocCF55" w:history="1">
        <w:r>
          <w:rPr>
            <w:rFonts w:ascii="Calibri" w:cs="Calibri" w:eastAsia="Calibri" w:hAnsi="Calibri"/>
            <w:sz w:val="20"/>
            <w:szCs w:val="20"/>
          </w:rPr>
          <w:t xml:space="preserve">Figure 75: A class result sheet through to publication</w:t>
        </w:r>
        <w:r>
          <w:rPr>
            <w:rFonts w:ascii="Calibri" w:cs="Calibri" w:eastAsia="Calibri" w:hAnsi="Calibri"/>
            <w:sz w:val="20"/>
            <w:szCs w:val="20"/>
          </w:rPr>
          <w:tab/>
          <w:t>88</w:t>
        </w:r>
      </w:hyperlink>
    </w:p>
    <w:p>
      <w:pPr>
        <w:tabs>
          <w:tab w:val="right" w:leader="dot" w:pos="9020"/>
        </w:tabs>
        <w:spacing w:before="20" w:after="20"/>
        <w:ind w:left="360"/>
      </w:pPr>
      <w:hyperlink w:anchor="_TocCF56" w:history="1">
        <w:r>
          <w:rPr>
            <w:rFonts w:ascii="Calibri" w:cs="Calibri" w:eastAsia="Calibri" w:hAnsi="Calibri"/>
            <w:sz w:val="20"/>
            <w:szCs w:val="20"/>
          </w:rPr>
          <w:t xml:space="preserve">Figure 76: Opening supplementary and special examinations</w:t>
        </w:r>
        <w:r>
          <w:rPr>
            <w:rFonts w:ascii="Calibri" w:cs="Calibri" w:eastAsia="Calibri" w:hAnsi="Calibri"/>
            <w:sz w:val="20"/>
            <w:szCs w:val="20"/>
          </w:rPr>
          <w:tab/>
          <w:t>89</w:t>
        </w:r>
      </w:hyperlink>
    </w:p>
    <w:p>
      <w:pPr>
        <w:tabs>
          <w:tab w:val="right" w:leader="dot" w:pos="9020"/>
        </w:tabs>
        <w:spacing w:before="20" w:after="20"/>
        <w:ind w:left="360"/>
      </w:pPr>
      <w:hyperlink w:anchor="_TocCF57" w:history="1">
        <w:r>
          <w:rPr>
            <w:rFonts w:ascii="Calibri" w:cs="Calibri" w:eastAsia="Calibri" w:hAnsi="Calibri"/>
            <w:sz w:val="20"/>
            <w:szCs w:val="20"/>
          </w:rPr>
          <w:t xml:space="preserve">Figure 77: Remarks and appeals</w:t>
        </w:r>
        <w:r>
          <w:rPr>
            <w:rFonts w:ascii="Calibri" w:cs="Calibri" w:eastAsia="Calibri" w:hAnsi="Calibri"/>
            <w:sz w:val="20"/>
            <w:szCs w:val="20"/>
          </w:rPr>
          <w:tab/>
          <w:t>90</w:t>
        </w:r>
      </w:hyperlink>
    </w:p>
    <w:p>
      <w:pPr>
        <w:tabs>
          <w:tab w:val="right" w:leader="dot" w:pos="9020"/>
        </w:tabs>
        <w:spacing w:before="20" w:after="20"/>
        <w:ind w:left="360"/>
      </w:pPr>
      <w:hyperlink w:anchor="_TocCF58" w:history="1">
        <w:r>
          <w:rPr>
            <w:rFonts w:ascii="Calibri" w:cs="Calibri" w:eastAsia="Calibri" w:hAnsi="Calibri"/>
            <w:sz w:val="20"/>
            <w:szCs w:val="20"/>
          </w:rPr>
          <w:t xml:space="preserve">Figure 78: A result amendment waiting for the administrator</w:t>
        </w:r>
        <w:r>
          <w:rPr>
            <w:rFonts w:ascii="Calibri" w:cs="Calibri" w:eastAsia="Calibri" w:hAnsi="Calibri"/>
            <w:sz w:val="20"/>
            <w:szCs w:val="20"/>
          </w:rPr>
          <w:tab/>
          <w:t>91</w:t>
        </w:r>
      </w:hyperlink>
    </w:p>
    <w:p>
      <w:pPr>
        <w:tabs>
          <w:tab w:val="right" w:leader="dot" w:pos="9020"/>
        </w:tabs>
        <w:spacing w:before="20" w:after="20"/>
        <w:ind w:left="360"/>
      </w:pPr>
      <w:hyperlink w:anchor="_TocCF59" w:history="1">
        <w:r>
          <w:rPr>
            <w:rFonts w:ascii="Calibri" w:cs="Calibri" w:eastAsia="Calibri" w:hAnsi="Calibri"/>
            <w:sz w:val="20"/>
            <w:szCs w:val="20"/>
          </w:rPr>
          <w:t xml:space="preserve">Figure 79: Competence units for a semester</w:t>
        </w:r>
        <w:r>
          <w:rPr>
            <w:rFonts w:ascii="Calibri" w:cs="Calibri" w:eastAsia="Calibri" w:hAnsi="Calibri"/>
            <w:sz w:val="20"/>
            <w:szCs w:val="20"/>
          </w:rPr>
          <w:tab/>
          <w:t>92</w:t>
        </w:r>
      </w:hyperlink>
    </w:p>
    <w:p>
      <w:pPr>
        <w:tabs>
          <w:tab w:val="right" w:leader="dot" w:pos="9020"/>
        </w:tabs>
        <w:spacing w:before="20" w:after="20"/>
        <w:ind w:left="360"/>
      </w:pPr>
      <w:hyperlink w:anchor="_TocV11_1239" w:history="1">
        <w:r>
          <w:rPr>
            <w:rFonts w:ascii="Calibri" w:cs="Calibri" w:eastAsia="Calibri" w:hAnsi="Calibri"/>
            <w:sz w:val="20"/>
            <w:szCs w:val="20"/>
          </w:rPr>
          <w:t xml:space="preserve">Figure 80: Approval stages for module results</w:t>
        </w:r>
        <w:r>
          <w:rPr>
            <w:rFonts w:ascii="Calibri" w:cs="Calibri" w:eastAsia="Calibri" w:hAnsi="Calibri"/>
            <w:sz w:val="20"/>
            <w:szCs w:val="20"/>
          </w:rPr>
          <w:tab/>
          <w:t>93</w:t>
        </w:r>
      </w:hyperlink>
    </w:p>
    <w:p>
      <w:pPr>
        <w:tabs>
          <w:tab w:val="right" w:leader="dot" w:pos="9020"/>
        </w:tabs>
        <w:spacing w:before="20" w:after="20"/>
        <w:ind w:left="360"/>
      </w:pPr>
      <w:hyperlink w:anchor="_TocV11_1255" w:history="1">
        <w:r>
          <w:rPr>
            <w:rFonts w:ascii="Calibri" w:cs="Calibri" w:eastAsia="Calibri" w:hAnsi="Calibri"/>
            <w:sz w:val="20"/>
            <w:szCs w:val="20"/>
          </w:rPr>
          <w:t xml:space="preserve">Figure 81: Examinations › Exam timetable</w:t>
        </w:r>
        <w:r>
          <w:rPr>
            <w:rFonts w:ascii="Calibri" w:cs="Calibri" w:eastAsia="Calibri" w:hAnsi="Calibri"/>
            <w:sz w:val="20"/>
            <w:szCs w:val="20"/>
          </w:rPr>
          <w:tab/>
          <w:t>94</w:t>
        </w:r>
      </w:hyperlink>
    </w:p>
    <w:p>
      <w:pPr>
        <w:tabs>
          <w:tab w:val="right" w:leader="dot" w:pos="9020"/>
        </w:tabs>
        <w:spacing w:before="20" w:after="20"/>
        <w:ind w:left="360"/>
      </w:pPr>
      <w:hyperlink w:anchor="_TocV11_1256" w:history="1">
        <w:r>
          <w:rPr>
            <w:rFonts w:ascii="Calibri" w:cs="Calibri" w:eastAsia="Calibri" w:hAnsi="Calibri"/>
            <w:sz w:val="20"/>
            <w:szCs w:val="20"/>
          </w:rPr>
          <w:t xml:space="preserve">Figure 82: Adding an examination paper</w:t>
        </w:r>
        <w:r>
          <w:rPr>
            <w:rFonts w:ascii="Calibri" w:cs="Calibri" w:eastAsia="Calibri" w:hAnsi="Calibri"/>
            <w:sz w:val="20"/>
            <w:szCs w:val="20"/>
          </w:rPr>
          <w:tab/>
          <w:t>95</w:t>
        </w:r>
      </w:hyperlink>
    </w:p>
    <w:p>
      <w:pPr>
        <w:tabs>
          <w:tab w:val="right" w:leader="dot" w:pos="9020"/>
        </w:tabs>
        <w:spacing w:before="20" w:after="20"/>
        <w:ind w:left="360"/>
      </w:pPr>
      <w:hyperlink w:anchor="_TocCF60" w:history="1">
        <w:r>
          <w:rPr>
            <w:rFonts w:ascii="Calibri" w:cs="Calibri" w:eastAsia="Calibri" w:hAnsi="Calibri"/>
            <w:sz w:val="20"/>
            <w:szCs w:val="20"/>
          </w:rPr>
          <w:t xml:space="preserve">Figure 83: The Finance overview</w:t>
        </w:r>
        <w:r>
          <w:rPr>
            <w:rFonts w:ascii="Calibri" w:cs="Calibri" w:eastAsia="Calibri" w:hAnsi="Calibri"/>
            <w:sz w:val="20"/>
            <w:szCs w:val="20"/>
          </w:rPr>
          <w:tab/>
          <w:t>96</w:t>
        </w:r>
      </w:hyperlink>
    </w:p>
    <w:p>
      <w:pPr>
        <w:tabs>
          <w:tab w:val="right" w:leader="dot" w:pos="9020"/>
        </w:tabs>
        <w:spacing w:before="20" w:after="20"/>
        <w:ind w:left="360"/>
      </w:pPr>
      <w:hyperlink w:anchor="_TocCF61" w:history="1">
        <w:r>
          <w:rPr>
            <w:rFonts w:ascii="Calibri" w:cs="Calibri" w:eastAsia="Calibri" w:hAnsi="Calibri"/>
            <w:sz w:val="20"/>
            <w:szCs w:val="20"/>
          </w:rPr>
          <w:t xml:space="preserve">Figure 84: Setting collection targets</w:t>
        </w:r>
        <w:r>
          <w:rPr>
            <w:rFonts w:ascii="Calibri" w:cs="Calibri" w:eastAsia="Calibri" w:hAnsi="Calibri"/>
            <w:sz w:val="20"/>
            <w:szCs w:val="20"/>
          </w:rPr>
          <w:tab/>
          <w:t>97</w:t>
        </w:r>
      </w:hyperlink>
    </w:p>
    <w:p>
      <w:pPr>
        <w:tabs>
          <w:tab w:val="right" w:leader="dot" w:pos="9020"/>
        </w:tabs>
        <w:spacing w:before="20" w:after="20"/>
        <w:ind w:left="360"/>
      </w:pPr>
      <w:hyperlink w:anchor="_TocCF62" w:history="1">
        <w:r>
          <w:rPr>
            <w:rFonts w:ascii="Calibri" w:cs="Calibri" w:eastAsia="Calibri" w:hAnsi="Calibri"/>
            <w:sz w:val="20"/>
            <w:szCs w:val="20"/>
          </w:rPr>
          <w:t xml:space="preserve">Figure 85: Waivers and refunds waiting for approval</w:t>
        </w:r>
        <w:r>
          <w:rPr>
            <w:rFonts w:ascii="Calibri" w:cs="Calibri" w:eastAsia="Calibri" w:hAnsi="Calibri"/>
            <w:sz w:val="20"/>
            <w:szCs w:val="20"/>
          </w:rPr>
          <w:tab/>
          <w:t>98</w:t>
        </w:r>
      </w:hyperlink>
    </w:p>
    <w:p>
      <w:pPr>
        <w:tabs>
          <w:tab w:val="right" w:leader="dot" w:pos="9020"/>
        </w:tabs>
        <w:spacing w:before="20" w:after="20"/>
        <w:ind w:left="360"/>
      </w:pPr>
      <w:hyperlink w:anchor="_TocV11_1240" w:history="1">
        <w:r>
          <w:rPr>
            <w:rFonts w:ascii="Calibri" w:cs="Calibri" w:eastAsia="Calibri" w:hAnsi="Calibri"/>
            <w:sz w:val="20"/>
            <w:szCs w:val="20"/>
          </w:rPr>
          <w:t xml:space="preserve">Figure 86: Instalments and reminders</w:t>
        </w:r>
        <w:r>
          <w:rPr>
            <w:rFonts w:ascii="Calibri" w:cs="Calibri" w:eastAsia="Calibri" w:hAnsi="Calibri"/>
            <w:sz w:val="20"/>
            <w:szCs w:val="20"/>
          </w:rPr>
          <w:tab/>
          <w:t>99</w:t>
        </w:r>
      </w:hyperlink>
    </w:p>
    <w:p>
      <w:pPr>
        <w:tabs>
          <w:tab w:val="right" w:leader="dot" w:pos="9020"/>
        </w:tabs>
        <w:spacing w:before="20" w:after="20"/>
        <w:ind w:left="360"/>
      </w:pPr>
      <w:hyperlink w:anchor="_TocCF63" w:history="1">
        <w:r>
          <w:rPr>
            <w:rFonts w:ascii="Calibri" w:cs="Calibri" w:eastAsia="Calibri" w:hAnsi="Calibri"/>
            <w:sz w:val="20"/>
            <w:szCs w:val="20"/>
          </w:rPr>
          <w:t xml:space="preserve">Figure 87: Fee structures</w:t>
        </w:r>
        <w:r>
          <w:rPr>
            <w:rFonts w:ascii="Calibri" w:cs="Calibri" w:eastAsia="Calibri" w:hAnsi="Calibri"/>
            <w:sz w:val="20"/>
            <w:szCs w:val="20"/>
          </w:rPr>
          <w:tab/>
          <w:t>101</w:t>
        </w:r>
      </w:hyperlink>
    </w:p>
    <w:p>
      <w:pPr>
        <w:tabs>
          <w:tab w:val="right" w:leader="dot" w:pos="9020"/>
        </w:tabs>
        <w:spacing w:before="20" w:after="20"/>
        <w:ind w:left="360"/>
      </w:pPr>
      <w:hyperlink w:anchor="_TocCF64" w:history="1">
        <w:r>
          <w:rPr>
            <w:rFonts w:ascii="Calibri" w:cs="Calibri" w:eastAsia="Calibri" w:hAnsi="Calibri"/>
            <w:sz w:val="20"/>
            <w:szCs w:val="20"/>
          </w:rPr>
          <w:t xml:space="preserve">Figure 88: Fee items with GFS codes and priority</w:t>
        </w:r>
        <w:r>
          <w:rPr>
            <w:rFonts w:ascii="Calibri" w:cs="Calibri" w:eastAsia="Calibri" w:hAnsi="Calibri"/>
            <w:sz w:val="20"/>
            <w:szCs w:val="20"/>
          </w:rPr>
          <w:tab/>
          <w:t>101</w:t>
        </w:r>
      </w:hyperlink>
    </w:p>
    <w:p>
      <w:pPr>
        <w:tabs>
          <w:tab w:val="right" w:leader="dot" w:pos="9020"/>
        </w:tabs>
        <w:spacing w:before="20" w:after="20"/>
        <w:ind w:left="360"/>
      </w:pPr>
      <w:hyperlink w:anchor="_TocCF65" w:history="1">
        <w:r>
          <w:rPr>
            <w:rFonts w:ascii="Calibri" w:cs="Calibri" w:eastAsia="Calibri" w:hAnsi="Calibri"/>
            <w:sz w:val="20"/>
            <w:szCs w:val="20"/>
          </w:rPr>
          <w:t xml:space="preserve">Figure 89: Clearance rules</w:t>
        </w:r>
        <w:r>
          <w:rPr>
            <w:rFonts w:ascii="Calibri" w:cs="Calibri" w:eastAsia="Calibri" w:hAnsi="Calibri"/>
            <w:sz w:val="20"/>
            <w:szCs w:val="20"/>
          </w:rPr>
          <w:tab/>
          <w:t>102</w:t>
        </w:r>
      </w:hyperlink>
    </w:p>
    <w:p>
      <w:pPr>
        <w:tabs>
          <w:tab w:val="right" w:leader="dot" w:pos="9020"/>
        </w:tabs>
        <w:spacing w:before="20" w:after="20"/>
        <w:ind w:left="360"/>
      </w:pPr>
      <w:hyperlink w:anchor="_TocCF66" w:history="1">
        <w:r>
          <w:rPr>
            <w:rFonts w:ascii="Calibri" w:cs="Calibri" w:eastAsia="Calibri" w:hAnsi="Calibri"/>
            <w:sz w:val="20"/>
            <w:szCs w:val="20"/>
          </w:rPr>
          <w:t xml:space="preserve">Figure 90: GePG reconciliation by day</w:t>
        </w:r>
        <w:r>
          <w:rPr>
            <w:rFonts w:ascii="Calibri" w:cs="Calibri" w:eastAsia="Calibri" w:hAnsi="Calibri"/>
            <w:sz w:val="20"/>
            <w:szCs w:val="20"/>
          </w:rPr>
          <w:tab/>
          <w:t>103</w:t>
        </w:r>
      </w:hyperlink>
    </w:p>
    <w:p>
      <w:pPr>
        <w:tabs>
          <w:tab w:val="right" w:leader="dot" w:pos="9020"/>
        </w:tabs>
        <w:spacing w:before="20" w:after="20"/>
        <w:ind w:left="360"/>
      </w:pPr>
      <w:hyperlink w:anchor="_TocCF67" w:history="1">
        <w:r>
          <w:rPr>
            <w:rFonts w:ascii="Calibri" w:cs="Calibri" w:eastAsia="Calibri" w:hAnsi="Calibri"/>
            <w:sz w:val="20"/>
            <w:szCs w:val="20"/>
          </w:rPr>
          <w:t xml:space="preserve">Figure 91: A sponsor with sponsored students and invoices</w:t>
        </w:r>
        <w:r>
          <w:rPr>
            <w:rFonts w:ascii="Calibri" w:cs="Calibri" w:eastAsia="Calibri" w:hAnsi="Calibri"/>
            <w:sz w:val="20"/>
            <w:szCs w:val="20"/>
          </w:rPr>
          <w:tab/>
          <w:t>104</w:t>
        </w:r>
      </w:hyperlink>
    </w:p>
    <w:p>
      <w:pPr>
        <w:tabs>
          <w:tab w:val="right" w:leader="dot" w:pos="9020"/>
        </w:tabs>
        <w:spacing w:before="20" w:after="20"/>
        <w:ind w:left="360"/>
      </w:pPr>
      <w:hyperlink w:anchor="_TocCF68" w:history="1">
        <w:r>
          <w:rPr>
            <w:rFonts w:ascii="Calibri" w:cs="Calibri" w:eastAsia="Calibri" w:hAnsi="Calibri"/>
            <w:sz w:val="20"/>
            <w:szCs w:val="20"/>
          </w:rPr>
          <w:t xml:space="preserve">Figure 92: Requesting a waiver or refund</w:t>
        </w:r>
        <w:r>
          <w:rPr>
            <w:rFonts w:ascii="Calibri" w:cs="Calibri" w:eastAsia="Calibri" w:hAnsi="Calibri"/>
            <w:sz w:val="20"/>
            <w:szCs w:val="20"/>
          </w:rPr>
          <w:tab/>
          <w:t>105</w:t>
        </w:r>
      </w:hyperlink>
    </w:p>
    <w:p>
      <w:pPr>
        <w:tabs>
          <w:tab w:val="right" w:leader="dot" w:pos="9020"/>
        </w:tabs>
        <w:spacing w:before="20" w:after="20"/>
        <w:ind w:left="360"/>
      </w:pPr>
      <w:hyperlink w:anchor="_TocCF69" w:history="1">
        <w:r>
          <w:rPr>
            <w:rFonts w:ascii="Calibri" w:cs="Calibri" w:eastAsia="Calibri" w:hAnsi="Calibri"/>
            <w:sz w:val="20"/>
            <w:szCs w:val="20"/>
          </w:rPr>
          <w:t xml:space="preserve">Figure 93: The Sponsor Officer's view</w:t>
        </w:r>
        <w:r>
          <w:rPr>
            <w:rFonts w:ascii="Calibri" w:cs="Calibri" w:eastAsia="Calibri" w:hAnsi="Calibri"/>
            <w:sz w:val="20"/>
            <w:szCs w:val="20"/>
          </w:rPr>
          <w:tab/>
          <w:t>107</w:t>
        </w:r>
      </w:hyperlink>
    </w:p>
    <w:p>
      <w:pPr>
        <w:tabs>
          <w:tab w:val="right" w:leader="dot" w:pos="9020"/>
        </w:tabs>
        <w:spacing w:before="20" w:after="20"/>
        <w:ind w:left="360"/>
      </w:pPr>
      <w:hyperlink w:anchor="_TocCF70" w:history="1">
        <w:r>
          <w:rPr>
            <w:rFonts w:ascii="Calibri" w:cs="Calibri" w:eastAsia="Calibri" w:hAnsi="Calibri"/>
            <w:sz w:val="20"/>
            <w:szCs w:val="20"/>
          </w:rPr>
          <w:t xml:space="preserve">Figure 94: Hostels and rooms</w:t>
        </w:r>
        <w:r>
          <w:rPr>
            <w:rFonts w:ascii="Calibri" w:cs="Calibri" w:eastAsia="Calibri" w:hAnsi="Calibri"/>
            <w:sz w:val="20"/>
            <w:szCs w:val="20"/>
          </w:rPr>
          <w:tab/>
          <w:t>108</w:t>
        </w:r>
      </w:hyperlink>
    </w:p>
    <w:p>
      <w:pPr>
        <w:tabs>
          <w:tab w:val="right" w:leader="dot" w:pos="9020"/>
        </w:tabs>
        <w:spacing w:before="20" w:after="20"/>
        <w:ind w:left="360"/>
      </w:pPr>
      <w:hyperlink w:anchor="_TocCF71" w:history="1">
        <w:r>
          <w:rPr>
            <w:rFonts w:ascii="Calibri" w:cs="Calibri" w:eastAsia="Calibri" w:hAnsi="Calibri"/>
            <w:sz w:val="20"/>
            <w:szCs w:val="20"/>
          </w:rPr>
          <w:t xml:space="preserve">Figure 95: Hostel allocation</w:t>
        </w:r>
        <w:r>
          <w:rPr>
            <w:rFonts w:ascii="Calibri" w:cs="Calibri" w:eastAsia="Calibri" w:hAnsi="Calibri"/>
            <w:sz w:val="20"/>
            <w:szCs w:val="20"/>
          </w:rPr>
          <w:tab/>
          <w:t>109</w:t>
        </w:r>
      </w:hyperlink>
    </w:p>
    <w:p>
      <w:pPr>
        <w:tabs>
          <w:tab w:val="right" w:leader="dot" w:pos="9020"/>
        </w:tabs>
        <w:spacing w:before="20" w:after="20"/>
        <w:ind w:left="360"/>
      </w:pPr>
      <w:hyperlink w:anchor="_TocCF72" w:history="1">
        <w:r>
          <w:rPr>
            <w:rFonts w:ascii="Calibri" w:cs="Calibri" w:eastAsia="Calibri" w:hAnsi="Calibri"/>
            <w:sz w:val="20"/>
            <w:szCs w:val="20"/>
          </w:rPr>
          <w:t xml:space="preserve">Figure 96: Repairs</w:t>
        </w:r>
        <w:r>
          <w:rPr>
            <w:rFonts w:ascii="Calibri" w:cs="Calibri" w:eastAsia="Calibri" w:hAnsi="Calibri"/>
            <w:sz w:val="20"/>
            <w:szCs w:val="20"/>
          </w:rPr>
          <w:tab/>
          <w:t>110</w:t>
        </w:r>
      </w:hyperlink>
    </w:p>
    <w:p>
      <w:pPr>
        <w:tabs>
          <w:tab w:val="right" w:leader="dot" w:pos="9020"/>
        </w:tabs>
        <w:spacing w:before="20" w:after="20"/>
        <w:ind w:left="360"/>
      </w:pPr>
      <w:hyperlink w:anchor="_TocV11_1244" w:history="1">
        <w:r>
          <w:rPr>
            <w:rFonts w:ascii="Calibri" w:cs="Calibri" w:eastAsia="Calibri" w:hAnsi="Calibri"/>
            <w:sz w:val="20"/>
            <w:szCs w:val="20"/>
          </w:rPr>
          <w:t xml:space="preserve">Figure 97: Moving a student to another bed</w:t>
        </w:r>
        <w:r>
          <w:rPr>
            <w:rFonts w:ascii="Calibri" w:cs="Calibri" w:eastAsia="Calibri" w:hAnsi="Calibri"/>
            <w:sz w:val="20"/>
            <w:szCs w:val="20"/>
          </w:rPr>
          <w:tab/>
          <w:t>111</w:t>
        </w:r>
      </w:hyperlink>
    </w:p>
    <w:p>
      <w:pPr>
        <w:tabs>
          <w:tab w:val="right" w:leader="dot" w:pos="9020"/>
        </w:tabs>
        <w:spacing w:before="20" w:after="20"/>
        <w:ind w:left="360"/>
      </w:pPr>
      <w:hyperlink w:anchor="_TocCF73" w:history="1">
        <w:r>
          <w:rPr>
            <w:rFonts w:ascii="Calibri" w:cs="Calibri" w:eastAsia="Calibri" w:hAnsi="Calibri"/>
            <w:sz w:val="20"/>
            <w:szCs w:val="20"/>
          </w:rPr>
          <w:t xml:space="preserve">Figure 98: Industrial practical training placements</w:t>
        </w:r>
        <w:r>
          <w:rPr>
            <w:rFonts w:ascii="Calibri" w:cs="Calibri" w:eastAsia="Calibri" w:hAnsi="Calibri"/>
            <w:sz w:val="20"/>
            <w:szCs w:val="20"/>
          </w:rPr>
          <w:tab/>
          <w:t>112</w:t>
        </w:r>
      </w:hyperlink>
    </w:p>
    <w:p>
      <w:pPr>
        <w:tabs>
          <w:tab w:val="right" w:leader="dot" w:pos="9020"/>
        </w:tabs>
        <w:spacing w:before="20" w:after="20"/>
        <w:ind w:left="360"/>
      </w:pPr>
      <w:hyperlink w:anchor="_TocCF74" w:history="1">
        <w:r>
          <w:rPr>
            <w:rFonts w:ascii="Calibri" w:cs="Calibri" w:eastAsia="Calibri" w:hAnsi="Calibri"/>
            <w:sz w:val="20"/>
            <w:szCs w:val="20"/>
          </w:rPr>
          <w:t xml:space="preserve">Figure 99: IPT periods</w:t>
        </w:r>
        <w:r>
          <w:rPr>
            <w:rFonts w:ascii="Calibri" w:cs="Calibri" w:eastAsia="Calibri" w:hAnsi="Calibri"/>
            <w:sz w:val="20"/>
            <w:szCs w:val="20"/>
          </w:rPr>
          <w:tab/>
          <w:t>112</w:t>
        </w:r>
      </w:hyperlink>
    </w:p>
    <w:p>
      <w:pPr>
        <w:tabs>
          <w:tab w:val="right" w:leader="dot" w:pos="9020"/>
        </w:tabs>
        <w:spacing w:before="20" w:after="20"/>
        <w:ind w:left="360"/>
      </w:pPr>
      <w:hyperlink w:anchor="_TocCF75" w:history="1">
        <w:r>
          <w:rPr>
            <w:rFonts w:ascii="Calibri" w:cs="Calibri" w:eastAsia="Calibri" w:hAnsi="Calibri"/>
            <w:sz w:val="20"/>
            <w:szCs w:val="20"/>
          </w:rPr>
          <w:t xml:space="preserve">Figure 100: The clearance queue of an office</w:t>
        </w:r>
        <w:r>
          <w:rPr>
            <w:rFonts w:ascii="Calibri" w:cs="Calibri" w:eastAsia="Calibri" w:hAnsi="Calibri"/>
            <w:sz w:val="20"/>
            <w:szCs w:val="20"/>
          </w:rPr>
          <w:tab/>
          <w:t>113</w:t>
        </w:r>
      </w:hyperlink>
    </w:p>
    <w:p>
      <w:pPr>
        <w:tabs>
          <w:tab w:val="right" w:leader="dot" w:pos="9020"/>
        </w:tabs>
        <w:spacing w:before="20" w:after="20"/>
        <w:ind w:left="360"/>
      </w:pPr>
      <w:hyperlink w:anchor="_TocCF76" w:history="1">
        <w:r>
          <w:rPr>
            <w:rFonts w:ascii="Calibri" w:cs="Calibri" w:eastAsia="Calibri" w:hAnsi="Calibri"/>
            <w:sz w:val="20"/>
            <w:szCs w:val="20"/>
          </w:rPr>
          <w:t xml:space="preserve">Figure 101: The audit trail as seen by the Auditor</w:t>
        </w:r>
        <w:r>
          <w:rPr>
            <w:rFonts w:ascii="Calibri" w:cs="Calibri" w:eastAsia="Calibri" w:hAnsi="Calibri"/>
            <w:sz w:val="20"/>
            <w:szCs w:val="20"/>
          </w:rPr>
          <w:tab/>
          <w:t>114</w:t>
        </w:r>
      </w:hyperlink>
    </w:p>
    <w:p>
      <w:pPr>
        <w:tabs>
          <w:tab w:val="right" w:leader="dot" w:pos="9020"/>
        </w:tabs>
        <w:spacing w:before="20" w:after="20"/>
        <w:ind w:left="360"/>
      </w:pPr>
      <w:hyperlink w:anchor="_TocCF77" w:history="1">
        <w:r>
          <w:rPr>
            <w:rFonts w:ascii="Calibri" w:cs="Calibri" w:eastAsia="Calibri" w:hAnsi="Calibri"/>
            <w:sz w:val="20"/>
            <w:szCs w:val="20"/>
          </w:rPr>
          <w:t xml:space="preserve">Figure 102: Platform overview</w:t>
        </w:r>
        <w:r>
          <w:rPr>
            <w:rFonts w:ascii="Calibri" w:cs="Calibri" w:eastAsia="Calibri" w:hAnsi="Calibri"/>
            <w:sz w:val="20"/>
            <w:szCs w:val="20"/>
          </w:rPr>
          <w:tab/>
          <w:t>115</w:t>
        </w:r>
      </w:hyperlink>
    </w:p>
    <w:p>
      <w:pPr>
        <w:tabs>
          <w:tab w:val="right" w:leader="dot" w:pos="9020"/>
        </w:tabs>
        <w:spacing w:before="20" w:after="20"/>
        <w:ind w:left="360"/>
      </w:pPr>
      <w:hyperlink w:anchor="_TocCF78" w:history="1">
        <w:r>
          <w:rPr>
            <w:rFonts w:ascii="Calibri" w:cs="Calibri" w:eastAsia="Calibri" w:hAnsi="Calibri"/>
            <w:sz w:val="20"/>
            <w:szCs w:val="20"/>
          </w:rPr>
          <w:t xml:space="preserve">Figure 103: Onboarding an institution</w:t>
        </w:r>
        <w:r>
          <w:rPr>
            <w:rFonts w:ascii="Calibri" w:cs="Calibri" w:eastAsia="Calibri" w:hAnsi="Calibri"/>
            <w:sz w:val="20"/>
            <w:szCs w:val="20"/>
          </w:rPr>
          <w:tab/>
          <w:t>116</w:t>
        </w:r>
      </w:hyperlink>
    </w:p>
    <w:p>
      <w:pPr>
        <w:tabs>
          <w:tab w:val="right" w:leader="dot" w:pos="9020"/>
        </w:tabs>
        <w:spacing w:before="20" w:after="20"/>
        <w:ind w:left="360"/>
      </w:pPr>
      <w:hyperlink w:anchor="_TocCF79" w:history="1">
        <w:r>
          <w:rPr>
            <w:rFonts w:ascii="Calibri" w:cs="Calibri" w:eastAsia="Calibri" w:hAnsi="Calibri"/>
            <w:sz w:val="20"/>
            <w:szCs w:val="20"/>
          </w:rPr>
          <w:t xml:space="preserve">Figure 104: An institution in the platform console</w:t>
        </w:r>
        <w:r>
          <w:rPr>
            <w:rFonts w:ascii="Calibri" w:cs="Calibri" w:eastAsia="Calibri" w:hAnsi="Calibri"/>
            <w:sz w:val="20"/>
            <w:szCs w:val="20"/>
          </w:rPr>
          <w:tab/>
          <w:t>117</w:t>
        </w:r>
      </w:hyperlink>
    </w:p>
    <w:p>
      <w:pPr>
        <w:tabs>
          <w:tab w:val="right" w:leader="dot" w:pos="9020"/>
        </w:tabs>
        <w:spacing w:before="20" w:after="20"/>
        <w:ind w:left="360"/>
      </w:pPr>
      <w:hyperlink w:anchor="_TocCF80" w:history="1">
        <w:r>
          <w:rPr>
            <w:rFonts w:ascii="Calibri" w:cs="Calibri" w:eastAsia="Calibri" w:hAnsi="Calibri"/>
            <w:sz w:val="20"/>
            <w:szCs w:val="20"/>
          </w:rPr>
          <w:t xml:space="preserve">Figure 105: Integration health</w:t>
        </w:r>
        <w:r>
          <w:rPr>
            <w:rFonts w:ascii="Calibri" w:cs="Calibri" w:eastAsia="Calibri" w:hAnsi="Calibri"/>
            <w:sz w:val="20"/>
            <w:szCs w:val="20"/>
          </w:rPr>
          <w:tab/>
          <w:t>118</w:t>
        </w:r>
      </w:hyperlink>
    </w:p>
    <w:p>
      <w:r>
        <w:fldChar w:fldCharType="end"/>
      </w:r>
    </w:p>
    <w:p>
      <w:pPr>
        <w:pageBreakBefore/>
        <w:shd w:val="clear" w:color="auto" w:fill="1F3864"/>
        <w:spacing w:before="0" w:after="240"/>
        <w:ind w:left="0"/>
      </w:pPr>
      <w:r>
        <w:rPr>
          <w:rFonts w:ascii="Calibri" w:cs="Calibri" w:eastAsia="Calibri" w:hAnsi="Calibri"/>
          <w:b/>
          <w:bCs/>
          <w:color w:val="FFFFFF"/>
          <w:sz w:val="30"/>
          <w:szCs w:val="30"/>
        </w:rPr>
        <w:t xml:space="preserve">  Part A — Getting Started</w:t>
      </w:r>
    </w:p>
    <w:p>
      <w:pPr>
        <w:pStyle w:val="Heading1"/>
      </w:pPr>
      <w:bookmarkStart w:id="1000" w:name="_TocM1000"/>
      <w:r>
        <w:rPr>
          <w:rFonts w:ascii="Calibri" w:cs="Calibri" w:eastAsia="Calibri" w:hAnsi="Calibri"/>
        </w:rPr>
        <w:t xml:space="preserve">1. Introduction</w:t>
      </w:r>
      <w:bookmarkEnd w:id="1000"/>
    </w:p>
    <w:p>
      <w:pPr>
        <w:spacing w:after="300"/>
      </w:pPr>
      <w:r>
        <w:rPr>
          <w:i/>
          <w:rFonts w:ascii="Calibri" w:cs="Calibri" w:eastAsia="Calibri" w:hAnsi="Calibri"/>
          <w:color w:val="595959"/>
          <w:sz w:val="22"/>
          <w:szCs w:val="22"/>
        </w:rPr>
        <w:t xml:space="preserve">This chapter explains what the manual covers, how it is organised and the conventions it uses, so that each reader can go straight to the chapter for their role.</w:t>
      </w:r>
    </w:p>
    <w:p>
      <w:pPr>
        <w:spacing w:after="120" w:line="276"/>
        <w:jc w:val="both"/>
      </w:pPr>
      <w:r>
        <w:rPr>
          <w:rFonts w:ascii="Calibri" w:cs="Calibri" w:eastAsia="Calibri" w:hAnsi="Calibri"/>
        </w:rPr>
        <w:t xml:space="preserve">This manual explains, step by step, how to use the College/Institution Management System (</w:t>
      </w:r>
      <w:r>
        <w:rPr>
          <w:rFonts w:ascii="Calibri" w:cs="Calibri" w:eastAsia="Calibri" w:hAnsi="Calibri"/>
          <w:b/>
          <w:bCs/>
        </w:rPr>
        <w:t xml:space="preserve">CIMS</w:t>
      </w:r>
      <w:r>
        <w:rPr>
          <w:rFonts w:ascii="Calibri" w:cs="Calibri" w:eastAsia="Calibri" w:hAnsi="Calibri"/>
        </w:rPr>
        <w:t xml:space="preserve">) as built in October 2026. It covers every kind of user: applicants, students, each office in the institution and Msingi Technologies' platform staff. The screenshots come from the Msingi Demo Technical College, the demonstration institution that ships with the system, so names, numbers and dates are examples.</w:t>
      </w:r>
    </w:p>
    <w:p>
      <w:pPr>
        <w:pStyle w:val="Heading2"/>
      </w:pPr>
      <w:bookmarkStart w:id="1001" w:name="_TocM1001"/>
      <w:r>
        <w:rPr>
          <w:rFonts w:ascii="Calibri" w:cs="Calibri" w:eastAsia="Calibri" w:hAnsi="Calibri"/>
        </w:rPr>
        <w:t xml:space="preserve">1.1 How this manual is organised</w:t>
      </w:r>
      <w:bookmarkEnd w:id="1001"/>
    </w:p>
    <w:p>
      <w:pPr>
        <w:spacing w:after="300"/>
      </w:pPr>
      <w:r>
        <w:rPr>
          <w:i/>
          <w:rFonts w:ascii="Calibri" w:cs="Calibri" w:eastAsia="Calibri" w:hAnsi="Calibri"/>
          <w:color w:val="595959"/>
          <w:sz w:val="22"/>
          <w:szCs w:val="22"/>
        </w:rPr>
        <w:t xml:space="preserve">The manual is divided into parts by type of user. The table shows which chapters each reader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888"/>
        <w:gridCol w:w="4514"/>
      </w:tblGrid>
      <w:tr>
        <w:trPr>
          <w:tblHeader/>
          <w:cantSplit/>
        </w:trPr>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Part</w:t>
            </w:r>
          </w:p>
        </w:tc>
        <w:tc>
          <w:tcPr>
            <w:tcW w:type="dxa" w:w="28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Chapters</w:t>
            </w:r>
          </w:p>
        </w:tc>
        <w:tc>
          <w:tcPr>
            <w:tcW w:type="dxa" w:w="451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Read it if you are</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 Getting started</w:t>
            </w:r>
          </w:p>
        </w:tc>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1–2</w:t>
            </w:r>
          </w:p>
        </w:tc>
        <w:tc>
          <w:tcPr>
            <w:tcW w:type="dxa" w:w="451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Everyone: the portals, signing in, passwords, language and roles.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B. Applicants and students</w:t>
            </w:r>
          </w:p>
        </w:tc>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3–4</w:t>
            </w:r>
          </w:p>
        </w:tc>
        <w:tc>
          <w:tcPr>
            <w:tcW w:type="dxa" w:w="451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applicant applying online, or a student using the student portal (or staff who support them).</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 Institution staff</w:t>
            </w:r>
          </w:p>
        </w:tc>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5–21</w:t>
            </w:r>
          </w:p>
        </w:tc>
        <w:tc>
          <w:tcPr>
            <w:tcW w:type="dxa" w:w="451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Staff in the back-office. Chapter 5 applies to all staff; then read the chapter of each role you hold.</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D. Msingi platform</w:t>
            </w:r>
          </w:p>
        </w:tc>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22</w:t>
            </w:r>
          </w:p>
        </w:tc>
        <w:tc>
          <w:tcPr>
            <w:tcW w:type="dxa" w:w="451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Msingi Technologies staff who onboard and support institutions.</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Appendices</w:t>
            </w:r>
          </w:p>
        </w:tc>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w:t>
            </w:r>
          </w:p>
        </w:tc>
        <w:tc>
          <w:tcPr>
            <w:tcW w:type="dxa" w:w="451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Glossary, common messages and what to do, and the SMS messages CIMS sends.</w:t>
            </w:r>
          </w:p>
        </w:tc>
      </w:tr>
    </w:tbl>
    <w:p>
      <w:pPr>
        <w:pStyle w:val="Caption"/>
        <w:keepLines/>
        <w:spacing w:after="200" w:before="60"/>
        <w:jc w:val="center"/>
      </w:pPr>
      <w:bookmarkStart w:id="1002" w:name="_TocCT1"/>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1</w:t>
        </w:r>
      </w:fldSimple>
      <w:r>
        <w:rPr>
          <w:rFonts w:ascii="Calibri" w:cs="Calibri" w:eastAsia="Calibri" w:hAnsi="Calibri"/>
          <w:i/>
          <w:iCs/>
          <w:color w:val="595959"/>
          <w:sz w:val="18"/>
          <w:szCs w:val="18"/>
        </w:rPr>
        <w:t xml:space="preserve">: How the manual is organised</w:t>
      </w:r>
      <w:bookmarkEnd w:id="1002"/>
    </w:p>
    <w:p>
      <w:pPr>
        <w:pStyle w:val="Heading2"/>
      </w:pPr>
      <w:bookmarkStart w:id="1003" w:name="_TocM1003"/>
      <w:r>
        <w:rPr>
          <w:rFonts w:ascii="Calibri" w:cs="Calibri" w:eastAsia="Calibri" w:hAnsi="Calibri"/>
        </w:rPr>
        <w:t xml:space="preserve">1.2 Conventions</w:t>
      </w:r>
      <w:bookmarkEnd w:id="1003"/>
    </w:p>
    <w:p>
      <w:pPr>
        <w:spacing w:after="300"/>
      </w:pPr>
      <w:r>
        <w:rPr>
          <w:i/>
          <w:rFonts w:ascii="Calibri" w:cs="Calibri" w:eastAsia="Calibri" w:hAnsi="Calibri"/>
          <w:color w:val="595959"/>
          <w:sz w:val="22"/>
          <w:szCs w:val="22"/>
        </w:rPr>
        <w:t xml:space="preserve">The manual uses a few conventions for buttons, menu paths, tips and warnings. Knowing them makes the instructions quicker to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6770"/>
      </w:tblGrid>
      <w:tr>
        <w:trPr>
          <w:tblHeader/>
          <w:cantSplit/>
        </w:trPr>
        <w:tc>
          <w:tcPr>
            <w:tcW w:type="dxa" w:w="225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Convention</w:t>
            </w:r>
          </w:p>
        </w:tc>
        <w:tc>
          <w:tcPr>
            <w:tcW w:type="dxa" w:w="677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Meaning</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Bold text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button, tab, menu item or field exactly as it appears on screen, for example </w:t>
            </w:r>
            <w:r>
              <w:rPr>
                <w:rFonts w:ascii="Calibri" w:cs="Calibri" w:eastAsia="Calibri" w:hAnsi="Calibri"/>
                <w:b/>
                <w:bCs/>
                <w:sz w:val="17"/>
                <w:szCs w:val="17"/>
              </w:rPr>
              <w:t xml:space="preserve">Sign in</w:t>
            </w:r>
            <w:r>
              <w:rPr>
                <w:rFonts w:ascii="Calibri" w:cs="Calibri" w:eastAsia="Calibri" w:hAnsi="Calibri"/>
                <w:sz w:val="17"/>
                <w:szCs w:val="17"/>
              </w:rPr>
              <w:t xml:space="preserve">.</w:t>
            </w:r>
          </w:p>
        </w:tc>
      </w:tr>
      <w:tr>
        <w:trPr>
          <w:cantSplit/>
        </w:trPr>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Menu › Page</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path through the menu, for example </w:t>
            </w:r>
            <w:r>
              <w:rPr>
                <w:rFonts w:ascii="Calibri" w:cs="Calibri" w:eastAsia="Calibri" w:hAnsi="Calibri"/>
                <w:b/>
                <w:bCs/>
                <w:sz w:val="17"/>
                <w:szCs w:val="17"/>
              </w:rPr>
              <w:t xml:space="preserve">Admissions › Admission windows</w:t>
            </w:r>
            <w:r>
              <w:rPr>
                <w:rFonts w:ascii="Calibri" w:cs="Calibri" w:eastAsia="Calibri" w:hAnsi="Calibri"/>
                <w:sz w:val="17"/>
                <w:szCs w:val="17"/>
              </w:rPr>
              <w:t xml:space="preserv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Numbered steps</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Do them in order. A step that depends on a setting says so.</w:t>
            </w:r>
          </w:p>
        </w:tc>
      </w:tr>
      <w:tr>
        <w:trPr>
          <w:cantSplit/>
        </w:trPr>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Tip</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shortcut or something that saves time.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Note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rule the system enforces, or what happens behind the scenes.</w:t>
            </w:r>
          </w:p>
        </w:tc>
      </w:tr>
      <w:tr>
        <w:trPr>
          <w:cantSplit/>
        </w:trPr>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Development mode</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Items such as "Simulate payment" or a code shown on screen appear only in the test system, never in production.</w:t>
            </w:r>
          </w:p>
        </w:tc>
      </w:tr>
    </w:tbl>
    <w:p>
      <w:pPr>
        <w:pStyle w:val="Caption"/>
        <w:keepLines/>
        <w:spacing w:after="200" w:before="60"/>
        <w:jc w:val="center"/>
      </w:pPr>
      <w:bookmarkStart w:id="1004" w:name="_TocCT2"/>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2</w:t>
        </w:r>
      </w:fldSimple>
      <w:r>
        <w:rPr>
          <w:rFonts w:ascii="Calibri" w:cs="Calibri" w:eastAsia="Calibri" w:hAnsi="Calibri"/>
          <w:i/>
          <w:iCs/>
          <w:color w:val="595959"/>
          <w:sz w:val="18"/>
          <w:szCs w:val="18"/>
        </w:rPr>
        <w:t xml:space="preserve">: Conventions used in this manual</w:t>
      </w:r>
      <w:bookmarkEnd w:id="1004"/>
    </w:p>
    <w:p>
      <w:r>
        <w:br w:type="page"/>
      </w:r>
    </w:p>
    <w:p>
      <w:pPr>
        <w:pStyle w:val="Heading1"/>
      </w:pPr>
      <w:bookmarkStart w:id="1005" w:name="_TocM1005"/>
      <w:r>
        <w:rPr>
          <w:rFonts w:ascii="Calibri" w:cs="Calibri" w:eastAsia="Calibri" w:hAnsi="Calibri"/>
        </w:rPr>
        <w:t xml:space="preserve">2. Getting Started</w:t>
      </w:r>
      <w:bookmarkEnd w:id="1005"/>
    </w:p>
    <w:p>
      <w:pPr>
        <w:spacing w:after="300"/>
      </w:pPr>
      <w:r>
        <w:rPr>
          <w:i/>
          <w:rFonts w:ascii="Calibri" w:cs="Calibri" w:eastAsia="Calibri" w:hAnsi="Calibri"/>
          <w:color w:val="595959"/>
          <w:sz w:val="22"/>
          <w:szCs w:val="22"/>
        </w:rPr>
        <w:t xml:space="preserve">This chapter covers what every user needs before starting: the portals, signing in, passwords, language, roles and protecting an account. Read it first, whatever your role.</w:t>
      </w:r>
    </w:p>
    <w:p>
      <w:pPr>
        <w:pStyle w:val="Heading2"/>
      </w:pPr>
      <w:bookmarkStart w:id="1006" w:name="_TocM1006"/>
      <w:r>
        <w:rPr>
          <w:rFonts w:ascii="Calibri" w:cs="Calibri" w:eastAsia="Calibri" w:hAnsi="Calibri"/>
        </w:rPr>
        <w:t xml:space="preserve">2.1 The portals</w:t>
      </w:r>
      <w:bookmarkEnd w:id="1006"/>
    </w:p>
    <w:p>
      <w:pPr>
        <w:spacing w:after="300"/>
      </w:pPr>
      <w:r>
        <w:rPr>
          <w:i/>
          <w:rFonts w:ascii="Calibri" w:cs="Calibri" w:eastAsia="Calibri" w:hAnsi="Calibri"/>
          <w:color w:val="595959"/>
          <w:sz w:val="22"/>
          <w:szCs w:val="22"/>
        </w:rPr>
        <w:t xml:space="preserve">This section explains the different portals of CIMS (admission, student, staff and verification) and who uses each.</w:t>
      </w:r>
    </w:p>
    <w:p>
      <w:pPr>
        <w:spacing w:after="120" w:line="276"/>
        <w:jc w:val="both"/>
      </w:pPr>
      <w:r>
        <w:rPr>
          <w:rFonts w:ascii="Calibri" w:cs="Calibri" w:eastAsia="Calibri" w:hAnsi="Calibri"/>
        </w:rPr>
        <w:t xml:space="preserve">CIMS has one web address per institution (for example apply.college.ac.tz) and several portals on it. They work on a phone, tablet or computer in any modern browser; nothing needs installing.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805"/>
        <w:gridCol w:w="5236"/>
      </w:tblGrid>
      <w:tr>
        <w:trPr>
          <w:tblHeader/>
          <w:cantSplit/>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Portal</w:t>
            </w:r>
          </w:p>
        </w:tc>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Address</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Who uses it</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Admission portal</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Applicants: read about programmes, apply, pay the application fee, follow the application, accept an offer and download the admission letter.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Student portal</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Registered students: fees, registration, results, attendance, hostel, IPT, clearance and notices. Can be installed on a phone like an app.</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Staff back-office</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/staff</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staff, each seeing only the menus of their roles.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Verification page</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/verify</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Anyone checking an admission letter, statement of results, certificate or ID card.</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Platform console</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Msingi Technologies staff only.</w:t>
            </w:r>
          </w:p>
        </w:tc>
      </w:tr>
    </w:tbl>
    <w:p>
      <w:pPr>
        <w:pStyle w:val="Caption"/>
        <w:keepLines/>
        <w:spacing w:after="200" w:before="60"/>
        <w:jc w:val="center"/>
      </w:pPr>
      <w:bookmarkStart w:id="1007" w:name="_TocCT3"/>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3</w:t>
        </w:r>
      </w:fldSimple>
      <w:r>
        <w:rPr>
          <w:rFonts w:ascii="Calibri" w:cs="Calibri" w:eastAsia="Calibri" w:hAnsi="Calibri"/>
          <w:i/>
          <w:iCs/>
          <w:color w:val="595959"/>
          <w:sz w:val="18"/>
          <w:szCs w:val="18"/>
        </w:rPr>
        <w:t xml:space="preserve">: CIMS portals and who uses them</w:t>
      </w:r>
      <w:bookmarkEnd w:id="1007"/>
    </w:p>
    <w:p>
      <w:pPr>
        <w:keepNext/>
        <w:spacing w:before="120" w:after="40"/>
        <w:jc w:val="center"/>
      </w:pPr>
      <w:r>
        <w:drawing>
          <wp:inline distT="0" distB="0" distL="0" distR="0">
            <wp:extent cx="5760720" cy="4050506"/>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5001"/>
                    <pic:cNvPicPr/>
                  </pic:nvPicPr>
                  <pic:blipFill>
                    <a:blip r:embed="rIdM5000"/>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008" w:name="_TocCF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w:t>
        </w:r>
      </w:fldSimple>
      <w:r>
        <w:rPr>
          <w:rFonts w:ascii="Calibri" w:cs="Calibri" w:eastAsia="Calibri" w:hAnsi="Calibri"/>
          <w:i/>
          <w:iCs/>
          <w:color w:val="595959"/>
          <w:sz w:val="18"/>
          <w:szCs w:val="18"/>
        </w:rPr>
        <w:t xml:space="preserve">: The admission portal home page</w:t>
      </w:r>
      <w:bookmarkEnd w:id="1008"/>
    </w:p>
    <w:p>
      <w:pPr>
        <w:pStyle w:val="Heading2"/>
      </w:pPr>
      <w:bookmarkStart w:id="1009" w:name="_TocM1009"/>
      <w:r>
        <w:rPr>
          <w:rFonts w:ascii="Calibri" w:cs="Calibri" w:eastAsia="Calibri" w:hAnsi="Calibri"/>
        </w:rPr>
        <w:t xml:space="preserve">2.2 Signing in</w:t>
      </w:r>
      <w:bookmarkEnd w:id="1009"/>
    </w:p>
    <w:p>
      <w:pPr>
        <w:spacing w:after="300"/>
      </w:pPr>
      <w:r>
        <w:rPr>
          <w:i/>
          <w:rFonts w:ascii="Calibri" w:cs="Calibri" w:eastAsia="Calibri" w:hAnsi="Calibri"/>
          <w:color w:val="595959"/>
          <w:sz w:val="22"/>
          <w:szCs w:val="22"/>
        </w:rPr>
        <w:t xml:space="preserve">This section explains where and how each kind of user signs in, and what to do if a password is forgotten.</w:t>
      </w:r>
    </w:p>
    <w:p>
      <w:pPr>
        <w:spacing w:after="120" w:line="276"/>
        <w:jc w:val="both"/>
      </w:pPr>
      <w:r>
        <w:rPr>
          <w:rFonts w:ascii="Calibri" w:cs="Calibri" w:eastAsia="Calibri" w:hAnsi="Calibri"/>
        </w:rPr>
        <w:t xml:space="preserve">Each portal has its own sign-in page:</w:t>
      </w:r>
    </w:p>
    <w:p>
      <w:pPr>
        <w:pStyle w:val="ListParagraph"/>
        <w:numPr>
          <w:ilvl w:val="0"/>
          <w:numId w:val="2"/>
        </w:numPr>
        <w:spacing w:after="60" w:line="264"/>
      </w:pPr>
      <w:r>
        <w:rPr>
          <w:rFonts w:ascii="Calibri" w:cs="Calibri" w:eastAsia="Calibri" w:hAnsi="Calibri"/>
          <w:b/>
          <w:bCs/>
        </w:rPr>
        <w:t xml:space="preserve">Applicants</w:t>
      </w:r>
      <w:r>
        <w:rPr>
          <w:rFonts w:ascii="Calibri" w:cs="Calibri" w:eastAsia="Calibri" w:hAnsi="Calibri"/>
        </w:rPr>
        <w:t xml:space="preserve"> sign in at </w:t>
      </w:r>
      <w:r>
        <w:rPr>
          <w:rFonts w:ascii="Calibri" w:cs="Calibri" w:eastAsia="Calibri" w:hAnsi="Calibri"/>
          <w:b/>
          <w:bCs/>
        </w:rPr>
        <w:t xml:space="preserve">Sign in</w:t>
      </w:r>
      <w:r>
        <w:rPr>
          <w:rFonts w:ascii="Calibri" w:cs="Calibri" w:eastAsia="Calibri" w:hAnsi="Calibri"/>
        </w:rPr>
        <w:t xml:space="preserve"> on the admission portal with their mobile number, email or Form Four index number and password.</w:t>
      </w:r>
    </w:p>
    <w:p>
      <w:pPr>
        <w:pStyle w:val="ListParagraph"/>
        <w:numPr>
          <w:ilvl w:val="0"/>
          <w:numId w:val="2"/>
        </w:numPr>
        <w:spacing w:after="60" w:line="264"/>
      </w:pPr>
      <w:r>
        <w:rPr>
          <w:rFonts w:ascii="Calibri" w:cs="Calibri" w:eastAsia="Calibri" w:hAnsi="Calibri"/>
          <w:b/>
          <w:bCs/>
        </w:rPr>
        <w:t xml:space="preserve">Students</w:t>
      </w:r>
      <w:r>
        <w:rPr>
          <w:rFonts w:ascii="Calibri" w:cs="Calibri" w:eastAsia="Calibri" w:hAnsi="Calibri"/>
        </w:rPr>
        <w:t xml:space="preserve"> sign in at /student with their </w:t>
      </w:r>
      <w:r>
        <w:rPr>
          <w:rFonts w:ascii="Calibri" w:cs="Calibri" w:eastAsia="Calibri" w:hAnsi="Calibri"/>
          <w:b/>
          <w:bCs/>
        </w:rPr>
        <w:t xml:space="preserve">registration number or mobile number</w:t>
      </w:r>
      <w:r>
        <w:rPr>
          <w:rFonts w:ascii="Calibri" w:cs="Calibri" w:eastAsia="Calibri" w:hAnsi="Calibri"/>
        </w:rPr>
        <w:t xml:space="preserve"> and the same password they used as applicants.</w:t>
      </w:r>
    </w:p>
    <w:p>
      <w:pPr>
        <w:pStyle w:val="ListParagraph"/>
        <w:numPr>
          <w:ilvl w:val="0"/>
          <w:numId w:val="2"/>
        </w:numPr>
        <w:spacing w:after="60" w:line="264"/>
      </w:pPr>
      <w:r>
        <w:rPr>
          <w:rFonts w:ascii="Calibri" w:cs="Calibri" w:eastAsia="Calibri" w:hAnsi="Calibri"/>
          <w:b/>
          <w:bCs/>
        </w:rPr>
        <w:t xml:space="preserve">Staff</w:t>
      </w:r>
      <w:r>
        <w:rPr>
          <w:rFonts w:ascii="Calibri" w:cs="Calibri" w:eastAsia="Calibri" w:hAnsi="Calibri"/>
        </w:rPr>
        <w:t xml:space="preserve"> sign in at /staff with the </w:t>
      </w:r>
      <w:r>
        <w:rPr>
          <w:rFonts w:ascii="Calibri" w:cs="Calibri" w:eastAsia="Calibri" w:hAnsi="Calibri"/>
          <w:b/>
          <w:bCs/>
        </w:rPr>
        <w:t xml:space="preserve">Username</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 given by the Institution Administrator.</w:t>
      </w:r>
    </w:p>
    <w:p>
      <w:pPr>
        <w:pStyle w:val="ListParagraph"/>
        <w:numPr>
          <w:ilvl w:val="0"/>
          <w:numId w:val="2"/>
        </w:numPr>
        <w:spacing w:after="60" w:line="264"/>
      </w:pPr>
      <w:r>
        <w:rPr>
          <w:rFonts w:ascii="Calibri" w:cs="Calibri" w:eastAsia="Calibri" w:hAnsi="Calibri"/>
          <w:b/>
          <w:bCs/>
        </w:rPr>
        <w:t xml:space="preserve">Msingi staff</w:t>
      </w:r>
      <w:r>
        <w:rPr>
          <w:rFonts w:ascii="Calibri" w:cs="Calibri" w:eastAsia="Calibri" w:hAnsi="Calibri"/>
        </w:rPr>
        <w:t xml:space="preserve"> sign in at /platform with their platform account.</w:t>
      </w:r>
    </w:p>
    <w:p>
      <w:pPr>
        <w:pStyle w:val="ListParagraph"/>
        <w:numPr>
          <w:ilvl w:val="0"/>
          <w:numId w:val="100"/>
        </w:numPr>
        <w:spacing w:after="80" w:line="264"/>
      </w:pPr>
      <w:r>
        <w:rPr>
          <w:rFonts w:ascii="Calibri" w:cs="Calibri" w:eastAsia="Calibri" w:hAnsi="Calibri"/>
        </w:rPr>
        <w:t xml:space="preserve">Open the portal address in your browser.</w:t>
      </w:r>
    </w:p>
    <w:p>
      <w:pPr>
        <w:pStyle w:val="ListParagraph"/>
        <w:numPr>
          <w:ilvl w:val="0"/>
          <w:numId w:val="100"/>
        </w:numPr>
        <w:spacing w:after="80" w:line="264"/>
      </w:pPr>
      <w:r>
        <w:rPr>
          <w:rFonts w:ascii="Calibri" w:cs="Calibri" w:eastAsia="Calibri" w:hAnsi="Calibri"/>
        </w:rPr>
        <w:t xml:space="preserve">Type your username (or registration number, phone or index number) and password.</w:t>
      </w:r>
    </w:p>
    <w:p>
      <w:pPr>
        <w:pStyle w:val="ListParagraph"/>
        <w:numPr>
          <w:ilvl w:val="0"/>
          <w:numId w:val="100"/>
        </w:numPr>
        <w:spacing w:after="80" w:line="264"/>
      </w:pPr>
      <w:r>
        <w:rPr>
          <w:rFonts w:ascii="Calibri" w:cs="Calibri" w:eastAsia="Calibri" w:hAnsi="Calibri"/>
        </w:rPr>
        <w:t xml:space="preserve">Click </w:t>
      </w:r>
      <w:r>
        <w:rPr>
          <w:rFonts w:ascii="Calibri" w:cs="Calibri" w:eastAsia="Calibri" w:hAnsi="Calibri"/>
          <w:b/>
          <w:bCs/>
        </w:rPr>
        <w:t xml:space="preserve">Sign in</w:t>
      </w:r>
      <w:r>
        <w:rPr>
          <w:rFonts w:ascii="Calibri" w:cs="Calibri" w:eastAsia="Calibri" w:hAnsi="Calibri"/>
        </w:rPr>
        <w:t xml:space="preserve">. You land on the page for your role (for example </w:t>
      </w:r>
      <w:r>
        <w:rPr>
          <w:rFonts w:ascii="Calibri" w:cs="Calibri" w:eastAsia="Calibri" w:hAnsi="Calibri"/>
          <w:b/>
          <w:bCs/>
        </w:rPr>
        <w:t xml:space="preserve">My teaching</w:t>
      </w:r>
      <w:r>
        <w:rPr>
          <w:rFonts w:ascii="Calibri" w:cs="Calibri" w:eastAsia="Calibri" w:hAnsi="Calibri"/>
        </w:rPr>
        <w:t xml:space="preserve"> for a lecturer or </w:t>
      </w:r>
      <w:r>
        <w:rPr>
          <w:rFonts w:ascii="Calibri" w:cs="Calibri" w:eastAsia="Calibri" w:hAnsi="Calibri"/>
          <w:b/>
          <w:bCs/>
        </w:rPr>
        <w:t xml:space="preserve">Finance overview</w:t>
      </w:r>
      <w:r>
        <w:rPr>
          <w:rFonts w:ascii="Calibri" w:cs="Calibri" w:eastAsia="Calibri" w:hAnsi="Calibri"/>
        </w:rPr>
        <w:t xml:space="preserve"> for the Bursar).</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After five wrong passwords in a row the account is locked. The Institution Administrator unlocks staff accounts (section 6.1); applicants and students should contact the institution.</w:t>
      </w:r>
    </w:p>
    <w:p>
      <w:pPr>
        <w:pStyle w:val="Heading2"/>
      </w:pPr>
      <w:bookmarkStart w:id="1010" w:name="_TocM1010"/>
      <w:r>
        <w:rPr>
          <w:rFonts w:ascii="Calibri" w:cs="Calibri" w:eastAsia="Calibri" w:hAnsi="Calibri"/>
        </w:rPr>
        <w:t xml:space="preserve">2.3 Passwords</w:t>
      </w:r>
      <w:bookmarkEnd w:id="1010"/>
    </w:p>
    <w:p>
      <w:pPr>
        <w:spacing w:after="300"/>
      </w:pPr>
      <w:r>
        <w:rPr>
          <w:i/>
          <w:rFonts w:ascii="Calibri" w:cs="Calibri" w:eastAsia="Calibri" w:hAnsi="Calibri"/>
          <w:color w:val="595959"/>
          <w:sz w:val="22"/>
          <w:szCs w:val="22"/>
        </w:rPr>
        <w:t xml:space="preserve">This section explains the password rules and how to change a password, which protect every account from misuse.</w:t>
      </w:r>
    </w:p>
    <w:p>
      <w:pPr>
        <w:spacing w:after="120" w:line="276"/>
        <w:jc w:val="both"/>
      </w:pPr>
      <w:r>
        <w:rPr>
          <w:rFonts w:ascii="Calibri" w:cs="Calibri" w:eastAsia="Calibri" w:hAnsi="Calibri"/>
        </w:rPr>
        <w:t xml:space="preserve">Passwords must have at least 10 characters with an upper-case letter, a lower-case letter, a digit and a special character. The sign-up form ticks off each rule as you type and asks for the password twice.</w:t>
      </w:r>
    </w:p>
    <w:p>
      <w:pPr>
        <w:pStyle w:val="ListParagraph"/>
        <w:numPr>
          <w:ilvl w:val="0"/>
          <w:numId w:val="2"/>
        </w:numPr>
        <w:spacing w:after="60" w:line="264"/>
      </w:pPr>
      <w:r>
        <w:rPr>
          <w:rFonts w:ascii="Calibri" w:cs="Calibri" w:eastAsia="Calibri" w:hAnsi="Calibri"/>
          <w:b/>
          <w:bCs/>
        </w:rPr>
        <w:t xml:space="preserve">First staff sign-in:</w:t>
      </w:r>
      <w:r>
        <w:rPr>
          <w:rFonts w:ascii="Calibri" w:cs="Calibri" w:eastAsia="Calibri" w:hAnsi="Calibri"/>
        </w:rPr>
        <w:t xml:space="preserve"> the administrator gives you a temporary password. CIMS asks you to choose your own before anything else.</w:t>
      </w:r>
    </w:p>
    <w:p>
      <w:pPr>
        <w:pStyle w:val="ListParagraph"/>
        <w:numPr>
          <w:ilvl w:val="0"/>
          <w:numId w:val="2"/>
        </w:numPr>
        <w:spacing w:after="60" w:line="264"/>
      </w:pPr>
      <w:r>
        <w:rPr>
          <w:rFonts w:ascii="Calibri" w:cs="Calibri" w:eastAsia="Calibri" w:hAnsi="Calibri"/>
          <w:b/>
          <w:bCs/>
        </w:rPr>
        <w:t xml:space="preserve">Changing your password:</w:t>
      </w:r>
      <w:r>
        <w:rPr>
          <w:rFonts w:ascii="Calibri" w:cs="Calibri" w:eastAsia="Calibri" w:hAnsi="Calibri"/>
        </w:rPr>
        <w:t xml:space="preserve"> staff click </w:t>
      </w:r>
      <w:r>
        <w:rPr>
          <w:rFonts w:ascii="Calibri" w:cs="Calibri" w:eastAsia="Calibri" w:hAnsi="Calibri"/>
          <w:b/>
          <w:bCs/>
        </w:rPr>
        <w:t xml:space="preserve">Change password</w:t>
      </w:r>
      <w:r>
        <w:rPr>
          <w:rFonts w:ascii="Calibri" w:cs="Calibri" w:eastAsia="Calibri" w:hAnsi="Calibri"/>
        </w:rPr>
        <w:t xml:space="preserve"> at the bottom of the menu; enter the current password and the new one twice.</w:t>
      </w:r>
    </w:p>
    <w:p>
      <w:pPr>
        <w:pStyle w:val="ListParagraph"/>
        <w:numPr>
          <w:ilvl w:val="0"/>
          <w:numId w:val="2"/>
        </w:numPr>
        <w:spacing w:after="60" w:line="264"/>
      </w:pPr>
      <w:r>
        <w:rPr>
          <w:rFonts w:ascii="Calibri" w:cs="Calibri" w:eastAsia="Calibri" w:hAnsi="Calibri"/>
          <w:b/>
          <w:bCs/>
        </w:rPr>
        <w:t xml:space="preserve">Forgotten password (applicants and students):</w:t>
      </w:r>
      <w:r>
        <w:rPr>
          <w:rFonts w:ascii="Calibri" w:cs="Calibri" w:eastAsia="Calibri" w:hAnsi="Calibri"/>
        </w:rPr>
        <w:t xml:space="preserve"> click </w:t>
      </w:r>
      <w:r>
        <w:rPr>
          <w:rFonts w:ascii="Calibri" w:cs="Calibri" w:eastAsia="Calibri" w:hAnsi="Calibri"/>
          <w:b/>
          <w:bCs/>
        </w:rPr>
        <w:t xml:space="preserve">Forgot password?</w:t>
      </w:r>
      <w:r>
        <w:rPr>
          <w:rFonts w:ascii="Calibri" w:cs="Calibri" w:eastAsia="Calibri" w:hAnsi="Calibri"/>
        </w:rPr>
        <w:t xml:space="preserve">, enter your mobile number, type the code sent by SMS and choose a new password.</w:t>
      </w:r>
    </w:p>
    <w:p>
      <w:pPr>
        <w:pStyle w:val="ListParagraph"/>
        <w:numPr>
          <w:ilvl w:val="0"/>
          <w:numId w:val="2"/>
        </w:numPr>
        <w:spacing w:after="60" w:line="264"/>
      </w:pPr>
      <w:r>
        <w:rPr>
          <w:rFonts w:ascii="Calibri" w:cs="Calibri" w:eastAsia="Calibri" w:hAnsi="Calibri"/>
          <w:b/>
          <w:bCs/>
        </w:rPr>
        <w:t xml:space="preserve">Forgotten password (staff):</w:t>
      </w:r>
      <w:r>
        <w:rPr>
          <w:rFonts w:ascii="Calibri" w:cs="Calibri" w:eastAsia="Calibri" w:hAnsi="Calibri"/>
        </w:rPr>
        <w:t xml:space="preserve"> ask the Institution Administrator to reset it (section 6.1).</w:t>
      </w:r>
    </w:p>
    <w:p>
      <w:pPr>
        <w:pStyle w:val="Heading2"/>
      </w:pPr>
      <w:bookmarkStart w:id="1011" w:name="_TocM1011"/>
      <w:r>
        <w:rPr>
          <w:rFonts w:ascii="Calibri" w:cs="Calibri" w:eastAsia="Calibri" w:hAnsi="Calibri"/>
        </w:rPr>
        <w:t xml:space="preserve">2.4 Language</w:t>
      </w:r>
      <w:bookmarkEnd w:id="1011"/>
    </w:p>
    <w:p>
      <w:pPr>
        <w:spacing w:after="300"/>
      </w:pPr>
      <w:r>
        <w:rPr>
          <w:i/>
          <w:rFonts w:ascii="Calibri" w:cs="Calibri" w:eastAsia="Calibri" w:hAnsi="Calibri"/>
          <w:color w:val="595959"/>
          <w:sz w:val="22"/>
          <w:szCs w:val="22"/>
        </w:rPr>
        <w:t xml:space="preserve">This section explains how to switch any part of CIMS between English and Kiswahili.</w:t>
      </w:r>
    </w:p>
    <w:p>
      <w:pPr>
        <w:spacing w:after="120" w:line="276"/>
        <w:jc w:val="both"/>
      </w:pPr>
      <w:r>
        <w:rPr>
          <w:rFonts w:ascii="Calibri" w:cs="Calibri" w:eastAsia="Calibri" w:hAnsi="Calibri"/>
        </w:rPr>
        <w:t xml:space="preserve">Every part of CIMS is in English and Kiswahili. On the admission and student portals click **EN** or **SW** at the top of the page; on the staff back-office choose **English** or **Kiswahili** on the sign-in page or at the bottom of the menu. Staff screens change at once, and the choice is kept with your account, so it follows you to another computer. Names, codes and anything people typed are shown as recorded.</w:t>
      </w:r>
    </w:p>
    <w:p>
      <w:pPr>
        <w:pStyle w:val="Heading2"/>
      </w:pPr>
      <w:bookmarkStart w:id="1012" w:name="_TocM1012"/>
      <w:r>
        <w:rPr>
          <w:rFonts w:ascii="Calibri" w:cs="Calibri" w:eastAsia="Calibri" w:hAnsi="Calibri"/>
        </w:rPr>
        <w:t xml:space="preserve">2.5 Installing the student portal on a phone</w:t>
      </w:r>
      <w:bookmarkEnd w:id="1012"/>
    </w:p>
    <w:p>
      <w:pPr>
        <w:spacing w:after="300"/>
      </w:pPr>
      <w:r>
        <w:rPr>
          <w:i/>
          <w:rFonts w:ascii="Calibri" w:cs="Calibri" w:eastAsia="Calibri" w:hAnsi="Calibri"/>
          <w:color w:val="595959"/>
          <w:sz w:val="22"/>
          <w:szCs w:val="22"/>
        </w:rPr>
        <w:t xml:space="preserve">Students can install the student portal on their phone like an app. This section explains how on Android and iPhone.</w:t>
      </w:r>
    </w:p>
    <w:p>
      <w:pPr>
        <w:pStyle w:val="ListParagraph"/>
        <w:numPr>
          <w:ilvl w:val="0"/>
          <w:numId w:val="101"/>
        </w:numPr>
        <w:spacing w:after="80" w:line="264"/>
      </w:pPr>
      <w:r>
        <w:rPr>
          <w:rFonts w:ascii="Calibri" w:cs="Calibri" w:eastAsia="Calibri" w:hAnsi="Calibri"/>
        </w:rPr>
        <w:t xml:space="preserve">Open the student portal in Chrome (Android) or Safari (iPhone).</w:t>
      </w:r>
    </w:p>
    <w:p>
      <w:pPr>
        <w:pStyle w:val="ListParagraph"/>
        <w:numPr>
          <w:ilvl w:val="0"/>
          <w:numId w:val="101"/>
        </w:numPr>
        <w:spacing w:after="80" w:line="264"/>
      </w:pPr>
      <w:r>
        <w:rPr>
          <w:rFonts w:ascii="Calibri" w:cs="Calibri" w:eastAsia="Calibri" w:hAnsi="Calibri"/>
        </w:rPr>
        <w:t xml:space="preserve">Android: open the browser menu and choose </w:t>
      </w:r>
      <w:r>
        <w:rPr>
          <w:rFonts w:ascii="Calibri" w:cs="Calibri" w:eastAsia="Calibri" w:hAnsi="Calibri"/>
          <w:b/>
          <w:bCs/>
        </w:rPr>
        <w:t xml:space="preserve">Install app</w:t>
      </w:r>
      <w:r>
        <w:rPr>
          <w:rFonts w:ascii="Calibri" w:cs="Calibri" w:eastAsia="Calibri" w:hAnsi="Calibri"/>
        </w:rPr>
        <w:t xml:space="preserve"> or </w:t>
      </w:r>
      <w:r>
        <w:rPr>
          <w:rFonts w:ascii="Calibri" w:cs="Calibri" w:eastAsia="Calibri" w:hAnsi="Calibri"/>
          <w:b/>
          <w:bCs/>
        </w:rPr>
        <w:t xml:space="preserve">Add to Home screen</w:t>
      </w:r>
      <w:r>
        <w:rPr>
          <w:rFonts w:ascii="Calibri" w:cs="Calibri" w:eastAsia="Calibri" w:hAnsi="Calibri"/>
        </w:rPr>
        <w:t xml:space="preserve">. iPhone: tap </w:t>
      </w:r>
      <w:r>
        <w:rPr>
          <w:rFonts w:ascii="Calibri" w:cs="Calibri" w:eastAsia="Calibri" w:hAnsi="Calibri"/>
          <w:b/>
          <w:bCs/>
        </w:rPr>
        <w:t xml:space="preserve">Share</w:t>
      </w:r>
      <w:r>
        <w:rPr>
          <w:rFonts w:ascii="Calibri" w:cs="Calibri" w:eastAsia="Calibri" w:hAnsi="Calibri"/>
        </w:rPr>
        <w:t xml:space="preserve">, then </w:t>
      </w:r>
      <w:r>
        <w:rPr>
          <w:rFonts w:ascii="Calibri" w:cs="Calibri" w:eastAsia="Calibri" w:hAnsi="Calibri"/>
          <w:b/>
          <w:bCs/>
        </w:rPr>
        <w:t xml:space="preserve">Add to Home Screen</w:t>
      </w:r>
      <w:r>
        <w:rPr>
          <w:rFonts w:ascii="Calibri" w:cs="Calibri" w:eastAsia="Calibri" w:hAnsi="Calibri"/>
        </w:rPr>
        <w:t xml:space="preserve">.</w:t>
      </w:r>
    </w:p>
    <w:p>
      <w:pPr>
        <w:pStyle w:val="ListParagraph"/>
        <w:numPr>
          <w:ilvl w:val="0"/>
          <w:numId w:val="101"/>
        </w:numPr>
        <w:spacing w:after="80" w:line="264"/>
      </w:pPr>
      <w:r>
        <w:rPr>
          <w:rFonts w:ascii="Calibri" w:cs="Calibri" w:eastAsia="Calibri" w:hAnsi="Calibri"/>
        </w:rPr>
        <w:t xml:space="preserve">Open CIMS from the new icon. It opens full screen like an app; your data is always fetched fresh and never stored on the phone.</w:t>
      </w:r>
    </w:p>
    <w:p>
      <w:pPr>
        <w:pStyle w:val="Heading2"/>
      </w:pPr>
      <w:bookmarkStart w:id="1013" w:name="_TocM1013"/>
      <w:r>
        <w:rPr>
          <w:rFonts w:ascii="Calibri" w:cs="Calibri" w:eastAsia="Calibri" w:hAnsi="Calibri"/>
        </w:rPr>
        <w:t xml:space="preserve">2.6 Roles and where to find them in this manual</w:t>
      </w:r>
      <w:bookmarkEnd w:id="1013"/>
    </w:p>
    <w:p>
      <w:pPr>
        <w:spacing w:after="300"/>
      </w:pPr>
      <w:r>
        <w:rPr>
          <w:i/>
          <w:rFonts w:ascii="Calibri" w:cs="Calibri" w:eastAsia="Calibri" w:hAnsi="Calibri"/>
          <w:color w:val="595959"/>
          <w:sz w:val="22"/>
          <w:szCs w:val="22"/>
        </w:rPr>
        <w:t xml:space="preserve">Each staff member holds one or more roles that decide what they see. This section lists the roles and the chapter of this manual for each.</w:t>
      </w:r>
    </w:p>
    <w:p>
      <w:pPr>
        <w:spacing w:after="120" w:line="276"/>
        <w:jc w:val="both"/>
      </w:pPr>
      <w:r>
        <w:rPr>
          <w:rFonts w:ascii="Calibri" w:cs="Calibri" w:eastAsia="Calibri" w:hAnsi="Calibri"/>
        </w:rPr>
        <w:t xml:space="preserve">A person can hold several roles; the menu shows the pages of all of them. The table lists the 20 roles, the page each lands on after signing in, and the chapter that covers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0"/>
        <w:gridCol w:w="3429"/>
        <w:gridCol w:w="1807"/>
      </w:tblGrid>
      <w:tr>
        <w:trPr>
          <w:tblHeader/>
          <w:cantSplit/>
        </w:trPr>
        <w:tc>
          <w:tcPr>
            <w:tcW w:type="dxa" w:w="379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Role</w:t>
            </w:r>
          </w:p>
        </w:tc>
        <w:tc>
          <w:tcPr>
            <w:tcW w:type="dxa" w:w="342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Lands on</w:t>
            </w:r>
          </w:p>
        </w:tc>
        <w:tc>
          <w:tcPr>
            <w:tcW w:type="dxa" w:w="18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Chapter</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Applicant</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My application</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Student</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 portal home</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Institution Administrator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6</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Principal / Management Viewer</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 (Institution overview)</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7</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Deputy Principal (Academic)</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8</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Admissions Officer</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 (admissions)</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9</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Registrar / Registry Officer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10</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Head of Department</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Programme Coordinator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My teaching</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11</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Lecturer / Tutor</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My teaching</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12</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Assessor (NVA)</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My teaching</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13</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Examinations Officer</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Examinations office</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14</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Bursar / Finance Manager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Finance overview</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15</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Accountant / Finance Officer</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Finance overview</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16</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Sponsor Officer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Their sponsor's page</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17</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Dean of Students / Hostel Warden</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Hostels</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18</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IPT Coordinator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Industrial training</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19</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Clearance Officer</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20</w:t>
            </w:r>
          </w:p>
        </w:tc>
      </w:tr>
      <w:tr>
        <w:trPr>
          <w:cantSplit/>
        </w:trPr>
        <w:tc>
          <w:tcPr>
            <w:tcW w:type="dxa" w:w="379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Auditor</w:t>
            </w:r>
          </w:p>
        </w:tc>
        <w:tc>
          <w:tcPr>
            <w:tcW w:type="dxa" w:w="342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w:t>
            </w:r>
          </w:p>
        </w:tc>
        <w:tc>
          <w:tcPr>
            <w:tcW w:type="dxa" w:w="18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21</w:t>
            </w:r>
          </w:p>
        </w:tc>
      </w:tr>
      <w:tr>
        <w:trPr>
          <w:cantSplit/>
        </w:trPr>
        <w:tc>
          <w:tcPr>
            <w:tcW w:type="dxa" w:w="37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Platform Administrator (Msingi)</w:t>
            </w:r>
          </w:p>
        </w:tc>
        <w:tc>
          <w:tcPr>
            <w:tcW w:type="dxa" w:w="342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 overview</w:t>
            </w:r>
          </w:p>
        </w:tc>
        <w:tc>
          <w:tcPr>
            <w:tcW w:type="dxa" w:w="18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22</w:t>
            </w:r>
          </w:p>
        </w:tc>
      </w:tr>
    </w:tbl>
    <w:p>
      <w:pPr>
        <w:pStyle w:val="Caption"/>
        <w:keepLines/>
        <w:spacing w:after="200" w:before="60"/>
        <w:jc w:val="center"/>
      </w:pPr>
      <w:bookmarkStart w:id="1014" w:name="_TocCT4"/>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4</w:t>
        </w:r>
      </w:fldSimple>
      <w:r>
        <w:rPr>
          <w:rFonts w:ascii="Calibri" w:cs="Calibri" w:eastAsia="Calibri" w:hAnsi="Calibri"/>
          <w:i/>
          <w:iCs/>
          <w:color w:val="595959"/>
          <w:sz w:val="18"/>
          <w:szCs w:val="18"/>
        </w:rPr>
        <w:t xml:space="preserve">: Roles, landing pages and chapters</w:t>
      </w:r>
      <w:bookmarkEnd w:id="1014"/>
    </w:p>
    <w:p>
      <w:pPr>
        <w:pStyle w:val="Heading2"/>
      </w:pPr>
      <w:bookmarkStart w:id="1203" w:name="_TocV11_1203"/>
      <w:r>
        <w:rPr>
          <w:rFonts w:ascii="Calibri" w:cs="Calibri" w:eastAsia="Calibri" w:hAnsi="Calibri"/>
        </w:rPr>
        <w:t xml:space="preserve">2.7 Two-step sign-in and My account</w:t>
      </w:r>
      <w:bookmarkEnd w:id="1203"/>
    </w:p>
    <w:p>
      <w:pPr>
        <w:spacing w:after="300"/>
      </w:pPr>
      <w:r>
        <w:rPr>
          <w:i/>
          <w:rFonts w:ascii="Calibri" w:cs="Calibri" w:eastAsia="Calibri" w:hAnsi="Calibri"/>
          <w:color w:val="595959"/>
          <w:sz w:val="22"/>
          <w:szCs w:val="22"/>
        </w:rPr>
        <w:t xml:space="preserve">This section explains how staff protect their account with a code from an authenticator app, and how to manage their own account details and sessions.</w:t>
      </w:r>
    </w:p>
    <w:p>
      <w:pPr>
        <w:spacing w:after="120" w:line="276"/>
        <w:jc w:val="both"/>
      </w:pPr>
      <w:r>
        <w:rPr>
          <w:rFonts w:ascii="Calibri" w:cs="Calibri" w:eastAsia="Calibri" w:hAnsi="Calibri"/>
        </w:rPr>
        <w:t xml:space="preserve">Two-step sign-in protects a staff account with a 6-digit code from an authenticator app (for example Google Authenticator or Microsoft Authenticator) as well as the password. The Institution Administrator decides who must use it (section 6.5); anyone may switch it on for their own account.</w:t>
      </w:r>
    </w:p>
    <w:p>
      <w:pPr>
        <w:pStyle w:val="ListParagraph"/>
        <w:numPr>
          <w:ilvl w:val="0"/>
          <w:numId w:val="165"/>
        </w:numPr>
        <w:spacing w:after="80" w:line="264"/>
      </w:pPr>
      <w:r>
        <w:rPr>
          <w:rFonts w:ascii="Calibri" w:cs="Calibri" w:eastAsia="Calibri" w:hAnsi="Calibri"/>
        </w:rPr>
        <w:t xml:space="preserve">Click </w:t>
      </w:r>
      <w:r>
        <w:rPr>
          <w:rFonts w:ascii="Calibri" w:cs="Calibri" w:eastAsia="Calibri" w:hAnsi="Calibri"/>
          <w:b/>
          <w:bCs/>
        </w:rPr>
        <w:t xml:space="preserve">My account</w:t>
      </w:r>
      <w:r>
        <w:rPr>
          <w:rFonts w:ascii="Calibri" w:cs="Calibri" w:eastAsia="Calibri" w:hAnsi="Calibri"/>
        </w:rPr>
        <w:t xml:space="preserve"> at the bottom of the menu. Under </w:t>
      </w:r>
      <w:r>
        <w:rPr>
          <w:rFonts w:ascii="Calibri" w:cs="Calibri" w:eastAsia="Calibri" w:hAnsi="Calibri"/>
          <w:b/>
          <w:bCs/>
        </w:rPr>
        <w:t xml:space="preserve">Two-step sign-in</w:t>
      </w:r>
      <w:r>
        <w:rPr>
          <w:rFonts w:ascii="Calibri" w:cs="Calibri" w:eastAsia="Calibri" w:hAnsi="Calibri"/>
        </w:rPr>
        <w:t xml:space="preserve"> click </w:t>
      </w:r>
      <w:r>
        <w:rPr>
          <w:rFonts w:ascii="Calibri" w:cs="Calibri" w:eastAsia="Calibri" w:hAnsi="Calibri"/>
          <w:b/>
          <w:bCs/>
        </w:rPr>
        <w:t xml:space="preserve">Set up</w:t>
      </w:r>
      <w:r>
        <w:rPr>
          <w:rFonts w:ascii="Calibri" w:cs="Calibri" w:eastAsia="Calibri" w:hAnsi="Calibri"/>
        </w:rPr>
        <w:t xml:space="preserve">.</w:t>
      </w:r>
    </w:p>
    <w:p>
      <w:pPr>
        <w:pStyle w:val="ListParagraph"/>
        <w:numPr>
          <w:ilvl w:val="0"/>
          <w:numId w:val="165"/>
        </w:numPr>
        <w:spacing w:after="80" w:line="264"/>
      </w:pPr>
      <w:r>
        <w:rPr>
          <w:rFonts w:ascii="Calibri" w:cs="Calibri" w:eastAsia="Calibri" w:hAnsi="Calibri"/>
        </w:rPr>
        <w:t xml:space="preserve">Open your authenticator app and scan the QR code. If you cannot scan it, enter the key shown under the code.</w:t>
      </w:r>
    </w:p>
    <w:p>
      <w:pPr>
        <w:pStyle w:val="ListParagraph"/>
        <w:numPr>
          <w:ilvl w:val="0"/>
          <w:numId w:val="165"/>
        </w:numPr>
        <w:spacing w:after="80" w:line="264"/>
      </w:pPr>
      <w:r>
        <w:rPr>
          <w:rFonts w:ascii="Calibri" w:cs="Calibri" w:eastAsia="Calibri" w:hAnsi="Calibri"/>
        </w:rPr>
        <w:t xml:space="preserve">Type the 6-digit code the app shows and confirm.</w:t>
      </w:r>
    </w:p>
    <w:p>
      <w:pPr>
        <w:pStyle w:val="ListParagraph"/>
        <w:numPr>
          <w:ilvl w:val="0"/>
          <w:numId w:val="165"/>
        </w:numPr>
        <w:spacing w:after="80" w:line="264"/>
      </w:pPr>
      <w:r>
        <w:rPr>
          <w:rFonts w:ascii="Calibri" w:cs="Calibri" w:eastAsia="Calibri" w:hAnsi="Calibri"/>
        </w:rPr>
        <w:t xml:space="preserve">Write down or print the recovery codes and click </w:t>
      </w:r>
      <w:r>
        <w:rPr>
          <w:rFonts w:ascii="Calibri" w:cs="Calibri" w:eastAsia="Calibri" w:hAnsi="Calibri"/>
          <w:b/>
          <w:bCs/>
        </w:rPr>
        <w:t xml:space="preserve">I have saved them</w:t>
      </w:r>
      <w:r>
        <w:rPr>
          <w:rFonts w:ascii="Calibri" w:cs="Calibri" w:eastAsia="Calibri" w:hAnsi="Calibri"/>
        </w:rPr>
        <w:t xml:space="preserve">. Each code works once, if you lose your phone.</w:t>
      </w:r>
    </w:p>
    <w:p>
      <w:pPr>
        <w:spacing w:after="120" w:line="276"/>
        <w:jc w:val="both"/>
      </w:pPr>
      <w:r>
        <w:rPr>
          <w:rFonts w:ascii="Calibri" w:cs="Calibri" w:eastAsia="Calibri" w:hAnsi="Calibri"/>
        </w:rPr>
        <w:t xml:space="preserve">From then on, after your password CIMS asks for the code. If SMS is offered, </w:t>
      </w:r>
      <w:r>
        <w:rPr>
          <w:rFonts w:ascii="Calibri" w:cs="Calibri" w:eastAsia="Calibri" w:hAnsi="Calibri"/>
          <w:b/>
          <w:bCs/>
        </w:rPr>
        <w:t xml:space="preserve">Send me a code by SMS instead</w:t>
      </w:r>
      <w:r>
        <w:rPr>
          <w:rFonts w:ascii="Calibri" w:cs="Calibri" w:eastAsia="Calibri" w:hAnsi="Calibri"/>
        </w:rPr>
        <w:t xml:space="preserve"> sends a code to the phone on your account. If your role requires two-step sign-in and it is not set up, CIMS opens the set-up first.</w:t>
      </w:r>
    </w:p>
    <w:p>
      <w:pPr>
        <w:spacing w:after="120" w:line="276"/>
        <w:jc w:val="both"/>
      </w:pPr>
      <w:r>
        <w:rPr>
          <w:rFonts w:ascii="Calibri" w:cs="Calibri" w:eastAsia="Calibri" w:hAnsi="Calibri"/>
          <w:b/>
          <w:bCs/>
        </w:rPr>
        <w:t xml:space="preserve">My account</w:t>
      </w:r>
      <w:r>
        <w:rPr>
          <w:rFonts w:ascii="Calibri" w:cs="Calibri" w:eastAsia="Calibri" w:hAnsi="Calibri"/>
        </w:rPr>
        <w:t xml:space="preserve"> also holds your password, your </w:t>
      </w:r>
      <w:r>
        <w:rPr>
          <w:rFonts w:ascii="Calibri" w:cs="Calibri" w:eastAsia="Calibri" w:hAnsi="Calibri"/>
          <w:b/>
          <w:bCs/>
        </w:rPr>
        <w:t xml:space="preserve">Email</w:t>
      </w:r>
      <w:r>
        <w:rPr>
          <w:rFonts w:ascii="Calibri" w:cs="Calibri" w:eastAsia="Calibri" w:hAnsi="Calibri"/>
        </w:rPr>
        <w:t xml:space="preserve"> (confirmed with a code sent to it; staff need a confirmed email to receive scheduled reports) and </w:t>
      </w:r>
      <w:r>
        <w:rPr>
          <w:rFonts w:ascii="Calibri" w:cs="Calibri" w:eastAsia="Calibri" w:hAnsi="Calibri"/>
          <w:b/>
          <w:bCs/>
        </w:rPr>
        <w:t xml:space="preserve">Your personal data</w:t>
      </w:r>
      <w:r>
        <w:rPr>
          <w:rFonts w:ascii="Calibri" w:cs="Calibri" w:eastAsia="Calibri" w:hAnsi="Calibri"/>
        </w:rPr>
        <w:t xml:space="preserve">: </w:t>
      </w:r>
      <w:r>
        <w:rPr>
          <w:rFonts w:ascii="Calibri" w:cs="Calibri" w:eastAsia="Calibri" w:hAnsi="Calibri"/>
          <w:b/>
          <w:bCs/>
        </w:rPr>
        <w:t xml:space="preserve">Download my data</w:t>
      </w:r>
      <w:r>
        <w:rPr>
          <w:rFonts w:ascii="Calibri" w:cs="Calibri" w:eastAsia="Calibri" w:hAnsi="Calibri"/>
        </w:rPr>
        <w:t xml:space="preserve"> gives a copy of everything held about you, and </w:t>
      </w:r>
      <w:r>
        <w:rPr>
          <w:rFonts w:ascii="Calibri" w:cs="Calibri" w:eastAsia="Calibri" w:hAnsi="Calibri"/>
          <w:b/>
          <w:bCs/>
        </w:rPr>
        <w:t xml:space="preserve">Make a request</w:t>
      </w:r>
      <w:r>
        <w:rPr>
          <w:rFonts w:ascii="Calibri" w:cs="Calibri" w:eastAsia="Calibri" w:hAnsi="Calibri"/>
        </w:rPr>
        <w:t xml:space="preserve"> asks for a correction, erasure or objection, answered within 30 days.</w:t>
      </w:r>
    </w:p>
    <w:p>
      <w:pPr>
        <w:keepNext/>
        <w:spacing w:before="120" w:after="40"/>
        <w:jc w:val="center"/>
      </w:pPr>
      <w:r>
        <w:drawing>
          <wp:inline distT="0" distB="0" distL="0" distR="0">
            <wp:extent cx="5760720" cy="4050506"/>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V11_1"/>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28" w:name="_TocV11_122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w:t>
        </w:r>
      </w:fldSimple>
      <w:r>
        <w:rPr>
          <w:rFonts w:ascii="Calibri" w:cs="Calibri" w:eastAsia="Calibri" w:hAnsi="Calibri"/>
          <w:i/>
          <w:iCs/>
          <w:color w:val="595959"/>
          <w:sz w:val="18"/>
          <w:szCs w:val="18"/>
        </w:rPr>
        <w:t xml:space="preserve">: My account: two-step sign-in, password, email and personal data</w:t>
      </w:r>
      <w:bookmarkEnd w:id="1228"/>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After a period without activity CIMS signs you out, with a warning a minute before (</w:t>
      </w:r>
      <w:r>
        <w:rPr>
          <w:rFonts w:ascii="Calibri" w:cs="Calibri" w:eastAsia="Calibri" w:hAnsi="Calibri"/>
          <w:b/>
          <w:bCs/>
        </w:rPr>
        <w:t xml:space="preserve">Stay signed in</w:t>
      </w:r>
      <w:r>
        <w:rPr>
          <w:rFonts w:ascii="Calibri" w:cs="Calibri" w:eastAsia="Calibri" w:hAnsi="Calibri"/>
        </w:rPr>
        <w:t xml:space="preserve"> keeps you in). The time is set per user type by the administrator.</w:t>
      </w:r>
    </w:p>
    <w:p>
      <w:pPr>
        <w:pageBreakBefore/>
        <w:shd w:val="clear" w:color="auto" w:fill="1F3864"/>
        <w:spacing w:before="0" w:after="240"/>
        <w:ind w:left="0"/>
      </w:pPr>
      <w:r>
        <w:rPr>
          <w:rFonts w:ascii="Calibri" w:cs="Calibri" w:eastAsia="Calibri" w:hAnsi="Calibri"/>
          <w:b/>
          <w:bCs/>
          <w:color w:val="FFFFFF"/>
          <w:sz w:val="30"/>
          <w:szCs w:val="30"/>
        </w:rPr>
        <w:t xml:space="preserve">  Part B — Applicants and Students</w:t>
      </w:r>
    </w:p>
    <w:p>
      <w:pPr>
        <w:pStyle w:val="Heading1"/>
      </w:pPr>
      <w:bookmarkStart w:id="1015" w:name="_TocM1015"/>
      <w:r>
        <w:rPr>
          <w:rFonts w:ascii="Calibri" w:cs="Calibri" w:eastAsia="Calibri" w:hAnsi="Calibri"/>
        </w:rPr>
        <w:t xml:space="preserve">3. Applicants: Applying Online</w:t>
      </w:r>
      <w:bookmarkEnd w:id="1015"/>
    </w:p>
    <w:p>
      <w:pPr>
        <w:spacing w:after="300"/>
      </w:pPr>
      <w:r>
        <w:rPr>
          <w:i/>
          <w:rFonts w:ascii="Calibri" w:cs="Calibri" w:eastAsia="Calibri" w:hAnsi="Calibri"/>
          <w:color w:val="595959"/>
          <w:sz w:val="22"/>
          <w:szCs w:val="22"/>
        </w:rPr>
        <w:t xml:space="preserve">This chapter is for applicants. It walks through applying online from the institution's admission portal: signing up, entering details, paying the fee, choosing programmes, submitting and accepting an offer.</w:t>
      </w:r>
    </w:p>
    <w:p>
      <w:pPr>
        <w:spacing w:after="120" w:line="276"/>
        <w:jc w:val="both"/>
      </w:pPr>
      <w:r>
        <w:rPr>
          <w:rFonts w:ascii="Calibri" w:cs="Calibri" w:eastAsia="Calibri" w:hAnsi="Calibri"/>
        </w:rPr>
        <w:t xml:space="preserve">Applicants apply from the institution's admission portal. The whole application takes about 20 minutes on a phone. Before starting, have your Form Four (CSEE) index number and year, a mobile number that can receive SMS, and a way to pay the application fee (bank or mobile money).</w:t>
      </w:r>
    </w:p>
    <w:tbl>
      <w:tblPr>
        <w:tblW w:type="dxa" w:w="9026"/>
        <w:jc w:val="center"/>
        <w:tblBorders>
          <w:top w:val="nil"/>
          <w:left w:val="nil"/>
          <w:bottom w:val="nil"/>
          <w:right w:val="nil"/>
          <w:insideH w:val="nil"/>
          <w:insideV w:val="nil"/>
        </w:tblBorders>
        <w:tblLayout w:type="fixed"/>
      </w:tblPr>
      <w:tblGrid>
        <w:gridCol w:w="9026"/>
      </w:tblGrid>
      <w:tr>
        <w:trPr>
          <w:cantSplit/>
        </w:trPr>
        <w:tc>
          <w:tcPr>
            <w:tcW w:type="dxa" w:w="9026"/>
            <w:tcBorders>
              <w:top w:val="nil"/>
              <w:left w:val="nil"/>
              <w:bottom w:val="nil"/>
              <w:right w:val="nil"/>
            </w:tcBorders>
          </w:tcPr>
          <w:p>
            <w:pPr>
              <w:jc w:val="center"/>
            </w:pPr>
            <w:r>
              <w:drawing>
                <wp:inline distT="0" distB="0" distL="0" distR="0">
                  <wp:extent cx="2154907" cy="4663440"/>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5002"/>
                          <pic:cNvPicPr/>
                        </pic:nvPicPr>
                        <pic:blipFill>
                          <a:blip r:embed="rIdM5001"/>
                          <a:stretch>
                            <a:fillRect/>
                          </a:stretch>
                        </pic:blipFill>
                        <pic:spPr>
                          <a:xfrm>
                            <a:off x="0" y="0"/>
                            <a:ext cx="2154907" cy="466344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16" w:name="_TocCF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w:t>
        </w:r>
      </w:fldSimple>
      <w:r>
        <w:rPr>
          <w:rFonts w:ascii="Calibri" w:cs="Calibri" w:eastAsia="Calibri" w:hAnsi="Calibri"/>
          <w:i/>
          <w:iCs/>
          <w:color w:val="595959"/>
          <w:sz w:val="18"/>
          <w:szCs w:val="18"/>
        </w:rPr>
        <w:t xml:space="preserve">: The admission portal on a phone</w:t>
      </w:r>
      <w:bookmarkEnd w:id="1016"/>
    </w:p>
    <w:p>
      <w:pPr>
        <w:pStyle w:val="Heading2"/>
      </w:pPr>
      <w:bookmarkStart w:id="1017" w:name="_TocM1017"/>
      <w:r>
        <w:rPr>
          <w:rFonts w:ascii="Calibri" w:cs="Calibri" w:eastAsia="Calibri" w:hAnsi="Calibri"/>
        </w:rPr>
        <w:t xml:space="preserve">3.1 Sign up with your Form Four index number</w:t>
      </w:r>
      <w:bookmarkEnd w:id="1017"/>
    </w:p>
    <w:p>
      <w:pPr>
        <w:spacing w:after="300"/>
      </w:pPr>
      <w:r>
        <w:rPr>
          <w:i/>
          <w:rFonts w:ascii="Calibri" w:cs="Calibri" w:eastAsia="Calibri" w:hAnsi="Calibri"/>
          <w:color w:val="595959"/>
          <w:sz w:val="22"/>
          <w:szCs w:val="22"/>
        </w:rPr>
        <w:t xml:space="preserve">The first step is to find your Form Four results with your index number. This section explains how.</w:t>
      </w:r>
    </w:p>
    <w:p>
      <w:pPr>
        <w:pStyle w:val="ListParagraph"/>
        <w:numPr>
          <w:ilvl w:val="0"/>
          <w:numId w:val="102"/>
        </w:numPr>
        <w:spacing w:after="80" w:line="264"/>
      </w:pPr>
      <w:r>
        <w:rPr>
          <w:rFonts w:ascii="Calibri" w:cs="Calibri" w:eastAsia="Calibri" w:hAnsi="Calibri"/>
        </w:rPr>
        <w:t xml:space="preserve">On the home page click </w:t>
      </w:r>
      <w:r>
        <w:rPr>
          <w:rFonts w:ascii="Calibri" w:cs="Calibri" w:eastAsia="Calibri" w:hAnsi="Calibri"/>
          <w:b/>
          <w:bCs/>
        </w:rPr>
        <w:t xml:space="preserve">Start your application</w:t>
      </w:r>
      <w:r>
        <w:rPr>
          <w:rFonts w:ascii="Calibri" w:cs="Calibri" w:eastAsia="Calibri" w:hAnsi="Calibri"/>
        </w:rPr>
        <w:t xml:space="preserve">.</w:t>
      </w:r>
    </w:p>
    <w:p>
      <w:pPr>
        <w:pStyle w:val="ListParagraph"/>
        <w:numPr>
          <w:ilvl w:val="0"/>
          <w:numId w:val="102"/>
        </w:numPr>
        <w:spacing w:after="80" w:line="264"/>
      </w:pPr>
      <w:r>
        <w:rPr>
          <w:rFonts w:ascii="Calibri" w:cs="Calibri" w:eastAsia="Calibri" w:hAnsi="Calibri"/>
        </w:rPr>
        <w:t xml:space="preserve">Type your </w:t>
      </w:r>
      <w:r>
        <w:rPr>
          <w:rFonts w:ascii="Calibri" w:cs="Calibri" w:eastAsia="Calibri" w:hAnsi="Calibri"/>
          <w:b/>
          <w:bCs/>
        </w:rPr>
        <w:t xml:space="preserve">Form Four index number</w:t>
      </w:r>
      <w:r>
        <w:rPr>
          <w:rFonts w:ascii="Calibri" w:cs="Calibri" w:eastAsia="Calibri" w:hAnsi="Calibri"/>
        </w:rPr>
        <w:t xml:space="preserve"> (for example S0101/0001) and choose the </w:t>
      </w:r>
      <w:r>
        <w:rPr>
          <w:rFonts w:ascii="Calibri" w:cs="Calibri" w:eastAsia="Calibri" w:hAnsi="Calibri"/>
          <w:b/>
          <w:bCs/>
        </w:rPr>
        <w:t xml:space="preserve">Year of examination</w:t>
      </w:r>
      <w:r>
        <w:rPr>
          <w:rFonts w:ascii="Calibri" w:cs="Calibri" w:eastAsia="Calibri" w:hAnsi="Calibri"/>
        </w:rPr>
        <w:t xml:space="preserve">.</w:t>
      </w:r>
    </w:p>
    <w:p>
      <w:pPr>
        <w:pStyle w:val="ListParagraph"/>
        <w:numPr>
          <w:ilvl w:val="0"/>
          <w:numId w:val="102"/>
        </w:numPr>
        <w:spacing w:after="80" w:line="264"/>
      </w:pPr>
      <w:r>
        <w:rPr>
          <w:rFonts w:ascii="Calibri" w:cs="Calibri" w:eastAsia="Calibri" w:hAnsi="Calibri"/>
        </w:rPr>
        <w:t xml:space="preserve">Click Find my results. CIMS fetches your names, sex, school, results and PREM number from NECTA.</w:t>
      </w:r>
    </w:p>
    <w:p>
      <w:pPr>
        <w:pStyle w:val="ListParagraph"/>
        <w:numPr>
          <w:ilvl w:val="0"/>
          <w:numId w:val="102"/>
        </w:numPr>
        <w:spacing w:after="80" w:line="264"/>
      </w:pPr>
      <w:r>
        <w:rPr>
          <w:rFonts w:ascii="Calibri" w:cs="Calibri" w:eastAsia="Calibri" w:hAnsi="Calibri"/>
        </w:rPr>
        <w:t xml:space="preserve">Check the details. If they are yours click </w:t>
      </w:r>
      <w:r>
        <w:rPr>
          <w:rFonts w:ascii="Calibri" w:cs="Calibri" w:eastAsia="Calibri" w:hAnsi="Calibri"/>
          <w:b/>
          <w:bCs/>
        </w:rPr>
        <w:t xml:space="preserve">Yes, this is me</w:t>
      </w:r>
      <w:r>
        <w:rPr>
          <w:rFonts w:ascii="Calibri" w:cs="Calibri" w:eastAsia="Calibri" w:hAnsi="Calibri"/>
        </w:rPr>
        <w:t xml:space="preserve">; otherwise click </w:t>
      </w:r>
      <w:r>
        <w:rPr>
          <w:rFonts w:ascii="Calibri" w:cs="Calibri" w:eastAsia="Calibri" w:hAnsi="Calibri"/>
          <w:b/>
          <w:bCs/>
        </w:rPr>
        <w:t xml:space="preserve">Not me — change the index number</w:t>
      </w:r>
      <w:r>
        <w:rPr>
          <w:rFonts w:ascii="Calibri" w:cs="Calibri" w:eastAsia="Calibri" w:hAnsi="Calibri"/>
        </w:rPr>
        <w:t xml:space="preserve">.</w:t>
      </w:r>
    </w:p>
    <w:p>
      <w:pPr>
        <w:keepNext/>
        <w:spacing w:before="120" w:after="40"/>
        <w:jc w:val="center"/>
      </w:pPr>
      <w:r>
        <w:drawing>
          <wp:inline distT="0" distB="0" distL="0" distR="0">
            <wp:extent cx="5029200" cy="3536156"/>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5003"/>
                    <pic:cNvPicPr/>
                  </pic:nvPicPr>
                  <pic:blipFill>
                    <a:blip r:embed="rIdM5002"/>
                    <a:stretch>
                      <a:fillRect/>
                    </a:stretch>
                  </pic:blipFill>
                  <pic:spPr>
                    <a:xfrm>
                      <a:off x="0" y="0"/>
                      <a:ext cx="5029200" cy="3536156"/>
                    </a:xfrm>
                    <a:prstGeom prst="rect">
                      <a:avLst/>
                    </a:prstGeom>
                    <a:ln w="6350">
                      <a:solidFill>
                        <a:srgbClr val="BFC9D6"/>
                      </a:solidFill>
                    </a:ln>
                  </pic:spPr>
                </pic:pic>
              </a:graphicData>
            </a:graphic>
          </wp:inline>
        </w:drawing>
      </w:r>
    </w:p>
    <w:p>
      <w:pPr>
        <w:pStyle w:val="Caption"/>
        <w:keepLines/>
        <w:spacing w:after="200" w:before="60"/>
        <w:jc w:val="center"/>
      </w:pPr>
      <w:bookmarkStart w:id="1018" w:name="_TocCF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w:t>
        </w:r>
      </w:fldSimple>
      <w:r>
        <w:rPr>
          <w:rFonts w:ascii="Calibri" w:cs="Calibri" w:eastAsia="Calibri" w:hAnsi="Calibri"/>
          <w:i/>
          <w:iCs/>
          <w:color w:val="595959"/>
          <w:sz w:val="18"/>
          <w:szCs w:val="18"/>
        </w:rPr>
        <w:t xml:space="preserve">: Confirming your NECTA results</w:t>
      </w:r>
      <w:bookmarkEnd w:id="1018"/>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Your names are taken exactly as NECTA has them and cannot be changed later in the portal. Each index number and year can have only one account.</w:t>
      </w:r>
    </w:p>
    <w:p>
      <w:pPr>
        <w:pStyle w:val="Heading2"/>
      </w:pPr>
      <w:bookmarkStart w:id="1019" w:name="_TocM1019"/>
      <w:r>
        <w:rPr>
          <w:rFonts w:ascii="Calibri" w:cs="Calibri" w:eastAsia="Calibri" w:hAnsi="Calibri"/>
        </w:rPr>
        <w:t xml:space="preserve">3.2 Create your account and verify your phone</w:t>
      </w:r>
      <w:bookmarkEnd w:id="1019"/>
    </w:p>
    <w:p>
      <w:pPr>
        <w:spacing w:after="300"/>
      </w:pPr>
      <w:r>
        <w:rPr>
          <w:i/>
          <w:rFonts w:ascii="Calibri" w:cs="Calibri" w:eastAsia="Calibri" w:hAnsi="Calibri"/>
          <w:color w:val="595959"/>
          <w:sz w:val="22"/>
          <w:szCs w:val="22"/>
        </w:rPr>
        <w:t xml:space="preserve">This section explains how to create your account with a mobile number and password, and confirm the number with the code sent by SMS.</w:t>
      </w:r>
    </w:p>
    <w:p>
      <w:pPr>
        <w:pStyle w:val="ListParagraph"/>
        <w:numPr>
          <w:ilvl w:val="0"/>
          <w:numId w:val="103"/>
        </w:numPr>
        <w:spacing w:after="80" w:line="264"/>
      </w:pPr>
      <w:r>
        <w:rPr>
          <w:rFonts w:ascii="Calibri" w:cs="Calibri" w:eastAsia="Calibri" w:hAnsi="Calibri"/>
        </w:rPr>
        <w:t xml:space="preserve">Enter your </w:t>
      </w:r>
      <w:r>
        <w:rPr>
          <w:rFonts w:ascii="Calibri" w:cs="Calibri" w:eastAsia="Calibri" w:hAnsi="Calibri"/>
          <w:b/>
          <w:bCs/>
        </w:rPr>
        <w:t xml:space="preserve">Mobile number</w:t>
      </w:r>
      <w:r>
        <w:rPr>
          <w:rFonts w:ascii="Calibri" w:cs="Calibri" w:eastAsia="Calibri" w:hAnsi="Calibri"/>
        </w:rPr>
        <w:t xml:space="preserve"> and, if you wish, an </w:t>
      </w:r>
      <w:r>
        <w:rPr>
          <w:rFonts w:ascii="Calibri" w:cs="Calibri" w:eastAsia="Calibri" w:hAnsi="Calibri"/>
          <w:b/>
          <w:bCs/>
        </w:rPr>
        <w:t xml:space="preserve">Email</w:t>
      </w:r>
      <w:r>
        <w:rPr>
          <w:rFonts w:ascii="Calibri" w:cs="Calibri" w:eastAsia="Calibri" w:hAnsi="Calibri"/>
        </w:rPr>
        <w:t xml:space="preserve">.</w:t>
      </w:r>
    </w:p>
    <w:p>
      <w:pPr>
        <w:pStyle w:val="ListParagraph"/>
        <w:numPr>
          <w:ilvl w:val="0"/>
          <w:numId w:val="103"/>
        </w:numPr>
        <w:spacing w:after="80" w:line="264"/>
      </w:pPr>
      <w:r>
        <w:rPr>
          <w:rFonts w:ascii="Calibri" w:cs="Calibri" w:eastAsia="Calibri" w:hAnsi="Calibri"/>
        </w:rPr>
        <w:t xml:space="preserve">Choose a </w:t>
      </w:r>
      <w:r>
        <w:rPr>
          <w:rFonts w:ascii="Calibri" w:cs="Calibri" w:eastAsia="Calibri" w:hAnsi="Calibri"/>
          <w:b/>
          <w:bCs/>
        </w:rPr>
        <w:t xml:space="preserve">Password</w:t>
      </w:r>
      <w:r>
        <w:rPr>
          <w:rFonts w:ascii="Calibri" w:cs="Calibri" w:eastAsia="Calibri" w:hAnsi="Calibri"/>
        </w:rPr>
        <w:t xml:space="preserve"> that meets every rule shown, and type it again in </w:t>
      </w:r>
      <w:r>
        <w:rPr>
          <w:rFonts w:ascii="Calibri" w:cs="Calibri" w:eastAsia="Calibri" w:hAnsi="Calibri"/>
          <w:b/>
          <w:bCs/>
        </w:rPr>
        <w:t xml:space="preserve">Confirm password</w:t>
      </w:r>
      <w:r>
        <w:rPr>
          <w:rFonts w:ascii="Calibri" w:cs="Calibri" w:eastAsia="Calibri" w:hAnsi="Calibri"/>
        </w:rPr>
        <w:t xml:space="preserve">.</w:t>
      </w:r>
    </w:p>
    <w:p>
      <w:pPr>
        <w:pStyle w:val="ListParagraph"/>
        <w:numPr>
          <w:ilvl w:val="0"/>
          <w:numId w:val="103"/>
        </w:numPr>
        <w:spacing w:after="80" w:line="264"/>
      </w:pPr>
      <w:r>
        <w:rPr>
          <w:rFonts w:ascii="Calibri" w:cs="Calibri" w:eastAsia="Calibri" w:hAnsi="Calibri"/>
        </w:rPr>
        <w:t xml:space="preserve">Click the privacy notice link to read how the institution uses your personal data. Click I have read it and agree at the foot of the notice (this ticks the box for you), or close it and tick the box yourself, then click Create account.</w:t>
      </w:r>
    </w:p>
    <w:p>
      <w:pPr>
        <w:pStyle w:val="ListParagraph"/>
        <w:numPr>
          <w:ilvl w:val="0"/>
          <w:numId w:val="103"/>
        </w:numPr>
        <w:spacing w:after="80" w:line="264"/>
      </w:pPr>
      <w:r>
        <w:rPr>
          <w:rFonts w:ascii="Calibri" w:cs="Calibri" w:eastAsia="Calibri" w:hAnsi="Calibri"/>
        </w:rPr>
        <w:t xml:space="preserve">CIMS sends a code by SMS. Type it in </w:t>
      </w:r>
      <w:r>
        <w:rPr>
          <w:rFonts w:ascii="Calibri" w:cs="Calibri" w:eastAsia="Calibri" w:hAnsi="Calibri"/>
          <w:b/>
          <w:bCs/>
        </w:rPr>
        <w:t xml:space="preserve">Verification code</w:t>
      </w:r>
      <w:r>
        <w:rPr>
          <w:rFonts w:ascii="Calibri" w:cs="Calibri" w:eastAsia="Calibri" w:hAnsi="Calibri"/>
        </w:rPr>
        <w:t xml:space="preserve"> and click </w:t>
      </w:r>
      <w:r>
        <w:rPr>
          <w:rFonts w:ascii="Calibri" w:cs="Calibri" w:eastAsia="Calibri" w:hAnsi="Calibri"/>
          <w:b/>
          <w:bCs/>
        </w:rPr>
        <w:t xml:space="preserve">Verify</w:t>
      </w:r>
      <w:r>
        <w:rPr>
          <w:rFonts w:ascii="Calibri" w:cs="Calibri" w:eastAsia="Calibri" w:hAnsi="Calibri"/>
        </w:rPr>
        <w:t xml:space="preserve">. Use </w:t>
      </w:r>
      <w:r>
        <w:rPr>
          <w:rFonts w:ascii="Calibri" w:cs="Calibri" w:eastAsia="Calibri" w:hAnsi="Calibri"/>
          <w:b/>
          <w:bCs/>
        </w:rPr>
        <w:t xml:space="preserve">Send a new code</w:t>
      </w:r>
      <w:r>
        <w:rPr>
          <w:rFonts w:ascii="Calibri" w:cs="Calibri" w:eastAsia="Calibri" w:hAnsi="Calibri"/>
        </w:rPr>
        <w:t xml:space="preserve"> if it does not arrive.</w:t>
      </w:r>
    </w:p>
    <w:p>
      <w:pPr>
        <w:keepNext/>
        <w:spacing w:before="120" w:after="40"/>
        <w:jc w:val="center"/>
      </w:pPr>
      <w:r>
        <w:drawing>
          <wp:inline distT="0" distB="0" distL="0" distR="0">
            <wp:extent cx="5029200" cy="3536156"/>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pic:nvPicPr>
                  <pic:blipFill>
                    <a:blip r:embed="rIdM5003"/>
                    <a:stretch>
                      <a:fillRect/>
                    </a:stretch>
                  </pic:blipFill>
                  <pic:spPr>
                    <a:xfrm>
                      <a:off x="0" y="0"/>
                      <a:ext cx="5029200" cy="3536156"/>
                    </a:xfrm>
                    <a:prstGeom prst="rect">
                      <a:avLst/>
                    </a:prstGeom>
                    <a:ln w="6350">
                      <a:solidFill>
                        <a:srgbClr val="BFC9D6"/>
                      </a:solidFill>
                    </a:ln>
                  </pic:spPr>
                </pic:pic>
              </a:graphicData>
            </a:graphic>
          </wp:inline>
        </w:drawing>
      </w:r>
    </w:p>
    <w:p>
      <w:pPr>
        <w:pStyle w:val="Caption"/>
        <w:keepLines/>
        <w:spacing w:after="200" w:before="60"/>
        <w:jc w:val="center"/>
      </w:pPr>
      <w:bookmarkStart w:id="1020" w:name="_TocCF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w:t>
        </w:r>
      </w:fldSimple>
      <w:r>
        <w:rPr>
          <w:rFonts w:ascii="Calibri" w:cs="Calibri" w:eastAsia="Calibri" w:hAnsi="Calibri"/>
          <w:i/>
          <w:iCs/>
          <w:color w:val="595959"/>
          <w:sz w:val="18"/>
          <w:szCs w:val="18"/>
        </w:rPr>
        <w:t xml:space="preserve">: Creating the applicant account</w:t>
      </w:r>
      <w:bookmarkEnd w:id="1020"/>
    </w:p>
    <w:p>
      <w:pPr>
        <w:pStyle w:val="Heading2"/>
      </w:pPr>
      <w:bookmarkStart w:id="1021" w:name="_TocM1021"/>
      <w:r>
        <w:rPr>
          <w:rFonts w:ascii="Calibri" w:cs="Calibri" w:eastAsia="Calibri" w:hAnsi="Calibri"/>
        </w:rPr>
        <w:t xml:space="preserve">3.3 Start an application</w:t>
      </w:r>
      <w:bookmarkEnd w:id="1021"/>
    </w:p>
    <w:p>
      <w:pPr>
        <w:spacing w:after="300"/>
      </w:pPr>
      <w:r>
        <w:rPr>
          <w:i/>
          <w:rFonts w:ascii="Calibri" w:cs="Calibri" w:eastAsia="Calibri" w:hAnsi="Calibri"/>
          <w:color w:val="595959"/>
          <w:sz w:val="22"/>
          <w:szCs w:val="22"/>
        </w:rPr>
        <w:t xml:space="preserve">This section explains how to start an application in an open admission window.</w:t>
      </w:r>
    </w:p>
    <w:p>
      <w:pPr>
        <w:spacing w:after="120" w:line="276"/>
        <w:jc w:val="both"/>
      </w:pPr>
      <w:r>
        <w:rPr>
          <w:rFonts w:ascii="Calibri" w:cs="Calibri" w:eastAsia="Calibri" w:hAnsi="Calibri"/>
        </w:rPr>
        <w:t xml:space="preserve">After verifying your phone you see My application with the admission windows that are open, their closing date and fee. Click Start your application under the intake you want. The application then has six steps shown at the top: Results, Personal details, Application fee, Other qualifications, Programmes and Applicant profile (with Documents before the last one when the window asks for documents).</w:t>
      </w:r>
    </w:p>
    <w:p>
      <w:pPr>
        <w:keepNext/>
        <w:spacing w:before="120" w:after="40"/>
        <w:jc w:val="center"/>
      </w:pPr>
      <w:r>
        <w:drawing>
          <wp:inline distT="0" distB="0" distL="0" distR="0">
            <wp:extent cx="5029200" cy="3536156"/>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pic:nvPicPr>
                  <pic:blipFill>
                    <a:blip r:embed="rIdM5004"/>
                    <a:stretch>
                      <a:fillRect/>
                    </a:stretch>
                  </pic:blipFill>
                  <pic:spPr>
                    <a:xfrm>
                      <a:off x="0" y="0"/>
                      <a:ext cx="5029200" cy="3536156"/>
                    </a:xfrm>
                    <a:prstGeom prst="rect">
                      <a:avLst/>
                    </a:prstGeom>
                    <a:ln w="6350">
                      <a:solidFill>
                        <a:srgbClr val="BFC9D6"/>
                      </a:solidFill>
                    </a:ln>
                  </pic:spPr>
                </pic:pic>
              </a:graphicData>
            </a:graphic>
          </wp:inline>
        </w:drawing>
      </w:r>
    </w:p>
    <w:p>
      <w:pPr>
        <w:pStyle w:val="Caption"/>
        <w:keepLines/>
        <w:spacing w:after="200" w:before="60"/>
        <w:jc w:val="center"/>
      </w:pPr>
      <w:bookmarkStart w:id="1022" w:name="_TocCF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w:t>
        </w:r>
      </w:fldSimple>
      <w:r>
        <w:rPr>
          <w:rFonts w:ascii="Calibri" w:cs="Calibri" w:eastAsia="Calibri" w:hAnsi="Calibri"/>
          <w:i/>
          <w:iCs/>
          <w:color w:val="595959"/>
          <w:sz w:val="18"/>
          <w:szCs w:val="18"/>
        </w:rPr>
        <w:t xml:space="preserve">: Choosing the admission window</w:t>
      </w:r>
      <w:bookmarkEnd w:id="1022"/>
    </w:p>
    <w:p>
      <w:pPr>
        <w:pStyle w:val="Heading2"/>
      </w:pPr>
      <w:bookmarkStart w:id="1023" w:name="_TocM1023"/>
      <w:r>
        <w:rPr>
          <w:rFonts w:ascii="Calibri" w:cs="Calibri" w:eastAsia="Calibri" w:hAnsi="Calibri"/>
        </w:rPr>
        <w:t xml:space="preserve">3.4 Personal details</w:t>
      </w:r>
      <w:bookmarkEnd w:id="1023"/>
    </w:p>
    <w:p>
      <w:pPr>
        <w:spacing w:after="300"/>
      </w:pPr>
      <w:r>
        <w:rPr>
          <w:i/>
          <w:rFonts w:ascii="Calibri" w:cs="Calibri" w:eastAsia="Calibri" w:hAnsi="Calibri"/>
          <w:color w:val="595959"/>
          <w:sz w:val="22"/>
          <w:szCs w:val="22"/>
        </w:rPr>
        <w:t xml:space="preserve">This section explains how to fill in your personal details, address and next of kin.</w:t>
      </w:r>
    </w:p>
    <w:p>
      <w:pPr>
        <w:pStyle w:val="ListParagraph"/>
        <w:numPr>
          <w:ilvl w:val="0"/>
          <w:numId w:val="104"/>
        </w:numPr>
        <w:spacing w:after="80" w:line="264"/>
      </w:pPr>
      <w:r>
        <w:rPr>
          <w:rFonts w:ascii="Calibri" w:cs="Calibri" w:eastAsia="Calibri" w:hAnsi="Calibri"/>
        </w:rPr>
        <w:t xml:space="preserve">Fill in </w:t>
      </w:r>
      <w:r>
        <w:rPr>
          <w:rFonts w:ascii="Calibri" w:cs="Calibri" w:eastAsia="Calibri" w:hAnsi="Calibri"/>
          <w:b/>
          <w:bCs/>
        </w:rPr>
        <w:t xml:space="preserve">Sex</w:t>
      </w:r>
      <w:r>
        <w:rPr>
          <w:rFonts w:ascii="Calibri" w:cs="Calibri" w:eastAsia="Calibri" w:hAnsi="Calibri"/>
        </w:rPr>
        <w:t xml:space="preserve">, </w:t>
      </w:r>
      <w:r>
        <w:rPr>
          <w:rFonts w:ascii="Calibri" w:cs="Calibri" w:eastAsia="Calibri" w:hAnsi="Calibri"/>
          <w:b/>
          <w:bCs/>
        </w:rPr>
        <w:t xml:space="preserve">Date of birth</w:t>
      </w:r>
      <w:r>
        <w:rPr>
          <w:rFonts w:ascii="Calibri" w:cs="Calibri" w:eastAsia="Calibri" w:hAnsi="Calibri"/>
        </w:rPr>
        <w:t xml:space="preserve"> and </w:t>
      </w:r>
      <w:r>
        <w:rPr>
          <w:rFonts w:ascii="Calibri" w:cs="Calibri" w:eastAsia="Calibri" w:hAnsi="Calibri"/>
          <w:b/>
          <w:bCs/>
        </w:rPr>
        <w:t xml:space="preserve">Nationality</w:t>
      </w:r>
      <w:r>
        <w:rPr>
          <w:rFonts w:ascii="Calibri" w:cs="Calibri" w:eastAsia="Calibri" w:hAnsi="Calibri"/>
        </w:rPr>
        <w:t xml:space="preserve"> (your name is already filled from NECTA).</w:t>
      </w:r>
    </w:p>
    <w:p>
      <w:pPr>
        <w:pStyle w:val="ListParagraph"/>
        <w:numPr>
          <w:ilvl w:val="0"/>
          <w:numId w:val="104"/>
        </w:numPr>
        <w:spacing w:after="80" w:line="264"/>
      </w:pPr>
      <w:r>
        <w:rPr>
          <w:rFonts w:ascii="Calibri" w:cs="Calibri" w:eastAsia="Calibri" w:hAnsi="Calibri"/>
        </w:rPr>
        <w:t xml:space="preserve">Choose where you live: </w:t>
      </w:r>
      <w:r>
        <w:rPr>
          <w:rFonts w:ascii="Calibri" w:cs="Calibri" w:eastAsia="Calibri" w:hAnsi="Calibri"/>
          <w:b/>
          <w:bCs/>
        </w:rPr>
        <w:t xml:space="preserve">Region</w:t>
      </w:r>
      <w:r>
        <w:rPr>
          <w:rFonts w:ascii="Calibri" w:cs="Calibri" w:eastAsia="Calibri" w:hAnsi="Calibri"/>
        </w:rPr>
        <w:t xml:space="preserve">, then </w:t>
      </w:r>
      <w:r>
        <w:rPr>
          <w:rFonts w:ascii="Calibri" w:cs="Calibri" w:eastAsia="Calibri" w:hAnsi="Calibri"/>
          <w:b/>
          <w:bCs/>
        </w:rPr>
        <w:t xml:space="preserve">District</w:t>
      </w:r>
      <w:r>
        <w:rPr>
          <w:rFonts w:ascii="Calibri" w:cs="Calibri" w:eastAsia="Calibri" w:hAnsi="Calibri"/>
        </w:rPr>
        <w:t xml:space="preserve">, </w:t>
      </w:r>
      <w:r>
        <w:rPr>
          <w:rFonts w:ascii="Calibri" w:cs="Calibri" w:eastAsia="Calibri" w:hAnsi="Calibri"/>
          <w:b/>
          <w:bCs/>
        </w:rPr>
        <w:t xml:space="preserve">Ward</w:t>
      </w:r>
      <w:r>
        <w:rPr>
          <w:rFonts w:ascii="Calibri" w:cs="Calibri" w:eastAsia="Calibri" w:hAnsi="Calibri"/>
        </w:rPr>
        <w:t xml:space="preserve"> and </w:t>
      </w:r>
      <w:r>
        <w:rPr>
          <w:rFonts w:ascii="Calibri" w:cs="Calibri" w:eastAsia="Calibri" w:hAnsi="Calibri"/>
          <w:b/>
          <w:bCs/>
        </w:rPr>
        <w:t xml:space="preserve">Village / street</w:t>
      </w:r>
      <w:r>
        <w:rPr>
          <w:rFonts w:ascii="Calibri" w:cs="Calibri" w:eastAsia="Calibri" w:hAnsi="Calibri"/>
        </w:rPr>
        <w:t xml:space="preserve"> (each list opens once the one before is chosen).</w:t>
      </w:r>
    </w:p>
    <w:p>
      <w:pPr>
        <w:pStyle w:val="ListParagraph"/>
        <w:numPr>
          <w:ilvl w:val="0"/>
          <w:numId w:val="104"/>
        </w:numPr>
        <w:spacing w:after="80" w:line="264"/>
      </w:pPr>
      <w:r>
        <w:rPr>
          <w:rFonts w:ascii="Calibri" w:cs="Calibri" w:eastAsia="Calibri" w:hAnsi="Calibri"/>
        </w:rPr>
        <w:t xml:space="preserve">Under </w:t>
      </w:r>
      <w:r>
        <w:rPr>
          <w:rFonts w:ascii="Calibri" w:cs="Calibri" w:eastAsia="Calibri" w:hAnsi="Calibri"/>
          <w:b/>
          <w:bCs/>
        </w:rPr>
        <w:t xml:space="preserve">Education history</w:t>
      </w:r>
      <w:r>
        <w:rPr>
          <w:rFonts w:ascii="Calibri" w:cs="Calibri" w:eastAsia="Calibri" w:hAnsi="Calibri"/>
        </w:rPr>
        <w:t xml:space="preserve">, start typing your </w:t>
      </w:r>
      <w:r>
        <w:rPr>
          <w:rFonts w:ascii="Calibri" w:cs="Calibri" w:eastAsia="Calibri" w:hAnsi="Calibri"/>
          <w:b/>
          <w:bCs/>
        </w:rPr>
        <w:t xml:space="preserve">Primary school</w:t>
      </w:r>
      <w:r>
        <w:rPr>
          <w:rFonts w:ascii="Calibri" w:cs="Calibri" w:eastAsia="Calibri" w:hAnsi="Calibri"/>
        </w:rPr>
        <w:t xml:space="preserve"> and pick it from the list (type it in full if it is not listed). Your O-level school comes from NECTA.</w:t>
      </w:r>
    </w:p>
    <w:p>
      <w:pPr>
        <w:pStyle w:val="ListParagraph"/>
        <w:numPr>
          <w:ilvl w:val="0"/>
          <w:numId w:val="104"/>
        </w:numPr>
        <w:spacing w:after="80" w:line="264"/>
      </w:pPr>
      <w:r>
        <w:rPr>
          <w:rFonts w:ascii="Calibri" w:cs="Calibri" w:eastAsia="Calibri" w:hAnsi="Calibri"/>
        </w:rPr>
        <w:t xml:space="preserve">Under Next of kin, enter the Full name, Relationship (for example Mother, Father or Guardian) and Mobile number of a parent or guardian, and optionally their email and address.</w:t>
      </w:r>
    </w:p>
    <w:p>
      <w:pPr>
        <w:pStyle w:val="ListParagraph"/>
        <w:numPr>
          <w:ilvl w:val="0"/>
          <w:numId w:val="104"/>
        </w:numPr>
        <w:spacing w:after="80" w:line="264"/>
      </w:pPr>
      <w:r>
        <w:rPr>
          <w:rFonts w:ascii="Calibri" w:cs="Calibri" w:eastAsia="Calibri" w:hAnsi="Calibri"/>
        </w:rPr>
        <w:t xml:space="preserve">Click </w:t>
      </w:r>
      <w:r>
        <w:rPr>
          <w:rFonts w:ascii="Calibri" w:cs="Calibri" w:eastAsia="Calibri" w:hAnsi="Calibri"/>
          <w:b/>
          <w:bCs/>
        </w:rPr>
        <w:t xml:space="preserve">Save &amp; continue</w:t>
      </w:r>
      <w:r>
        <w:rPr>
          <w:rFonts w:ascii="Calibri" w:cs="Calibri" w:eastAsia="Calibri" w:hAnsi="Calibri"/>
        </w:rPr>
        <w:t xml:space="preserve">.</w:t>
      </w:r>
    </w:p>
    <w:p>
      <w:pPr>
        <w:keepNext/>
        <w:spacing w:before="120" w:after="40"/>
        <w:jc w:val="center"/>
      </w:pPr>
      <w:r>
        <w:drawing>
          <wp:inline distT="0" distB="0" distL="0" distR="0">
            <wp:extent cx="4754880" cy="6225921"/>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M5005"/>
                    <a:stretch>
                      <a:fillRect/>
                    </a:stretch>
                  </pic:blipFill>
                  <pic:spPr>
                    <a:xfrm>
                      <a:off x="0" y="0"/>
                      <a:ext cx="4754880" cy="6225921"/>
                    </a:xfrm>
                    <a:prstGeom prst="rect">
                      <a:avLst/>
                    </a:prstGeom>
                    <a:ln w="6350">
                      <a:solidFill>
                        <a:srgbClr val="BFC9D6"/>
                      </a:solidFill>
                    </a:ln>
                  </pic:spPr>
                </pic:pic>
              </a:graphicData>
            </a:graphic>
          </wp:inline>
        </w:drawing>
      </w:r>
    </w:p>
    <w:p>
      <w:pPr>
        <w:pStyle w:val="Caption"/>
        <w:keepLines/>
        <w:spacing w:after="200" w:before="60"/>
        <w:jc w:val="center"/>
      </w:pPr>
      <w:bookmarkStart w:id="1024" w:name="_TocCF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w:t>
        </w:r>
      </w:fldSimple>
      <w:r>
        <w:rPr>
          <w:rFonts w:ascii="Calibri" w:cs="Calibri" w:eastAsia="Calibri" w:hAnsi="Calibri"/>
          <w:i/>
          <w:iCs/>
          <w:color w:val="595959"/>
          <w:sz w:val="18"/>
          <w:szCs w:val="18"/>
        </w:rPr>
        <w:t xml:space="preserve">: Personal details step</w:t>
      </w:r>
      <w:bookmarkEnd w:id="1024"/>
    </w:p>
    <w:p>
      <w:pPr>
        <w:pStyle w:val="Heading2"/>
      </w:pPr>
      <w:bookmarkStart w:id="1025" w:name="_TocM1025"/>
      <w:r>
        <w:rPr>
          <w:rFonts w:ascii="Calibri" w:cs="Calibri" w:eastAsia="Calibri" w:hAnsi="Calibri"/>
        </w:rPr>
        <w:t xml:space="preserve">3.5 Pay the application fee</w:t>
      </w:r>
      <w:bookmarkEnd w:id="1025"/>
    </w:p>
    <w:p>
      <w:pPr>
        <w:spacing w:after="300"/>
      </w:pPr>
      <w:r>
        <w:rPr>
          <w:i/>
          <w:rFonts w:ascii="Calibri" w:cs="Calibri" w:eastAsia="Calibri" w:hAnsi="Calibri"/>
          <w:color w:val="595959"/>
          <w:sz w:val="22"/>
          <w:szCs w:val="22"/>
        </w:rPr>
        <w:t xml:space="preserve">An application is processed only after the fee is paid. This section explains how to get a control number and pay.</w:t>
      </w:r>
    </w:p>
    <w:p>
      <w:pPr>
        <w:pStyle w:val="ListParagraph"/>
        <w:numPr>
          <w:ilvl w:val="0"/>
          <w:numId w:val="105"/>
        </w:numPr>
        <w:spacing w:after="80" w:line="264"/>
      </w:pPr>
      <w:r>
        <w:rPr>
          <w:rFonts w:ascii="Calibri" w:cs="Calibri" w:eastAsia="Calibri" w:hAnsi="Calibri"/>
        </w:rPr>
        <w:t xml:space="preserve">Click </w:t>
      </w:r>
      <w:r>
        <w:rPr>
          <w:rFonts w:ascii="Calibri" w:cs="Calibri" w:eastAsia="Calibri" w:hAnsi="Calibri"/>
          <w:b/>
          <w:bCs/>
        </w:rPr>
        <w:t xml:space="preserve">Get control number</w:t>
      </w:r>
      <w:r>
        <w:rPr>
          <w:rFonts w:ascii="Calibri" w:cs="Calibri" w:eastAsia="Calibri" w:hAnsi="Calibri"/>
        </w:rPr>
        <w:t xml:space="preserve">. CIMS shows a GePG control number and sends it by SMS.</w:t>
      </w:r>
    </w:p>
    <w:p>
      <w:pPr>
        <w:pStyle w:val="ListParagraph"/>
        <w:numPr>
          <w:ilvl w:val="0"/>
          <w:numId w:val="105"/>
        </w:numPr>
        <w:spacing w:after="80" w:line="264"/>
      </w:pPr>
      <w:r>
        <w:rPr>
          <w:rFonts w:ascii="Calibri" w:cs="Calibri" w:eastAsia="Calibri" w:hAnsi="Calibri"/>
        </w:rPr>
        <w:t xml:space="preserve">Pay the amount through your bank or mobile money (M-Pesa, Tigo Pesa, Airtel Money, HaloPesa) using the control number.</w:t>
      </w:r>
    </w:p>
    <w:p>
      <w:pPr>
        <w:pStyle w:val="ListParagraph"/>
        <w:numPr>
          <w:ilvl w:val="0"/>
          <w:numId w:val="105"/>
        </w:numPr>
        <w:spacing w:after="80" w:line="264"/>
      </w:pPr>
      <w:r>
        <w:rPr>
          <w:rFonts w:ascii="Calibri" w:cs="Calibri" w:eastAsia="Calibri" w:hAnsi="Calibri"/>
        </w:rPr>
        <w:t xml:space="preserve">When GePG confirms the payment the step shows </w:t>
      </w:r>
      <w:r>
        <w:rPr>
          <w:rFonts w:ascii="Calibri" w:cs="Calibri" w:eastAsia="Calibri" w:hAnsi="Calibri"/>
          <w:b/>
          <w:bCs/>
        </w:rPr>
        <w:t xml:space="preserve">Application fee paid</w:t>
      </w:r>
      <w:r>
        <w:rPr>
          <w:rFonts w:ascii="Calibri" w:cs="Calibri" w:eastAsia="Calibri" w:hAnsi="Calibri"/>
        </w:rPr>
        <w:t xml:space="preserve"> with the invoice number. Click </w:t>
      </w:r>
      <w:r>
        <w:rPr>
          <w:rFonts w:ascii="Calibri" w:cs="Calibri" w:eastAsia="Calibri" w:hAnsi="Calibri"/>
          <w:b/>
          <w:bCs/>
        </w:rPr>
        <w:t xml:space="preserve">Continue</w:t>
      </w:r>
      <w:r>
        <w:rPr>
          <w:rFonts w:ascii="Calibri" w:cs="Calibri" w:eastAsia="Calibri" w:hAnsi="Calibri"/>
        </w:rPr>
        <w:t xml:space="preserve">.</w:t>
      </w:r>
    </w:p>
    <w:p>
      <w:pPr>
        <w:keepNext/>
        <w:spacing w:before="120" w:after="40"/>
        <w:jc w:val="center"/>
      </w:pPr>
      <w:r>
        <w:drawing>
          <wp:inline distT="0" distB="0" distL="0" distR="0">
            <wp:extent cx="5029200" cy="3536156"/>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pic:nvPicPr>
                  <pic:blipFill>
                    <a:blip r:embed="rIdM5006"/>
                    <a:stretch>
                      <a:fillRect/>
                    </a:stretch>
                  </pic:blipFill>
                  <pic:spPr>
                    <a:xfrm>
                      <a:off x="0" y="0"/>
                      <a:ext cx="5029200" cy="3536156"/>
                    </a:xfrm>
                    <a:prstGeom prst="rect">
                      <a:avLst/>
                    </a:prstGeom>
                    <a:ln w="6350">
                      <a:solidFill>
                        <a:srgbClr val="BFC9D6"/>
                      </a:solidFill>
                    </a:ln>
                  </pic:spPr>
                </pic:pic>
              </a:graphicData>
            </a:graphic>
          </wp:inline>
        </w:drawing>
      </w:r>
    </w:p>
    <w:p>
      <w:pPr>
        <w:pStyle w:val="Caption"/>
        <w:keepLines/>
        <w:spacing w:after="200" w:before="60"/>
        <w:jc w:val="center"/>
      </w:pPr>
      <w:bookmarkStart w:id="1026" w:name="_TocCF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w:t>
        </w:r>
      </w:fldSimple>
      <w:r>
        <w:rPr>
          <w:rFonts w:ascii="Calibri" w:cs="Calibri" w:eastAsia="Calibri" w:hAnsi="Calibri"/>
          <w:i/>
          <w:iCs/>
          <w:color w:val="595959"/>
          <w:sz w:val="18"/>
          <w:szCs w:val="18"/>
        </w:rPr>
        <w:t xml:space="preserve">: The GePG control number for the application fee</w:t>
      </w:r>
      <w:bookmarkEnd w:id="1026"/>
    </w:p>
    <w:p>
      <w:pPr>
        <w:pBdr>
          <w:left w:val="single" w:sz="18" w:space="8" w:color="0E7C7B"/>
        </w:pBdr>
        <w:shd w:val="clear" w:color="auto" w:fill="EAF6F1"/>
        <w:spacing w:before="60" w:after="140" w:line="276"/>
        <w:ind w:left="170" w:right="113"/>
      </w:pPr>
      <w:r>
        <w:rPr>
          <w:rFonts w:ascii="Calibri" w:cs="Calibri" w:eastAsia="Calibri" w:hAnsi="Calibri"/>
          <w:b/>
          <w:bCs/>
          <w:color w:val="0E7C7B"/>
        </w:rPr>
        <w:t xml:space="preserve">Tip: </w:t>
      </w:r>
      <w:r>
        <w:rPr>
          <w:rFonts w:ascii="Calibri" w:cs="Calibri" w:eastAsia="Calibri" w:hAnsi="Calibri"/>
        </w:rPr>
        <w:t xml:space="preserve">You can close the page after getting the control number. Sign in again later; the payment shows once GePG confirms it.</w:t>
      </w:r>
    </w:p>
    <w:p>
      <w:pPr>
        <w:pStyle w:val="Heading2"/>
      </w:pPr>
      <w:bookmarkStart w:id="1027" w:name="_TocM1027"/>
      <w:r>
        <w:rPr>
          <w:rFonts w:ascii="Calibri" w:cs="Calibri" w:eastAsia="Calibri" w:hAnsi="Calibri"/>
        </w:rPr>
        <w:t xml:space="preserve">3.6 Other qualifications</w:t>
      </w:r>
      <w:bookmarkEnd w:id="1027"/>
    </w:p>
    <w:p>
      <w:pPr>
        <w:spacing w:after="300"/>
      </w:pPr>
      <w:r>
        <w:rPr>
          <w:i/>
          <w:rFonts w:ascii="Calibri" w:cs="Calibri" w:eastAsia="Calibri" w:hAnsi="Calibri"/>
          <w:color w:val="595959"/>
          <w:sz w:val="22"/>
          <w:szCs w:val="22"/>
        </w:rPr>
        <w:t xml:space="preserve">This section explains how to add any other qualifications you hold, which may open more programmes to you.</w:t>
      </w:r>
    </w:p>
    <w:p>
      <w:pPr>
        <w:spacing w:after="120" w:line="276"/>
        <w:jc w:val="both"/>
      </w:pPr>
      <w:r>
        <w:rPr>
          <w:rFonts w:ascii="Calibri" w:cs="Calibri" w:eastAsia="Calibri" w:hAnsi="Calibri"/>
        </w:rPr>
        <w:t xml:space="preserve">Add any other award you hold, or continue without one. The choices are </w:t>
      </w:r>
      <w:r>
        <w:rPr>
          <w:rFonts w:ascii="Calibri" w:cs="Calibri" w:eastAsia="Calibri" w:hAnsi="Calibri"/>
          <w:b/>
          <w:bCs/>
        </w:rPr>
        <w:t xml:space="preserve">Other CSEE / ACSEE sitting</w:t>
      </w:r>
      <w:r>
        <w:rPr>
          <w:rFonts w:ascii="Calibri" w:cs="Calibri" w:eastAsia="Calibri" w:hAnsi="Calibri"/>
        </w:rPr>
        <w:t xml:space="preserve">, </w:t>
      </w:r>
      <w:r>
        <w:rPr>
          <w:rFonts w:ascii="Calibri" w:cs="Calibri" w:eastAsia="Calibri" w:hAnsi="Calibri"/>
          <w:b/>
          <w:bCs/>
        </w:rPr>
        <w:t xml:space="preserve">NTA award</w:t>
      </w:r>
      <w:r>
        <w:rPr>
          <w:rFonts w:ascii="Calibri" w:cs="Calibri" w:eastAsia="Calibri" w:hAnsi="Calibri"/>
        </w:rPr>
        <w:t xml:space="preserve">, </w:t>
      </w:r>
      <w:r>
        <w:rPr>
          <w:rFonts w:ascii="Calibri" w:cs="Calibri" w:eastAsia="Calibri" w:hAnsi="Calibri"/>
          <w:b/>
          <w:bCs/>
        </w:rPr>
        <w:t xml:space="preserve">NVA (VETA) award</w:t>
      </w:r>
      <w:r>
        <w:rPr>
          <w:rFonts w:ascii="Calibri" w:cs="Calibri" w:eastAsia="Calibri" w:hAnsi="Calibri"/>
        </w:rPr>
        <w:t xml:space="preserve">, </w:t>
      </w:r>
      <w:r>
        <w:rPr>
          <w:rFonts w:ascii="Calibri" w:cs="Calibri" w:eastAsia="Calibri" w:hAnsi="Calibri"/>
          <w:b/>
          <w:bCs/>
        </w:rPr>
        <w:t xml:space="preserve">Other non-NTA award</w:t>
      </w:r>
      <w:r>
        <w:rPr>
          <w:rFonts w:ascii="Calibri" w:cs="Calibri" w:eastAsia="Calibri" w:hAnsi="Calibri"/>
        </w:rPr>
        <w:t xml:space="preserve"> and </w:t>
      </w:r>
      <w:r>
        <w:rPr>
          <w:rFonts w:ascii="Calibri" w:cs="Calibri" w:eastAsia="Calibri" w:hAnsi="Calibri"/>
          <w:b/>
          <w:bCs/>
        </w:rPr>
        <w:t xml:space="preserve">No other award</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Other CSEE / ACSEE sitting:</w:t>
      </w:r>
      <w:r>
        <w:rPr>
          <w:rFonts w:ascii="Calibri" w:cs="Calibri" w:eastAsia="Calibri" w:hAnsi="Calibri"/>
        </w:rPr>
        <w:t xml:space="preserve"> enter the index number and year; results come from NECTA.</w:t>
      </w:r>
    </w:p>
    <w:p>
      <w:pPr>
        <w:pStyle w:val="ListParagraph"/>
        <w:numPr>
          <w:ilvl w:val="0"/>
          <w:numId w:val="2"/>
        </w:numPr>
        <w:spacing w:after="60" w:line="264"/>
      </w:pPr>
      <w:r>
        <w:rPr>
          <w:rFonts w:ascii="Calibri" w:cs="Calibri" w:eastAsia="Calibri" w:hAnsi="Calibri"/>
          <w:b/>
          <w:bCs/>
        </w:rPr>
        <w:t xml:space="preserve">NTA award:</w:t>
      </w:r>
      <w:r>
        <w:rPr>
          <w:rFonts w:ascii="Calibri" w:cs="Calibri" w:eastAsia="Calibri" w:hAnsi="Calibri"/>
        </w:rPr>
        <w:t xml:space="preserve"> enter your NACTVET registration number and graduation year; CIMS fetches the award, programme, level and GPA from NACTVET and checks the names match yours.</w:t>
      </w:r>
    </w:p>
    <w:p>
      <w:pPr>
        <w:pStyle w:val="ListParagraph"/>
        <w:numPr>
          <w:ilvl w:val="0"/>
          <w:numId w:val="2"/>
        </w:numPr>
        <w:spacing w:after="60" w:line="264"/>
      </w:pPr>
      <w:r>
        <w:rPr>
          <w:rFonts w:ascii="Calibri" w:cs="Calibri" w:eastAsia="Calibri" w:hAnsi="Calibri"/>
          <w:b/>
          <w:bCs/>
        </w:rPr>
        <w:t xml:space="preserve">NVA or other award:</w:t>
      </w:r>
      <w:r>
        <w:rPr>
          <w:rFonts w:ascii="Calibri" w:cs="Calibri" w:eastAsia="Calibri" w:hAnsi="Calibri"/>
        </w:rPr>
        <w:t xml:space="preserve"> describe the award; the Admissions Office checks it against your certificate before it counts.</w:t>
      </w:r>
    </w:p>
    <w:p>
      <w:pPr>
        <w:keepNext/>
        <w:spacing w:before="120" w:after="40"/>
        <w:jc w:val="center"/>
      </w:pPr>
      <w:r>
        <w:drawing>
          <wp:inline distT="0" distB="0" distL="0" distR="0">
            <wp:extent cx="5029200" cy="3536156"/>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M5007"/>
                    <a:stretch>
                      <a:fillRect/>
                    </a:stretch>
                  </pic:blipFill>
                  <pic:spPr>
                    <a:xfrm>
                      <a:off x="0" y="0"/>
                      <a:ext cx="5029200" cy="3536156"/>
                    </a:xfrm>
                    <a:prstGeom prst="rect">
                      <a:avLst/>
                    </a:prstGeom>
                    <a:ln w="6350">
                      <a:solidFill>
                        <a:srgbClr val="BFC9D6"/>
                      </a:solidFill>
                    </a:ln>
                  </pic:spPr>
                </pic:pic>
              </a:graphicData>
            </a:graphic>
          </wp:inline>
        </w:drawing>
      </w:r>
    </w:p>
    <w:p>
      <w:pPr>
        <w:pStyle w:val="Caption"/>
        <w:keepLines/>
        <w:spacing w:after="200" w:before="60"/>
        <w:jc w:val="center"/>
      </w:pPr>
      <w:bookmarkStart w:id="1028" w:name="_TocCF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w:t>
        </w:r>
      </w:fldSimple>
      <w:r>
        <w:rPr>
          <w:rFonts w:ascii="Calibri" w:cs="Calibri" w:eastAsia="Calibri" w:hAnsi="Calibri"/>
          <w:i/>
          <w:iCs/>
          <w:color w:val="595959"/>
          <w:sz w:val="18"/>
          <w:szCs w:val="18"/>
        </w:rPr>
        <w:t xml:space="preserve">: Adding an NTA award</w:t>
      </w:r>
      <w:bookmarkEnd w:id="1028"/>
    </w:p>
    <w:p>
      <w:pPr>
        <w:pStyle w:val="Heading2"/>
      </w:pPr>
      <w:bookmarkStart w:id="1029" w:name="_TocM1029"/>
      <w:r>
        <w:rPr>
          <w:rFonts w:ascii="Calibri" w:cs="Calibri" w:eastAsia="Calibri" w:hAnsi="Calibri"/>
        </w:rPr>
        <w:t xml:space="preserve">3.7 Choose programmes</w:t>
      </w:r>
      <w:bookmarkEnd w:id="1029"/>
    </w:p>
    <w:p>
      <w:pPr>
        <w:spacing w:after="300"/>
      </w:pPr>
      <w:r>
        <w:rPr>
          <w:i/>
          <w:rFonts w:ascii="Calibri" w:cs="Calibri" w:eastAsia="Calibri" w:hAnsi="Calibri"/>
          <w:color w:val="595959"/>
          <w:sz w:val="22"/>
          <w:szCs w:val="22"/>
        </w:rPr>
        <w:t xml:space="preserve">This section explains how to choose up to three programmes in order of preference and see whether you qualify for each.</w:t>
      </w:r>
    </w:p>
    <w:p>
      <w:pPr>
        <w:pStyle w:val="ListParagraph"/>
        <w:numPr>
          <w:ilvl w:val="0"/>
          <w:numId w:val="106"/>
        </w:numPr>
        <w:spacing w:after="80" w:line="264"/>
      </w:pPr>
      <w:r>
        <w:rPr>
          <w:rFonts w:ascii="Calibri" w:cs="Calibri" w:eastAsia="Calibri" w:hAnsi="Calibri"/>
        </w:rPr>
        <w:t xml:space="preserve">The list shows only programmes open to your level. Each says </w:t>
      </w:r>
      <w:r>
        <w:rPr>
          <w:rFonts w:ascii="Calibri" w:cs="Calibri" w:eastAsia="Calibri" w:hAnsi="Calibri"/>
          <w:b/>
          <w:bCs/>
        </w:rPr>
        <w:t xml:space="preserve">You qualify</w:t>
      </w:r>
      <w:r>
        <w:rPr>
          <w:rFonts w:ascii="Calibri" w:cs="Calibri" w:eastAsia="Calibri" w:hAnsi="Calibri"/>
        </w:rPr>
        <w:t xml:space="preserve"> or explains why not; click </w:t>
      </w:r>
      <w:r>
        <w:rPr>
          <w:rFonts w:ascii="Calibri" w:cs="Calibri" w:eastAsia="Calibri" w:hAnsi="Calibri"/>
          <w:b/>
          <w:bCs/>
        </w:rPr>
        <w:t xml:space="preserve">Why?</w:t>
      </w:r>
      <w:r>
        <w:rPr>
          <w:rFonts w:ascii="Calibri" w:cs="Calibri" w:eastAsia="Calibri" w:hAnsi="Calibri"/>
        </w:rPr>
        <w:t xml:space="preserve"> for the reasons.</w:t>
      </w:r>
    </w:p>
    <w:p>
      <w:pPr>
        <w:pStyle w:val="ListParagraph"/>
        <w:numPr>
          <w:ilvl w:val="0"/>
          <w:numId w:val="106"/>
        </w:numPr>
        <w:spacing w:after="80" w:line="264"/>
      </w:pPr>
      <w:r>
        <w:rPr>
          <w:rFonts w:ascii="Calibri" w:cs="Calibri" w:eastAsia="Calibri" w:hAnsi="Calibri"/>
        </w:rPr>
        <w:t xml:space="preserve">Tick up to three programmes in order of preference (your first tick is your first choice).</w:t>
      </w:r>
    </w:p>
    <w:p>
      <w:pPr>
        <w:pStyle w:val="ListParagraph"/>
        <w:numPr>
          <w:ilvl w:val="0"/>
          <w:numId w:val="106"/>
        </w:numPr>
        <w:spacing w:after="80" w:line="264"/>
      </w:pPr>
      <w:r>
        <w:rPr>
          <w:rFonts w:ascii="Calibri" w:cs="Calibri" w:eastAsia="Calibri" w:hAnsi="Calibri"/>
        </w:rPr>
        <w:t xml:space="preserve">Click </w:t>
      </w:r>
      <w:r>
        <w:rPr>
          <w:rFonts w:ascii="Calibri" w:cs="Calibri" w:eastAsia="Calibri" w:hAnsi="Calibri"/>
          <w:b/>
          <w:bCs/>
        </w:rPr>
        <w:t xml:space="preserve">Save choices</w:t>
      </w:r>
      <w:r>
        <w:rPr>
          <w:rFonts w:ascii="Calibri" w:cs="Calibri" w:eastAsia="Calibri" w:hAnsi="Calibri"/>
        </w:rPr>
        <w:t xml:space="preserve">.</w:t>
      </w:r>
    </w:p>
    <w:p>
      <w:pPr>
        <w:keepNext/>
        <w:spacing w:before="120" w:after="40"/>
        <w:jc w:val="center"/>
      </w:pPr>
      <w:r>
        <w:drawing>
          <wp:inline distT="0" distB="0" distL="0" distR="0">
            <wp:extent cx="5029200" cy="4565570"/>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5009"/>
                    <pic:cNvPicPr/>
                  </pic:nvPicPr>
                  <pic:blipFill>
                    <a:blip r:embed="rIdM5008"/>
                    <a:stretch>
                      <a:fillRect/>
                    </a:stretch>
                  </pic:blipFill>
                  <pic:spPr>
                    <a:xfrm>
                      <a:off x="0" y="0"/>
                      <a:ext cx="5029200" cy="4565570"/>
                    </a:xfrm>
                    <a:prstGeom prst="rect">
                      <a:avLst/>
                    </a:prstGeom>
                    <a:ln w="6350">
                      <a:solidFill>
                        <a:srgbClr val="BFC9D6"/>
                      </a:solidFill>
                    </a:ln>
                  </pic:spPr>
                </pic:pic>
              </a:graphicData>
            </a:graphic>
          </wp:inline>
        </w:drawing>
      </w:r>
    </w:p>
    <w:p>
      <w:pPr>
        <w:pStyle w:val="Caption"/>
        <w:keepLines/>
        <w:spacing w:after="200" w:before="60"/>
        <w:jc w:val="center"/>
      </w:pPr>
      <w:bookmarkStart w:id="1030" w:name="_TocCF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w:t>
        </w:r>
      </w:fldSimple>
      <w:r>
        <w:rPr>
          <w:rFonts w:ascii="Calibri" w:cs="Calibri" w:eastAsia="Calibri" w:hAnsi="Calibri"/>
          <w:i/>
          <w:iCs/>
          <w:color w:val="595959"/>
          <w:sz w:val="18"/>
          <w:szCs w:val="18"/>
        </w:rPr>
        <w:t xml:space="preserve">: Choosing programmes</w:t>
      </w:r>
      <w:bookmarkEnd w:id="1030"/>
    </w:p>
    <w:p>
      <w:pPr>
        <w:pStyle w:val="Heading2"/>
      </w:pPr>
      <w:bookmarkStart w:id="1031" w:name="_TocM1031"/>
      <w:r>
        <w:rPr>
          <w:rFonts w:ascii="Calibri" w:cs="Calibri" w:eastAsia="Calibri" w:hAnsi="Calibri"/>
        </w:rPr>
        <w:t xml:space="preserve">3.8 Applicant profile and submit</w:t>
      </w:r>
      <w:bookmarkEnd w:id="1031"/>
    </w:p>
    <w:p>
      <w:pPr>
        <w:spacing w:after="300"/>
      </w:pPr>
      <w:r>
        <w:rPr>
          <w:i/>
          <w:rFonts w:ascii="Calibri" w:cs="Calibri" w:eastAsia="Calibri" w:hAnsi="Calibri"/>
          <w:color w:val="595959"/>
          <w:sz w:val="22"/>
          <w:szCs w:val="22"/>
        </w:rPr>
        <w:t xml:space="preserve">This section explains how to check your applicant profile, change any part of it, and submit your application.</w:t>
      </w:r>
    </w:p>
    <w:p>
      <w:pPr>
        <w:pStyle w:val="ListParagraph"/>
        <w:numPr>
          <w:ilvl w:val="0"/>
          <w:numId w:val="107"/>
        </w:numPr>
        <w:spacing w:after="80" w:line="264"/>
      </w:pPr>
      <w:r>
        <w:rPr>
          <w:rFonts w:ascii="Calibri" w:cs="Calibri" w:eastAsia="Calibri" w:hAnsi="Calibri"/>
        </w:rPr>
        <w:t xml:space="preserve">The last step, </w:t>
      </w:r>
      <w:r>
        <w:rPr>
          <w:rFonts w:ascii="Calibri" w:cs="Calibri" w:eastAsia="Calibri" w:hAnsi="Calibri"/>
          <w:b/>
          <w:bCs/>
        </w:rPr>
        <w:t xml:space="preserve">Applicant profile</w:t>
      </w:r>
      <w:r>
        <w:rPr>
          <w:rFonts w:ascii="Calibri" w:cs="Calibri" w:eastAsia="Calibri" w:hAnsi="Calibri"/>
        </w:rPr>
        <w:t xml:space="preserve">, shows everything your application holds: personal details (with your NECTA index number and PREM number), Form Four results, other qualifications, programme choices, the fee and any documents.</w:t>
      </w:r>
    </w:p>
    <w:p>
      <w:pPr>
        <w:pStyle w:val="ListParagraph"/>
        <w:numPr>
          <w:ilvl w:val="0"/>
          <w:numId w:val="107"/>
        </w:numPr>
        <w:spacing w:after="80" w:line="264"/>
      </w:pPr>
      <w:r>
        <w:rPr>
          <w:rFonts w:ascii="Calibri" w:cs="Calibri" w:eastAsia="Calibri" w:hAnsi="Calibri"/>
        </w:rPr>
        <w:t xml:space="preserve">Click </w:t>
      </w:r>
      <w:r>
        <w:rPr>
          <w:rFonts w:ascii="Calibri" w:cs="Calibri" w:eastAsia="Calibri" w:hAnsi="Calibri"/>
          <w:b/>
          <w:bCs/>
        </w:rPr>
        <w:t xml:space="preserve">Edit</w:t>
      </w:r>
      <w:r>
        <w:rPr>
          <w:rFonts w:ascii="Calibri" w:cs="Calibri" w:eastAsia="Calibri" w:hAnsi="Calibri"/>
        </w:rPr>
        <w:t xml:space="preserve"> beside </w:t>
      </w:r>
      <w:r>
        <w:rPr>
          <w:rFonts w:ascii="Calibri" w:cs="Calibri" w:eastAsia="Calibri" w:hAnsi="Calibri"/>
          <w:b/>
          <w:bCs/>
        </w:rPr>
        <w:t xml:space="preserve">Personal details</w:t>
      </w:r>
      <w:r>
        <w:rPr>
          <w:rFonts w:ascii="Calibri" w:cs="Calibri" w:eastAsia="Calibri" w:hAnsi="Calibri"/>
        </w:rPr>
        <w:t xml:space="preserve">, </w:t>
      </w:r>
      <w:r>
        <w:rPr>
          <w:rFonts w:ascii="Calibri" w:cs="Calibri" w:eastAsia="Calibri" w:hAnsi="Calibri"/>
          <w:b/>
          <w:bCs/>
        </w:rPr>
        <w:t xml:space="preserve">Other qualifications</w:t>
      </w:r>
      <w:r>
        <w:rPr>
          <w:rFonts w:ascii="Calibri" w:cs="Calibri" w:eastAsia="Calibri" w:hAnsi="Calibri"/>
        </w:rPr>
        <w:t xml:space="preserve"> or </w:t>
      </w:r>
      <w:r>
        <w:rPr>
          <w:rFonts w:ascii="Calibri" w:cs="Calibri" w:eastAsia="Calibri" w:hAnsi="Calibri"/>
          <w:b/>
          <w:bCs/>
        </w:rPr>
        <w:t xml:space="preserve">Programme choices</w:t>
      </w:r>
      <w:r>
        <w:rPr>
          <w:rFonts w:ascii="Calibri" w:cs="Calibri" w:eastAsia="Calibri" w:hAnsi="Calibri"/>
        </w:rPr>
        <w:t xml:space="preserve"> to change that part: its step opens, you save, and you come back to </w:t>
      </w:r>
      <w:r>
        <w:rPr>
          <w:rFonts w:ascii="Calibri" w:cs="Calibri" w:eastAsia="Calibri" w:hAnsi="Calibri"/>
          <w:b/>
          <w:bCs/>
        </w:rPr>
        <w:t xml:space="preserve">Applicant profile</w:t>
      </w:r>
      <w:r>
        <w:rPr>
          <w:rFonts w:ascii="Calibri" w:cs="Calibri" w:eastAsia="Calibri" w:hAnsi="Calibri"/>
        </w:rPr>
        <w:t xml:space="preserve">. Anything still to do is listed above the Submit button.</w:t>
      </w:r>
    </w:p>
    <w:p>
      <w:pPr>
        <w:pStyle w:val="ListParagraph"/>
        <w:numPr>
          <w:ilvl w:val="0"/>
          <w:numId w:val="107"/>
        </w:numPr>
        <w:spacing w:after="80" w:line="264"/>
      </w:pPr>
      <w:r>
        <w:rPr>
          <w:rFonts w:ascii="Calibri" w:cs="Calibri" w:eastAsia="Calibri" w:hAnsi="Calibri"/>
        </w:rPr>
        <w:t xml:space="preserve">Click </w:t>
      </w:r>
      <w:r>
        <w:rPr>
          <w:rFonts w:ascii="Calibri" w:cs="Calibri" w:eastAsia="Calibri" w:hAnsi="Calibri"/>
          <w:b/>
          <w:bCs/>
        </w:rPr>
        <w:t xml:space="preserve">Submit application</w:t>
      </w:r>
      <w:r>
        <w:rPr>
          <w:rFonts w:ascii="Calibri" w:cs="Calibri" w:eastAsia="Calibri" w:hAnsi="Calibri"/>
        </w:rPr>
        <w:t xml:space="preserve">. You receive a reference number on screen and by SMS.</w:t>
      </w:r>
    </w:p>
    <w:p>
      <w:pPr>
        <w:keepNext/>
        <w:spacing w:before="120" w:after="40"/>
        <w:jc w:val="center"/>
      </w:pPr>
      <w:r>
        <w:drawing>
          <wp:inline distT="0" distB="0" distL="0" distR="0">
            <wp:extent cx="5760720" cy="8507109"/>
            <wp:effectExtent l="0" t="0" r="0" b="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Picture 9901"/>
                    <pic:cNvPicPr/>
                  </pic:nvPicPr>
                  <pic:blipFill>
                    <a:blip r:embed="rIdV16_1"/>
                    <a:stretch>
                      <a:fillRect/>
                    </a:stretch>
                  </pic:blipFill>
                  <pic:spPr>
                    <a:xfrm>
                      <a:off x="0" y="0"/>
                      <a:ext cx="5760720" cy="8507109"/>
                    </a:xfrm>
                    <a:prstGeom prst="rect">
                      <a:avLst/>
                    </a:prstGeom>
                    <a:ln w="6350">
                      <a:solidFill>
                        <a:srgbClr val="BFC9D6"/>
                      </a:solidFill>
                    </a:ln>
                  </pic:spPr>
                </pic:pic>
              </a:graphicData>
            </a:graphic>
          </wp:inline>
        </w:drawing>
      </w:r>
    </w:p>
    <w:p>
      <w:pPr>
        <w:pStyle w:val="Caption"/>
        <w:keepLines/>
        <w:spacing w:after="200" w:before="60"/>
        <w:jc w:val="center"/>
      </w:pPr>
      <w:bookmarkStart w:id="1261" w:name="_TocV11_126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11</w:t>
        </w:r>
      </w:fldSimple>
      <w:r>
        <w:rPr>
          <w:rFonts w:ascii="Calibri" w:cs="Calibri" w:eastAsia="Calibri" w:hAnsi="Calibri"/>
          <w:i/>
          <w:iCs/>
          <w:color w:val="595959"/>
          <w:sz w:val="18"/>
          <w:szCs w:val="18"/>
        </w:rPr>
        <w:t xml:space="preserve">: The applicant profile on the last step, with Edit buttons</w:t>
      </w:r>
      <w:bookmarkEnd w:id="1261"/>
    </w:p>
    <w:p>
      <w:pPr>
        <w:keepNext/>
        <w:spacing w:before="120" w:after="40"/>
        <w:jc w:val="center"/>
      </w:pPr>
      <w:r>
        <w:drawing>
          <wp:inline distT="0" distB="0" distL="0" distR="0">
            <wp:extent cx="5029200" cy="3536156"/>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M5009"/>
                    <a:stretch>
                      <a:fillRect/>
                    </a:stretch>
                  </pic:blipFill>
                  <pic:spPr>
                    <a:xfrm>
                      <a:off x="0" y="0"/>
                      <a:ext cx="5029200" cy="3536156"/>
                    </a:xfrm>
                    <a:prstGeom prst="rect">
                      <a:avLst/>
                    </a:prstGeom>
                    <a:ln w="6350">
                      <a:solidFill>
                        <a:srgbClr val="BFC9D6"/>
                      </a:solidFill>
                    </a:ln>
                  </pic:spPr>
                </pic:pic>
              </a:graphicData>
            </a:graphic>
          </wp:inline>
        </w:drawing>
      </w:r>
    </w:p>
    <w:p>
      <w:pPr>
        <w:pStyle w:val="Caption"/>
        <w:keepLines/>
        <w:spacing w:after="200" w:before="60"/>
        <w:jc w:val="center"/>
      </w:pPr>
      <w:bookmarkStart w:id="1032" w:name="_TocCF1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12</w:t>
        </w:r>
      </w:fldSimple>
      <w:r>
        <w:rPr>
          <w:rFonts w:ascii="Calibri" w:cs="Calibri" w:eastAsia="Calibri" w:hAnsi="Calibri"/>
          <w:i/>
          <w:iCs/>
          <w:color w:val="595959"/>
          <w:sz w:val="18"/>
          <w:szCs w:val="18"/>
        </w:rPr>
        <w:t xml:space="preserve">: Application submitted, with its reference number</w:t>
      </w:r>
      <w:bookmarkEnd w:id="1032"/>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Until the window closes and selection starts, you can still change your details, qualifications and choices; the application stays submitted.</w:t>
      </w:r>
    </w:p>
    <w:p>
      <w:pPr>
        <w:pStyle w:val="Heading2"/>
      </w:pPr>
      <w:bookmarkStart w:id="1033" w:name="_TocM1033"/>
      <w:r>
        <w:rPr>
          <w:rFonts w:ascii="Calibri" w:cs="Calibri" w:eastAsia="Calibri" w:hAnsi="Calibri"/>
        </w:rPr>
        <w:t xml:space="preserve">3.9 Accept your offer and download the admission letter</w:t>
      </w:r>
      <w:bookmarkEnd w:id="1033"/>
    </w:p>
    <w:p>
      <w:pPr>
        <w:spacing w:after="300"/>
      </w:pPr>
      <w:r>
        <w:rPr>
          <w:i/>
          <w:rFonts w:ascii="Calibri" w:cs="Calibri" w:eastAsia="Calibri" w:hAnsi="Calibri"/>
          <w:color w:val="595959"/>
          <w:sz w:val="22"/>
          <w:szCs w:val="22"/>
        </w:rPr>
        <w:t xml:space="preserve">This section explains how to accept or decline an offer of admission and download your admission letter.</w:t>
      </w:r>
    </w:p>
    <w:p>
      <w:pPr>
        <w:spacing w:after="120" w:line="276"/>
        <w:jc w:val="both"/>
      </w:pPr>
      <w:r>
        <w:rPr>
          <w:rFonts w:ascii="Calibri" w:cs="Calibri" w:eastAsia="Calibri" w:hAnsi="Calibri"/>
        </w:rPr>
        <w:t xml:space="preserve">When NACTVET verifies a selected applicant, CIMS makes an offer and sends an SMS. Sign in to the admission portal to answer it before the deadline shown.</w:t>
      </w:r>
    </w:p>
    <w:p>
      <w:pPr>
        <w:pStyle w:val="ListParagraph"/>
        <w:numPr>
          <w:ilvl w:val="0"/>
          <w:numId w:val="108"/>
        </w:numPr>
        <w:spacing w:after="80" w:line="264"/>
      </w:pPr>
      <w:r>
        <w:rPr>
          <w:rFonts w:ascii="Calibri" w:cs="Calibri" w:eastAsia="Calibri" w:hAnsi="Calibri"/>
        </w:rPr>
        <w:t xml:space="preserve">Sign in and open </w:t>
      </w:r>
      <w:r>
        <w:rPr>
          <w:rFonts w:ascii="Calibri" w:cs="Calibri" w:eastAsia="Calibri" w:hAnsi="Calibri"/>
          <w:b/>
          <w:bCs/>
        </w:rPr>
        <w:t xml:space="preserve">My application</w:t>
      </w:r>
      <w:r>
        <w:rPr>
          <w:rFonts w:ascii="Calibri" w:cs="Calibri" w:eastAsia="Calibri" w:hAnsi="Calibri"/>
        </w:rPr>
        <w:t xml:space="preserve">.</w:t>
      </w:r>
    </w:p>
    <w:p>
      <w:pPr>
        <w:pStyle w:val="ListParagraph"/>
        <w:numPr>
          <w:ilvl w:val="0"/>
          <w:numId w:val="108"/>
        </w:numPr>
        <w:spacing w:after="80" w:line="264"/>
      </w:pPr>
      <w:r>
        <w:rPr>
          <w:rFonts w:ascii="Calibri" w:cs="Calibri" w:eastAsia="Calibri" w:hAnsi="Calibri"/>
        </w:rPr>
        <w:t xml:space="preserve">If you were admitted by more than one institution, type the </w:t>
      </w:r>
      <w:r>
        <w:rPr>
          <w:rFonts w:ascii="Calibri" w:cs="Calibri" w:eastAsia="Calibri" w:hAnsi="Calibri"/>
          <w:b/>
          <w:bCs/>
        </w:rPr>
        <w:t xml:space="preserve">NACTVET confirmation code</w:t>
      </w:r>
      <w:r>
        <w:rPr>
          <w:rFonts w:ascii="Calibri" w:cs="Calibri" w:eastAsia="Calibri" w:hAnsi="Calibri"/>
        </w:rPr>
        <w:t xml:space="preserve"> sent to you by NACTVET.</w:t>
      </w:r>
    </w:p>
    <w:p>
      <w:pPr>
        <w:pStyle w:val="ListParagraph"/>
        <w:numPr>
          <w:ilvl w:val="0"/>
          <w:numId w:val="108"/>
        </w:numPr>
        <w:spacing w:after="80" w:line="264"/>
      </w:pPr>
      <w:r>
        <w:rPr>
          <w:rFonts w:ascii="Calibri" w:cs="Calibri" w:eastAsia="Calibri" w:hAnsi="Calibri"/>
        </w:rPr>
        <w:t xml:space="preserve">Click </w:t>
      </w:r>
      <w:r>
        <w:rPr>
          <w:rFonts w:ascii="Calibri" w:cs="Calibri" w:eastAsia="Calibri" w:hAnsi="Calibri"/>
          <w:b/>
          <w:bCs/>
        </w:rPr>
        <w:t xml:space="preserve">Accept offer</w:t>
      </w:r>
      <w:r>
        <w:rPr>
          <w:rFonts w:ascii="Calibri" w:cs="Calibri" w:eastAsia="Calibri" w:hAnsi="Calibri"/>
        </w:rPr>
        <w:t xml:space="preserve"> (or </w:t>
      </w:r>
      <w:r>
        <w:rPr>
          <w:rFonts w:ascii="Calibri" w:cs="Calibri" w:eastAsia="Calibri" w:hAnsi="Calibri"/>
          <w:b/>
          <w:bCs/>
        </w:rPr>
        <w:t xml:space="preserve">Decline</w:t>
      </w:r>
      <w:r>
        <w:rPr>
          <w:rFonts w:ascii="Calibri" w:cs="Calibri" w:eastAsia="Calibri" w:hAnsi="Calibri"/>
        </w:rPr>
        <w:t xml:space="preserve">, with an optional reason).</w:t>
      </w:r>
    </w:p>
    <w:p>
      <w:pPr>
        <w:pStyle w:val="ListParagraph"/>
        <w:numPr>
          <w:ilvl w:val="0"/>
          <w:numId w:val="108"/>
        </w:numPr>
        <w:spacing w:after="80" w:line="264"/>
      </w:pPr>
      <w:r>
        <w:rPr>
          <w:rFonts w:ascii="Calibri" w:cs="Calibri" w:eastAsia="Calibri" w:hAnsi="Calibri"/>
        </w:rPr>
        <w:t xml:space="preserve">After accepting, click </w:t>
      </w:r>
      <w:r>
        <w:rPr>
          <w:rFonts w:ascii="Calibri" w:cs="Calibri" w:eastAsia="Calibri" w:hAnsi="Calibri"/>
          <w:b/>
          <w:bCs/>
        </w:rPr>
        <w:t xml:space="preserve">Download admission letter</w:t>
      </w:r>
      <w:r>
        <w:rPr>
          <w:rFonts w:ascii="Calibri" w:cs="Calibri" w:eastAsia="Calibri" w:hAnsi="Calibri"/>
        </w:rPr>
        <w:t xml:space="preserve">. The fees invoice for the year, with its control number, appears below.</w:t>
      </w:r>
    </w:p>
    <w:p>
      <w:pPr>
        <w:keepNext/>
        <w:spacing w:before="120" w:after="40"/>
        <w:jc w:val="center"/>
      </w:pPr>
      <w:r>
        <w:drawing>
          <wp:inline distT="0" distB="0" distL="0" distR="0">
            <wp:extent cx="5029200" cy="4860250"/>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M5010"/>
                    <a:stretch>
                      <a:fillRect/>
                    </a:stretch>
                  </pic:blipFill>
                  <pic:spPr>
                    <a:xfrm>
                      <a:off x="0" y="0"/>
                      <a:ext cx="5029200" cy="4860250"/>
                    </a:xfrm>
                    <a:prstGeom prst="rect">
                      <a:avLst/>
                    </a:prstGeom>
                    <a:ln w="6350">
                      <a:solidFill>
                        <a:srgbClr val="BFC9D6"/>
                      </a:solidFill>
                    </a:ln>
                  </pic:spPr>
                </pic:pic>
              </a:graphicData>
            </a:graphic>
          </wp:inline>
        </w:drawing>
      </w:r>
    </w:p>
    <w:p>
      <w:pPr>
        <w:pStyle w:val="Caption"/>
        <w:keepLines/>
        <w:spacing w:after="200" w:before="60"/>
        <w:jc w:val="center"/>
      </w:pPr>
      <w:bookmarkStart w:id="1034" w:name="_TocCF1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13</w:t>
        </w:r>
      </w:fldSimple>
      <w:r>
        <w:rPr>
          <w:rFonts w:ascii="Calibri" w:cs="Calibri" w:eastAsia="Calibri" w:hAnsi="Calibri"/>
          <w:i/>
          <w:iCs/>
          <w:color w:val="595959"/>
          <w:sz w:val="18"/>
          <w:szCs w:val="18"/>
        </w:rPr>
        <w:t xml:space="preserve">: An accepted offer with the admission letter</w:t>
      </w:r>
      <w:bookmarkEnd w:id="1034"/>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An offer that is not answered by its deadline lapses automatically and the place goes to the next applicant.</w:t>
      </w:r>
    </w:p>
    <w:p>
      <w:pPr>
        <w:pStyle w:val="Heading2"/>
      </w:pPr>
      <w:bookmarkStart w:id="1035" w:name="_TocM1035"/>
      <w:r>
        <w:rPr>
          <w:rFonts w:ascii="Calibri" w:cs="Calibri" w:eastAsia="Calibri" w:hAnsi="Calibri"/>
        </w:rPr>
        <w:t xml:space="preserve">3.10 Verify a document</w:t>
      </w:r>
      <w:bookmarkEnd w:id="1035"/>
    </w:p>
    <w:p>
      <w:pPr>
        <w:spacing w:after="300"/>
      </w:pPr>
      <w:r>
        <w:rPr>
          <w:i/>
          <w:rFonts w:ascii="Calibri" w:cs="Calibri" w:eastAsia="Calibri" w:hAnsi="Calibri"/>
          <w:color w:val="595959"/>
          <w:sz w:val="22"/>
          <w:szCs w:val="22"/>
        </w:rPr>
        <w:t xml:space="preserve">Anyone can check that a document issued by CIMS is genuine. This section explains how.</w:t>
      </w:r>
    </w:p>
    <w:p>
      <w:pPr>
        <w:pStyle w:val="ListParagraph"/>
        <w:numPr>
          <w:ilvl w:val="0"/>
          <w:numId w:val="109"/>
        </w:numPr>
        <w:spacing w:after="80" w:line="264"/>
      </w:pPr>
      <w:r>
        <w:rPr>
          <w:rFonts w:ascii="Calibri" w:cs="Calibri" w:eastAsia="Calibri" w:hAnsi="Calibri"/>
        </w:rPr>
        <w:t xml:space="preserve">Scan the QR code on an admission letter, statement of results, certificate or ID card, or open </w:t>
      </w:r>
      <w:r>
        <w:rPr>
          <w:rFonts w:ascii="Calibri" w:cs="Calibri" w:eastAsia="Calibri" w:hAnsi="Calibri"/>
          <w:b/>
          <w:bCs/>
        </w:rPr>
        <w:t xml:space="preserve">Verify a document</w:t>
      </w:r>
      <w:r>
        <w:rPr>
          <w:rFonts w:ascii="Calibri" w:cs="Calibri" w:eastAsia="Calibri" w:hAnsi="Calibri"/>
        </w:rPr>
        <w:t xml:space="preserve"> at the bottom of any portal page.</w:t>
      </w:r>
    </w:p>
    <w:p>
      <w:pPr>
        <w:pStyle w:val="ListParagraph"/>
        <w:numPr>
          <w:ilvl w:val="0"/>
          <w:numId w:val="109"/>
        </w:numPr>
        <w:spacing w:after="80" w:line="264"/>
      </w:pPr>
      <w:r>
        <w:rPr>
          <w:rFonts w:ascii="Calibri" w:cs="Calibri" w:eastAsia="Calibri" w:hAnsi="Calibri"/>
        </w:rPr>
        <w:t xml:space="preserve">Type the </w:t>
      </w:r>
      <w:r>
        <w:rPr>
          <w:rFonts w:ascii="Calibri" w:cs="Calibri" w:eastAsia="Calibri" w:hAnsi="Calibri"/>
          <w:b/>
          <w:bCs/>
        </w:rPr>
        <w:t xml:space="preserve">Verification code</w:t>
      </w:r>
      <w:r>
        <w:rPr>
          <w:rFonts w:ascii="Calibri" w:cs="Calibri" w:eastAsia="Calibri" w:hAnsi="Calibri"/>
        </w:rPr>
        <w:t xml:space="preserve"> printed on the document and click </w:t>
      </w:r>
      <w:r>
        <w:rPr>
          <w:rFonts w:ascii="Calibri" w:cs="Calibri" w:eastAsia="Calibri" w:hAnsi="Calibri"/>
          <w:b/>
          <w:bCs/>
        </w:rPr>
        <w:t xml:space="preserve">Verify</w:t>
      </w:r>
      <w:r>
        <w:rPr>
          <w:rFonts w:ascii="Calibri" w:cs="Calibri" w:eastAsia="Calibri" w:hAnsi="Calibri"/>
        </w:rPr>
        <w:t xml:space="preserve">.</w:t>
      </w:r>
    </w:p>
    <w:p>
      <w:pPr>
        <w:pStyle w:val="ListParagraph"/>
        <w:numPr>
          <w:ilvl w:val="0"/>
          <w:numId w:val="109"/>
        </w:numPr>
        <w:spacing w:after="80" w:line="264"/>
      </w:pPr>
      <w:r>
        <w:rPr>
          <w:rFonts w:ascii="Calibri" w:cs="Calibri" w:eastAsia="Calibri" w:hAnsi="Calibri"/>
        </w:rPr>
        <w:t xml:space="preserve">CIMS shows the document type, name, programme and whether it is valid, superseded or revoked.</w:t>
      </w:r>
    </w:p>
    <w:p>
      <w:r>
        <w:br w:type="page"/>
      </w:r>
    </w:p>
    <w:p>
      <w:pPr>
        <w:pStyle w:val="Heading2"/>
      </w:pPr>
      <w:bookmarkStart w:id="1204" w:name="_TocV11_1204"/>
      <w:r>
        <w:rPr>
          <w:rFonts w:ascii="Calibri" w:cs="Calibri" w:eastAsia="Calibri" w:hAnsi="Calibri"/>
        </w:rPr>
        <w:t xml:space="preserve">3.11 Upload documents and add your email</w:t>
      </w:r>
      <w:bookmarkEnd w:id="1204"/>
    </w:p>
    <w:p>
      <w:pPr>
        <w:spacing w:after="300"/>
      </w:pPr>
      <w:r>
        <w:rPr>
          <w:i/>
          <w:rFonts w:ascii="Calibri" w:cs="Calibri" w:eastAsia="Calibri" w:hAnsi="Calibri"/>
          <w:color w:val="595959"/>
          <w:sz w:val="22"/>
          <w:szCs w:val="22"/>
        </w:rPr>
        <w:t xml:space="preserve">This section explains how to upload documents the institution asks for and add or confirm an email address.</w:t>
      </w:r>
    </w:p>
    <w:p>
      <w:pPr>
        <w:spacing w:after="120" w:line="276"/>
        <w:jc w:val="both"/>
      </w:pPr>
      <w:r>
        <w:rPr>
          <w:rFonts w:ascii="Calibri" w:cs="Calibri" w:eastAsia="Calibri" w:hAnsi="Calibri"/>
        </w:rPr>
        <w:t xml:space="preserve">When the window asks for documents (for example a birth certificate), a </w:t>
      </w:r>
      <w:r>
        <w:rPr>
          <w:rFonts w:ascii="Calibri" w:cs="Calibri" w:eastAsia="Calibri" w:hAnsi="Calibri"/>
          <w:b/>
          <w:bCs/>
        </w:rPr>
        <w:t xml:space="preserve">Documents</w:t>
      </w:r>
      <w:r>
        <w:rPr>
          <w:rFonts w:ascii="Calibri" w:cs="Calibri" w:eastAsia="Calibri" w:hAnsi="Calibri"/>
        </w:rPr>
        <w:t xml:space="preserve"> step appears before you submit.</w:t>
      </w:r>
    </w:p>
    <w:p>
      <w:pPr>
        <w:pStyle w:val="ListParagraph"/>
        <w:numPr>
          <w:ilvl w:val="0"/>
          <w:numId w:val="166"/>
        </w:numPr>
        <w:spacing w:after="80" w:line="264"/>
      </w:pPr>
      <w:r>
        <w:rPr>
          <w:rFonts w:ascii="Calibri" w:cs="Calibri" w:eastAsia="Calibri" w:hAnsi="Calibri"/>
        </w:rPr>
        <w:t xml:space="preserve">For each document click </w:t>
      </w:r>
      <w:r>
        <w:rPr>
          <w:rFonts w:ascii="Calibri" w:cs="Calibri" w:eastAsia="Calibri" w:hAnsi="Calibri"/>
          <w:b/>
          <w:bCs/>
        </w:rPr>
        <w:t xml:space="preserve">Upload</w:t>
      </w:r>
      <w:r>
        <w:rPr>
          <w:rFonts w:ascii="Calibri" w:cs="Calibri" w:eastAsia="Calibri" w:hAnsi="Calibri"/>
        </w:rPr>
        <w:t xml:space="preserve"> and choose a clear scan or photo: PDF, JPG or PNG, within the size shown.</w:t>
      </w:r>
    </w:p>
    <w:p>
      <w:pPr>
        <w:pStyle w:val="ListParagraph"/>
        <w:numPr>
          <w:ilvl w:val="0"/>
          <w:numId w:val="166"/>
        </w:numPr>
        <w:spacing w:after="80" w:line="264"/>
      </w:pPr>
      <w:r>
        <w:rPr>
          <w:rFonts w:ascii="Calibri" w:cs="Calibri" w:eastAsia="Calibri" w:hAnsi="Calibri"/>
        </w:rPr>
        <w:t xml:space="preserve">Required documents must be uploaded before you can submit; optional ones may be added later until the window closes.</w:t>
      </w:r>
    </w:p>
    <w:p>
      <w:pPr>
        <w:pStyle w:val="ListParagraph"/>
        <w:numPr>
          <w:ilvl w:val="0"/>
          <w:numId w:val="166"/>
        </w:numPr>
        <w:spacing w:after="80" w:line="264"/>
      </w:pPr>
      <w:r>
        <w:rPr>
          <w:rFonts w:ascii="Calibri" w:cs="Calibri" w:eastAsia="Calibri" w:hAnsi="Calibri"/>
        </w:rPr>
        <w:t xml:space="preserve">If the office does not accept a document you get an SMS with the reason; open the application and upload it again.</w:t>
      </w:r>
    </w:p>
    <w:p>
      <w:pPr>
        <w:spacing w:after="120" w:line="276"/>
        <w:jc w:val="both"/>
      </w:pPr>
      <w:r>
        <w:rPr>
          <w:rFonts w:ascii="Calibri" w:cs="Calibri" w:eastAsia="Calibri" w:hAnsi="Calibri"/>
        </w:rPr>
        <w:t xml:space="preserve">On the last step of the application (Applicant profile), under Email, you can add an email address. CIMS sends a 6-digit code to confirm it; once confirmed, your admission letter and messages also come by email. Your personal data, on the same step, lets you download what the institution holds about you or make a request (section 2.7); Read the privacy notice opens the notice you agreed to.</w:t>
      </w:r>
    </w:p>
    <w:p>
      <w:pPr>
        <w:pStyle w:val="Heading1"/>
      </w:pPr>
      <w:bookmarkStart w:id="1036" w:name="_TocM1036"/>
      <w:r>
        <w:rPr>
          <w:rFonts w:ascii="Calibri" w:cs="Calibri" w:eastAsia="Calibri" w:hAnsi="Calibri"/>
        </w:rPr>
        <w:t xml:space="preserve">4. Students: The Student Portal</w:t>
      </w:r>
      <w:bookmarkEnd w:id="1036"/>
    </w:p>
    <w:p>
      <w:pPr>
        <w:spacing w:after="300"/>
      </w:pPr>
      <w:r>
        <w:rPr>
          <w:i/>
          <w:rFonts w:ascii="Calibri" w:cs="Calibri" w:eastAsia="Calibri" w:hAnsi="Calibri"/>
          <w:color w:val="595959"/>
          <w:sz w:val="22"/>
          <w:szCs w:val="22"/>
        </w:rPr>
        <w:t xml:space="preserve">This chapter is for students. It explains each part of the student portal: what to do next, fees, registration, results, attendance, hostel, training, clearance and your profile.</w:t>
      </w:r>
    </w:p>
    <w:p>
      <w:pPr>
        <w:spacing w:after="120" w:line="276"/>
        <w:jc w:val="both"/>
      </w:pPr>
      <w:r>
        <w:rPr>
          <w:rFonts w:ascii="Calibri" w:cs="Calibri" w:eastAsia="Calibri" w:hAnsi="Calibri"/>
        </w:rPr>
        <w:t xml:space="preserve">Once Registry has handed you over from admissions you are a student. Sign in at /student with your registration number (or mobile number) and the password you used as an applicant. The bottom bar has </w:t>
      </w:r>
      <w:r>
        <w:rPr>
          <w:rFonts w:ascii="Calibri" w:cs="Calibri" w:eastAsia="Calibri" w:hAnsi="Calibri"/>
          <w:b/>
          <w:bCs/>
        </w:rPr>
        <w:t xml:space="preserve">Home</w:t>
      </w:r>
      <w:r>
        <w:rPr>
          <w:rFonts w:ascii="Calibri" w:cs="Calibri" w:eastAsia="Calibri" w:hAnsi="Calibri"/>
        </w:rPr>
        <w:t xml:space="preserve">, </w:t>
      </w:r>
      <w:r>
        <w:rPr>
          <w:rFonts w:ascii="Calibri" w:cs="Calibri" w:eastAsia="Calibri" w:hAnsi="Calibri"/>
          <w:b/>
          <w:bCs/>
        </w:rPr>
        <w:t xml:space="preserve">Register</w:t>
      </w:r>
      <w:r>
        <w:rPr>
          <w:rFonts w:ascii="Calibri" w:cs="Calibri" w:eastAsia="Calibri" w:hAnsi="Calibri"/>
        </w:rPr>
        <w:t xml:space="preserve">, </w:t>
      </w:r>
      <w:r>
        <w:rPr>
          <w:rFonts w:ascii="Calibri" w:cs="Calibri" w:eastAsia="Calibri" w:hAnsi="Calibri"/>
          <w:b/>
          <w:bCs/>
        </w:rPr>
        <w:t xml:space="preserve">Results</w:t>
      </w:r>
      <w:r>
        <w:rPr>
          <w:rFonts w:ascii="Calibri" w:cs="Calibri" w:eastAsia="Calibri" w:hAnsi="Calibri"/>
        </w:rPr>
        <w:t xml:space="preserve">, </w:t>
      </w:r>
      <w:r>
        <w:rPr>
          <w:rFonts w:ascii="Calibri" w:cs="Calibri" w:eastAsia="Calibri" w:hAnsi="Calibri"/>
          <w:b/>
          <w:bCs/>
        </w:rPr>
        <w:t xml:space="preserve">Fees</w:t>
      </w:r>
      <w:r>
        <w:rPr>
          <w:rFonts w:ascii="Calibri" w:cs="Calibri" w:eastAsia="Calibri" w:hAnsi="Calibri"/>
        </w:rPr>
        <w:t xml:space="preserve"> and </w:t>
      </w:r>
      <w:r>
        <w:rPr>
          <w:rFonts w:ascii="Calibri" w:cs="Calibri" w:eastAsia="Calibri" w:hAnsi="Calibri"/>
          <w:b/>
          <w:bCs/>
        </w:rPr>
        <w:t xml:space="preserve">Profile</w:t>
      </w:r>
      <w:r>
        <w:rPr>
          <w:rFonts w:ascii="Calibri" w:cs="Calibri" w:eastAsia="Calibri" w:hAnsi="Calibri"/>
        </w:rPr>
        <w:t xml:space="preserve">.</w:t>
      </w:r>
    </w:p>
    <w:tbl>
      <w:tblPr>
        <w:tblW w:type="dxa" w:w="9026"/>
        <w:jc w:val="center"/>
        <w:tblBorders>
          <w:top w:val="nil"/>
          <w:left w:val="nil"/>
          <w:bottom w:val="nil"/>
          <w:right w:val="nil"/>
          <w:insideH w:val="nil"/>
          <w:insideV w:val="nil"/>
        </w:tblBorders>
        <w:tblLayout w:type="fixed"/>
      </w:tblPr>
      <w:tblGrid>
        <w:gridCol w:w="4513"/>
        <w:gridCol w:w="4513"/>
      </w:tblGrid>
      <w:tr>
        <w:trPr>
          <w:cantSplit/>
        </w:trPr>
        <w:tc>
          <w:tcPr>
            <w:tcW w:type="dxa" w:w="4513"/>
            <w:tcBorders>
              <w:top w:val="nil"/>
              <w:left w:val="nil"/>
              <w:bottom w:val="nil"/>
              <w:right w:val="nil"/>
            </w:tcBorders>
          </w:tcPr>
          <w:p>
            <w:pPr>
              <w:jc w:val="center"/>
            </w:pPr>
            <w:r>
              <w:drawing>
                <wp:inline distT="0" distB="0" distL="0" distR="0">
                  <wp:extent cx="2148840" cy="4650310"/>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5012"/>
                          <pic:cNvPicPr/>
                        </pic:nvPicPr>
                        <pic:blipFill>
                          <a:blip r:embed="rIdM5011"/>
                          <a:stretch>
                            <a:fillRect/>
                          </a:stretch>
                        </pic:blipFill>
                        <pic:spPr>
                          <a:xfrm>
                            <a:off x="0" y="0"/>
                            <a:ext cx="2148840" cy="4650310"/>
                          </a:xfrm>
                          <a:prstGeom prst="rect">
                            <a:avLst/>
                          </a:prstGeom>
                          <a:ln w="6350">
                            <a:solidFill>
                              <a:srgbClr val="BFC9D6"/>
                            </a:solidFill>
                          </a:ln>
                        </pic:spPr>
                      </pic:pic>
                    </a:graphicData>
                  </a:graphic>
                </wp:inline>
              </w:drawing>
            </w:r>
          </w:p>
        </w:tc>
        <w:tc>
          <w:tcPr>
            <w:tcW w:type="dxa" w:w="4513"/>
            <w:tcBorders>
              <w:top w:val="nil"/>
              <w:left w:val="nil"/>
              <w:bottom w:val="nil"/>
              <w:right w:val="nil"/>
            </w:tcBorders>
          </w:tcPr>
          <w:p>
            <w:pPr>
              <w:jc w:val="center"/>
            </w:pPr>
            <w:r>
              <w:drawing>
                <wp:inline distT="0" distB="0" distL="0" distR="0">
                  <wp:extent cx="2148840" cy="4650310"/>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M5012"/>
                          <a:stretch>
                            <a:fillRect/>
                          </a:stretch>
                        </pic:blipFill>
                        <pic:spPr>
                          <a:xfrm>
                            <a:off x="0" y="0"/>
                            <a:ext cx="2148840" cy="465031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37" w:name="_TocCF1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14</w:t>
        </w:r>
      </w:fldSimple>
      <w:r>
        <w:rPr>
          <w:rFonts w:ascii="Calibri" w:cs="Calibri" w:eastAsia="Calibri" w:hAnsi="Calibri"/>
          <w:i/>
          <w:iCs/>
          <w:color w:val="595959"/>
          <w:sz w:val="18"/>
          <w:szCs w:val="18"/>
        </w:rPr>
        <w:t xml:space="preserve">: Student sign-in and the home page</w:t>
      </w:r>
      <w:bookmarkEnd w:id="1037"/>
    </w:p>
    <w:p>
      <w:pPr>
        <w:pStyle w:val="Heading2"/>
      </w:pPr>
      <w:bookmarkStart w:id="1038" w:name="_TocM1038"/>
      <w:r>
        <w:rPr>
          <w:rFonts w:ascii="Calibri" w:cs="Calibri" w:eastAsia="Calibri" w:hAnsi="Calibri"/>
        </w:rPr>
        <w:t xml:space="preserve">4.1 Home: what to do next</w:t>
      </w:r>
      <w:bookmarkEnd w:id="1038"/>
    </w:p>
    <w:p>
      <w:pPr>
        <w:spacing w:after="300"/>
      </w:pPr>
      <w:r>
        <w:rPr>
          <w:i/>
          <w:rFonts w:ascii="Calibri" w:cs="Calibri" w:eastAsia="Calibri" w:hAnsi="Calibri"/>
          <w:color w:val="595959"/>
          <w:sz w:val="22"/>
          <w:szCs w:val="22"/>
        </w:rPr>
        <w:t xml:space="preserve">The home page tells you what needs your attention. This section explains how to use it.</w:t>
      </w:r>
    </w:p>
    <w:p>
      <w:pPr>
        <w:spacing w:after="120" w:line="276"/>
        <w:jc w:val="both"/>
      </w:pPr>
      <w:r>
        <w:rPr>
          <w:rFonts w:ascii="Calibri" w:cs="Calibri" w:eastAsia="Calibri" w:hAnsi="Calibri"/>
        </w:rPr>
        <w:t xml:space="preserve">The home page starts with </w:t>
      </w:r>
      <w:r>
        <w:rPr>
          <w:rFonts w:ascii="Calibri" w:cs="Calibri" w:eastAsia="Calibri" w:hAnsi="Calibri"/>
          <w:b/>
          <w:bCs/>
        </w:rPr>
        <w:t xml:space="preserve">What to do next</w:t>
      </w:r>
      <w:r>
        <w:rPr>
          <w:rFonts w:ascii="Calibri" w:cs="Calibri" w:eastAsia="Calibri" w:hAnsi="Calibri"/>
        </w:rPr>
        <w:t xml:space="preserve">: a short list of what needs your attention, each with </w:t>
      </w:r>
      <w:r>
        <w:rPr>
          <w:rFonts w:ascii="Calibri" w:cs="Calibri" w:eastAsia="Calibri" w:hAnsi="Calibri"/>
          <w:b/>
          <w:bCs/>
        </w:rPr>
        <w:t xml:space="preserve">Open</w:t>
      </w:r>
      <w:r>
        <w:rPr>
          <w:rFonts w:ascii="Calibri" w:cs="Calibri" w:eastAsia="Calibri" w:hAnsi="Calibri"/>
        </w:rPr>
        <w:t xml:space="preserve">. Examples: register for the semester, pay an invoice with its control number, the share still due from your sponsor, attendance below the examination threshold, supplementary examinations open, a hostel fee to pay, an IPT placement to request, or an office holding your clearance. Below it are your fee balance, clearance, hostel, IPT, attendance and the latest notices.</w:t>
      </w:r>
    </w:p>
    <w:p>
      <w:pPr>
        <w:pStyle w:val="Heading2"/>
      </w:pPr>
      <w:bookmarkStart w:id="1039" w:name="_TocM1039"/>
      <w:r>
        <w:rPr>
          <w:rFonts w:ascii="Calibri" w:cs="Calibri" w:eastAsia="Calibri" w:hAnsi="Calibri"/>
        </w:rPr>
        <w:t xml:space="preserve">4.2 Fees and payments</w:t>
      </w:r>
      <w:bookmarkEnd w:id="1039"/>
    </w:p>
    <w:p>
      <w:pPr>
        <w:spacing w:after="300"/>
      </w:pPr>
      <w:r>
        <w:rPr>
          <w:i/>
          <w:rFonts w:ascii="Calibri" w:cs="Calibri" w:eastAsia="Calibri" w:hAnsi="Calibri"/>
          <w:color w:val="595959"/>
          <w:sz w:val="22"/>
          <w:szCs w:val="22"/>
        </w:rPr>
        <w:t xml:space="preserve">This section explains how to see your invoices, pay fees with a control number and download receipts.</w:t>
      </w:r>
    </w:p>
    <w:p>
      <w:pPr>
        <w:pStyle w:val="ListParagraph"/>
        <w:numPr>
          <w:ilvl w:val="0"/>
          <w:numId w:val="110"/>
        </w:numPr>
        <w:spacing w:after="80" w:line="264"/>
      </w:pPr>
      <w:r>
        <w:rPr>
          <w:rFonts w:ascii="Calibri" w:cs="Calibri" w:eastAsia="Calibri" w:hAnsi="Calibri"/>
        </w:rPr>
        <w:t xml:space="preserve">Tap </w:t>
      </w:r>
      <w:r>
        <w:rPr>
          <w:rFonts w:ascii="Calibri" w:cs="Calibri" w:eastAsia="Calibri" w:hAnsi="Calibri"/>
          <w:b/>
          <w:bCs/>
        </w:rPr>
        <w:t xml:space="preserve">Fees</w:t>
      </w:r>
      <w:r>
        <w:rPr>
          <w:rFonts w:ascii="Calibri" w:cs="Calibri" w:eastAsia="Calibri" w:hAnsi="Calibri"/>
        </w:rPr>
        <w:t xml:space="preserve">. You see what was billed, what you have paid and the balance.</w:t>
      </w:r>
    </w:p>
    <w:p>
      <w:pPr>
        <w:pStyle w:val="ListParagraph"/>
        <w:numPr>
          <w:ilvl w:val="0"/>
          <w:numId w:val="110"/>
        </w:numPr>
        <w:spacing w:after="80" w:line="264"/>
      </w:pPr>
      <w:r>
        <w:rPr>
          <w:rFonts w:ascii="Calibri" w:cs="Calibri" w:eastAsia="Calibri" w:hAnsi="Calibri"/>
        </w:rPr>
        <w:t xml:space="preserve">Each invoice shows its </w:t>
      </w:r>
      <w:r>
        <w:rPr>
          <w:rFonts w:ascii="Calibri" w:cs="Calibri" w:eastAsia="Calibri" w:hAnsi="Calibri"/>
          <w:b/>
          <w:bCs/>
        </w:rPr>
        <w:t xml:space="preserve">Control number</w:t>
      </w:r>
      <w:r>
        <w:rPr>
          <w:rFonts w:ascii="Calibri" w:cs="Calibri" w:eastAsia="Calibri" w:hAnsi="Calibri"/>
        </w:rPr>
        <w:t xml:space="preserve">. Pay through your bank or mobile money using that number; you can pay in parts.</w:t>
      </w:r>
    </w:p>
    <w:p>
      <w:pPr>
        <w:pStyle w:val="ListParagraph"/>
        <w:numPr>
          <w:ilvl w:val="0"/>
          <w:numId w:val="110"/>
        </w:numPr>
        <w:spacing w:after="80" w:line="264"/>
      </w:pPr>
      <w:r>
        <w:rPr>
          <w:rFonts w:ascii="Calibri" w:cs="Calibri" w:eastAsia="Calibri" w:hAnsi="Calibri"/>
        </w:rPr>
        <w:t xml:space="preserve">Payments appear under </w:t>
      </w:r>
      <w:r>
        <w:rPr>
          <w:rFonts w:ascii="Calibri" w:cs="Calibri" w:eastAsia="Calibri" w:hAnsi="Calibri"/>
          <w:b/>
          <w:bCs/>
        </w:rPr>
        <w:t xml:space="preserve">Payment history</w:t>
      </w:r>
      <w:r>
        <w:rPr>
          <w:rFonts w:ascii="Calibri" w:cs="Calibri" w:eastAsia="Calibri" w:hAnsi="Calibri"/>
        </w:rPr>
        <w:t xml:space="preserve">, each with </w:t>
      </w:r>
      <w:r>
        <w:rPr>
          <w:rFonts w:ascii="Calibri" w:cs="Calibri" w:eastAsia="Calibri" w:hAnsi="Calibri"/>
          <w:b/>
          <w:bCs/>
        </w:rPr>
        <w:t xml:space="preserve">Receipt (PDF)</w:t>
      </w:r>
      <w:r>
        <w:rPr>
          <w:rFonts w:ascii="Calibri" w:cs="Calibri" w:eastAsia="Calibri" w:hAnsi="Calibri"/>
        </w:rPr>
        <w:t xml:space="preserve"> to download.</w:t>
      </w:r>
    </w:p>
    <w:p>
      <w:pPr>
        <w:pStyle w:val="ListParagraph"/>
        <w:numPr>
          <w:ilvl w:val="0"/>
          <w:numId w:val="2"/>
        </w:numPr>
        <w:spacing w:after="60" w:line="264"/>
      </w:pPr>
      <w:r>
        <w:rPr>
          <w:rFonts w:ascii="Calibri" w:cs="Calibri" w:eastAsia="Calibri" w:hAnsi="Calibri"/>
        </w:rPr>
        <w:t xml:space="preserve">If a sponsor pays part of your fees, a green note says which sponsor, what share and how much is still due from them. That amount counts towards your clearance until the sponsor pays.</w:t>
      </w:r>
    </w:p>
    <w:p>
      <w:pPr>
        <w:pStyle w:val="ListParagraph"/>
        <w:numPr>
          <w:ilvl w:val="0"/>
          <w:numId w:val="2"/>
        </w:numPr>
        <w:spacing w:after="60" w:line="264"/>
      </w:pPr>
      <w:r>
        <w:rPr>
          <w:rFonts w:ascii="Calibri" w:cs="Calibri" w:eastAsia="Calibri" w:hAnsi="Calibri"/>
          <w:b/>
          <w:bCs/>
        </w:rPr>
        <w:t xml:space="preserve">What it covers</w:t>
      </w:r>
      <w:r>
        <w:rPr>
          <w:rFonts w:ascii="Calibri" w:cs="Calibri" w:eastAsia="Calibri" w:hAnsi="Calibri"/>
        </w:rPr>
        <w:t xml:space="preserve"> on an invoice lists the fee items.</w:t>
      </w:r>
    </w:p>
    <w:tbl>
      <w:tblPr>
        <w:tblW w:type="dxa" w:w="9026"/>
        <w:jc w:val="center"/>
        <w:tblBorders>
          <w:top w:val="nil"/>
          <w:left w:val="nil"/>
          <w:bottom w:val="nil"/>
          <w:right w:val="nil"/>
          <w:insideH w:val="nil"/>
          <w:insideV w:val="nil"/>
        </w:tblBorders>
        <w:tblLayout w:type="fixed"/>
      </w:tblPr>
      <w:tblGrid>
        <w:gridCol w:w="9026"/>
      </w:tblGrid>
      <w:tr>
        <w:trPr>
          <w:cantSplit/>
        </w:trPr>
        <w:tc>
          <w:tcPr>
            <w:tcW w:type="dxa" w:w="9026"/>
            <w:tcBorders>
              <w:top w:val="nil"/>
              <w:left w:val="nil"/>
              <w:bottom w:val="nil"/>
              <w:right w:val="nil"/>
            </w:tcBorders>
          </w:tcPr>
          <w:p>
            <w:pPr>
              <w:jc w:val="center"/>
            </w:pPr>
            <w:r>
              <w:drawing>
                <wp:inline distT="0" distB="0" distL="0" distR="0">
                  <wp:extent cx="2154907" cy="4663440"/>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5014"/>
                          <pic:cNvPicPr/>
                        </pic:nvPicPr>
                        <pic:blipFill>
                          <a:blip r:embed="rIdM5013"/>
                          <a:stretch>
                            <a:fillRect/>
                          </a:stretch>
                        </pic:blipFill>
                        <pic:spPr>
                          <a:xfrm>
                            <a:off x="0" y="0"/>
                            <a:ext cx="2154907" cy="466344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40" w:name="_TocCF1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15</w:t>
        </w:r>
      </w:fldSimple>
      <w:r>
        <w:rPr>
          <w:rFonts w:ascii="Calibri" w:cs="Calibri" w:eastAsia="Calibri" w:hAnsi="Calibri"/>
          <w:i/>
          <w:iCs/>
          <w:color w:val="595959"/>
          <w:sz w:val="18"/>
          <w:szCs w:val="18"/>
        </w:rPr>
        <w:t xml:space="preserve">: Fees, control numbers and receipts</w:t>
      </w:r>
      <w:bookmarkEnd w:id="1040"/>
    </w:p>
    <w:p>
      <w:pPr>
        <w:pStyle w:val="Heading2"/>
      </w:pPr>
      <w:bookmarkStart w:id="1041" w:name="_TocM1041"/>
      <w:r>
        <w:rPr>
          <w:rFonts w:ascii="Calibri" w:cs="Calibri" w:eastAsia="Calibri" w:hAnsi="Calibri"/>
        </w:rPr>
        <w:t xml:space="preserve">4.3 Register for the semester</w:t>
      </w:r>
      <w:bookmarkEnd w:id="1041"/>
    </w:p>
    <w:p>
      <w:pPr>
        <w:spacing w:after="300"/>
      </w:pPr>
      <w:r>
        <w:rPr>
          <w:i/>
          <w:rFonts w:ascii="Calibri" w:cs="Calibri" w:eastAsia="Calibri" w:hAnsi="Calibri"/>
          <w:color w:val="595959"/>
          <w:sz w:val="22"/>
          <w:szCs w:val="22"/>
        </w:rPr>
        <w:t xml:space="preserve">Every student must register each semester. This section explains how to choose modules and submit your registration.</w:t>
      </w:r>
    </w:p>
    <w:p>
      <w:pPr>
        <w:pStyle w:val="ListParagraph"/>
        <w:numPr>
          <w:ilvl w:val="0"/>
          <w:numId w:val="111"/>
        </w:numPr>
        <w:spacing w:after="80" w:line="264"/>
      </w:pPr>
      <w:r>
        <w:rPr>
          <w:rFonts w:ascii="Calibri" w:cs="Calibri" w:eastAsia="Calibri" w:hAnsi="Calibri"/>
        </w:rPr>
        <w:t xml:space="preserve">Tap </w:t>
      </w:r>
      <w:r>
        <w:rPr>
          <w:rFonts w:ascii="Calibri" w:cs="Calibri" w:eastAsia="Calibri" w:hAnsi="Calibri"/>
          <w:b/>
          <w:bCs/>
        </w:rPr>
        <w:t xml:space="preserve">Register</w:t>
      </w:r>
      <w:r>
        <w:rPr>
          <w:rFonts w:ascii="Calibri" w:cs="Calibri" w:eastAsia="Calibri" w:hAnsi="Calibri"/>
        </w:rPr>
        <w:t xml:space="preserve"> while registration is open (the dates are shown).</w:t>
      </w:r>
    </w:p>
    <w:p>
      <w:pPr>
        <w:pStyle w:val="ListParagraph"/>
        <w:numPr>
          <w:ilvl w:val="0"/>
          <w:numId w:val="111"/>
        </w:numPr>
        <w:spacing w:after="80" w:line="264"/>
      </w:pPr>
      <w:r>
        <w:rPr>
          <w:rFonts w:ascii="Calibri" w:cs="Calibri" w:eastAsia="Calibri" w:hAnsi="Calibri"/>
        </w:rPr>
        <w:t xml:space="preserve">Check the core modules and choose your electives.</w:t>
      </w:r>
    </w:p>
    <w:p>
      <w:pPr>
        <w:pStyle w:val="ListParagraph"/>
        <w:numPr>
          <w:ilvl w:val="0"/>
          <w:numId w:val="111"/>
        </w:numPr>
        <w:spacing w:after="80" w:line="264"/>
      </w:pPr>
      <w:r>
        <w:rPr>
          <w:rFonts w:ascii="Calibri" w:cs="Calibri" w:eastAsia="Calibri" w:hAnsi="Calibri"/>
        </w:rPr>
        <w:t xml:space="preserve">Confirm your details and submit. CIMS checks your fee clearance; a late registration is flagged and, when the semester has a late registration fee, billed once: pay it with the control number shown on the page and sent by SMS.</w:t>
      </w:r>
    </w:p>
    <w:p>
      <w:pPr>
        <w:pStyle w:val="ListParagraph"/>
        <w:numPr>
          <w:ilvl w:val="0"/>
          <w:numId w:val="111"/>
        </w:numPr>
        <w:spacing w:after="80" w:line="264"/>
      </w:pPr>
      <w:r>
        <w:rPr>
          <w:rFonts w:ascii="Calibri" w:cs="Calibri" w:eastAsia="Calibri" w:hAnsi="Calibri"/>
        </w:rPr>
        <w:t xml:space="preserve">Registry approves the registration (you get an SMS) or returns it with a note. You can change electives until it is approved.</w:t>
      </w:r>
    </w:p>
    <w:tbl>
      <w:tblPr>
        <w:tblW w:type="dxa" w:w="9026"/>
        <w:jc w:val="center"/>
        <w:tblBorders>
          <w:top w:val="nil"/>
          <w:left w:val="nil"/>
          <w:bottom w:val="nil"/>
          <w:right w:val="nil"/>
          <w:insideH w:val="nil"/>
          <w:insideV w:val="nil"/>
        </w:tblBorders>
        <w:tblLayout w:type="fixed"/>
      </w:tblPr>
      <w:tblGrid>
        <w:gridCol w:w="9026"/>
      </w:tblGrid>
      <w:tr>
        <w:trPr>
          <w:cantSplit/>
        </w:trPr>
        <w:tc>
          <w:tcPr>
            <w:tcW w:type="dxa" w:w="9026"/>
            <w:tcBorders>
              <w:top w:val="nil"/>
              <w:left w:val="nil"/>
              <w:bottom w:val="nil"/>
              <w:right w:val="nil"/>
            </w:tcBorders>
          </w:tcPr>
          <w:p>
            <w:pPr>
              <w:jc w:val="center"/>
            </w:pPr>
            <w:r>
              <w:drawing>
                <wp:inline distT="0" distB="0" distL="0" distR="0">
                  <wp:extent cx="2154907" cy="4663440"/>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5015"/>
                          <pic:cNvPicPr/>
                        </pic:nvPicPr>
                        <pic:blipFill>
                          <a:blip r:embed="rIdM5014"/>
                          <a:stretch>
                            <a:fillRect/>
                          </a:stretch>
                        </pic:blipFill>
                        <pic:spPr>
                          <a:xfrm>
                            <a:off x="0" y="0"/>
                            <a:ext cx="2154907" cy="466344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42" w:name="_TocCF1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16</w:t>
        </w:r>
      </w:fldSimple>
      <w:r>
        <w:rPr>
          <w:rFonts w:ascii="Calibri" w:cs="Calibri" w:eastAsia="Calibri" w:hAnsi="Calibri"/>
          <w:i/>
          <w:iCs/>
          <w:color w:val="595959"/>
          <w:sz w:val="18"/>
          <w:szCs w:val="18"/>
        </w:rPr>
        <w:t xml:space="preserve">: Semester registration</w:t>
      </w:r>
      <w:bookmarkEnd w:id="1042"/>
    </w:p>
    <w:p>
      <w:pPr>
        <w:pStyle w:val="Heading2"/>
      </w:pPr>
      <w:bookmarkStart w:id="1043" w:name="_TocM1043"/>
      <w:r>
        <w:rPr>
          <w:rFonts w:ascii="Calibri" w:cs="Calibri" w:eastAsia="Calibri" w:hAnsi="Calibri"/>
        </w:rPr>
        <w:t xml:space="preserve">4.4 Results, statements, resits and appeals</w:t>
      </w:r>
      <w:bookmarkEnd w:id="1043"/>
    </w:p>
    <w:p>
      <w:pPr>
        <w:spacing w:after="300"/>
      </w:pPr>
      <w:r>
        <w:rPr>
          <w:i/>
          <w:rFonts w:ascii="Calibri" w:cs="Calibri" w:eastAsia="Calibri" w:hAnsi="Calibri"/>
          <w:color w:val="595959"/>
          <w:sz w:val="22"/>
          <w:szCs w:val="22"/>
        </w:rPr>
        <w:t xml:space="preserve">This section explains how to see your results, download a statement, register for resits and ask for a remark or appeal.</w:t>
      </w:r>
    </w:p>
    <w:p>
      <w:pPr>
        <w:pStyle w:val="ListParagraph"/>
        <w:numPr>
          <w:ilvl w:val="0"/>
          <w:numId w:val="2"/>
        </w:numPr>
        <w:spacing w:after="60" w:line="264"/>
      </w:pPr>
      <w:r>
        <w:rPr>
          <w:rFonts w:ascii="Calibri" w:cs="Calibri" w:eastAsia="Calibri" w:hAnsi="Calibri"/>
          <w:b/>
          <w:bCs/>
        </w:rPr>
        <w:t xml:space="preserve">Results</w:t>
      </w:r>
      <w:r>
        <w:rPr>
          <w:rFonts w:ascii="Calibri" w:cs="Calibri" w:eastAsia="Calibri" w:hAnsi="Calibri"/>
        </w:rPr>
        <w:t xml:space="preserve"> shows each published semester with grades, GPA, CGPA and the decision. Results are withheld if you have not met the results fees rule.</w:t>
      </w:r>
    </w:p>
    <w:p>
      <w:pPr>
        <w:pStyle w:val="ListParagraph"/>
        <w:numPr>
          <w:ilvl w:val="0"/>
          <w:numId w:val="2"/>
        </w:numPr>
        <w:spacing w:after="60" w:line="264"/>
      </w:pPr>
      <w:r>
        <w:rPr>
          <w:rFonts w:ascii="Calibri" w:cs="Calibri" w:eastAsia="Calibri" w:hAnsi="Calibri"/>
          <w:b/>
          <w:bCs/>
        </w:rPr>
        <w:t xml:space="preserve">Statement of results</w:t>
      </w:r>
      <w:r>
        <w:rPr>
          <w:rFonts w:ascii="Calibri" w:cs="Calibri" w:eastAsia="Calibri" w:hAnsi="Calibri"/>
        </w:rPr>
        <w:t xml:space="preserve"> downloads a PDF with a QR code that anyone can verify.</w:t>
      </w:r>
    </w:p>
    <w:p>
      <w:pPr>
        <w:pStyle w:val="ListParagraph"/>
        <w:numPr>
          <w:ilvl w:val="0"/>
          <w:numId w:val="2"/>
        </w:numPr>
        <w:spacing w:after="60" w:line="264"/>
      </w:pPr>
      <w:r>
        <w:rPr>
          <w:rFonts w:ascii="Calibri" w:cs="Calibri" w:eastAsia="Calibri" w:hAnsi="Calibri"/>
        </w:rPr>
        <w:t xml:space="preserve">If you have a supplementary or special examination decision and registration is open, choose the modules and pay the fee by control number.</w:t>
      </w:r>
    </w:p>
    <w:p>
      <w:pPr>
        <w:pStyle w:val="ListParagraph"/>
        <w:numPr>
          <w:ilvl w:val="0"/>
          <w:numId w:val="2"/>
        </w:numPr>
        <w:spacing w:after="60" w:line="264"/>
      </w:pPr>
      <w:r>
        <w:rPr>
          <w:rFonts w:ascii="Calibri" w:cs="Calibri" w:eastAsia="Calibri" w:hAnsi="Calibri"/>
        </w:rPr>
        <w:t xml:space="preserve">To ask for a re-mark or appeal, under </w:t>
      </w:r>
      <w:r>
        <w:rPr>
          <w:rFonts w:ascii="Calibri" w:cs="Calibri" w:eastAsia="Calibri" w:hAnsi="Calibri"/>
          <w:b/>
          <w:bCs/>
        </w:rPr>
        <w:t xml:space="preserve">Remarks and appeals</w:t>
      </w:r>
      <w:r>
        <w:rPr>
          <w:rFonts w:ascii="Calibri" w:cs="Calibri" w:eastAsia="Calibri" w:hAnsi="Calibri"/>
        </w:rPr>
        <w:t xml:space="preserve"> choose the </w:t>
      </w:r>
      <w:r>
        <w:rPr>
          <w:rFonts w:ascii="Calibri" w:cs="Calibri" w:eastAsia="Calibri" w:hAnsi="Calibri"/>
          <w:b/>
          <w:bCs/>
        </w:rPr>
        <w:t xml:space="preserve">Module</w:t>
      </w:r>
      <w:r>
        <w:rPr>
          <w:rFonts w:ascii="Calibri" w:cs="Calibri" w:eastAsia="Calibri" w:hAnsi="Calibri"/>
        </w:rPr>
        <w:t xml:space="preserve"> and the </w:t>
      </w:r>
      <w:r>
        <w:rPr>
          <w:rFonts w:ascii="Calibri" w:cs="Calibri" w:eastAsia="Calibri" w:hAnsi="Calibri"/>
          <w:b/>
          <w:bCs/>
        </w:rPr>
        <w:t xml:space="preserve">Request</w:t>
      </w:r>
      <w:r>
        <w:rPr>
          <w:rFonts w:ascii="Calibri" w:cs="Calibri" w:eastAsia="Calibri" w:hAnsi="Calibri"/>
        </w:rPr>
        <w:t xml:space="preserve">, explain </w:t>
      </w:r>
      <w:r>
        <w:rPr>
          <w:rFonts w:ascii="Calibri" w:cs="Calibri" w:eastAsia="Calibri" w:hAnsi="Calibri"/>
          <w:b/>
          <w:bCs/>
        </w:rPr>
        <w:t xml:space="preserve">Why?</w:t>
      </w:r>
      <w:r>
        <w:rPr>
          <w:rFonts w:ascii="Calibri" w:cs="Calibri" w:eastAsia="Calibri" w:hAnsi="Calibri"/>
        </w:rPr>
        <w:t xml:space="preserve">, then </w:t>
      </w:r>
      <w:r>
        <w:rPr>
          <w:rFonts w:ascii="Calibri" w:cs="Calibri" w:eastAsia="Calibri" w:hAnsi="Calibri"/>
          <w:b/>
          <w:bCs/>
        </w:rPr>
        <w:t xml:space="preserve">Send request</w:t>
      </w:r>
      <w:r>
        <w:rPr>
          <w:rFonts w:ascii="Calibri" w:cs="Calibri" w:eastAsia="Calibri" w:hAnsi="Calibri"/>
        </w:rPr>
        <w:t xml:space="preserve"> and pay the fee. Follow it under </w:t>
      </w:r>
      <w:r>
        <w:rPr>
          <w:rFonts w:ascii="Calibri" w:cs="Calibri" w:eastAsia="Calibri" w:hAnsi="Calibri"/>
          <w:b/>
          <w:bCs/>
        </w:rPr>
        <w:t xml:space="preserve">My requests</w:t>
      </w:r>
      <w:r>
        <w:rPr>
          <w:rFonts w:ascii="Calibri" w:cs="Calibri" w:eastAsia="Calibri" w:hAnsi="Calibri"/>
        </w:rPr>
        <w:t xml:space="preserve">.</w:t>
      </w:r>
    </w:p>
    <w:tbl>
      <w:tblPr>
        <w:tblW w:type="dxa" w:w="9026"/>
        <w:jc w:val="center"/>
        <w:tblBorders>
          <w:top w:val="nil"/>
          <w:left w:val="nil"/>
          <w:bottom w:val="nil"/>
          <w:right w:val="nil"/>
          <w:insideH w:val="nil"/>
          <w:insideV w:val="nil"/>
        </w:tblBorders>
        <w:tblLayout w:type="fixed"/>
      </w:tblPr>
      <w:tblGrid>
        <w:gridCol w:w="9026"/>
      </w:tblGrid>
      <w:tr>
        <w:trPr>
          <w:cantSplit/>
        </w:trPr>
        <w:tc>
          <w:tcPr>
            <w:tcW w:type="dxa" w:w="9026"/>
            <w:tcBorders>
              <w:top w:val="nil"/>
              <w:left w:val="nil"/>
              <w:bottom w:val="nil"/>
              <w:right w:val="nil"/>
            </w:tcBorders>
          </w:tcPr>
          <w:p>
            <w:pPr>
              <w:jc w:val="center"/>
            </w:pPr>
            <w:r>
              <w:drawing>
                <wp:inline distT="0" distB="0" distL="0" distR="0">
                  <wp:extent cx="2154907" cy="4663440"/>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5016"/>
                          <pic:cNvPicPr/>
                        </pic:nvPicPr>
                        <pic:blipFill>
                          <a:blip r:embed="rIdM5015"/>
                          <a:stretch>
                            <a:fillRect/>
                          </a:stretch>
                        </pic:blipFill>
                        <pic:spPr>
                          <a:xfrm>
                            <a:off x="0" y="0"/>
                            <a:ext cx="2154907" cy="466344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44" w:name="_TocCF1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17</w:t>
        </w:r>
      </w:fldSimple>
      <w:r>
        <w:rPr>
          <w:rFonts w:ascii="Calibri" w:cs="Calibri" w:eastAsia="Calibri" w:hAnsi="Calibri"/>
          <w:i/>
          <w:iCs/>
          <w:color w:val="595959"/>
          <w:sz w:val="18"/>
          <w:szCs w:val="18"/>
        </w:rPr>
        <w:t xml:space="preserve">: Results with remarks and appeals</w:t>
      </w:r>
      <w:bookmarkEnd w:id="1044"/>
    </w:p>
    <w:p>
      <w:pPr>
        <w:pStyle w:val="Heading2"/>
      </w:pPr>
      <w:bookmarkStart w:id="1045" w:name="_TocM1045"/>
      <w:r>
        <w:rPr>
          <w:rFonts w:ascii="Calibri" w:cs="Calibri" w:eastAsia="Calibri" w:hAnsi="Calibri"/>
        </w:rPr>
        <w:t xml:space="preserve">4.5 Attendance and checking in to a class</w:t>
      </w:r>
      <w:bookmarkEnd w:id="1045"/>
    </w:p>
    <w:p>
      <w:pPr>
        <w:spacing w:after="300"/>
      </w:pPr>
      <w:r>
        <w:rPr>
          <w:i/>
          <w:rFonts w:ascii="Calibri" w:cs="Calibri" w:eastAsia="Calibri" w:hAnsi="Calibri"/>
          <w:color w:val="595959"/>
          <w:sz w:val="22"/>
          <w:szCs w:val="22"/>
        </w:rPr>
        <w:t xml:space="preserve">Attendance decides whether you may sit examinations. This section explains how to see your attendance and check in to a class with a QR code.</w:t>
      </w:r>
    </w:p>
    <w:p>
      <w:pPr>
        <w:spacing w:after="120" w:line="276"/>
        <w:jc w:val="both"/>
      </w:pPr>
      <w:r>
        <w:rPr>
          <w:rFonts w:ascii="Calibri" w:cs="Calibri" w:eastAsia="Calibri" w:hAnsi="Calibri"/>
        </w:rPr>
        <w:t xml:space="preserve">The home page shows your attendance per module and whether you may sit the examination. When a lecturer starts self check-in:</w:t>
      </w:r>
    </w:p>
    <w:p>
      <w:pPr>
        <w:pStyle w:val="ListParagraph"/>
        <w:numPr>
          <w:ilvl w:val="0"/>
          <w:numId w:val="112"/>
        </w:numPr>
        <w:spacing w:after="80" w:line="264"/>
      </w:pPr>
      <w:r>
        <w:rPr>
          <w:rFonts w:ascii="Calibri" w:cs="Calibri" w:eastAsia="Calibri" w:hAnsi="Calibri"/>
        </w:rPr>
        <w:t xml:space="preserve">Scan the QR code on the lecturer's screen with your phone camera, or tap </w:t>
      </w:r>
      <w:r>
        <w:rPr>
          <w:rFonts w:ascii="Calibri" w:cs="Calibri" w:eastAsia="Calibri" w:hAnsi="Calibri"/>
          <w:b/>
          <w:bCs/>
        </w:rPr>
        <w:t xml:space="preserve">Check in to a class</w:t>
      </w:r>
      <w:r>
        <w:rPr>
          <w:rFonts w:ascii="Calibri" w:cs="Calibri" w:eastAsia="Calibri" w:hAnsi="Calibri"/>
        </w:rPr>
        <w:t xml:space="preserve">.</w:t>
      </w:r>
    </w:p>
    <w:p>
      <w:pPr>
        <w:pStyle w:val="ListParagraph"/>
        <w:numPr>
          <w:ilvl w:val="0"/>
          <w:numId w:val="112"/>
        </w:numPr>
        <w:spacing w:after="80" w:line="264"/>
      </w:pPr>
      <w:r>
        <w:rPr>
          <w:rFonts w:ascii="Calibri" w:cs="Calibri" w:eastAsia="Calibri" w:hAnsi="Calibri"/>
        </w:rPr>
        <w:t xml:space="preserve">Type the six-digit </w:t>
      </w:r>
      <w:r>
        <w:rPr>
          <w:rFonts w:ascii="Calibri" w:cs="Calibri" w:eastAsia="Calibri" w:hAnsi="Calibri"/>
          <w:b/>
          <w:bCs/>
        </w:rPr>
        <w:t xml:space="preserve">Code</w:t>
      </w:r>
      <w:r>
        <w:rPr>
          <w:rFonts w:ascii="Calibri" w:cs="Calibri" w:eastAsia="Calibri" w:hAnsi="Calibri"/>
        </w:rPr>
        <w:t xml:space="preserve"> shown (it changes every 20 seconds) and tap </w:t>
      </w:r>
      <w:r>
        <w:rPr>
          <w:rFonts w:ascii="Calibri" w:cs="Calibri" w:eastAsia="Calibri" w:hAnsi="Calibri"/>
          <w:b/>
          <w:bCs/>
        </w:rPr>
        <w:t xml:space="preserve">Check in</w:t>
      </w:r>
      <w:r>
        <w:rPr>
          <w:rFonts w:ascii="Calibri" w:cs="Calibri" w:eastAsia="Calibri" w:hAnsi="Calibri"/>
        </w:rPr>
        <w:t xml:space="preserve">.</w:t>
      </w:r>
    </w:p>
    <w:tbl>
      <w:tblPr>
        <w:tblW w:type="dxa" w:w="9026"/>
        <w:jc w:val="center"/>
        <w:tblBorders>
          <w:top w:val="nil"/>
          <w:left w:val="nil"/>
          <w:bottom w:val="nil"/>
          <w:right w:val="nil"/>
          <w:insideH w:val="nil"/>
          <w:insideV w:val="nil"/>
        </w:tblBorders>
        <w:tblLayout w:type="fixed"/>
      </w:tblPr>
      <w:tblGrid>
        <w:gridCol w:w="4513"/>
        <w:gridCol w:w="4513"/>
      </w:tblGrid>
      <w:tr>
        <w:trPr>
          <w:cantSplit/>
        </w:trPr>
        <w:tc>
          <w:tcPr>
            <w:tcW w:type="dxa" w:w="4513"/>
            <w:tcBorders>
              <w:top w:val="nil"/>
              <w:left w:val="nil"/>
              <w:bottom w:val="nil"/>
              <w:right w:val="nil"/>
            </w:tcBorders>
          </w:tcPr>
          <w:p>
            <w:pPr>
              <w:jc w:val="center"/>
            </w:pPr>
            <w:r>
              <w:drawing>
                <wp:inline distT="0" distB="0" distL="0" distR="0">
                  <wp:extent cx="2148840" cy="4650310"/>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Picture 5017"/>
                          <pic:cNvPicPr/>
                        </pic:nvPicPr>
                        <pic:blipFill>
                          <a:blip r:embed="rIdM5016"/>
                          <a:stretch>
                            <a:fillRect/>
                          </a:stretch>
                        </pic:blipFill>
                        <pic:spPr>
                          <a:xfrm>
                            <a:off x="0" y="0"/>
                            <a:ext cx="2148840" cy="4650310"/>
                          </a:xfrm>
                          <a:prstGeom prst="rect">
                            <a:avLst/>
                          </a:prstGeom>
                          <a:ln w="6350">
                            <a:solidFill>
                              <a:srgbClr val="BFC9D6"/>
                            </a:solidFill>
                          </a:ln>
                        </pic:spPr>
                      </pic:pic>
                    </a:graphicData>
                  </a:graphic>
                </wp:inline>
              </w:drawing>
            </w:r>
          </w:p>
        </w:tc>
        <w:tc>
          <w:tcPr>
            <w:tcW w:type="dxa" w:w="4513"/>
            <w:tcBorders>
              <w:top w:val="nil"/>
              <w:left w:val="nil"/>
              <w:bottom w:val="nil"/>
              <w:right w:val="nil"/>
            </w:tcBorders>
          </w:tcPr>
          <w:p>
            <w:pPr>
              <w:jc w:val="center"/>
            </w:pPr>
            <w:r>
              <w:drawing>
                <wp:inline distT="0" distB="0" distL="0" distR="0">
                  <wp:extent cx="2148840" cy="4650310"/>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5018"/>
                          <pic:cNvPicPr/>
                        </pic:nvPicPr>
                        <pic:blipFill>
                          <a:blip r:embed="rIdM5017"/>
                          <a:stretch>
                            <a:fillRect/>
                          </a:stretch>
                        </pic:blipFill>
                        <pic:spPr>
                          <a:xfrm>
                            <a:off x="0" y="0"/>
                            <a:ext cx="2148840" cy="465031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46" w:name="_TocCF1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18</w:t>
        </w:r>
      </w:fldSimple>
      <w:r>
        <w:rPr>
          <w:rFonts w:ascii="Calibri" w:cs="Calibri" w:eastAsia="Calibri" w:hAnsi="Calibri"/>
          <w:i/>
          <w:iCs/>
          <w:color w:val="595959"/>
          <w:sz w:val="18"/>
          <w:szCs w:val="18"/>
        </w:rPr>
        <w:t xml:space="preserve">: Self check-in and attendance on the home page</w:t>
      </w:r>
      <w:bookmarkEnd w:id="1046"/>
    </w:p>
    <w:p>
      <w:pPr>
        <w:pStyle w:val="Heading2"/>
      </w:pPr>
      <w:bookmarkStart w:id="1047" w:name="_TocM1047"/>
      <w:r>
        <w:rPr>
          <w:rFonts w:ascii="Calibri" w:cs="Calibri" w:eastAsia="Calibri" w:hAnsi="Calibri"/>
        </w:rPr>
        <w:t xml:space="preserve">4.6 Hostel and repairs</w:t>
      </w:r>
      <w:bookmarkEnd w:id="1047"/>
    </w:p>
    <w:p>
      <w:pPr>
        <w:spacing w:after="300"/>
      </w:pPr>
      <w:r>
        <w:rPr>
          <w:i/>
          <w:rFonts w:ascii="Calibri" w:cs="Calibri" w:eastAsia="Calibri" w:hAnsi="Calibri"/>
          <w:color w:val="595959"/>
          <w:sz w:val="22"/>
          <w:szCs w:val="22"/>
        </w:rPr>
        <w:t xml:space="preserve">This section explains how to apply for a hostel place, see your allocation and report repairs.</w:t>
      </w:r>
    </w:p>
    <w:p>
      <w:pPr>
        <w:pStyle w:val="ListParagraph"/>
        <w:numPr>
          <w:ilvl w:val="0"/>
          <w:numId w:val="113"/>
        </w:numPr>
        <w:spacing w:after="80" w:line="264"/>
      </w:pPr>
      <w:r>
        <w:rPr>
          <w:rFonts w:ascii="Calibri" w:cs="Calibri" w:eastAsia="Calibri" w:hAnsi="Calibri"/>
        </w:rPr>
        <w:t xml:space="preserve">When a hostel application window is open, apply from the </w:t>
      </w:r>
      <w:r>
        <w:rPr>
          <w:rFonts w:ascii="Calibri" w:cs="Calibri" w:eastAsia="Calibri" w:hAnsi="Calibri"/>
          <w:b/>
          <w:bCs/>
        </w:rPr>
        <w:t xml:space="preserve">Hostel</w:t>
      </w:r>
      <w:r>
        <w:rPr>
          <w:rFonts w:ascii="Calibri" w:cs="Calibri" w:eastAsia="Calibri" w:hAnsi="Calibri"/>
        </w:rPr>
        <w:t xml:space="preserve"> card with up to three hostel choices, a room type and any special needs.</w:t>
      </w:r>
    </w:p>
    <w:p>
      <w:pPr>
        <w:pStyle w:val="ListParagraph"/>
        <w:numPr>
          <w:ilvl w:val="0"/>
          <w:numId w:val="113"/>
        </w:numPr>
        <w:spacing w:after="80" w:line="264"/>
      </w:pPr>
      <w:r>
        <w:rPr>
          <w:rFonts w:ascii="Calibri" w:cs="Calibri" w:eastAsia="Calibri" w:hAnsi="Calibri"/>
        </w:rPr>
        <w:t xml:space="preserve">If you are allocated a bed, pay the hostel fee by its control number before the date shown, or the bed is released.</w:t>
      </w:r>
    </w:p>
    <w:p>
      <w:pPr>
        <w:pStyle w:val="ListParagraph"/>
        <w:numPr>
          <w:ilvl w:val="0"/>
          <w:numId w:val="113"/>
        </w:numPr>
        <w:spacing w:after="80" w:line="264"/>
      </w:pPr>
      <w:r>
        <w:rPr>
          <w:rFonts w:ascii="Calibri" w:cs="Calibri" w:eastAsia="Calibri" w:hAnsi="Calibri"/>
        </w:rPr>
        <w:t xml:space="preserve">To report a problem in your room, tap </w:t>
      </w:r>
      <w:r>
        <w:rPr>
          <w:rFonts w:ascii="Calibri" w:cs="Calibri" w:eastAsia="Calibri" w:hAnsi="Calibri"/>
          <w:b/>
          <w:bCs/>
        </w:rPr>
        <w:t xml:space="preserve">Report a repair</w:t>
      </w:r>
      <w:r>
        <w:rPr>
          <w:rFonts w:ascii="Calibri" w:cs="Calibri" w:eastAsia="Calibri" w:hAnsi="Calibri"/>
        </w:rPr>
        <w:t xml:space="preserve">, describe it and send. You get an SMS as it is fixed.</w:t>
      </w:r>
    </w:p>
    <w:p>
      <w:pPr>
        <w:pStyle w:val="Heading2"/>
      </w:pPr>
      <w:bookmarkStart w:id="1048" w:name="_TocM1048"/>
      <w:r>
        <w:rPr>
          <w:rFonts w:ascii="Calibri" w:cs="Calibri" w:eastAsia="Calibri" w:hAnsi="Calibri"/>
        </w:rPr>
        <w:t xml:space="preserve">4.7 Industrial practical training (IPT)</w:t>
      </w:r>
      <w:bookmarkEnd w:id="1048"/>
    </w:p>
    <w:p>
      <w:pPr>
        <w:spacing w:after="300"/>
      </w:pPr>
      <w:r>
        <w:rPr>
          <w:i/>
          <w:rFonts w:ascii="Calibri" w:cs="Calibri" w:eastAsia="Calibri" w:hAnsi="Calibri"/>
          <w:color w:val="595959"/>
          <w:sz w:val="22"/>
          <w:szCs w:val="22"/>
        </w:rPr>
        <w:t xml:space="preserve">This section explains how to request a placement for industrial practical training, download your letter and keep your logbook.</w:t>
      </w:r>
    </w:p>
    <w:p>
      <w:pPr>
        <w:pStyle w:val="ListParagraph"/>
        <w:numPr>
          <w:ilvl w:val="0"/>
          <w:numId w:val="114"/>
        </w:numPr>
        <w:spacing w:after="80" w:line="264"/>
      </w:pPr>
      <w:r>
        <w:rPr>
          <w:rFonts w:ascii="Calibri" w:cs="Calibri" w:eastAsia="Calibri" w:hAnsi="Calibri"/>
        </w:rPr>
        <w:t xml:space="preserve">When an IPT period is taking requests, propose a placement (an organisation in the list or a new one).</w:t>
      </w:r>
    </w:p>
    <w:p>
      <w:pPr>
        <w:pStyle w:val="ListParagraph"/>
        <w:numPr>
          <w:ilvl w:val="0"/>
          <w:numId w:val="114"/>
        </w:numPr>
        <w:spacing w:after="80" w:line="264"/>
      </w:pPr>
      <w:r>
        <w:rPr>
          <w:rFonts w:ascii="Calibri" w:cs="Calibri" w:eastAsia="Calibri" w:hAnsi="Calibri"/>
        </w:rPr>
        <w:t xml:space="preserve">Once confirmed, download your </w:t>
      </w:r>
      <w:r>
        <w:rPr>
          <w:rFonts w:ascii="Calibri" w:cs="Calibri" w:eastAsia="Calibri" w:hAnsi="Calibri"/>
          <w:b/>
          <w:bCs/>
        </w:rPr>
        <w:t xml:space="preserve">Placement letter</w:t>
      </w:r>
      <w:r>
        <w:rPr>
          <w:rFonts w:ascii="Calibri" w:cs="Calibri" w:eastAsia="Calibri" w:hAnsi="Calibri"/>
        </w:rPr>
        <w:t xml:space="preserve">.</w:t>
      </w:r>
    </w:p>
    <w:p>
      <w:pPr>
        <w:pStyle w:val="ListParagraph"/>
        <w:numPr>
          <w:ilvl w:val="0"/>
          <w:numId w:val="114"/>
        </w:numPr>
        <w:spacing w:after="80" w:line="264"/>
      </w:pPr>
      <w:r>
        <w:rPr>
          <w:rFonts w:ascii="Calibri" w:cs="Calibri" w:eastAsia="Calibri" w:hAnsi="Calibri"/>
        </w:rPr>
        <w:t xml:space="preserve">Each week tap </w:t>
      </w:r>
      <w:r>
        <w:rPr>
          <w:rFonts w:ascii="Calibri" w:cs="Calibri" w:eastAsia="Calibri" w:hAnsi="Calibri"/>
          <w:b/>
          <w:bCs/>
        </w:rPr>
        <w:t xml:space="preserve">Add week</w:t>
      </w:r>
      <w:r>
        <w:rPr>
          <w:rFonts w:ascii="Calibri" w:cs="Calibri" w:eastAsia="Calibri" w:hAnsi="Calibri"/>
        </w:rPr>
        <w:t xml:space="preserve">, write what you did, save a draft and submit it. Your institution supervisor approves it or returns it with a comment.</w:t>
      </w:r>
    </w:p>
    <w:tbl>
      <w:tblPr>
        <w:tblW w:type="dxa" w:w="9026"/>
        <w:jc w:val="center"/>
        <w:tblBorders>
          <w:top w:val="nil"/>
          <w:left w:val="nil"/>
          <w:bottom w:val="nil"/>
          <w:right w:val="nil"/>
          <w:insideH w:val="nil"/>
          <w:insideV w:val="nil"/>
        </w:tblBorders>
        <w:tblLayout w:type="fixed"/>
      </w:tblPr>
      <w:tblGrid>
        <w:gridCol w:w="4513"/>
        <w:gridCol w:w="4513"/>
      </w:tblGrid>
      <w:tr>
        <w:trPr>
          <w:cantSplit/>
        </w:trPr>
        <w:tc>
          <w:tcPr>
            <w:tcW w:type="dxa" w:w="4513"/>
            <w:tcBorders>
              <w:top w:val="nil"/>
              <w:left w:val="nil"/>
              <w:bottom w:val="nil"/>
              <w:right w:val="nil"/>
            </w:tcBorders>
          </w:tcPr>
          <w:p>
            <w:pPr>
              <w:jc w:val="center"/>
            </w:pPr>
            <w:r>
              <w:drawing>
                <wp:inline distT="0" distB="0" distL="0" distR="0">
                  <wp:extent cx="2148840" cy="4650310"/>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Picture 5019"/>
                          <pic:cNvPicPr/>
                        </pic:nvPicPr>
                        <pic:blipFill>
                          <a:blip r:embed="rIdM5018"/>
                          <a:stretch>
                            <a:fillRect/>
                          </a:stretch>
                        </pic:blipFill>
                        <pic:spPr>
                          <a:xfrm>
                            <a:off x="0" y="0"/>
                            <a:ext cx="2148840" cy="4650310"/>
                          </a:xfrm>
                          <a:prstGeom prst="rect">
                            <a:avLst/>
                          </a:prstGeom>
                          <a:ln w="6350">
                            <a:solidFill>
                              <a:srgbClr val="BFC9D6"/>
                            </a:solidFill>
                          </a:ln>
                        </pic:spPr>
                      </pic:pic>
                    </a:graphicData>
                  </a:graphic>
                </wp:inline>
              </w:drawing>
            </w:r>
          </w:p>
        </w:tc>
        <w:tc>
          <w:tcPr>
            <w:tcW w:type="dxa" w:w="4513"/>
            <w:tcBorders>
              <w:top w:val="nil"/>
              <w:left w:val="nil"/>
              <w:bottom w:val="nil"/>
              <w:right w:val="nil"/>
            </w:tcBorders>
          </w:tcPr>
          <w:p>
            <w:pPr>
              <w:jc w:val="center"/>
            </w:pPr>
            <w:r>
              <w:drawing>
                <wp:inline distT="0" distB="0" distL="0" distR="0">
                  <wp:extent cx="2148840" cy="465031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5020"/>
                          <pic:cNvPicPr/>
                        </pic:nvPicPr>
                        <pic:blipFill>
                          <a:blip r:embed="rIdM5019"/>
                          <a:stretch>
                            <a:fillRect/>
                          </a:stretch>
                        </pic:blipFill>
                        <pic:spPr>
                          <a:xfrm>
                            <a:off x="0" y="0"/>
                            <a:ext cx="2148840" cy="465031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49" w:name="_TocCF1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19</w:t>
        </w:r>
      </w:fldSimple>
      <w:r>
        <w:rPr>
          <w:rFonts w:ascii="Calibri" w:cs="Calibri" w:eastAsia="Calibri" w:hAnsi="Calibri"/>
          <w:i/>
          <w:iCs/>
          <w:color w:val="595959"/>
          <w:sz w:val="18"/>
          <w:szCs w:val="18"/>
        </w:rPr>
        <w:t xml:space="preserve">: Hostel and IPT on the home page</w:t>
      </w:r>
      <w:bookmarkEnd w:id="1049"/>
    </w:p>
    <w:p>
      <w:pPr>
        <w:pStyle w:val="Heading2"/>
      </w:pPr>
      <w:bookmarkStart w:id="1050" w:name="_TocM1050"/>
      <w:r>
        <w:rPr>
          <w:rFonts w:ascii="Calibri" w:cs="Calibri" w:eastAsia="Calibri" w:hAnsi="Calibri"/>
        </w:rPr>
        <w:t xml:space="preserve">4.8 Clearance for graduation</w:t>
      </w:r>
      <w:bookmarkEnd w:id="1050"/>
    </w:p>
    <w:p>
      <w:pPr>
        <w:spacing w:after="300"/>
      </w:pPr>
      <w:r>
        <w:rPr>
          <w:i/>
          <w:rFonts w:ascii="Calibri" w:cs="Calibri" w:eastAsia="Calibri" w:hAnsi="Calibri"/>
          <w:color w:val="595959"/>
          <w:sz w:val="22"/>
          <w:szCs w:val="22"/>
        </w:rPr>
        <w:t xml:space="preserve">Before graduating, every office must clear you. This section explains how to follow your clearance.</w:t>
      </w:r>
    </w:p>
    <w:p>
      <w:pPr>
        <w:spacing w:after="120" w:line="276"/>
        <w:jc w:val="both"/>
      </w:pPr>
      <w:r>
        <w:rPr>
          <w:rFonts w:ascii="Calibri" w:cs="Calibri" w:eastAsia="Calibri" w:hAnsi="Calibri"/>
        </w:rPr>
        <w:t xml:space="preserve">When you have completed your programme, the </w:t>
      </w:r>
      <w:r>
        <w:rPr>
          <w:rFonts w:ascii="Calibri" w:cs="Calibri" w:eastAsia="Calibri" w:hAnsi="Calibri"/>
          <w:b/>
          <w:bCs/>
        </w:rPr>
        <w:t xml:space="preserve">Clearance and graduation</w:t>
      </w:r>
      <w:r>
        <w:rPr>
          <w:rFonts w:ascii="Calibri" w:cs="Calibri" w:eastAsia="Calibri" w:hAnsi="Calibri"/>
        </w:rPr>
        <w:t xml:space="preserve"> card shows your award and each office. Start clearance there; each office clears you or holds you with a reason (sent by SMS). Finance clears itself when you owe nothing.</w:t>
      </w:r>
    </w:p>
    <w:tbl>
      <w:tblPr>
        <w:tblW w:type="dxa" w:w="9026"/>
        <w:jc w:val="center"/>
        <w:tblBorders>
          <w:top w:val="nil"/>
          <w:left w:val="nil"/>
          <w:bottom w:val="nil"/>
          <w:right w:val="nil"/>
          <w:insideH w:val="nil"/>
          <w:insideV w:val="nil"/>
        </w:tblBorders>
        <w:tblLayout w:type="fixed"/>
      </w:tblPr>
      <w:tblGrid>
        <w:gridCol w:w="9026"/>
      </w:tblGrid>
      <w:tr>
        <w:trPr>
          <w:cantSplit/>
        </w:trPr>
        <w:tc>
          <w:tcPr>
            <w:tcW w:type="dxa" w:w="9026"/>
            <w:tcBorders>
              <w:top w:val="nil"/>
              <w:left w:val="nil"/>
              <w:bottom w:val="nil"/>
              <w:right w:val="nil"/>
            </w:tcBorders>
          </w:tcPr>
          <w:p>
            <w:pPr>
              <w:jc w:val="center"/>
            </w:pPr>
            <w:r>
              <w:drawing>
                <wp:inline distT="0" distB="0" distL="0" distR="0">
                  <wp:extent cx="2154907" cy="4663440"/>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Picture 5021"/>
                          <pic:cNvPicPr/>
                        </pic:nvPicPr>
                        <pic:blipFill>
                          <a:blip r:embed="rIdM5020"/>
                          <a:stretch>
                            <a:fillRect/>
                          </a:stretch>
                        </pic:blipFill>
                        <pic:spPr>
                          <a:xfrm>
                            <a:off x="0" y="0"/>
                            <a:ext cx="2154907" cy="466344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51" w:name="_TocCF1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20</w:t>
        </w:r>
      </w:fldSimple>
      <w:r>
        <w:rPr>
          <w:rFonts w:ascii="Calibri" w:cs="Calibri" w:eastAsia="Calibri" w:hAnsi="Calibri"/>
          <w:i/>
          <w:iCs/>
          <w:color w:val="595959"/>
          <w:sz w:val="18"/>
          <w:szCs w:val="18"/>
        </w:rPr>
        <w:t xml:space="preserve">: Clearance and graduation</w:t>
      </w:r>
      <w:bookmarkEnd w:id="1051"/>
    </w:p>
    <w:p>
      <w:pPr>
        <w:pStyle w:val="Heading2"/>
      </w:pPr>
      <w:bookmarkStart w:id="1052" w:name="_TocM1052"/>
      <w:r>
        <w:rPr>
          <w:rFonts w:ascii="Calibri" w:cs="Calibri" w:eastAsia="Calibri" w:hAnsi="Calibri"/>
        </w:rPr>
        <w:t xml:space="preserve">4.9 Notices and profile</w:t>
      </w:r>
      <w:bookmarkEnd w:id="1052"/>
    </w:p>
    <w:p>
      <w:pPr>
        <w:spacing w:after="300"/>
      </w:pPr>
      <w:r>
        <w:rPr>
          <w:i/>
          <w:rFonts w:ascii="Calibri" w:cs="Calibri" w:eastAsia="Calibri" w:hAnsi="Calibri"/>
          <w:color w:val="595959"/>
          <w:sz w:val="22"/>
          <w:szCs w:val="22"/>
        </w:rPr>
        <w:t xml:space="preserve">This section explains where to read the institution's notices and how to see and correct your profile.</w:t>
      </w:r>
    </w:p>
    <w:p>
      <w:pPr>
        <w:pStyle w:val="ListParagraph"/>
        <w:numPr>
          <w:ilvl w:val="0"/>
          <w:numId w:val="2"/>
        </w:numPr>
        <w:spacing w:after="60" w:line="264"/>
      </w:pPr>
      <w:r>
        <w:rPr>
          <w:rFonts w:ascii="Calibri" w:cs="Calibri" w:eastAsia="Calibri" w:hAnsi="Calibri"/>
          <w:b/>
          <w:bCs/>
        </w:rPr>
        <w:t xml:space="preserve">Notices</w:t>
      </w:r>
      <w:r>
        <w:rPr>
          <w:rFonts w:ascii="Calibri" w:cs="Calibri" w:eastAsia="Calibri" w:hAnsi="Calibri"/>
        </w:rPr>
        <w:t xml:space="preserve"> (the bell at the top) lists notices from the institution for all students or your programme.</w:t>
      </w:r>
    </w:p>
    <w:p>
      <w:pPr>
        <w:pStyle w:val="ListParagraph"/>
        <w:numPr>
          <w:ilvl w:val="0"/>
          <w:numId w:val="2"/>
        </w:numPr>
        <w:spacing w:after="60" w:line="264"/>
      </w:pPr>
      <w:r>
        <w:rPr>
          <w:rFonts w:ascii="Calibri" w:cs="Calibri" w:eastAsia="Calibri" w:hAnsi="Calibri"/>
          <w:b/>
          <w:bCs/>
        </w:rPr>
        <w:t xml:space="preserve">Profile</w:t>
      </w:r>
      <w:r>
        <w:rPr>
          <w:rFonts w:ascii="Calibri" w:cs="Calibri" w:eastAsia="Calibri" w:hAnsi="Calibri"/>
        </w:rPr>
        <w:t xml:space="preserve"> shows your programme and details. To correct a detail tap </w:t>
      </w:r>
      <w:r>
        <w:rPr>
          <w:rFonts w:ascii="Calibri" w:cs="Calibri" w:eastAsia="Calibri" w:hAnsi="Calibri"/>
          <w:b/>
          <w:bCs/>
        </w:rPr>
        <w:t xml:space="preserve">Request a correction</w:t>
      </w:r>
      <w:r>
        <w:rPr>
          <w:rFonts w:ascii="Calibri" w:cs="Calibri" w:eastAsia="Calibri" w:hAnsi="Calibri"/>
        </w:rPr>
        <w:t xml:space="preserve">; Registry approves or rejects it with a reason. A name or date of birth change needs the original documents.</w:t>
      </w:r>
    </w:p>
    <w:tbl>
      <w:tblPr>
        <w:tblW w:type="dxa" w:w="9026"/>
        <w:jc w:val="center"/>
        <w:tblBorders>
          <w:top w:val="nil"/>
          <w:left w:val="nil"/>
          <w:bottom w:val="nil"/>
          <w:right w:val="nil"/>
          <w:insideH w:val="nil"/>
          <w:insideV w:val="nil"/>
        </w:tblBorders>
        <w:tblLayout w:type="fixed"/>
      </w:tblPr>
      <w:tblGrid>
        <w:gridCol w:w="4513"/>
        <w:gridCol w:w="4513"/>
      </w:tblGrid>
      <w:tr>
        <w:trPr>
          <w:cantSplit/>
        </w:trPr>
        <w:tc>
          <w:tcPr>
            <w:tcW w:type="dxa" w:w="4513"/>
            <w:tcBorders>
              <w:top w:val="nil"/>
              <w:left w:val="nil"/>
              <w:bottom w:val="nil"/>
              <w:right w:val="nil"/>
            </w:tcBorders>
          </w:tcPr>
          <w:p>
            <w:pPr>
              <w:jc w:val="center"/>
            </w:pPr>
            <w:r>
              <w:drawing>
                <wp:inline distT="0" distB="0" distL="0" distR="0">
                  <wp:extent cx="2148840" cy="4650310"/>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M5021"/>
                          <a:stretch>
                            <a:fillRect/>
                          </a:stretch>
                        </pic:blipFill>
                        <pic:spPr>
                          <a:xfrm>
                            <a:off x="0" y="0"/>
                            <a:ext cx="2148840" cy="4650310"/>
                          </a:xfrm>
                          <a:prstGeom prst="rect">
                            <a:avLst/>
                          </a:prstGeom>
                          <a:ln w="6350">
                            <a:solidFill>
                              <a:srgbClr val="BFC9D6"/>
                            </a:solidFill>
                          </a:ln>
                        </pic:spPr>
                      </pic:pic>
                    </a:graphicData>
                  </a:graphic>
                </wp:inline>
              </w:drawing>
            </w:r>
          </w:p>
        </w:tc>
        <w:tc>
          <w:tcPr>
            <w:tcW w:type="dxa" w:w="4513"/>
            <w:tcBorders>
              <w:top w:val="nil"/>
              <w:left w:val="nil"/>
              <w:bottom w:val="nil"/>
              <w:right w:val="nil"/>
            </w:tcBorders>
          </w:tcPr>
          <w:p>
            <w:pPr>
              <w:jc w:val="center"/>
            </w:pPr>
            <w:r>
              <w:drawing>
                <wp:inline distT="0" distB="0" distL="0" distR="0">
                  <wp:extent cx="2148840" cy="4650310"/>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Picture 5023"/>
                          <pic:cNvPicPr/>
                        </pic:nvPicPr>
                        <pic:blipFill>
                          <a:blip r:embed="rIdM5022"/>
                          <a:stretch>
                            <a:fillRect/>
                          </a:stretch>
                        </pic:blipFill>
                        <pic:spPr>
                          <a:xfrm>
                            <a:off x="0" y="0"/>
                            <a:ext cx="2148840" cy="4650310"/>
                          </a:xfrm>
                          <a:prstGeom prst="rect">
                            <a:avLst/>
                          </a:prstGeom>
                          <a:ln w="6350">
                            <a:solidFill>
                              <a:srgbClr val="BFC9D6"/>
                            </a:solidFill>
                          </a:ln>
                        </pic:spPr>
                      </pic:pic>
                    </a:graphicData>
                  </a:graphic>
                </wp:inline>
              </w:drawing>
            </w:r>
          </w:p>
        </w:tc>
      </w:tr>
    </w:tbl>
    <w:p>
      <w:pPr>
        <w:pStyle w:val="Caption"/>
        <w:keepLines/>
        <w:spacing w:after="200" w:before="60"/>
        <w:jc w:val="center"/>
      </w:pPr>
      <w:bookmarkStart w:id="1053" w:name="_TocCF1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21</w:t>
        </w:r>
      </w:fldSimple>
      <w:r>
        <w:rPr>
          <w:rFonts w:ascii="Calibri" w:cs="Calibri" w:eastAsia="Calibri" w:hAnsi="Calibri"/>
          <w:i/>
          <w:iCs/>
          <w:color w:val="595959"/>
          <w:sz w:val="18"/>
          <w:szCs w:val="18"/>
        </w:rPr>
        <w:t xml:space="preserve">: Notices and profile</w:t>
      </w:r>
      <w:bookmarkEnd w:id="1053"/>
    </w:p>
    <w:p>
      <w:pPr>
        <w:pStyle w:val="Heading2"/>
      </w:pPr>
      <w:bookmarkStart w:id="1205" w:name="_TocV11_1205"/>
      <w:r>
        <w:rPr>
          <w:rFonts w:ascii="Calibri" w:cs="Calibri" w:eastAsia="Calibri" w:hAnsi="Calibri"/>
        </w:rPr>
        <w:t xml:space="preserve">4.10 Campus, transfers, National ID, health insurance and your data</w:t>
      </w:r>
      <w:bookmarkEnd w:id="1205"/>
    </w:p>
    <w:p>
      <w:pPr>
        <w:spacing w:after="300"/>
      </w:pPr>
      <w:r>
        <w:rPr>
          <w:i/>
          <w:rFonts w:ascii="Calibri" w:cs="Calibri" w:eastAsia="Calibri" w:hAnsi="Calibri"/>
          <w:color w:val="595959"/>
          <w:sz w:val="22"/>
          <w:szCs w:val="22"/>
        </w:rPr>
        <w:t xml:space="preserve">This section explains how to ask for a programme or campus transfer, add your National ID, and ask about the personal data the institution holds about you.</w:t>
      </w:r>
    </w:p>
    <w:p>
      <w:pPr>
        <w:spacing w:after="120" w:line="276"/>
        <w:jc w:val="both"/>
      </w:pPr>
      <w:r>
        <w:rPr>
          <w:rFonts w:ascii="Calibri" w:cs="Calibri" w:eastAsia="Calibri" w:hAnsi="Calibri"/>
        </w:rPr>
        <w:t xml:space="preserve">Open </w:t>
      </w:r>
      <w:r>
        <w:rPr>
          <w:rFonts w:ascii="Calibri" w:cs="Calibri" w:eastAsia="Calibri" w:hAnsi="Calibri"/>
          <w:b/>
          <w:bCs/>
        </w:rPr>
        <w:t xml:space="preserve">Profile</w:t>
      </w:r>
      <w:r>
        <w:rPr>
          <w:rFonts w:ascii="Calibri" w:cs="Calibri" w:eastAsia="Calibri" w:hAnsi="Calibri"/>
        </w:rPr>
        <w:t xml:space="preserve"> in the student portal.</w:t>
      </w:r>
    </w:p>
    <w:p>
      <w:pPr>
        <w:pStyle w:val="ListParagraph"/>
        <w:numPr>
          <w:ilvl w:val="0"/>
          <w:numId w:val="167"/>
        </w:numPr>
        <w:spacing w:after="80" w:line="264"/>
      </w:pPr>
      <w:r>
        <w:rPr>
          <w:rFonts w:ascii="Calibri" w:cs="Calibri" w:eastAsia="Calibri" w:hAnsi="Calibri"/>
          <w:b/>
          <w:bCs/>
        </w:rPr>
        <w:t xml:space="preserve">Campus and transfers</w:t>
      </w:r>
      <w:r>
        <w:rPr>
          <w:rFonts w:ascii="Calibri" w:cs="Calibri" w:eastAsia="Calibri" w:hAnsi="Calibri"/>
        </w:rPr>
        <w:t xml:space="preserve"> shows your campus. Click </w:t>
      </w:r>
      <w:r>
        <w:rPr>
          <w:rFonts w:ascii="Calibri" w:cs="Calibri" w:eastAsia="Calibri" w:hAnsi="Calibri"/>
          <w:b/>
          <w:bCs/>
        </w:rPr>
        <w:t xml:space="preserve">Ask for a transfer</w:t>
      </w:r>
      <w:r>
        <w:rPr>
          <w:rFonts w:ascii="Calibri" w:cs="Calibri" w:eastAsia="Calibri" w:hAnsi="Calibri"/>
        </w:rPr>
        <w:t xml:space="preserve"> to move to another programme or campus, choose it, say why and click </w:t>
      </w:r>
      <w:r>
        <w:rPr>
          <w:rFonts w:ascii="Calibri" w:cs="Calibri" w:eastAsia="Calibri" w:hAnsi="Calibri"/>
          <w:b/>
          <w:bCs/>
        </w:rPr>
        <w:t xml:space="preserve">Send request</w:t>
      </w:r>
      <w:r>
        <w:rPr>
          <w:rFonts w:ascii="Calibri" w:cs="Calibri" w:eastAsia="Calibri" w:hAnsi="Calibri"/>
        </w:rPr>
        <w:t xml:space="preserve">. Registry checks it, the Head of the new department recommends and the Deputy Principal (Academic) decides; you are told by SMS. Your registration number stays the same.</w:t>
      </w:r>
    </w:p>
    <w:p>
      <w:pPr>
        <w:pStyle w:val="ListParagraph"/>
        <w:numPr>
          <w:ilvl w:val="0"/>
          <w:numId w:val="167"/>
        </w:numPr>
        <w:spacing w:after="80" w:line="264"/>
      </w:pPr>
      <w:r>
        <w:rPr>
          <w:rFonts w:ascii="Calibri" w:cs="Calibri" w:eastAsia="Calibri" w:hAnsi="Calibri"/>
          <w:b/>
          <w:bCs/>
        </w:rPr>
        <w:t xml:space="preserve">National ID (NIN)</w:t>
      </w:r>
      <w:r>
        <w:rPr>
          <w:rFonts w:ascii="Calibri" w:cs="Calibri" w:eastAsia="Calibri" w:hAnsi="Calibri"/>
        </w:rPr>
        <w:t xml:space="preserve">: type the 20-digit number on your NIDA ID card and click </w:t>
      </w:r>
      <w:r>
        <w:rPr>
          <w:rFonts w:ascii="Calibri" w:cs="Calibri" w:eastAsia="Calibri" w:hAnsi="Calibri"/>
          <w:b/>
          <w:bCs/>
        </w:rPr>
        <w:t xml:space="preserve">Save</w:t>
      </w:r>
      <w:r>
        <w:rPr>
          <w:rFonts w:ascii="Calibri" w:cs="Calibri" w:eastAsia="Calibri" w:hAnsi="Calibri"/>
        </w:rPr>
        <w:t xml:space="preserve">. CIMS checks it with NIDA against your name and date of birth and shows the result (for example </w:t>
      </w:r>
      <w:r>
        <w:rPr>
          <w:rFonts w:ascii="Calibri" w:cs="Calibri" w:eastAsia="Calibri" w:hAnsi="Calibri"/>
          <w:b/>
          <w:bCs/>
        </w:rPr>
        <w:t xml:space="preserve">Confirmed by NIDA</w:t>
      </w:r>
      <w:r>
        <w:rPr>
          <w:rFonts w:ascii="Calibri" w:cs="Calibri" w:eastAsia="Calibri" w:hAnsi="Calibri"/>
        </w:rPr>
        <w:t xml:space="preserve"> or </w:t>
      </w:r>
      <w:r>
        <w:rPr>
          <w:rFonts w:ascii="Calibri" w:cs="Calibri" w:eastAsia="Calibri" w:hAnsi="Calibri"/>
          <w:b/>
          <w:bCs/>
        </w:rPr>
        <w:t xml:space="preserve">Details differ at NIDA</w:t>
      </w:r>
      <w:r>
        <w:rPr>
          <w:rFonts w:ascii="Calibri" w:cs="Calibri" w:eastAsia="Calibri" w:hAnsi="Calibri"/>
        </w:rPr>
        <w:t xml:space="preserve">).</w:t>
      </w:r>
    </w:p>
    <w:p>
      <w:pPr>
        <w:pStyle w:val="ListParagraph"/>
        <w:numPr>
          <w:ilvl w:val="0"/>
          <w:numId w:val="167"/>
        </w:numPr>
        <w:spacing w:after="80" w:line="264"/>
      </w:pPr>
      <w:r>
        <w:rPr>
          <w:rFonts w:ascii="Calibri" w:cs="Calibri" w:eastAsia="Calibri" w:hAnsi="Calibri"/>
          <w:b/>
          <w:bCs/>
        </w:rPr>
        <w:t xml:space="preserve">Health insurance (NHIF)</w:t>
      </w:r>
      <w:r>
        <w:rPr>
          <w:rFonts w:ascii="Calibri" w:cs="Calibri" w:eastAsia="Calibri" w:hAnsi="Calibri"/>
        </w:rPr>
        <w:t xml:space="preserve">: if you already have an NHIF card (for example through a parent), type its number and click </w:t>
      </w:r>
      <w:r>
        <w:rPr>
          <w:rFonts w:ascii="Calibri" w:cs="Calibri" w:eastAsia="Calibri" w:hAnsi="Calibri"/>
          <w:b/>
          <w:bCs/>
        </w:rPr>
        <w:t xml:space="preserve">Check my card</w:t>
      </w:r>
      <w:r>
        <w:rPr>
          <w:rFonts w:ascii="Calibri" w:cs="Calibri" w:eastAsia="Calibri" w:hAnsi="Calibri"/>
        </w:rPr>
        <w:t xml:space="preserve">. CIMS checks it with NHIF: it must be active, not expired and in your name.</w:t>
      </w:r>
    </w:p>
    <w:p>
      <w:pPr>
        <w:pStyle w:val="ListParagraph"/>
        <w:numPr>
          <w:ilvl w:val="0"/>
          <w:numId w:val="167"/>
        </w:numPr>
        <w:spacing w:after="80" w:line="264"/>
      </w:pPr>
      <w:r>
        <w:rPr>
          <w:rFonts w:ascii="Calibri" w:cs="Calibri" w:eastAsia="Calibri" w:hAnsi="Calibri"/>
        </w:rPr>
        <w:t xml:space="preserve">If you have no card, click </w:t>
      </w:r>
      <w:r>
        <w:rPr>
          <w:rFonts w:ascii="Calibri" w:cs="Calibri" w:eastAsia="Calibri" w:hAnsi="Calibri"/>
          <w:b/>
          <w:bCs/>
        </w:rPr>
        <w:t xml:space="preserve">I do not have an NHIF card</w:t>
      </w:r>
      <w:r>
        <w:rPr>
          <w:rFonts w:ascii="Calibri" w:cs="Calibri" w:eastAsia="Calibri" w:hAnsi="Calibri"/>
        </w:rPr>
        <w:t xml:space="preserve"> and confirm. You are billed NHIF's student contribution with a control number; once you pay, the institution registers you with NHIF and your card number comes to you by SMS. If you find your own card before paying, give it and the bill is cancelled.</w:t>
      </w:r>
    </w:p>
    <w:p>
      <w:pPr>
        <w:pStyle w:val="ListParagraph"/>
        <w:numPr>
          <w:ilvl w:val="0"/>
          <w:numId w:val="167"/>
        </w:numPr>
        <w:spacing w:after="80" w:line="264"/>
      </w:pPr>
      <w:r>
        <w:rPr>
          <w:rFonts w:ascii="Calibri" w:cs="Calibri" w:eastAsia="Calibri" w:hAnsi="Calibri"/>
          <w:b/>
          <w:bCs/>
        </w:rPr>
        <w:t xml:space="preserve">Your personal data</w:t>
      </w:r>
      <w:r>
        <w:rPr>
          <w:rFonts w:ascii="Calibri" w:cs="Calibri" w:eastAsia="Calibri" w:hAnsi="Calibri"/>
        </w:rPr>
        <w:t xml:space="preserve">: download your data or make a request, as in section 2.7.</w:t>
      </w:r>
    </w:p>
    <w:p>
      <w:pPr>
        <w:keepNext/>
        <w:spacing w:before="120" w:after="40"/>
        <w:jc w:val="center"/>
      </w:pPr>
      <w:r>
        <w:drawing>
          <wp:inline distT="0" distB="0" distL="0" distR="0">
            <wp:extent cx="2148840" cy="2303910"/>
            <wp:effectExtent l="0" t="0" r="0" b="0"/>
            <wp:docPr id="9801"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 name="Picture 9801"/>
                    <pic:cNvPicPr/>
                  </pic:nvPicPr>
                  <pic:blipFill>
                    <a:blip r:embed="rIdV15_1"/>
                    <a:stretch>
                      <a:fillRect/>
                    </a:stretch>
                  </pic:blipFill>
                  <pic:spPr>
                    <a:xfrm>
                      <a:off x="0" y="0"/>
                      <a:ext cx="2148840" cy="2303910"/>
                    </a:xfrm>
                    <a:prstGeom prst="rect">
                      <a:avLst/>
                    </a:prstGeom>
                    <a:ln w="6350">
                      <a:solidFill>
                        <a:srgbClr val="BFC9D6"/>
                      </a:solidFill>
                    </a:ln>
                  </pic:spPr>
                </pic:pic>
              </a:graphicData>
            </a:graphic>
          </wp:inline>
        </w:drawing>
      </w:r>
    </w:p>
    <w:p>
      <w:pPr>
        <w:pStyle w:val="Caption"/>
        <w:keepLines/>
        <w:spacing w:after="200" w:before="60"/>
        <w:jc w:val="center"/>
      </w:pPr>
      <w:bookmarkStart w:id="1259" w:name="_TocV11_125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22</w:t>
        </w:r>
      </w:fldSimple>
      <w:r>
        <w:rPr>
          <w:rFonts w:ascii="Calibri" w:cs="Calibri" w:eastAsia="Calibri" w:hAnsi="Calibri"/>
          <w:i/>
          <w:iCs/>
          <w:color w:val="595959"/>
          <w:sz w:val="18"/>
          <w:szCs w:val="18"/>
        </w:rPr>
        <w:t xml:space="preserve">: Health insurance on the student profile, waiting for payment</w:t>
      </w:r>
      <w:bookmarkEnd w:id="1259"/>
    </w:p>
    <w:p>
      <w:pPr>
        <w:keepNext/>
        <w:spacing w:before="120" w:after="40"/>
        <w:jc w:val="center"/>
      </w:pPr>
      <w:r>
        <w:drawing>
          <wp:inline distT="0" distB="0" distL="0" distR="0">
            <wp:extent cx="2148840" cy="465031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V11_2"/>
                    <a:stretch>
                      <a:fillRect/>
                    </a:stretch>
                  </pic:blipFill>
                  <pic:spPr>
                    <a:xfrm>
                      <a:off x="0" y="0"/>
                      <a:ext cx="2148840" cy="4650310"/>
                    </a:xfrm>
                    <a:prstGeom prst="rect">
                      <a:avLst/>
                    </a:prstGeom>
                    <a:ln w="6350">
                      <a:solidFill>
                        <a:srgbClr val="BFC9D6"/>
                      </a:solidFill>
                    </a:ln>
                  </pic:spPr>
                </pic:pic>
              </a:graphicData>
            </a:graphic>
          </wp:inline>
        </w:drawing>
      </w:r>
    </w:p>
    <w:p>
      <w:pPr>
        <w:pStyle w:val="Caption"/>
        <w:keepLines/>
        <w:spacing w:after="200" w:before="60"/>
        <w:jc w:val="center"/>
      </w:pPr>
      <w:bookmarkStart w:id="1229" w:name="_TocV11_122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23</w:t>
        </w:r>
      </w:fldSimple>
      <w:r>
        <w:rPr>
          <w:rFonts w:ascii="Calibri" w:cs="Calibri" w:eastAsia="Calibri" w:hAnsi="Calibri"/>
          <w:i/>
          <w:iCs/>
          <w:color w:val="595959"/>
          <w:sz w:val="18"/>
          <w:szCs w:val="18"/>
        </w:rPr>
        <w:t xml:space="preserve">: Campus and transfers on the student profile</w:t>
      </w:r>
      <w:bookmarkEnd w:id="1229"/>
    </w:p>
    <w:p>
      <w:pPr>
        <w:pStyle w:val="Heading2"/>
      </w:pPr>
      <w:bookmarkStart w:id="1245" w:name="_TocV11_1245"/>
      <w:r>
        <w:rPr>
          <w:rFonts w:ascii="Calibri" w:cs="Calibri" w:eastAsia="Calibri" w:hAnsi="Calibri"/>
        </w:rPr>
        <w:t xml:space="preserve">4.11 Your timetable</w:t>
      </w:r>
      <w:bookmarkEnd w:id="1245"/>
    </w:p>
    <w:p>
      <w:pPr>
        <w:spacing w:after="300"/>
      </w:pPr>
      <w:r>
        <w:rPr>
          <w:i/>
          <w:rFonts w:ascii="Calibri" w:cs="Calibri" w:eastAsia="Calibri" w:hAnsi="Calibri"/>
          <w:color w:val="595959"/>
          <w:sz w:val="22"/>
          <w:szCs w:val="22"/>
        </w:rPr>
        <w:t xml:space="preserve">This section explains where to find your classes and examination papers for the semester you are registered for.</w:t>
      </w:r>
    </w:p>
    <w:p>
      <w:pPr>
        <w:pStyle w:val="ListParagraph"/>
        <w:numPr>
          <w:ilvl w:val="0"/>
          <w:numId w:val="188"/>
        </w:numPr>
        <w:spacing w:after="80" w:line="264"/>
      </w:pPr>
      <w:r>
        <w:rPr>
          <w:rFonts w:ascii="Calibri" w:cs="Calibri" w:eastAsia="Calibri" w:hAnsi="Calibri"/>
        </w:rPr>
        <w:t xml:space="preserve">Tap </w:t>
      </w:r>
      <w:r>
        <w:rPr>
          <w:rFonts w:ascii="Calibri" w:cs="Calibri" w:eastAsia="Calibri" w:hAnsi="Calibri"/>
          <w:b/>
          <w:bCs/>
        </w:rPr>
        <w:t xml:space="preserve">Timetable</w:t>
      </w:r>
      <w:r>
        <w:rPr>
          <w:rFonts w:ascii="Calibri" w:cs="Calibri" w:eastAsia="Calibri" w:hAnsi="Calibri"/>
        </w:rPr>
        <w:t xml:space="preserve"> in the student portal.</w:t>
      </w:r>
    </w:p>
    <w:p>
      <w:pPr>
        <w:pStyle w:val="ListParagraph"/>
        <w:numPr>
          <w:ilvl w:val="0"/>
          <w:numId w:val="188"/>
        </w:numPr>
        <w:spacing w:after="80" w:line="264"/>
      </w:pPr>
      <w:r>
        <w:rPr>
          <w:rFonts w:ascii="Calibri" w:cs="Calibri" w:eastAsia="Calibri" w:hAnsi="Calibri"/>
        </w:rPr>
        <w:t xml:space="preserve">Under </w:t>
      </w:r>
      <w:r>
        <w:rPr>
          <w:rFonts w:ascii="Calibri" w:cs="Calibri" w:eastAsia="Calibri" w:hAnsi="Calibri"/>
          <w:b/>
          <w:bCs/>
        </w:rPr>
        <w:t xml:space="preserve">My classes</w:t>
      </w:r>
      <w:r>
        <w:rPr>
          <w:rFonts w:ascii="Calibri" w:cs="Calibri" w:eastAsia="Calibri" w:hAnsi="Calibri"/>
        </w:rPr>
        <w:t xml:space="preserve"> each day lists your classes: the time, the module, the type (lecture, tutorial, practical or seminar) and group if any, the venue and the lecturer. A class marked </w:t>
      </w:r>
      <w:r>
        <w:rPr>
          <w:rFonts w:ascii="Calibri" w:cs="Calibri" w:eastAsia="Calibri" w:hAnsi="Calibri"/>
          <w:b/>
          <w:bCs/>
        </w:rPr>
        <w:t xml:space="preserve">Changed</w:t>
      </w:r>
      <w:r>
        <w:rPr>
          <w:rFonts w:ascii="Calibri" w:cs="Calibri" w:eastAsia="Calibri" w:hAnsi="Calibri"/>
        </w:rPr>
        <w:t xml:space="preserve"> was moved after the timetable was published.</w:t>
      </w:r>
    </w:p>
    <w:p>
      <w:pPr>
        <w:pStyle w:val="ListParagraph"/>
        <w:numPr>
          <w:ilvl w:val="0"/>
          <w:numId w:val="188"/>
        </w:numPr>
        <w:spacing w:after="80" w:line="264"/>
      </w:pPr>
      <w:r>
        <w:rPr>
          <w:rFonts w:ascii="Calibri" w:cs="Calibri" w:eastAsia="Calibri" w:hAnsi="Calibri"/>
        </w:rPr>
        <w:t xml:space="preserve">Under </w:t>
      </w:r>
      <w:r>
        <w:rPr>
          <w:rFonts w:ascii="Calibri" w:cs="Calibri" w:eastAsia="Calibri" w:hAnsi="Calibri"/>
          <w:b/>
          <w:bCs/>
        </w:rPr>
        <w:t xml:space="preserve">My examinations</w:t>
      </w:r>
      <w:r>
        <w:rPr>
          <w:rFonts w:ascii="Calibri" w:cs="Calibri" w:eastAsia="Calibri" w:hAnsi="Calibri"/>
        </w:rPr>
        <w:t xml:space="preserve"> each paper shows its date, time and venue(s), once the Examinations Office has published the examination timetable.</w:t>
      </w:r>
    </w:p>
    <w:p>
      <w:pPr>
        <w:keepNext/>
        <w:spacing w:before="120" w:after="40"/>
        <w:jc w:val="center"/>
      </w:pPr>
      <w:r>
        <w:drawing>
          <wp:inline distT="0" distB="0" distL="0" distR="0">
            <wp:extent cx="2148840" cy="4772302"/>
            <wp:effectExtent l="0" t="0" r="0" b="0"/>
            <wp:docPr id="9701" name="Picture 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Picture 9701"/>
                    <pic:cNvPicPr/>
                  </pic:nvPicPr>
                  <pic:blipFill>
                    <a:blip r:embed="rIdV14_1"/>
                    <a:stretch>
                      <a:fillRect/>
                    </a:stretch>
                  </pic:blipFill>
                  <pic:spPr>
                    <a:xfrm>
                      <a:off x="0" y="0"/>
                      <a:ext cx="2148840" cy="4772302"/>
                    </a:xfrm>
                    <a:prstGeom prst="rect">
                      <a:avLst/>
                    </a:prstGeom>
                    <a:ln w="6350">
                      <a:solidFill>
                        <a:srgbClr val="BFC9D6"/>
                      </a:solidFill>
                    </a:ln>
                  </pic:spPr>
                </pic:pic>
              </a:graphicData>
            </a:graphic>
          </wp:inline>
        </w:drawing>
      </w:r>
    </w:p>
    <w:p>
      <w:pPr>
        <w:pStyle w:val="Caption"/>
        <w:keepLines/>
        <w:spacing w:after="200" w:before="60"/>
        <w:jc w:val="center"/>
      </w:pPr>
      <w:bookmarkStart w:id="1250" w:name="_TocV11_125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24</w:t>
        </w:r>
      </w:fldSimple>
      <w:r>
        <w:rPr>
          <w:rFonts w:ascii="Calibri" w:cs="Calibri" w:eastAsia="Calibri" w:hAnsi="Calibri"/>
          <w:i/>
          <w:iCs/>
          <w:color w:val="595959"/>
          <w:sz w:val="18"/>
          <w:szCs w:val="18"/>
        </w:rPr>
        <w:t xml:space="preserve">: Your timetable in the student portal</w:t>
      </w:r>
      <w:bookmarkEnd w:id="1250"/>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You get an SMS when each timetable is published. You may sit a paper only if you are on its eligibility list (attendance, coursework and fees).</w:t>
      </w:r>
    </w:p>
    <w:p>
      <w:pPr>
        <w:pageBreakBefore/>
        <w:shd w:val="clear" w:color="auto" w:fill="1F3864"/>
        <w:spacing w:before="0" w:after="240"/>
        <w:ind w:left="0"/>
      </w:pPr>
      <w:r>
        <w:rPr>
          <w:rFonts w:ascii="Calibri" w:cs="Calibri" w:eastAsia="Calibri" w:hAnsi="Calibri"/>
          <w:b/>
          <w:bCs/>
          <w:color w:val="FFFFFF"/>
          <w:sz w:val="30"/>
          <w:szCs w:val="30"/>
        </w:rPr>
        <w:t xml:space="preserve">  Part C — Institution Staff</w:t>
      </w:r>
    </w:p>
    <w:p>
      <w:pPr>
        <w:pStyle w:val="Heading1"/>
      </w:pPr>
      <w:bookmarkStart w:id="1054" w:name="_TocM1054"/>
      <w:r>
        <w:rPr>
          <w:rFonts w:ascii="Calibri" w:cs="Calibri" w:eastAsia="Calibri" w:hAnsi="Calibri"/>
        </w:rPr>
        <w:t xml:space="preserve">5. Staff: Common Features</w:t>
      </w:r>
      <w:bookmarkEnd w:id="1054"/>
    </w:p>
    <w:p>
      <w:pPr>
        <w:spacing w:after="300"/>
      </w:pPr>
      <w:r>
        <w:rPr>
          <w:i/>
          <w:rFonts w:ascii="Calibri" w:cs="Calibri" w:eastAsia="Calibri" w:hAnsi="Calibri"/>
          <w:color w:val="595959"/>
          <w:sz w:val="22"/>
          <w:szCs w:val="22"/>
        </w:rPr>
        <w:t xml:space="preserve">This chapter covers the features every staff member uses, whatever their role: the screen layout, dashboard, approvals, reports, notices and messages.</w:t>
      </w:r>
    </w:p>
    <w:p>
      <w:pPr>
        <w:spacing w:after="120" w:line="276"/>
        <w:jc w:val="both"/>
      </w:pPr>
      <w:r>
        <w:rPr>
          <w:rFonts w:ascii="Calibri" w:cs="Calibri" w:eastAsia="Calibri" w:hAnsi="Calibri"/>
        </w:rPr>
        <w:t xml:space="preserve">Every staff member uses the same back-office at /staff. This chapter covers what is common to all roles.</w:t>
      </w:r>
    </w:p>
    <w:p>
      <w:pPr>
        <w:pStyle w:val="Heading2"/>
      </w:pPr>
      <w:bookmarkStart w:id="1055" w:name="_TocM1055"/>
      <w:r>
        <w:rPr>
          <w:rFonts w:ascii="Calibri" w:cs="Calibri" w:eastAsia="Calibri" w:hAnsi="Calibri"/>
        </w:rPr>
        <w:t xml:space="preserve">5.1 The screen layout</w:t>
      </w:r>
      <w:bookmarkEnd w:id="1055"/>
    </w:p>
    <w:p>
      <w:pPr>
        <w:spacing w:after="300"/>
      </w:pPr>
      <w:r>
        <w:rPr>
          <w:i/>
          <w:rFonts w:ascii="Calibri" w:cs="Calibri" w:eastAsia="Calibri" w:hAnsi="Calibri"/>
          <w:color w:val="595959"/>
          <w:sz w:val="22"/>
          <w:szCs w:val="22"/>
        </w:rPr>
        <w:t xml:space="preserve">This section explains how the back-office screen is arranged and how to find your way around it.</w:t>
      </w:r>
    </w:p>
    <w:p>
      <w:pPr>
        <w:pStyle w:val="ListParagraph"/>
        <w:numPr>
          <w:ilvl w:val="0"/>
          <w:numId w:val="2"/>
        </w:numPr>
        <w:spacing w:after="60" w:line="264"/>
      </w:pPr>
      <w:r>
        <w:rPr>
          <w:rFonts w:ascii="Calibri" w:cs="Calibri" w:eastAsia="Calibri" w:hAnsi="Calibri"/>
        </w:rPr>
        <w:t xml:space="preserve">The menu on the left is grouped by area (Admissions, Registry, Teaching, Examinations, Student services, Finance, Communication, Administration). It shows only the pages your roles can open. Inside a page, a link or button that leads to a page your roles cannot open, or to a step that is not ready yet (for example the selection steps of a window that has not opened), is shown faint and cannot be clicked; point at it to see why.</w:t>
      </w:r>
    </w:p>
    <w:p>
      <w:pPr>
        <w:pStyle w:val="ListParagraph"/>
        <w:numPr>
          <w:ilvl w:val="0"/>
          <w:numId w:val="2"/>
        </w:numPr>
        <w:spacing w:after="60" w:line="264"/>
      </w:pPr>
      <w:r>
        <w:rPr>
          <w:rFonts w:ascii="Calibri" w:cs="Calibri" w:eastAsia="Calibri" w:hAnsi="Calibri"/>
        </w:rPr>
        <w:t xml:space="preserve">At the bottom of the menu are your name and roles (and your department or programme if your role is limited to one), </w:t>
      </w:r>
      <w:r>
        <w:rPr>
          <w:rFonts w:ascii="Calibri" w:cs="Calibri" w:eastAsia="Calibri" w:hAnsi="Calibri"/>
          <w:b/>
          <w:bCs/>
        </w:rPr>
        <w:t xml:space="preserve">Change password</w:t>
      </w:r>
      <w:r>
        <w:rPr>
          <w:rFonts w:ascii="Calibri" w:cs="Calibri" w:eastAsia="Calibri" w:hAnsi="Calibri"/>
        </w:rPr>
        <w:t xml:space="preserve"> and </w:t>
      </w:r>
      <w:r>
        <w:rPr>
          <w:rFonts w:ascii="Calibri" w:cs="Calibri" w:eastAsia="Calibri" w:hAnsi="Calibri"/>
          <w:b/>
          <w:bCs/>
        </w:rPr>
        <w:t xml:space="preserve">Sign out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Lists can be filtered and searched at the top; most have </w:t>
      </w:r>
      <w:r>
        <w:rPr>
          <w:rFonts w:ascii="Calibri" w:cs="Calibri" w:eastAsia="Calibri" w:hAnsi="Calibri"/>
          <w:b/>
          <w:bCs/>
        </w:rPr>
        <w:t xml:space="preserve">Excel</w:t>
      </w:r>
      <w:r>
        <w:rPr>
          <w:rFonts w:ascii="Calibri" w:cs="Calibri" w:eastAsia="Calibri" w:hAnsi="Calibri"/>
        </w:rPr>
        <w:t xml:space="preserve"> or </w:t>
      </w:r>
      <w:r>
        <w:rPr>
          <w:rFonts w:ascii="Calibri" w:cs="Calibri" w:eastAsia="Calibri" w:hAnsi="Calibri"/>
          <w:b/>
          <w:bCs/>
        </w:rPr>
        <w:t xml:space="preserve">CSV</w:t>
      </w:r>
      <w:r>
        <w:rPr>
          <w:rFonts w:ascii="Calibri" w:cs="Calibri" w:eastAsia="Calibri" w:hAnsi="Calibri"/>
        </w:rPr>
        <w:t xml:space="preserve"> downloads. Every export is recorded in the audit trail.</w:t>
      </w:r>
    </w:p>
    <w:p>
      <w:pPr>
        <w:keepNext/>
        <w:spacing w:before="120" w:after="40"/>
        <w:jc w:val="center"/>
      </w:pPr>
      <w:r>
        <w:drawing>
          <wp:inline distT="0" distB="0" distL="0" distR="0">
            <wp:extent cx="5760720" cy="360045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Picture 5024"/>
                    <pic:cNvPicPr/>
                  </pic:nvPicPr>
                  <pic:blipFill>
                    <a:blip r:embed="rIdM5023"/>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56" w:name="_TocCF2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25</w:t>
        </w:r>
      </w:fldSimple>
      <w:r>
        <w:rPr>
          <w:rFonts w:ascii="Calibri" w:cs="Calibri" w:eastAsia="Calibri" w:hAnsi="Calibri"/>
          <w:i/>
          <w:iCs/>
          <w:color w:val="595959"/>
          <w:sz w:val="18"/>
          <w:szCs w:val="18"/>
        </w:rPr>
        <w:t xml:space="preserve">: The staff back-office: menu and dashboard</w:t>
      </w:r>
      <w:bookmarkEnd w:id="1056"/>
    </w:p>
    <w:p>
      <w:pPr>
        <w:pStyle w:val="Heading2"/>
      </w:pPr>
      <w:bookmarkStart w:id="1057" w:name="_TocM1057"/>
      <w:r>
        <w:rPr>
          <w:rFonts w:ascii="Calibri" w:cs="Calibri" w:eastAsia="Calibri" w:hAnsi="Calibri"/>
        </w:rPr>
        <w:t xml:space="preserve">5.2 Dashboard</w:t>
      </w:r>
      <w:bookmarkEnd w:id="1057"/>
    </w:p>
    <w:p>
      <w:pPr>
        <w:spacing w:after="300"/>
      </w:pPr>
      <w:r>
        <w:rPr>
          <w:i/>
          <w:rFonts w:ascii="Calibri" w:cs="Calibri" w:eastAsia="Calibri" w:hAnsi="Calibri"/>
          <w:color w:val="595959"/>
          <w:sz w:val="22"/>
          <w:szCs w:val="22"/>
        </w:rPr>
        <w:t xml:space="preserve">This section explains the dashboard, which shows the day's figures for your area of work.</w:t>
      </w:r>
    </w:p>
    <w:p>
      <w:pPr>
        <w:spacing w:after="120" w:line="276"/>
        <w:jc w:val="both"/>
      </w:pPr>
      <w:r>
        <w:rPr>
          <w:rFonts w:ascii="Calibri" w:cs="Calibri" w:eastAsia="Calibri" w:hAnsi="Calibri"/>
        </w:rPr>
        <w:t xml:space="preserve">The </w:t>
      </w:r>
      <w:r>
        <w:rPr>
          <w:rFonts w:ascii="Calibri" w:cs="Calibri" w:eastAsia="Calibri" w:hAnsi="Calibri"/>
          <w:b/>
          <w:bCs/>
        </w:rPr>
        <w:t xml:space="preserve">Dashboard</w:t>
      </w:r>
      <w:r>
        <w:rPr>
          <w:rFonts w:ascii="Calibri" w:cs="Calibri" w:eastAsia="Calibri" w:hAnsi="Calibri"/>
        </w:rPr>
        <w:t xml:space="preserve"> shows today's figures for your area (admissions funnel, students, collections and debtors), refreshed every minute. Roles with a work page of their own land there instead: My teaching, Examinations office, Finance overview, Hostels, Industrial training or Clearance.</w:t>
      </w:r>
    </w:p>
    <w:p>
      <w:pPr>
        <w:pStyle w:val="Heading2"/>
      </w:pPr>
      <w:bookmarkStart w:id="1058" w:name="_TocM1058"/>
      <w:r>
        <w:rPr>
          <w:rFonts w:ascii="Calibri" w:cs="Calibri" w:eastAsia="Calibri" w:hAnsi="Calibri"/>
        </w:rPr>
        <w:t xml:space="preserve">5.3 Approvals</w:t>
      </w:r>
      <w:bookmarkEnd w:id="1058"/>
    </w:p>
    <w:p>
      <w:pPr>
        <w:spacing w:after="300"/>
      </w:pPr>
      <w:r>
        <w:rPr>
          <w:i/>
          <w:rFonts w:ascii="Calibri" w:cs="Calibri" w:eastAsia="Calibri" w:hAnsi="Calibri"/>
          <w:color w:val="595959"/>
          <w:sz w:val="22"/>
          <w:szCs w:val="22"/>
        </w:rPr>
        <w:t xml:space="preserve">Many actions need a second person's approval. This section explains how to find and decide everything waiting for you.</w:t>
      </w:r>
    </w:p>
    <w:p>
      <w:pPr>
        <w:spacing w:after="120" w:line="276"/>
        <w:jc w:val="both"/>
      </w:pPr>
      <w:r>
        <w:rPr>
          <w:rFonts w:ascii="Calibri" w:cs="Calibri" w:eastAsia="Calibri" w:hAnsi="Calibri"/>
          <w:b/>
          <w:bCs/>
        </w:rPr>
        <w:t xml:space="preserve">Approvals</w:t>
      </w:r>
      <w:r>
        <w:rPr>
          <w:rFonts w:ascii="Calibri" w:cs="Calibri" w:eastAsia="Calibri" w:hAnsi="Calibri"/>
        </w:rPr>
        <w:t xml:space="preserve"> lists everything waiting for your decision (selection rounds, curricula, class results, exemptions, result amendments, graduand lists, module results, resit marks, competence verification, status changes, appeals, waivers and refunds), grouped by the body deciding and oldest first. The number beside the menu item is how many wait for you.</w:t>
      </w:r>
    </w:p>
    <w:p>
      <w:pPr>
        <w:pStyle w:val="ListParagraph"/>
        <w:numPr>
          <w:ilvl w:val="0"/>
          <w:numId w:val="115"/>
        </w:numPr>
        <w:spacing w:after="80" w:line="264"/>
      </w:pPr>
      <w:r>
        <w:rPr>
          <w:rFonts w:ascii="Calibri" w:cs="Calibri" w:eastAsia="Calibri" w:hAnsi="Calibri"/>
        </w:rPr>
        <w:t xml:space="preserve">Click </w:t>
      </w:r>
      <w:r>
        <w:rPr>
          <w:rFonts w:ascii="Calibri" w:cs="Calibri" w:eastAsia="Calibri" w:hAnsi="Calibri"/>
          <w:b/>
          <w:bCs/>
        </w:rPr>
        <w:t xml:space="preserve">Approvals</w:t>
      </w:r>
      <w:r>
        <w:rPr>
          <w:rFonts w:ascii="Calibri" w:cs="Calibri" w:eastAsia="Calibri" w:hAnsi="Calibri"/>
        </w:rPr>
        <w:t xml:space="preserve"> in the menu.</w:t>
      </w:r>
    </w:p>
    <w:p>
      <w:pPr>
        <w:pStyle w:val="ListParagraph"/>
        <w:numPr>
          <w:ilvl w:val="0"/>
          <w:numId w:val="115"/>
        </w:numPr>
        <w:spacing w:after="80" w:line="264"/>
      </w:pPr>
      <w:r>
        <w:rPr>
          <w:rFonts w:ascii="Calibri" w:cs="Calibri" w:eastAsia="Calibri" w:hAnsi="Calibri"/>
        </w:rPr>
        <w:t xml:space="preserve">Click </w:t>
      </w:r>
      <w:r>
        <w:rPr>
          <w:rFonts w:ascii="Calibri" w:cs="Calibri" w:eastAsia="Calibri" w:hAnsi="Calibri"/>
          <w:b/>
          <w:bCs/>
        </w:rPr>
        <w:t xml:space="preserve">Review</w:t>
      </w:r>
      <w:r>
        <w:rPr>
          <w:rFonts w:ascii="Calibri" w:cs="Calibri" w:eastAsia="Calibri" w:hAnsi="Calibri"/>
        </w:rPr>
        <w:t xml:space="preserve"> on an item. It opens the page where the full record is.</w:t>
      </w:r>
    </w:p>
    <w:p>
      <w:pPr>
        <w:pStyle w:val="ListParagraph"/>
        <w:numPr>
          <w:ilvl w:val="0"/>
          <w:numId w:val="115"/>
        </w:numPr>
        <w:spacing w:after="80" w:line="264"/>
      </w:pPr>
      <w:r>
        <w:rPr>
          <w:rFonts w:ascii="Calibri" w:cs="Calibri" w:eastAsia="Calibri" w:hAnsi="Calibri"/>
        </w:rPr>
        <w:t xml:space="preserve">Decide there (approve, return with a comment, or reject with a reason).</w:t>
      </w:r>
    </w:p>
    <w:p>
      <w:pPr>
        <w:keepNext/>
        <w:spacing w:before="120" w:after="40"/>
        <w:jc w:val="center"/>
      </w:pPr>
      <w:r>
        <w:drawing>
          <wp:inline distT="0" distB="0" distL="0" distR="0">
            <wp:extent cx="5760720" cy="3600450"/>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Picture 5025"/>
                    <pic:cNvPicPr/>
                  </pic:nvPicPr>
                  <pic:blipFill>
                    <a:blip r:embed="rIdM5024"/>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59" w:name="_TocCF2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26</w:t>
        </w:r>
      </w:fldSimple>
      <w:r>
        <w:rPr>
          <w:rFonts w:ascii="Calibri" w:cs="Calibri" w:eastAsia="Calibri" w:hAnsi="Calibri"/>
          <w:i/>
          <w:iCs/>
          <w:color w:val="595959"/>
          <w:sz w:val="18"/>
          <w:szCs w:val="18"/>
        </w:rPr>
        <w:t xml:space="preserve">: The Approvals list</w:t>
      </w:r>
      <w:bookmarkEnd w:id="1059"/>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Your own submissions appear as </w:t>
      </w:r>
      <w:r>
        <w:rPr>
          <w:rFonts w:ascii="Calibri" w:cs="Calibri" w:eastAsia="Calibri" w:hAnsi="Calibri"/>
          <w:b/>
          <w:bCs/>
        </w:rPr>
        <w:t xml:space="preserve">View</w:t>
      </w:r>
      <w:r>
        <w:rPr>
          <w:rFonts w:ascii="Calibri" w:cs="Calibri" w:eastAsia="Calibri" w:hAnsi="Calibri"/>
        </w:rPr>
        <w:t xml:space="preserve"> but you cannot decide them: CIMS enforces segregation of duties.</w:t>
      </w:r>
    </w:p>
    <w:p>
      <w:pPr>
        <w:pStyle w:val="Heading2"/>
      </w:pPr>
      <w:bookmarkStart w:id="1060" w:name="_TocM1060"/>
      <w:r>
        <w:rPr>
          <w:rFonts w:ascii="Calibri" w:cs="Calibri" w:eastAsia="Calibri" w:hAnsi="Calibri"/>
        </w:rPr>
        <w:t xml:space="preserve">5.4 Reports</w:t>
      </w:r>
      <w:bookmarkEnd w:id="1060"/>
    </w:p>
    <w:p>
      <w:pPr>
        <w:spacing w:after="300"/>
      </w:pPr>
      <w:r>
        <w:rPr>
          <w:i/>
          <w:rFonts w:ascii="Calibri" w:cs="Calibri" w:eastAsia="Calibri" w:hAnsi="Calibri"/>
          <w:color w:val="595959"/>
          <w:sz w:val="22"/>
          <w:szCs w:val="22"/>
        </w:rPr>
        <w:t xml:space="preserve">This section explains how to run a report, filter it and export it to Excel or PDF.</w:t>
      </w:r>
    </w:p>
    <w:p>
      <w:pPr>
        <w:pStyle w:val="ListParagraph"/>
        <w:numPr>
          <w:ilvl w:val="0"/>
          <w:numId w:val="116"/>
        </w:numPr>
        <w:spacing w:after="80" w:line="264"/>
      </w:pPr>
      <w:r>
        <w:rPr>
          <w:rFonts w:ascii="Calibri" w:cs="Calibri" w:eastAsia="Calibri" w:hAnsi="Calibri"/>
        </w:rPr>
        <w:t xml:space="preserve">Click </w:t>
      </w:r>
      <w:r>
        <w:rPr>
          <w:rFonts w:ascii="Calibri" w:cs="Calibri" w:eastAsia="Calibri" w:hAnsi="Calibri"/>
          <w:b/>
          <w:bCs/>
        </w:rPr>
        <w:t xml:space="preserve">Reports</w:t>
      </w:r>
      <w:r>
        <w:rPr>
          <w:rFonts w:ascii="Calibri" w:cs="Calibri" w:eastAsia="Calibri" w:hAnsi="Calibri"/>
        </w:rPr>
        <w:t xml:space="preserve">. The catalogue shows the reports your roles may run, grouped by area with their codes (for example ADM-01).</w:t>
      </w:r>
    </w:p>
    <w:p>
      <w:pPr>
        <w:pStyle w:val="ListParagraph"/>
        <w:numPr>
          <w:ilvl w:val="0"/>
          <w:numId w:val="116"/>
        </w:numPr>
        <w:spacing w:after="80" w:line="264"/>
      </w:pPr>
      <w:r>
        <w:rPr>
          <w:rFonts w:ascii="Calibri" w:cs="Calibri" w:eastAsia="Calibri" w:hAnsi="Calibri"/>
        </w:rPr>
        <w:t xml:space="preserve">Choose a report and set the filters (academic year, intake, programme, sex, status, period, as offered).</w:t>
      </w:r>
    </w:p>
    <w:p>
      <w:pPr>
        <w:pStyle w:val="ListParagraph"/>
        <w:numPr>
          <w:ilvl w:val="0"/>
          <w:numId w:val="116"/>
        </w:numPr>
        <w:spacing w:after="80" w:line="264"/>
      </w:pPr>
      <w:r>
        <w:rPr>
          <w:rFonts w:ascii="Calibri" w:cs="Calibri" w:eastAsia="Calibri" w:hAnsi="Calibri"/>
        </w:rPr>
        <w:t xml:space="preserve">View it on screen, or click </w:t>
      </w:r>
      <w:r>
        <w:rPr>
          <w:rFonts w:ascii="Calibri" w:cs="Calibri" w:eastAsia="Calibri" w:hAnsi="Calibri"/>
          <w:b/>
          <w:bCs/>
        </w:rPr>
        <w:t xml:space="preserve">Excel</w:t>
      </w:r>
      <w:r>
        <w:rPr>
          <w:rFonts w:ascii="Calibri" w:cs="Calibri" w:eastAsia="Calibri" w:hAnsi="Calibri"/>
        </w:rPr>
        <w:t xml:space="preserve"> or </w:t>
      </w:r>
      <w:r>
        <w:rPr>
          <w:rFonts w:ascii="Calibri" w:cs="Calibri" w:eastAsia="Calibri" w:hAnsi="Calibri"/>
          <w:b/>
          <w:bCs/>
        </w:rPr>
        <w:t xml:space="preserve">PDF</w:t>
      </w:r>
      <w:r>
        <w:rPr>
          <w:rFonts w:ascii="Calibri" w:cs="Calibri" w:eastAsia="Calibri" w:hAnsi="Calibri"/>
        </w:rPr>
        <w:t xml:space="preserve"> to download.</w:t>
      </w:r>
    </w:p>
    <w:p>
      <w:pPr>
        <w:keepNext/>
        <w:spacing w:before="120" w:after="40"/>
        <w:jc w:val="center"/>
      </w:pPr>
      <w:r>
        <w:drawing>
          <wp:inline distT="0" distB="0" distL="0" distR="0">
            <wp:extent cx="5760720" cy="3792474"/>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M5025"/>
                    <a:stretch>
                      <a:fillRect/>
                    </a:stretch>
                  </pic:blipFill>
                  <pic:spPr>
                    <a:xfrm>
                      <a:off x="0" y="0"/>
                      <a:ext cx="5760720" cy="3792474"/>
                    </a:xfrm>
                    <a:prstGeom prst="rect">
                      <a:avLst/>
                    </a:prstGeom>
                    <a:ln w="6350">
                      <a:solidFill>
                        <a:srgbClr val="BFC9D6"/>
                      </a:solidFill>
                    </a:ln>
                  </pic:spPr>
                </pic:pic>
              </a:graphicData>
            </a:graphic>
          </wp:inline>
        </w:drawing>
      </w:r>
    </w:p>
    <w:p>
      <w:pPr>
        <w:pStyle w:val="Caption"/>
        <w:keepLines/>
        <w:spacing w:after="200" w:before="60"/>
        <w:jc w:val="center"/>
      </w:pPr>
      <w:bookmarkStart w:id="1061" w:name="_TocCF2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27</w:t>
        </w:r>
      </w:fldSimple>
      <w:r>
        <w:rPr>
          <w:rFonts w:ascii="Calibri" w:cs="Calibri" w:eastAsia="Calibri" w:hAnsi="Calibri"/>
          <w:i/>
          <w:iCs/>
          <w:color w:val="595959"/>
          <w:sz w:val="18"/>
          <w:szCs w:val="18"/>
        </w:rPr>
        <w:t xml:space="preserve">: The report catalogue</w:t>
      </w:r>
      <w:bookmarkEnd w:id="1061"/>
    </w:p>
    <w:p>
      <w:pPr>
        <w:pStyle w:val="Heading2"/>
      </w:pPr>
      <w:bookmarkStart w:id="1062" w:name="_TocM1062"/>
      <w:r>
        <w:rPr>
          <w:rFonts w:ascii="Calibri" w:cs="Calibri" w:eastAsia="Calibri" w:hAnsi="Calibri"/>
        </w:rPr>
        <w:t xml:space="preserve">5.5 Notices</w:t>
      </w:r>
      <w:bookmarkEnd w:id="1062"/>
    </w:p>
    <w:p>
      <w:pPr>
        <w:spacing w:after="300"/>
      </w:pPr>
      <w:r>
        <w:rPr>
          <w:i/>
          <w:rFonts w:ascii="Calibri" w:cs="Calibri" w:eastAsia="Calibri" w:hAnsi="Calibri"/>
          <w:color w:val="595959"/>
          <w:sz w:val="22"/>
          <w:szCs w:val="22"/>
        </w:rPr>
        <w:t xml:space="preserve">This section explains how to publish a notice to all students or to a programme and year.</w:t>
      </w:r>
    </w:p>
    <w:p>
      <w:pPr>
        <w:pStyle w:val="ListParagraph"/>
        <w:numPr>
          <w:ilvl w:val="0"/>
          <w:numId w:val="117"/>
        </w:numPr>
        <w:spacing w:after="80" w:line="264"/>
      </w:pPr>
      <w:r>
        <w:rPr>
          <w:rFonts w:ascii="Calibri" w:cs="Calibri" w:eastAsia="Calibri" w:hAnsi="Calibri"/>
        </w:rPr>
        <w:t xml:space="preserve">Open </w:t>
      </w:r>
      <w:r>
        <w:rPr>
          <w:rFonts w:ascii="Calibri" w:cs="Calibri" w:eastAsia="Calibri" w:hAnsi="Calibri"/>
          <w:b/>
          <w:bCs/>
        </w:rPr>
        <w:t xml:space="preserve">Communication › Notices</w:t>
      </w:r>
      <w:r>
        <w:rPr>
          <w:rFonts w:ascii="Calibri" w:cs="Calibri" w:eastAsia="Calibri" w:hAnsi="Calibri"/>
        </w:rPr>
        <w:t xml:space="preserve"> and click </w:t>
      </w:r>
      <w:r>
        <w:rPr>
          <w:rFonts w:ascii="Calibri" w:cs="Calibri" w:eastAsia="Calibri" w:hAnsi="Calibri"/>
          <w:b/>
          <w:bCs/>
        </w:rPr>
        <w:t xml:space="preserve">New notice</w:t>
      </w:r>
      <w:r>
        <w:rPr>
          <w:rFonts w:ascii="Calibri" w:cs="Calibri" w:eastAsia="Calibri" w:hAnsi="Calibri"/>
        </w:rPr>
        <w:t xml:space="preserve">.</w:t>
      </w:r>
    </w:p>
    <w:p>
      <w:pPr>
        <w:pStyle w:val="ListParagraph"/>
        <w:numPr>
          <w:ilvl w:val="0"/>
          <w:numId w:val="117"/>
        </w:numPr>
        <w:spacing w:after="80" w:line="264"/>
      </w:pPr>
      <w:r>
        <w:rPr>
          <w:rFonts w:ascii="Calibri" w:cs="Calibri" w:eastAsia="Calibri" w:hAnsi="Calibri"/>
        </w:rPr>
        <w:t xml:space="preserve">Type the </w:t>
      </w:r>
      <w:r>
        <w:rPr>
          <w:rFonts w:ascii="Calibri" w:cs="Calibri" w:eastAsia="Calibri" w:hAnsi="Calibri"/>
          <w:b/>
          <w:bCs/>
        </w:rPr>
        <w:t xml:space="preserve">Title</w:t>
      </w:r>
      <w:r>
        <w:rPr>
          <w:rFonts w:ascii="Calibri" w:cs="Calibri" w:eastAsia="Calibri" w:hAnsi="Calibri"/>
        </w:rPr>
        <w:t xml:space="preserve"> and </w:t>
      </w:r>
      <w:r>
        <w:rPr>
          <w:rFonts w:ascii="Calibri" w:cs="Calibri" w:eastAsia="Calibri" w:hAnsi="Calibri"/>
          <w:b/>
          <w:bCs/>
        </w:rPr>
        <w:t xml:space="preserve">Notice</w:t>
      </w:r>
      <w:r>
        <w:rPr>
          <w:rFonts w:ascii="Calibri" w:cs="Calibri" w:eastAsia="Calibri" w:hAnsi="Calibri"/>
        </w:rPr>
        <w:t xml:space="preserve">, choose the </w:t>
      </w:r>
      <w:r>
        <w:rPr>
          <w:rFonts w:ascii="Calibri" w:cs="Calibri" w:eastAsia="Calibri" w:hAnsi="Calibri"/>
          <w:b/>
          <w:bCs/>
        </w:rPr>
        <w:t xml:space="preserve">Category</w:t>
      </w:r>
      <w:r>
        <w:rPr>
          <w:rFonts w:ascii="Calibri" w:cs="Calibri" w:eastAsia="Calibri" w:hAnsi="Calibri"/>
        </w:rPr>
        <w:t xml:space="preserve"> and the audience (all students, or a </w:t>
      </w:r>
      <w:r>
        <w:rPr>
          <w:rFonts w:ascii="Calibri" w:cs="Calibri" w:eastAsia="Calibri" w:hAnsi="Calibri"/>
          <w:b/>
          <w:bCs/>
        </w:rPr>
        <w:t xml:space="preserve">Programme</w:t>
      </w:r>
      <w:r>
        <w:rPr>
          <w:rFonts w:ascii="Calibri" w:cs="Calibri" w:eastAsia="Calibri" w:hAnsi="Calibri"/>
        </w:rPr>
        <w:t xml:space="preserve"> and </w:t>
      </w:r>
      <w:r>
        <w:rPr>
          <w:rFonts w:ascii="Calibri" w:cs="Calibri" w:eastAsia="Calibri" w:hAnsi="Calibri"/>
          <w:b/>
          <w:bCs/>
        </w:rPr>
        <w:t xml:space="preserve">Year of study</w:t>
      </w:r>
      <w:r>
        <w:rPr>
          <w:rFonts w:ascii="Calibri" w:cs="Calibri" w:eastAsia="Calibri" w:hAnsi="Calibri"/>
        </w:rPr>
        <w:t xml:space="preserve">).</w:t>
      </w:r>
    </w:p>
    <w:p>
      <w:pPr>
        <w:pStyle w:val="ListParagraph"/>
        <w:numPr>
          <w:ilvl w:val="0"/>
          <w:numId w:val="117"/>
        </w:numPr>
        <w:spacing w:after="80" w:line="264"/>
      </w:pPr>
      <w:r>
        <w:rPr>
          <w:rFonts w:ascii="Calibri" w:cs="Calibri" w:eastAsia="Calibri" w:hAnsi="Calibri"/>
        </w:rPr>
        <w:t xml:space="preserve">Optionally set </w:t>
      </w:r>
      <w:r>
        <w:rPr>
          <w:rFonts w:ascii="Calibri" w:cs="Calibri" w:eastAsia="Calibri" w:hAnsi="Calibri"/>
          <w:b/>
          <w:bCs/>
        </w:rPr>
        <w:t xml:space="preserve">Remove from the portal on</w:t>
      </w:r>
      <w:r>
        <w:rPr>
          <w:rFonts w:ascii="Calibri" w:cs="Calibri" w:eastAsia="Calibri" w:hAnsi="Calibri"/>
        </w:rPr>
        <w:t xml:space="preserve"> and tick </w:t>
      </w:r>
      <w:r>
        <w:rPr>
          <w:rFonts w:ascii="Calibri" w:cs="Calibri" w:eastAsia="Calibri" w:hAnsi="Calibri"/>
          <w:b/>
          <w:bCs/>
        </w:rPr>
        <w:t xml:space="preserve">Pin to the top</w:t>
      </w:r>
      <w:r>
        <w:rPr>
          <w:rFonts w:ascii="Calibri" w:cs="Calibri" w:eastAsia="Calibri" w:hAnsi="Calibri"/>
        </w:rPr>
        <w:t xml:space="preserve">.</w:t>
      </w:r>
    </w:p>
    <w:p>
      <w:pPr>
        <w:pStyle w:val="ListParagraph"/>
        <w:numPr>
          <w:ilvl w:val="0"/>
          <w:numId w:val="117"/>
        </w:numPr>
        <w:spacing w:after="80" w:line="264"/>
      </w:pPr>
      <w:r>
        <w:rPr>
          <w:rFonts w:ascii="Calibri" w:cs="Calibri" w:eastAsia="Calibri" w:hAnsi="Calibri"/>
        </w:rPr>
        <w:t xml:space="preserve">Click </w:t>
      </w:r>
      <w:r>
        <w:rPr>
          <w:rFonts w:ascii="Calibri" w:cs="Calibri" w:eastAsia="Calibri" w:hAnsi="Calibri"/>
          <w:b/>
          <w:bCs/>
        </w:rPr>
        <w:t xml:space="preserve">Save as draft</w:t>
      </w:r>
      <w:r>
        <w:rPr>
          <w:rFonts w:ascii="Calibri" w:cs="Calibri" w:eastAsia="Calibri" w:hAnsi="Calibri"/>
        </w:rPr>
        <w:t xml:space="preserve">, then </w:t>
      </w:r>
      <w:r>
        <w:rPr>
          <w:rFonts w:ascii="Calibri" w:cs="Calibri" w:eastAsia="Calibri" w:hAnsi="Calibri"/>
          <w:b/>
          <w:bCs/>
        </w:rPr>
        <w:t xml:space="preserve">Publish</w:t>
      </w:r>
      <w:r>
        <w:rPr>
          <w:rFonts w:ascii="Calibri" w:cs="Calibri" w:eastAsia="Calibri" w:hAnsi="Calibri"/>
        </w:rPr>
        <w:t xml:space="preserve">: now or at a set time, optionally with an SMS alert. Students see it on the portal and you can see who read it.</w:t>
      </w:r>
    </w:p>
    <w:p>
      <w:pPr>
        <w:keepNext/>
        <w:spacing w:before="120" w:after="40"/>
        <w:jc w:val="center"/>
      </w:pPr>
      <w:r>
        <w:drawing>
          <wp:inline distT="0" distB="0" distL="0" distR="0">
            <wp:extent cx="5486400" cy="3429000"/>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Picture 5027"/>
                    <pic:cNvPicPr/>
                  </pic:nvPicPr>
                  <pic:blipFill>
                    <a:blip r:embed="rIdM5026"/>
                    <a:stretch>
                      <a:fillRect/>
                    </a:stretch>
                  </pic:blipFill>
                  <pic:spPr>
                    <a:xfrm>
                      <a:off x="0" y="0"/>
                      <a:ext cx="5486400" cy="3429000"/>
                    </a:xfrm>
                    <a:prstGeom prst="rect">
                      <a:avLst/>
                    </a:prstGeom>
                    <a:ln w="6350">
                      <a:solidFill>
                        <a:srgbClr val="BFC9D6"/>
                      </a:solidFill>
                    </a:ln>
                  </pic:spPr>
                </pic:pic>
              </a:graphicData>
            </a:graphic>
          </wp:inline>
        </w:drawing>
      </w:r>
    </w:p>
    <w:p>
      <w:pPr>
        <w:pStyle w:val="Caption"/>
        <w:keepLines/>
        <w:spacing w:after="200" w:before="60"/>
        <w:jc w:val="center"/>
      </w:pPr>
      <w:bookmarkStart w:id="1063" w:name="_TocCF2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28</w:t>
        </w:r>
      </w:fldSimple>
      <w:r>
        <w:rPr>
          <w:rFonts w:ascii="Calibri" w:cs="Calibri" w:eastAsia="Calibri" w:hAnsi="Calibri"/>
          <w:i/>
          <w:iCs/>
          <w:color w:val="595959"/>
          <w:sz w:val="18"/>
          <w:szCs w:val="18"/>
        </w:rPr>
        <w:t xml:space="preserve">: Writing a notice</w:t>
      </w:r>
      <w:bookmarkEnd w:id="1063"/>
    </w:p>
    <w:p>
      <w:pPr>
        <w:pStyle w:val="Heading2"/>
      </w:pPr>
      <w:bookmarkStart w:id="1064" w:name="_TocM1064"/>
      <w:r>
        <w:rPr>
          <w:rFonts w:ascii="Calibri" w:cs="Calibri" w:eastAsia="Calibri" w:hAnsi="Calibri"/>
        </w:rPr>
        <w:t xml:space="preserve">5.6 Messages (SMS)</w:t>
      </w:r>
      <w:bookmarkEnd w:id="1064"/>
    </w:p>
    <w:p>
      <w:pPr>
        <w:spacing w:after="300"/>
      </w:pPr>
      <w:r>
        <w:rPr>
          <w:i/>
          <w:rFonts w:ascii="Calibri" w:cs="Calibri" w:eastAsia="Calibri" w:hAnsi="Calibri"/>
          <w:color w:val="595959"/>
          <w:sz w:val="22"/>
          <w:szCs w:val="22"/>
        </w:rPr>
        <w:t xml:space="preserve">This section explains how to see the SMS balance and delivery, and send messages to students or applicants.</w:t>
      </w:r>
    </w:p>
    <w:p>
      <w:pPr>
        <w:spacing w:after="120" w:line="276"/>
        <w:jc w:val="both"/>
      </w:pPr>
      <w:r>
        <w:rPr>
          <w:rFonts w:ascii="Calibri" w:cs="Calibri" w:eastAsia="Calibri" w:hAnsi="Calibri"/>
          <w:b/>
          <w:bCs/>
        </w:rPr>
        <w:t xml:space="preserve">Communication › Messages</w:t>
      </w:r>
      <w:r>
        <w:rPr>
          <w:rFonts w:ascii="Calibri" w:cs="Calibri" w:eastAsia="Calibri" w:hAnsi="Calibri"/>
        </w:rPr>
        <w:t xml:space="preserve"> shows the SMS bundle balance, messages and cost this month, and the delivery rate. Its tabs are </w:t>
      </w:r>
      <w:r>
        <w:rPr>
          <w:rFonts w:ascii="Calibri" w:cs="Calibri" w:eastAsia="Calibri" w:hAnsi="Calibri"/>
          <w:b/>
          <w:bCs/>
        </w:rPr>
        <w:t xml:space="preserve">Overview</w:t>
      </w:r>
      <w:r>
        <w:rPr>
          <w:rFonts w:ascii="Calibri" w:cs="Calibri" w:eastAsia="Calibri" w:hAnsi="Calibri"/>
        </w:rPr>
        <w:t xml:space="preserve">, </w:t>
      </w:r>
      <w:r>
        <w:rPr>
          <w:rFonts w:ascii="Calibri" w:cs="Calibri" w:eastAsia="Calibri" w:hAnsi="Calibri"/>
          <w:b/>
          <w:bCs/>
        </w:rPr>
        <w:t xml:space="preserve">Send a message</w:t>
      </w:r>
      <w:r>
        <w:rPr>
          <w:rFonts w:ascii="Calibri" w:cs="Calibri" w:eastAsia="Calibri" w:hAnsi="Calibri"/>
        </w:rPr>
        <w:t xml:space="preserve">, </w:t>
      </w:r>
      <w:r>
        <w:rPr>
          <w:rFonts w:ascii="Calibri" w:cs="Calibri" w:eastAsia="Calibri" w:hAnsi="Calibri"/>
          <w:b/>
          <w:bCs/>
        </w:rPr>
        <w:t xml:space="preserve">Sent bulk messages</w:t>
      </w:r>
      <w:r>
        <w:rPr>
          <w:rFonts w:ascii="Calibri" w:cs="Calibri" w:eastAsia="Calibri" w:hAnsi="Calibri"/>
        </w:rPr>
        <w:t xml:space="preserve">, </w:t>
      </w:r>
      <w:r>
        <w:rPr>
          <w:rFonts w:ascii="Calibri" w:cs="Calibri" w:eastAsia="Calibri" w:hAnsi="Calibri"/>
          <w:b/>
          <w:bCs/>
        </w:rPr>
        <w:t xml:space="preserve">Message log</w:t>
      </w:r>
      <w:r>
        <w:rPr>
          <w:rFonts w:ascii="Calibri" w:cs="Calibri" w:eastAsia="Calibri" w:hAnsi="Calibri"/>
        </w:rPr>
        <w:t xml:space="preserve"> and </w:t>
      </w:r>
      <w:r>
        <w:rPr>
          <w:rFonts w:ascii="Calibri" w:cs="Calibri" w:eastAsia="Calibri" w:hAnsi="Calibri"/>
          <w:b/>
          <w:bCs/>
        </w:rPr>
        <w:t xml:space="preserve">Event messages</w:t>
      </w:r>
      <w:r>
        <w:rPr>
          <w:rFonts w:ascii="Calibri" w:cs="Calibri" w:eastAsia="Calibri" w:hAnsi="Calibri"/>
        </w:rPr>
        <w:t xml:space="preserve">.</w:t>
      </w:r>
    </w:p>
    <w:p>
      <w:pPr>
        <w:pStyle w:val="ListParagraph"/>
        <w:numPr>
          <w:ilvl w:val="0"/>
          <w:numId w:val="118"/>
        </w:numPr>
        <w:spacing w:after="80" w:line="264"/>
      </w:pPr>
      <w:r>
        <w:rPr>
          <w:rFonts w:ascii="Calibri" w:cs="Calibri" w:eastAsia="Calibri" w:hAnsi="Calibri"/>
        </w:rPr>
        <w:t xml:space="preserve">Open </w:t>
      </w:r>
      <w:r>
        <w:rPr>
          <w:rFonts w:ascii="Calibri" w:cs="Calibri" w:eastAsia="Calibri" w:hAnsi="Calibri"/>
          <w:b/>
          <w:bCs/>
        </w:rPr>
        <w:t xml:space="preserve">Send a message</w:t>
      </w:r>
      <w:r>
        <w:rPr>
          <w:rFonts w:ascii="Calibri" w:cs="Calibri" w:eastAsia="Calibri" w:hAnsi="Calibri"/>
        </w:rPr>
        <w:t xml:space="preserve">. Under </w:t>
      </w:r>
      <w:r>
        <w:rPr>
          <w:rFonts w:ascii="Calibri" w:cs="Calibri" w:eastAsia="Calibri" w:hAnsi="Calibri"/>
          <w:b/>
          <w:bCs/>
        </w:rPr>
        <w:t xml:space="preserve">Who</w:t>
      </w:r>
      <w:r>
        <w:rPr>
          <w:rFonts w:ascii="Calibri" w:cs="Calibri" w:eastAsia="Calibri" w:hAnsi="Calibri"/>
        </w:rPr>
        <w:t xml:space="preserve"> choose </w:t>
      </w:r>
      <w:r>
        <w:rPr>
          <w:rFonts w:ascii="Calibri" w:cs="Calibri" w:eastAsia="Calibri" w:hAnsi="Calibri"/>
          <w:b/>
          <w:bCs/>
        </w:rPr>
        <w:t xml:space="preserve">Students</w:t>
      </w:r>
      <w:r>
        <w:rPr>
          <w:rFonts w:ascii="Calibri" w:cs="Calibri" w:eastAsia="Calibri" w:hAnsi="Calibri"/>
        </w:rPr>
        <w:t xml:space="preserve">, </w:t>
      </w:r>
      <w:r>
        <w:rPr>
          <w:rFonts w:ascii="Calibri" w:cs="Calibri" w:eastAsia="Calibri" w:hAnsi="Calibri"/>
          <w:b/>
          <w:bCs/>
        </w:rPr>
        <w:t xml:space="preserve">Applicants</w:t>
      </w:r>
      <w:r>
        <w:rPr>
          <w:rFonts w:ascii="Calibri" w:cs="Calibri" w:eastAsia="Calibri" w:hAnsi="Calibri"/>
        </w:rPr>
        <w:t xml:space="preserve"> or </w:t>
      </w:r>
      <w:r>
        <w:rPr>
          <w:rFonts w:ascii="Calibri" w:cs="Calibri" w:eastAsia="Calibri" w:hAnsi="Calibri"/>
          <w:b/>
          <w:bCs/>
        </w:rPr>
        <w:t xml:space="preserve">A list of numbers</w:t>
      </w:r>
      <w:r>
        <w:rPr>
          <w:rFonts w:ascii="Calibri" w:cs="Calibri" w:eastAsia="Calibri" w:hAnsi="Calibri"/>
        </w:rPr>
        <w:t xml:space="preserve">, then narrow by status, year, programme, or </w:t>
      </w:r>
      <w:r>
        <w:rPr>
          <w:rFonts w:ascii="Calibri" w:cs="Calibri" w:eastAsia="Calibri" w:hAnsi="Calibri"/>
          <w:b/>
          <w:bCs/>
        </w:rPr>
        <w:t xml:space="preserve">Only students who owe fees</w:t>
      </w:r>
      <w:r>
        <w:rPr>
          <w:rFonts w:ascii="Calibri" w:cs="Calibri" w:eastAsia="Calibri" w:hAnsi="Calibri"/>
        </w:rPr>
        <w:t xml:space="preserve">.</w:t>
      </w:r>
    </w:p>
    <w:p>
      <w:pPr>
        <w:pStyle w:val="ListParagraph"/>
        <w:numPr>
          <w:ilvl w:val="0"/>
          <w:numId w:val="118"/>
        </w:numPr>
        <w:spacing w:after="80" w:line="264"/>
      </w:pPr>
      <w:r>
        <w:rPr>
          <w:rFonts w:ascii="Calibri" w:cs="Calibri" w:eastAsia="Calibri" w:hAnsi="Calibri"/>
        </w:rPr>
        <w:t xml:space="preserve">Type a </w:t>
      </w:r>
      <w:r>
        <w:rPr>
          <w:rFonts w:ascii="Calibri" w:cs="Calibri" w:eastAsia="Calibri" w:hAnsi="Calibri"/>
          <w:b/>
          <w:bCs/>
        </w:rPr>
        <w:t xml:space="preserve">Title</w:t>
      </w:r>
      <w:r>
        <w:rPr>
          <w:rFonts w:ascii="Calibri" w:cs="Calibri" w:eastAsia="Calibri" w:hAnsi="Calibri"/>
        </w:rPr>
        <w:t xml:space="preserve"> (for your records) and the </w:t>
      </w:r>
      <w:r>
        <w:rPr>
          <w:rFonts w:ascii="Calibri" w:cs="Calibri" w:eastAsia="Calibri" w:hAnsi="Calibri"/>
          <w:b/>
          <w:bCs/>
        </w:rPr>
        <w:t xml:space="preserve">Message</w:t>
      </w:r>
      <w:r>
        <w:rPr>
          <w:rFonts w:ascii="Calibri" w:cs="Calibri" w:eastAsia="Calibri" w:hAnsi="Calibri"/>
        </w:rPr>
        <w:t xml:space="preserve">. Use </w:t>
      </w:r>
      <w:r>
        <w:rPr>
          <w:rFonts w:ascii="Calibri" w:cs="Calibri" w:eastAsia="Calibri" w:hAnsi="Calibri"/>
          <w:b/>
          <w:bCs/>
        </w:rPr>
        <w:t xml:space="preserve">Insert</w:t>
      </w:r>
      <w:r>
        <w:rPr>
          <w:rFonts w:ascii="Calibri" w:cs="Calibri" w:eastAsia="Calibri" w:hAnsi="Calibri"/>
        </w:rPr>
        <w:t xml:space="preserve"> to add {firstName}, {balance} and similar fields.</w:t>
      </w:r>
    </w:p>
    <w:p>
      <w:pPr>
        <w:pStyle w:val="ListParagraph"/>
        <w:numPr>
          <w:ilvl w:val="0"/>
          <w:numId w:val="118"/>
        </w:numPr>
        <w:spacing w:after="80" w:line="264"/>
      </w:pPr>
      <w:r>
        <w:rPr>
          <w:rFonts w:ascii="Calibri" w:cs="Calibri" w:eastAsia="Calibri" w:hAnsi="Calibri"/>
        </w:rPr>
        <w:t xml:space="preserve">Click </w:t>
      </w:r>
      <w:r>
        <w:rPr>
          <w:rFonts w:ascii="Calibri" w:cs="Calibri" w:eastAsia="Calibri" w:hAnsi="Calibri"/>
          <w:b/>
          <w:bCs/>
        </w:rPr>
        <w:t xml:space="preserve">Preview recipients and cost</w:t>
      </w:r>
      <w:r>
        <w:rPr>
          <w:rFonts w:ascii="Calibri" w:cs="Calibri" w:eastAsia="Calibri" w:hAnsi="Calibri"/>
        </w:rPr>
        <w:t xml:space="preserve"> to see how many people, how many SMS parts and the cost against the bundle.</w:t>
      </w:r>
    </w:p>
    <w:p>
      <w:pPr>
        <w:pStyle w:val="ListParagraph"/>
        <w:numPr>
          <w:ilvl w:val="0"/>
          <w:numId w:val="118"/>
        </w:numPr>
        <w:spacing w:after="80" w:line="264"/>
      </w:pPr>
      <w:r>
        <w:rPr>
          <w:rFonts w:ascii="Calibri" w:cs="Calibri" w:eastAsia="Calibri" w:hAnsi="Calibri"/>
        </w:rPr>
        <w:t xml:space="preserve">Send. Follow delivery under </w:t>
      </w:r>
      <w:r>
        <w:rPr>
          <w:rFonts w:ascii="Calibri" w:cs="Calibri" w:eastAsia="Calibri" w:hAnsi="Calibri"/>
          <w:b/>
          <w:bCs/>
        </w:rPr>
        <w:t xml:space="preserve">Sent bulk messages</w:t>
      </w:r>
      <w:r>
        <w:rPr>
          <w:rFonts w:ascii="Calibri" w:cs="Calibri" w:eastAsia="Calibri" w:hAnsi="Calibri"/>
        </w:rPr>
        <w:t xml:space="preserve"> and resend failures.</w:t>
      </w:r>
    </w:p>
    <w:p>
      <w:pPr>
        <w:keepNext/>
        <w:spacing w:before="120" w:after="40"/>
        <w:jc w:val="center"/>
      </w:pPr>
      <w:r>
        <w:drawing>
          <wp:inline distT="0" distB="0" distL="0" distR="0">
            <wp:extent cx="5760720" cy="3600450"/>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M5027"/>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65" w:name="_TocCF2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29</w:t>
        </w:r>
      </w:fldSimple>
      <w:r>
        <w:rPr>
          <w:rFonts w:ascii="Calibri" w:cs="Calibri" w:eastAsia="Calibri" w:hAnsi="Calibri"/>
          <w:i/>
          <w:iCs/>
          <w:color w:val="595959"/>
          <w:sz w:val="18"/>
          <w:szCs w:val="18"/>
        </w:rPr>
        <w:t xml:space="preserve">: Sending a bulk SMS</w:t>
      </w:r>
      <w:bookmarkEnd w:id="1065"/>
    </w:p>
    <w:p>
      <w:pPr>
        <w:pBdr>
          <w:left w:val="single" w:sz="18" w:space="8" w:color="0E7C7B"/>
        </w:pBdr>
        <w:shd w:val="clear" w:color="auto" w:fill="EAF6F1"/>
        <w:spacing w:before="60" w:after="140" w:line="276"/>
        <w:ind w:left="170" w:right="113"/>
      </w:pPr>
      <w:r>
        <w:rPr>
          <w:rFonts w:ascii="Calibri" w:cs="Calibri" w:eastAsia="Calibri" w:hAnsi="Calibri"/>
          <w:b/>
          <w:bCs/>
          <w:color w:val="0E7C7B"/>
        </w:rPr>
        <w:t xml:space="preserve">Tip: Event messages lists the 58 automatic messages (Appendix C). Each institution can reword any of them in English and Kiswahili or switch it off.</w:t>
      </w:r>
    </w:p>
    <w:p>
      <w:r>
        <w:br w:type="page"/>
      </w:r>
    </w:p>
    <w:p>
      <w:pPr>
        <w:pStyle w:val="Heading2"/>
      </w:pPr>
      <w:bookmarkStart w:id="1206" w:name="_TocV11_1206"/>
      <w:r>
        <w:rPr>
          <w:rFonts w:ascii="Calibri" w:cs="Calibri" w:eastAsia="Calibri" w:hAnsi="Calibri"/>
        </w:rPr>
        <w:t xml:space="preserve">5.7 Email and scheduled reports</w:t>
      </w:r>
      <w:bookmarkEnd w:id="1206"/>
    </w:p>
    <w:p>
      <w:pPr>
        <w:spacing w:after="300"/>
      </w:pPr>
      <w:r>
        <w:rPr>
          <w:i/>
          <w:rFonts w:ascii="Calibri" w:cs="Calibri" w:eastAsia="Calibri" w:hAnsi="Calibri"/>
          <w:color w:val="595959"/>
          <w:sz w:val="22"/>
          <w:szCs w:val="22"/>
        </w:rPr>
        <w:t xml:space="preserve">This section explains how email is used alongside SMS and how to have reports sent automatically on a schedule.</w:t>
      </w:r>
    </w:p>
    <w:p>
      <w:pPr>
        <w:spacing w:after="120" w:line="276"/>
        <w:jc w:val="both"/>
      </w:pPr>
      <w:r>
        <w:rPr>
          <w:rFonts w:ascii="Calibri" w:cs="Calibri" w:eastAsia="Calibri" w:hAnsi="Calibri"/>
        </w:rPr>
        <w:t xml:space="preserve">Messages go by email as well as SMS when the person has confirmed an email address. Open </w:t>
      </w:r>
      <w:r>
        <w:rPr>
          <w:rFonts w:ascii="Calibri" w:cs="Calibri" w:eastAsia="Calibri" w:hAnsi="Calibri"/>
          <w:b/>
          <w:bCs/>
        </w:rPr>
        <w:t xml:space="preserve">Messages › Email</w:t>
      </w:r>
      <w:r>
        <w:rPr>
          <w:rFonts w:ascii="Calibri" w:cs="Calibri" w:eastAsia="Calibri" w:hAnsi="Calibri"/>
        </w:rPr>
        <w:t xml:space="preserve"> to see the email outbox (queued, sent and failed emails) and the scheduled reports.</w:t>
      </w:r>
    </w:p>
    <w:p>
      <w:pPr>
        <w:pStyle w:val="ListParagraph"/>
        <w:numPr>
          <w:ilvl w:val="0"/>
          <w:numId w:val="168"/>
        </w:numPr>
        <w:spacing w:after="80" w:line="264"/>
      </w:pPr>
      <w:r>
        <w:rPr>
          <w:rFonts w:ascii="Calibri" w:cs="Calibri" w:eastAsia="Calibri" w:hAnsi="Calibri"/>
        </w:rPr>
        <w:t xml:space="preserve">Under </w:t>
      </w:r>
      <w:r>
        <w:rPr>
          <w:rFonts w:ascii="Calibri" w:cs="Calibri" w:eastAsia="Calibri" w:hAnsi="Calibri"/>
          <w:b/>
          <w:bCs/>
        </w:rPr>
        <w:t xml:space="preserve">Scheduled reports</w:t>
      </w:r>
      <w:r>
        <w:rPr>
          <w:rFonts w:ascii="Calibri" w:cs="Calibri" w:eastAsia="Calibri" w:hAnsi="Calibri"/>
        </w:rPr>
        <w:t xml:space="preserve"> click </w:t>
      </w:r>
      <w:r>
        <w:rPr>
          <w:rFonts w:ascii="Calibri" w:cs="Calibri" w:eastAsia="Calibri" w:hAnsi="Calibri"/>
          <w:b/>
          <w:bCs/>
        </w:rPr>
        <w:t xml:space="preserve">Schedule a report</w:t>
      </w:r>
      <w:r>
        <w:rPr>
          <w:rFonts w:ascii="Calibri" w:cs="Calibri" w:eastAsia="Calibri" w:hAnsi="Calibri"/>
        </w:rPr>
        <w:t xml:space="preserve">.</w:t>
      </w:r>
    </w:p>
    <w:p>
      <w:pPr>
        <w:pStyle w:val="ListParagraph"/>
        <w:numPr>
          <w:ilvl w:val="0"/>
          <w:numId w:val="168"/>
        </w:numPr>
        <w:spacing w:after="80" w:line="264"/>
      </w:pPr>
      <w:r>
        <w:rPr>
          <w:rFonts w:ascii="Calibri" w:cs="Calibri" w:eastAsia="Calibri" w:hAnsi="Calibri"/>
        </w:rPr>
        <w:t xml:space="preserve">Choose the </w:t>
      </w:r>
      <w:r>
        <w:rPr>
          <w:rFonts w:ascii="Calibri" w:cs="Calibri" w:eastAsia="Calibri" w:hAnsi="Calibri"/>
          <w:b/>
          <w:bCs/>
        </w:rPr>
        <w:t xml:space="preserve">Report</w:t>
      </w:r>
      <w:r>
        <w:rPr>
          <w:rFonts w:ascii="Calibri" w:cs="Calibri" w:eastAsia="Calibri" w:hAnsi="Calibri"/>
        </w:rPr>
        <w:t xml:space="preserve">, the </w:t>
      </w:r>
      <w:r>
        <w:rPr>
          <w:rFonts w:ascii="Calibri" w:cs="Calibri" w:eastAsia="Calibri" w:hAnsi="Calibri"/>
          <w:b/>
          <w:bCs/>
        </w:rPr>
        <w:t xml:space="preserve">Format</w:t>
      </w:r>
      <w:r>
        <w:rPr>
          <w:rFonts w:ascii="Calibri" w:cs="Calibri" w:eastAsia="Calibri" w:hAnsi="Calibri"/>
        </w:rPr>
        <w:t xml:space="preserve"> (Excel or PDF), </w:t>
      </w:r>
      <w:r>
        <w:rPr>
          <w:rFonts w:ascii="Calibri" w:cs="Calibri" w:eastAsia="Calibri" w:hAnsi="Calibri"/>
          <w:b/>
          <w:bCs/>
        </w:rPr>
        <w:t xml:space="preserve">How often</w:t>
      </w:r>
      <w:r>
        <w:rPr>
          <w:rFonts w:ascii="Calibri" w:cs="Calibri" w:eastAsia="Calibri" w:hAnsi="Calibri"/>
        </w:rPr>
        <w:t xml:space="preserve"> (daily, weekly or monthly), the day and the hour.</w:t>
      </w:r>
    </w:p>
    <w:p>
      <w:pPr>
        <w:pStyle w:val="ListParagraph"/>
        <w:numPr>
          <w:ilvl w:val="0"/>
          <w:numId w:val="168"/>
        </w:numPr>
        <w:spacing w:after="80" w:line="264"/>
      </w:pPr>
      <w:r>
        <w:rPr>
          <w:rFonts w:ascii="Calibri" w:cs="Calibri" w:eastAsia="Calibri" w:hAnsi="Calibri"/>
        </w:rPr>
        <w:t xml:space="preserve">Choose who receives it under </w:t>
      </w:r>
      <w:r>
        <w:rPr>
          <w:rFonts w:ascii="Calibri" w:cs="Calibri" w:eastAsia="Calibri" w:hAnsi="Calibri"/>
          <w:b/>
          <w:bCs/>
        </w:rPr>
        <w:t xml:space="preserve">Send to</w:t>
      </w:r>
      <w:r>
        <w:rPr>
          <w:rFonts w:ascii="Calibri" w:cs="Calibri" w:eastAsia="Calibri" w:hAnsi="Calibri"/>
        </w:rPr>
        <w:t xml:space="preserve"> (staff with a confirmed email) and save. </w:t>
      </w:r>
      <w:r>
        <w:rPr>
          <w:rFonts w:ascii="Calibri" w:cs="Calibri" w:eastAsia="Calibri" w:hAnsi="Calibri"/>
          <w:b/>
          <w:bCs/>
        </w:rPr>
        <w:t xml:space="preserve">Send now</w:t>
      </w:r>
      <w:r>
        <w:rPr>
          <w:rFonts w:ascii="Calibri" w:cs="Calibri" w:eastAsia="Calibri" w:hAnsi="Calibri"/>
        </w:rPr>
        <w:t xml:space="preserve"> runs it at once.</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Each run uses the roles of the person who set it up, so a report shows only what they may see.</w:t>
      </w:r>
    </w:p>
    <w:p>
      <w:pPr>
        <w:keepNext/>
        <w:spacing w:before="120" w:after="40"/>
        <w:jc w:val="center"/>
      </w:pPr>
      <w:r>
        <w:drawing>
          <wp:inline distT="0" distB="0" distL="0" distR="0">
            <wp:extent cx="5760720" cy="4050506"/>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V11_3"/>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0" w:name="_TocV11_123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30</w:t>
        </w:r>
      </w:fldSimple>
      <w:r>
        <w:rPr>
          <w:rFonts w:ascii="Calibri" w:cs="Calibri" w:eastAsia="Calibri" w:hAnsi="Calibri"/>
          <w:i/>
          <w:iCs/>
          <w:color w:val="595959"/>
          <w:sz w:val="18"/>
          <w:szCs w:val="18"/>
        </w:rPr>
        <w:t xml:space="preserve">: Messages › Email: the email outbox and scheduled reports</w:t>
      </w:r>
      <w:bookmarkEnd w:id="1230"/>
    </w:p>
    <w:p>
      <w:pPr>
        <w:pStyle w:val="Heading1"/>
      </w:pPr>
      <w:bookmarkStart w:id="1066" w:name="_TocM1066"/>
      <w:r>
        <w:rPr>
          <w:rFonts w:ascii="Calibri" w:cs="Calibri" w:eastAsia="Calibri" w:hAnsi="Calibri"/>
        </w:rPr>
        <w:t xml:space="preserve">6. Institution Administrator</w:t>
      </w:r>
      <w:bookmarkEnd w:id="1066"/>
    </w:p>
    <w:p>
      <w:pPr>
        <w:spacing w:after="300"/>
      </w:pPr>
      <w:r>
        <w:rPr>
          <w:i/>
          <w:rFonts w:ascii="Calibri" w:cs="Calibri" w:eastAsia="Calibri" w:hAnsi="Calibri"/>
          <w:color w:val="595959"/>
          <w:sz w:val="22"/>
          <w:szCs w:val="22"/>
        </w:rPr>
        <w:t xml:space="preserve">This chapter is for the Institution Administrator: the person who manages staff accounts, the institution's settings and its security. It explains, step by step, how to create users and give them roles, keep the institution profile, record decisions that need a second person, and look after security, personal data, imports and integrations.</w:t>
      </w:r>
    </w:p>
    <w:p>
      <w:pPr>
        <w:spacing w:after="120" w:line="276"/>
        <w:jc w:val="both"/>
      </w:pPr>
      <w:r>
        <w:rPr>
          <w:rFonts w:ascii="Calibri" w:cs="Calibri" w:eastAsia="Calibri" w:hAnsi="Calibri"/>
        </w:rPr>
        <w:t xml:space="preserve">The Institution Administrator manages staff accounts and the institution profile, and records the decisions that need a second person (Governing Board confirmation of results, graduand approval, result amendments). The administrator can open every page.</w:t>
      </w:r>
    </w:p>
    <w:p>
      <w:pPr>
        <w:pStyle w:val="Heading2"/>
      </w:pPr>
      <w:bookmarkStart w:id="1067" w:name="_TocM1067"/>
      <w:r>
        <w:rPr>
          <w:rFonts w:ascii="Calibri" w:cs="Calibri" w:eastAsia="Calibri" w:hAnsi="Calibri"/>
        </w:rPr>
        <w:t xml:space="preserve">6.1 Staff users and roles</w:t>
      </w:r>
      <w:bookmarkEnd w:id="1067"/>
    </w:p>
    <w:p>
      <w:pPr>
        <w:spacing w:after="300"/>
      </w:pPr>
      <w:r>
        <w:rPr>
          <w:i/>
          <w:rFonts w:ascii="Calibri" w:cs="Calibri" w:eastAsia="Calibri" w:hAnsi="Calibri"/>
          <w:color w:val="595959"/>
          <w:sz w:val="22"/>
          <w:szCs w:val="22"/>
        </w:rPr>
        <w:t xml:space="preserve">This section explains how to create staff accounts, give each person the roles they need and lock or reset an account.</w:t>
      </w:r>
    </w:p>
    <w:p>
      <w:pPr>
        <w:pStyle w:val="ListParagraph"/>
        <w:numPr>
          <w:ilvl w:val="0"/>
          <w:numId w:val="119"/>
        </w:numPr>
        <w:spacing w:after="80" w:line="264"/>
      </w:pPr>
      <w:r>
        <w:rPr>
          <w:rFonts w:ascii="Calibri" w:cs="Calibri" w:eastAsia="Calibri" w:hAnsi="Calibri"/>
        </w:rPr>
        <w:t xml:space="preserve">Open </w:t>
      </w:r>
      <w:r>
        <w:rPr>
          <w:rFonts w:ascii="Calibri" w:cs="Calibri" w:eastAsia="Calibri" w:hAnsi="Calibri"/>
          <w:b/>
          <w:bCs/>
        </w:rPr>
        <w:t xml:space="preserve">Administration › Users &amp; roles</w:t>
      </w:r>
      <w:r>
        <w:rPr>
          <w:rFonts w:ascii="Calibri" w:cs="Calibri" w:eastAsia="Calibri" w:hAnsi="Calibri"/>
        </w:rPr>
        <w:t xml:space="preserve">. The list shows each account, roles, status and last sign-in.</w:t>
      </w:r>
    </w:p>
    <w:p>
      <w:pPr>
        <w:pStyle w:val="ListParagraph"/>
        <w:numPr>
          <w:ilvl w:val="0"/>
          <w:numId w:val="119"/>
        </w:numPr>
        <w:spacing w:after="80" w:line="264"/>
      </w:pPr>
      <w:r>
        <w:rPr>
          <w:rFonts w:ascii="Calibri" w:cs="Calibri" w:eastAsia="Calibri" w:hAnsi="Calibri"/>
        </w:rPr>
        <w:t xml:space="preserve">Click </w:t>
      </w:r>
      <w:r>
        <w:rPr>
          <w:rFonts w:ascii="Calibri" w:cs="Calibri" w:eastAsia="Calibri" w:hAnsi="Calibri"/>
          <w:b/>
          <w:bCs/>
        </w:rPr>
        <w:t xml:space="preserve">New user</w:t>
      </w:r>
      <w:r>
        <w:rPr>
          <w:rFonts w:ascii="Calibri" w:cs="Calibri" w:eastAsia="Calibri" w:hAnsi="Calibri"/>
        </w:rPr>
        <w:t xml:space="preserve">. Enter the full name, username, email and phone.</w:t>
      </w:r>
    </w:p>
    <w:p>
      <w:pPr>
        <w:pStyle w:val="ListParagraph"/>
        <w:numPr>
          <w:ilvl w:val="0"/>
          <w:numId w:val="119"/>
        </w:numPr>
        <w:spacing w:after="80" w:line="264"/>
      </w:pPr>
      <w:r>
        <w:rPr>
          <w:rFonts w:ascii="Calibri" w:cs="Calibri" w:eastAsia="Calibri" w:hAnsi="Calibri"/>
        </w:rPr>
        <w:t xml:space="preserve">Tick one or more roles. For </w:t>
      </w:r>
      <w:r>
        <w:rPr>
          <w:rFonts w:ascii="Calibri" w:cs="Calibri" w:eastAsia="Calibri" w:hAnsi="Calibri"/>
          <w:b/>
          <w:bCs/>
        </w:rPr>
        <w:t xml:space="preserve">Head of Department</w:t>
      </w:r>
      <w:r>
        <w:rPr>
          <w:rFonts w:ascii="Calibri" w:cs="Calibri" w:eastAsia="Calibri" w:hAnsi="Calibri"/>
        </w:rPr>
        <w:t xml:space="preserve"> choose the department; for </w:t>
      </w:r>
      <w:r>
        <w:rPr>
          <w:rFonts w:ascii="Calibri" w:cs="Calibri" w:eastAsia="Calibri" w:hAnsi="Calibri"/>
          <w:b/>
          <w:bCs/>
        </w:rPr>
        <w:t xml:space="preserve">Programme Coordinator</w:t>
      </w:r>
      <w:r>
        <w:rPr>
          <w:rFonts w:ascii="Calibri" w:cs="Calibri" w:eastAsia="Calibri" w:hAnsi="Calibri"/>
        </w:rPr>
        <w:t xml:space="preserve"> the programme; for </w:t>
      </w:r>
      <w:r>
        <w:rPr>
          <w:rFonts w:ascii="Calibri" w:cs="Calibri" w:eastAsia="Calibri" w:hAnsi="Calibri"/>
          <w:b/>
          <w:bCs/>
        </w:rPr>
        <w:t xml:space="preserve">IPT Coordinator</w:t>
      </w:r>
      <w:r>
        <w:rPr>
          <w:rFonts w:ascii="Calibri" w:cs="Calibri" w:eastAsia="Calibri" w:hAnsi="Calibri"/>
        </w:rPr>
        <w:t xml:space="preserve"> optionally a department; for </w:t>
      </w:r>
      <w:r>
        <w:rPr>
          <w:rFonts w:ascii="Calibri" w:cs="Calibri" w:eastAsia="Calibri" w:hAnsi="Calibri"/>
          <w:b/>
          <w:bCs/>
        </w:rPr>
        <w:t xml:space="preserve">Sponsor Officer</w:t>
      </w:r>
      <w:r>
        <w:rPr>
          <w:rFonts w:ascii="Calibri" w:cs="Calibri" w:eastAsia="Calibri" w:hAnsi="Calibri"/>
        </w:rPr>
        <w:t xml:space="preserve"> the sponsor.</w:t>
      </w:r>
    </w:p>
    <w:p>
      <w:pPr>
        <w:pStyle w:val="ListParagraph"/>
        <w:numPr>
          <w:ilvl w:val="0"/>
          <w:numId w:val="119"/>
        </w:numPr>
        <w:spacing w:after="80" w:line="264"/>
      </w:pPr>
      <w:r>
        <w:rPr>
          <w:rFonts w:ascii="Calibri" w:cs="Calibri" w:eastAsia="Calibri" w:hAnsi="Calibri"/>
        </w:rPr>
        <w:t xml:space="preserve">Save. CIMS shows a temporary password once; give it to the person. They must choose their own at first sign-in.</w:t>
      </w:r>
    </w:p>
    <w:p>
      <w:pPr>
        <w:keepNext/>
        <w:spacing w:before="120" w:after="40"/>
        <w:jc w:val="center"/>
      </w:pPr>
      <w:r>
        <w:drawing>
          <wp:inline distT="0" distB="0" distL="0" distR="0">
            <wp:extent cx="5760720" cy="3600450"/>
            <wp:effectExtent l="0" t="0" r="0" b="0"/>
            <wp:docPr id="5029" name="Pict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Picture 5029"/>
                    <pic:cNvPicPr/>
                  </pic:nvPicPr>
                  <pic:blipFill>
                    <a:blip r:embed="rIdM5028"/>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68" w:name="_TocCF2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31</w:t>
        </w:r>
      </w:fldSimple>
      <w:r>
        <w:rPr>
          <w:rFonts w:ascii="Calibri" w:cs="Calibri" w:eastAsia="Calibri" w:hAnsi="Calibri"/>
          <w:i/>
          <w:iCs/>
          <w:color w:val="595959"/>
          <w:sz w:val="18"/>
          <w:szCs w:val="18"/>
        </w:rPr>
        <w:t xml:space="preserve">: Creating a staff account</w:t>
      </w:r>
      <w:bookmarkEnd w:id="1068"/>
    </w:p>
    <w:p>
      <w:pPr>
        <w:spacing w:after="120" w:line="276"/>
        <w:jc w:val="both"/>
      </w:pPr>
      <w:r>
        <w:rPr>
          <w:rFonts w:ascii="Calibri" w:cs="Calibri" w:eastAsia="Calibri" w:hAnsi="Calibri"/>
        </w:rPr>
        <w:t xml:space="preserve">Open an account to change its roles, </w:t>
      </w:r>
      <w:r>
        <w:rPr>
          <w:rFonts w:ascii="Calibri" w:cs="Calibri" w:eastAsia="Calibri" w:hAnsi="Calibri"/>
          <w:b/>
          <w:bCs/>
        </w:rPr>
        <w:t xml:space="preserve">reset the password</w:t>
      </w:r>
      <w:r>
        <w:rPr>
          <w:rFonts w:ascii="Calibri" w:cs="Calibri" w:eastAsia="Calibri" w:hAnsi="Calibri"/>
        </w:rPr>
        <w:t xml:space="preserve">, </w:t>
      </w:r>
      <w:r>
        <w:rPr>
          <w:rFonts w:ascii="Calibri" w:cs="Calibri" w:eastAsia="Calibri" w:hAnsi="Calibri"/>
          <w:b/>
          <w:bCs/>
        </w:rPr>
        <w:t xml:space="preserve">disable</w:t>
      </w:r>
      <w:r>
        <w:rPr>
          <w:rFonts w:ascii="Calibri" w:cs="Calibri" w:eastAsia="Calibri" w:hAnsi="Calibri"/>
        </w:rPr>
        <w:t xml:space="preserve"> it with a reason, </w:t>
      </w:r>
      <w:r>
        <w:rPr>
          <w:rFonts w:ascii="Calibri" w:cs="Calibri" w:eastAsia="Calibri" w:hAnsi="Calibri"/>
          <w:b/>
          <w:bCs/>
        </w:rPr>
        <w:t xml:space="preserve">enable</w:t>
      </w:r>
      <w:r>
        <w:rPr>
          <w:rFonts w:ascii="Calibri" w:cs="Calibri" w:eastAsia="Calibri" w:hAnsi="Calibri"/>
        </w:rPr>
        <w:t xml:space="preserve"> it again or </w:t>
      </w:r>
      <w:r>
        <w:rPr>
          <w:rFonts w:ascii="Calibri" w:cs="Calibri" w:eastAsia="Calibri" w:hAnsi="Calibri"/>
          <w:b/>
          <w:bCs/>
        </w:rPr>
        <w:t xml:space="preserve">unlock</w:t>
      </w:r>
      <w:r>
        <w:rPr>
          <w:rFonts w:ascii="Calibri" w:cs="Calibri" w:eastAsia="Calibri" w:hAnsi="Calibri"/>
        </w:rPr>
        <w:t xml:space="preserve"> it after too many wrong passwords. Changing roles, disabling or resetting ends the person's open sessions at once.</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The institution always keeps at least one active administrator; CIMS refuses to disable or demote the last one.</w:t>
      </w:r>
    </w:p>
    <w:p>
      <w:pPr>
        <w:pStyle w:val="Heading2"/>
      </w:pPr>
      <w:bookmarkStart w:id="1069" w:name="_TocM1069"/>
      <w:r>
        <w:rPr>
          <w:rFonts w:ascii="Calibri" w:cs="Calibri" w:eastAsia="Calibri" w:hAnsi="Calibri"/>
        </w:rPr>
        <w:t xml:space="preserve">6.2 Institution profile and campus photo</w:t>
      </w:r>
      <w:bookmarkEnd w:id="1069"/>
    </w:p>
    <w:p>
      <w:pPr>
        <w:spacing w:after="300"/>
      </w:pPr>
      <w:r>
        <w:rPr>
          <w:i/>
          <w:rFonts w:ascii="Calibri" w:cs="Calibri" w:eastAsia="Calibri" w:hAnsi="Calibri"/>
          <w:color w:val="595959"/>
          <w:sz w:val="22"/>
          <w:szCs w:val="22"/>
        </w:rPr>
        <w:t xml:space="preserve">This section explains how to update the institution's details and the campus photo shown on the admission portal.</w:t>
      </w:r>
    </w:p>
    <w:p>
      <w:pPr>
        <w:pStyle w:val="ListParagraph"/>
        <w:numPr>
          <w:ilvl w:val="0"/>
          <w:numId w:val="120"/>
        </w:numPr>
        <w:spacing w:after="80" w:line="264"/>
      </w:pPr>
      <w:r>
        <w:rPr>
          <w:rFonts w:ascii="Calibri" w:cs="Calibri" w:eastAsia="Calibri" w:hAnsi="Calibri"/>
        </w:rPr>
        <w:t xml:space="preserve">Open </w:t>
      </w:r>
      <w:r>
        <w:rPr>
          <w:rFonts w:ascii="Calibri" w:cs="Calibri" w:eastAsia="Calibri" w:hAnsi="Calibri"/>
          <w:b/>
          <w:bCs/>
        </w:rPr>
        <w:t xml:space="preserve">Administration › Institution</w:t>
      </w:r>
      <w:r>
        <w:rPr>
          <w:rFonts w:ascii="Calibri" w:cs="Calibri" w:eastAsia="Calibri" w:hAnsi="Calibri"/>
        </w:rPr>
        <w:t xml:space="preserve">.</w:t>
      </w:r>
    </w:p>
    <w:p>
      <w:pPr>
        <w:pStyle w:val="ListParagraph"/>
        <w:numPr>
          <w:ilvl w:val="0"/>
          <w:numId w:val="120"/>
        </w:numPr>
        <w:spacing w:after="80" w:line="264"/>
      </w:pPr>
      <w:r>
        <w:rPr>
          <w:rFonts w:ascii="Calibri" w:cs="Calibri" w:eastAsia="Calibri" w:hAnsi="Calibri"/>
        </w:rPr>
        <w:t xml:space="preserve">Under </w:t>
      </w:r>
      <w:r>
        <w:rPr>
          <w:rFonts w:ascii="Calibri" w:cs="Calibri" w:eastAsia="Calibri" w:hAnsi="Calibri"/>
          <w:b/>
          <w:bCs/>
        </w:rPr>
        <w:t xml:space="preserve">Campus photo</w:t>
      </w:r>
      <w:r>
        <w:rPr>
          <w:rFonts w:ascii="Calibri" w:cs="Calibri" w:eastAsia="Calibri" w:hAnsi="Calibri"/>
        </w:rPr>
        <w:t xml:space="preserve"> click </w:t>
      </w:r>
      <w:r>
        <w:rPr>
          <w:rFonts w:ascii="Calibri" w:cs="Calibri" w:eastAsia="Calibri" w:hAnsi="Calibri"/>
          <w:b/>
          <w:bCs/>
        </w:rPr>
        <w:t xml:space="preserve">Upload photo</w:t>
      </w:r>
      <w:r>
        <w:rPr>
          <w:rFonts w:ascii="Calibri" w:cs="Calibri" w:eastAsia="Calibri" w:hAnsi="Calibri"/>
        </w:rPr>
        <w:t xml:space="preserve"> and choose a JPEG, PNG or WebP picture (up to 5 MB, at least 800 pixels wide).</w:t>
      </w:r>
    </w:p>
    <w:p>
      <w:pPr>
        <w:pStyle w:val="ListParagraph"/>
        <w:numPr>
          <w:ilvl w:val="0"/>
          <w:numId w:val="120"/>
        </w:numPr>
        <w:spacing w:after="80" w:line="264"/>
      </w:pPr>
      <w:r>
        <w:rPr>
          <w:rFonts w:ascii="Calibri" w:cs="Calibri" w:eastAsia="Calibri" w:hAnsi="Calibri"/>
        </w:rPr>
        <w:t xml:space="preserve">Add a </w:t>
      </w:r>
      <w:r>
        <w:rPr>
          <w:rFonts w:ascii="Calibri" w:cs="Calibri" w:eastAsia="Calibri" w:hAnsi="Calibri"/>
          <w:b/>
          <w:bCs/>
        </w:rPr>
        <w:t xml:space="preserve">Caption</w:t>
      </w:r>
      <w:r>
        <w:rPr>
          <w:rFonts w:ascii="Calibri" w:cs="Calibri" w:eastAsia="Calibri" w:hAnsi="Calibri"/>
        </w:rPr>
        <w:t xml:space="preserve"> if you wish. The photo appears on the admission portal home page straight away.</w:t>
      </w:r>
    </w:p>
    <w:p>
      <w:pPr>
        <w:keepNext/>
        <w:spacing w:before="120" w:after="40"/>
        <w:jc w:val="center"/>
      </w:pPr>
      <w:r>
        <w:drawing>
          <wp:inline distT="0" distB="0" distL="0" distR="0">
            <wp:extent cx="5760720" cy="3600450"/>
            <wp:effectExtent l="0" t="0" r="0" b="0"/>
            <wp:docPr id="5030" name="Pict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Picture 5030"/>
                    <pic:cNvPicPr/>
                  </pic:nvPicPr>
                  <pic:blipFill>
                    <a:blip r:embed="rIdM5029"/>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70" w:name="_TocCF2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32</w:t>
        </w:r>
      </w:fldSimple>
      <w:r>
        <w:rPr>
          <w:rFonts w:ascii="Calibri" w:cs="Calibri" w:eastAsia="Calibri" w:hAnsi="Calibri"/>
          <w:i/>
          <w:iCs/>
          <w:color w:val="595959"/>
          <w:sz w:val="18"/>
          <w:szCs w:val="18"/>
        </w:rPr>
        <w:t xml:space="preserve">: Institution page with the campus photo</w:t>
      </w:r>
      <w:bookmarkEnd w:id="1070"/>
    </w:p>
    <w:p>
      <w:pPr>
        <w:pStyle w:val="Heading2"/>
      </w:pPr>
      <w:bookmarkStart w:id="1071" w:name="_TocM1071"/>
      <w:r>
        <w:rPr>
          <w:rFonts w:ascii="Calibri" w:cs="Calibri" w:eastAsia="Calibri" w:hAnsi="Calibri"/>
        </w:rPr>
        <w:t xml:space="preserve">6.3 Decisions that need a second person</w:t>
      </w:r>
      <w:bookmarkEnd w:id="1071"/>
    </w:p>
    <w:p>
      <w:pPr>
        <w:spacing w:after="300"/>
      </w:pPr>
      <w:r>
        <w:rPr>
          <w:i/>
          <w:rFonts w:ascii="Calibri" w:cs="Calibri" w:eastAsia="Calibri" w:hAnsi="Calibri"/>
          <w:color w:val="595959"/>
          <w:sz w:val="22"/>
          <w:szCs w:val="22"/>
        </w:rPr>
        <w:t xml:space="preserve">Some decisions, such as Governing Board confirmation of results, must be recorded by the administrator. This section explains each one.</w:t>
      </w:r>
    </w:p>
    <w:p>
      <w:pPr>
        <w:pStyle w:val="ListParagraph"/>
        <w:numPr>
          <w:ilvl w:val="0"/>
          <w:numId w:val="2"/>
        </w:numPr>
        <w:spacing w:after="60" w:line="264"/>
      </w:pPr>
      <w:r>
        <w:rPr>
          <w:rFonts w:ascii="Calibri" w:cs="Calibri" w:eastAsia="Calibri" w:hAnsi="Calibri"/>
          <w:b/>
          <w:bCs/>
        </w:rPr>
        <w:t xml:space="preserve">Governing Board confirmation of results:</w:t>
      </w:r>
      <w:r>
        <w:rPr>
          <w:rFonts w:ascii="Calibri" w:cs="Calibri" w:eastAsia="Calibri" w:hAnsi="Calibri"/>
        </w:rPr>
        <w:t xml:space="preserve"> open the class result sheet from Approvals and click to confirm with the Board's minute reference. After this the results are locked (section 14.5).</w:t>
      </w:r>
    </w:p>
    <w:p>
      <w:pPr>
        <w:pStyle w:val="ListParagraph"/>
        <w:numPr>
          <w:ilvl w:val="0"/>
          <w:numId w:val="2"/>
        </w:numPr>
        <w:spacing w:after="60" w:line="264"/>
      </w:pPr>
      <w:r>
        <w:rPr>
          <w:rFonts w:ascii="Calibri" w:cs="Calibri" w:eastAsia="Calibri" w:hAnsi="Calibri"/>
          <w:b/>
          <w:bCs/>
        </w:rPr>
        <w:t xml:space="preserve">Graduand approval:</w:t>
      </w:r>
      <w:r>
        <w:rPr>
          <w:rFonts w:ascii="Calibri" w:cs="Calibri" w:eastAsia="Calibri" w:hAnsi="Calibri"/>
        </w:rPr>
        <w:t xml:space="preserve"> open the graduation from Approvals and record the Board's approval with the minute reference, or return it (section 10.7).</w:t>
      </w:r>
    </w:p>
    <w:p>
      <w:pPr>
        <w:pStyle w:val="ListParagraph"/>
        <w:numPr>
          <w:ilvl w:val="0"/>
          <w:numId w:val="2"/>
        </w:numPr>
        <w:spacing w:after="60" w:line="264"/>
      </w:pPr>
      <w:r>
        <w:rPr>
          <w:rFonts w:ascii="Calibri" w:cs="Calibri" w:eastAsia="Calibri" w:hAnsi="Calibri"/>
          <w:b/>
          <w:bCs/>
        </w:rPr>
        <w:t xml:space="preserve">Result amendments:</w:t>
      </w:r>
      <w:r>
        <w:rPr>
          <w:rFonts w:ascii="Calibri" w:cs="Calibri" w:eastAsia="Calibri" w:hAnsi="Calibri"/>
        </w:rPr>
        <w:t xml:space="preserve"> open </w:t>
      </w:r>
      <w:r>
        <w:rPr>
          <w:rFonts w:ascii="Calibri" w:cs="Calibri" w:eastAsia="Calibri" w:hAnsi="Calibri"/>
          <w:b/>
          <w:bCs/>
        </w:rPr>
        <w:t xml:space="preserve">Examinations › Result amendments</w:t>
      </w:r>
      <w:r>
        <w:rPr>
          <w:rFonts w:ascii="Calibri" w:cs="Calibri" w:eastAsia="Calibri" w:hAnsi="Calibri"/>
        </w:rPr>
        <w:t xml:space="preserve">, compare confirmed and corrected marks, and approve or reject (section 14.8).</w:t>
      </w:r>
    </w:p>
    <w:p>
      <w:pPr>
        <w:pStyle w:val="ListParagraph"/>
        <w:numPr>
          <w:ilvl w:val="0"/>
          <w:numId w:val="2"/>
        </w:numPr>
        <w:spacing w:after="60" w:line="264"/>
      </w:pPr>
      <w:r>
        <w:rPr>
          <w:rFonts w:ascii="Calibri" w:cs="Calibri" w:eastAsia="Calibri" w:hAnsi="Calibri"/>
          <w:b/>
          <w:bCs/>
        </w:rPr>
        <w:t xml:space="preserve">Waivers and refunds above the threshold:</w:t>
      </w:r>
      <w:r>
        <w:rPr>
          <w:rFonts w:ascii="Calibri" w:cs="Calibri" w:eastAsia="Calibri" w:hAnsi="Calibri"/>
        </w:rPr>
        <w:t xml:space="preserve"> approve as the second level, like the Principal (section 15.3).</w:t>
      </w:r>
    </w:p>
    <w:p>
      <w:pPr>
        <w:pStyle w:val="Heading2"/>
      </w:pPr>
      <w:bookmarkStart w:id="1072" w:name="_TocM1072"/>
      <w:r>
        <w:rPr>
          <w:rFonts w:ascii="Calibri" w:cs="Calibri" w:eastAsia="Calibri" w:hAnsi="Calibri"/>
        </w:rPr>
        <w:t xml:space="preserve">6.4 Audit trail</w:t>
      </w:r>
      <w:bookmarkEnd w:id="1072"/>
    </w:p>
    <w:p>
      <w:pPr>
        <w:spacing w:after="300"/>
      </w:pPr>
      <w:r>
        <w:rPr>
          <w:i/>
          <w:rFonts w:ascii="Calibri" w:cs="Calibri" w:eastAsia="Calibri" w:hAnsi="Calibri"/>
          <w:color w:val="595959"/>
          <w:sz w:val="22"/>
          <w:szCs w:val="22"/>
        </w:rPr>
        <w:t xml:space="preserve">The audit trail records who did what and when. This section explains how to search it.</w:t>
      </w:r>
    </w:p>
    <w:p>
      <w:pPr>
        <w:pStyle w:val="ListParagraph"/>
        <w:numPr>
          <w:ilvl w:val="0"/>
          <w:numId w:val="121"/>
        </w:numPr>
        <w:spacing w:after="80" w:line="264"/>
      </w:pPr>
      <w:r>
        <w:rPr>
          <w:rFonts w:ascii="Calibri" w:cs="Calibri" w:eastAsia="Calibri" w:hAnsi="Calibri"/>
        </w:rPr>
        <w:t xml:space="preserve">Open </w:t>
      </w:r>
      <w:r>
        <w:rPr>
          <w:rFonts w:ascii="Calibri" w:cs="Calibri" w:eastAsia="Calibri" w:hAnsi="Calibri"/>
          <w:b/>
          <w:bCs/>
        </w:rPr>
        <w:t xml:space="preserve">Administration › Audit trail</w:t>
      </w:r>
      <w:r>
        <w:rPr>
          <w:rFonts w:ascii="Calibri" w:cs="Calibri" w:eastAsia="Calibri" w:hAnsi="Calibri"/>
        </w:rPr>
        <w:t xml:space="preserve">.</w:t>
      </w:r>
    </w:p>
    <w:p>
      <w:pPr>
        <w:pStyle w:val="ListParagraph"/>
        <w:numPr>
          <w:ilvl w:val="0"/>
          <w:numId w:val="121"/>
        </w:numPr>
        <w:spacing w:after="80" w:line="264"/>
      </w:pPr>
      <w:r>
        <w:rPr>
          <w:rFonts w:ascii="Calibri" w:cs="Calibri" w:eastAsia="Calibri" w:hAnsi="Calibri"/>
        </w:rPr>
        <w:t xml:space="preserve">Choose the period (today, 7 days, 30 days or a range up to a year) and filter by area, person, action or text. </w:t>
      </w:r>
      <w:r>
        <w:rPr>
          <w:rFonts w:ascii="Calibri" w:cs="Calibri" w:eastAsia="Calibri" w:hAnsi="Calibri"/>
          <w:b/>
          <w:bCs/>
        </w:rPr>
        <w:t xml:space="preserve">Security events</w:t>
      </w:r>
      <w:r>
        <w:rPr>
          <w:rFonts w:ascii="Calibri" w:cs="Calibri" w:eastAsia="Calibri" w:hAnsi="Calibri"/>
        </w:rPr>
        <w:t xml:space="preserve"> shows sign-ins, failed sign-ins and locked accounts.</w:t>
      </w:r>
    </w:p>
    <w:p>
      <w:pPr>
        <w:pStyle w:val="ListParagraph"/>
        <w:numPr>
          <w:ilvl w:val="0"/>
          <w:numId w:val="121"/>
        </w:numPr>
        <w:spacing w:after="80" w:line="264"/>
      </w:pPr>
      <w:r>
        <w:rPr>
          <w:rFonts w:ascii="Calibri" w:cs="Calibri" w:eastAsia="Calibri" w:hAnsi="Calibri"/>
        </w:rPr>
        <w:t xml:space="preserve">Click a record to see its full history, or a person to see their activity. </w:t>
      </w:r>
      <w:r>
        <w:rPr>
          <w:rFonts w:ascii="Calibri" w:cs="Calibri" w:eastAsia="Calibri" w:hAnsi="Calibri"/>
          <w:b/>
          <w:bCs/>
        </w:rPr>
        <w:t xml:space="preserve">Export CSV</w:t>
      </w:r>
      <w:r>
        <w:rPr>
          <w:rFonts w:ascii="Calibri" w:cs="Calibri" w:eastAsia="Calibri" w:hAnsi="Calibri"/>
        </w:rPr>
        <w:t xml:space="preserve"> downloads the list (the export itself is recorded).</w:t>
      </w:r>
    </w:p>
    <w:p>
      <w:pPr>
        <w:keepNext/>
        <w:spacing w:before="120" w:after="40"/>
        <w:jc w:val="center"/>
      </w:pPr>
      <w:r>
        <w:drawing>
          <wp:inline distT="0" distB="0" distL="0" distR="0">
            <wp:extent cx="5760720" cy="3600450"/>
            <wp:effectExtent l="0" t="0" r="0" b="0"/>
            <wp:docPr id="5031" name="Pict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Picture 5031"/>
                    <pic:cNvPicPr/>
                  </pic:nvPicPr>
                  <pic:blipFill>
                    <a:blip r:embed="rIdM5030"/>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73" w:name="_TocCF2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33</w:t>
        </w:r>
      </w:fldSimple>
      <w:r>
        <w:rPr>
          <w:rFonts w:ascii="Calibri" w:cs="Calibri" w:eastAsia="Calibri" w:hAnsi="Calibri"/>
          <w:i/>
          <w:iCs/>
          <w:color w:val="595959"/>
          <w:sz w:val="18"/>
          <w:szCs w:val="18"/>
        </w:rPr>
        <w:t xml:space="preserve">: The audit trail</w:t>
      </w:r>
      <w:bookmarkEnd w:id="1073"/>
    </w:p>
    <w:p>
      <w:r>
        <w:br w:type="page"/>
      </w:r>
    </w:p>
    <w:p>
      <w:pPr>
        <w:pStyle w:val="Heading2"/>
      </w:pPr>
      <w:bookmarkStart w:id="1207" w:name="_TocV11_1207"/>
      <w:r>
        <w:rPr>
          <w:rFonts w:ascii="Calibri" w:cs="Calibri" w:eastAsia="Calibri" w:hAnsi="Calibri"/>
        </w:rPr>
        <w:t xml:space="preserve">6.5 Two-step sign-in and sign-out times</w:t>
      </w:r>
      <w:bookmarkEnd w:id="1207"/>
    </w:p>
    <w:p>
      <w:pPr>
        <w:spacing w:after="300"/>
      </w:pPr>
      <w:r>
        <w:rPr>
          <w:i/>
          <w:rFonts w:ascii="Calibri" w:cs="Calibri" w:eastAsia="Calibri" w:hAnsi="Calibri"/>
          <w:color w:val="595959"/>
          <w:sz w:val="22"/>
          <w:szCs w:val="22"/>
        </w:rPr>
        <w:t xml:space="preserve">This section explains how to decide which roles must use two-step sign-in and how long an idle session stays open.</w:t>
      </w:r>
    </w:p>
    <w:p>
      <w:pPr>
        <w:pStyle w:val="ListParagraph"/>
        <w:numPr>
          <w:ilvl w:val="0"/>
          <w:numId w:val="169"/>
        </w:numPr>
        <w:spacing w:after="80" w:line="264"/>
      </w:pPr>
      <w:r>
        <w:rPr>
          <w:rFonts w:ascii="Calibri" w:cs="Calibri" w:eastAsia="Calibri" w:hAnsi="Calibri"/>
        </w:rPr>
        <w:t xml:space="preserve">Open </w:t>
      </w:r>
      <w:r>
        <w:rPr>
          <w:rFonts w:ascii="Calibri" w:cs="Calibri" w:eastAsia="Calibri" w:hAnsi="Calibri"/>
          <w:b/>
          <w:bCs/>
        </w:rPr>
        <w:t xml:space="preserve">Administration › Security &amp; privacy</w:t>
      </w:r>
      <w:r>
        <w:rPr>
          <w:rFonts w:ascii="Calibri" w:cs="Calibri" w:eastAsia="Calibri" w:hAnsi="Calibri"/>
        </w:rPr>
        <w:t xml:space="preserve">, tab </w:t>
      </w:r>
      <w:r>
        <w:rPr>
          <w:rFonts w:ascii="Calibri" w:cs="Calibri" w:eastAsia="Calibri" w:hAnsi="Calibri"/>
          <w:b/>
          <w:bCs/>
        </w:rPr>
        <w:t xml:space="preserve">Sign-in &amp; sessions</w:t>
      </w:r>
      <w:r>
        <w:rPr>
          <w:rFonts w:ascii="Calibri" w:cs="Calibri" w:eastAsia="Calibri" w:hAnsi="Calibri"/>
        </w:rPr>
        <w:t xml:space="preserve">.</w:t>
      </w:r>
    </w:p>
    <w:p>
      <w:pPr>
        <w:pStyle w:val="ListParagraph"/>
        <w:numPr>
          <w:ilvl w:val="0"/>
          <w:numId w:val="169"/>
        </w:numPr>
        <w:spacing w:after="80" w:line="264"/>
      </w:pPr>
      <w:r>
        <w:rPr>
          <w:rFonts w:ascii="Calibri" w:cs="Calibri" w:eastAsia="Calibri" w:hAnsi="Calibri"/>
        </w:rPr>
        <w:t xml:space="preserve">Under </w:t>
      </w:r>
      <w:r>
        <w:rPr>
          <w:rFonts w:ascii="Calibri" w:cs="Calibri" w:eastAsia="Calibri" w:hAnsi="Calibri"/>
          <w:b/>
          <w:bCs/>
        </w:rPr>
        <w:t xml:space="preserve">Who must use it</w:t>
      </w:r>
      <w:r>
        <w:rPr>
          <w:rFonts w:ascii="Calibri" w:cs="Calibri" w:eastAsia="Calibri" w:hAnsi="Calibri"/>
        </w:rPr>
        <w:t xml:space="preserve"> choose </w:t>
      </w:r>
      <w:r>
        <w:rPr>
          <w:rFonts w:ascii="Calibri" w:cs="Calibri" w:eastAsia="Calibri" w:hAnsi="Calibri"/>
          <w:b/>
          <w:bCs/>
        </w:rPr>
        <w:t xml:space="preserve">Optional</w:t>
      </w:r>
      <w:r>
        <w:rPr>
          <w:rFonts w:ascii="Calibri" w:cs="Calibri" w:eastAsia="Calibri" w:hAnsi="Calibri"/>
        </w:rPr>
        <w:t xml:space="preserve">, </w:t>
      </w:r>
      <w:r>
        <w:rPr>
          <w:rFonts w:ascii="Calibri" w:cs="Calibri" w:eastAsia="Calibri" w:hAnsi="Calibri"/>
          <w:b/>
          <w:bCs/>
        </w:rPr>
        <w:t xml:space="preserve">Required for administrators, management, admissions, registry, examinations and finance</w:t>
      </w:r>
      <w:r>
        <w:rPr>
          <w:rFonts w:ascii="Calibri" w:cs="Calibri" w:eastAsia="Calibri" w:hAnsi="Calibri"/>
        </w:rPr>
        <w:t xml:space="preserve">, or </w:t>
      </w:r>
      <w:r>
        <w:rPr>
          <w:rFonts w:ascii="Calibri" w:cs="Calibri" w:eastAsia="Calibri" w:hAnsi="Calibri"/>
          <w:b/>
          <w:bCs/>
        </w:rPr>
        <w:t xml:space="preserve">Required for all staff</w:t>
      </w:r>
      <w:r>
        <w:rPr>
          <w:rFonts w:ascii="Calibri" w:cs="Calibri" w:eastAsia="Calibri" w:hAnsi="Calibri"/>
        </w:rPr>
        <w:t xml:space="preserve">. Set it up on your own account first (section 2.7).</w:t>
      </w:r>
    </w:p>
    <w:p>
      <w:pPr>
        <w:pStyle w:val="ListParagraph"/>
        <w:numPr>
          <w:ilvl w:val="0"/>
          <w:numId w:val="169"/>
        </w:numPr>
        <w:spacing w:after="80" w:line="264"/>
      </w:pPr>
      <w:r>
        <w:rPr>
          <w:rFonts w:ascii="Calibri" w:cs="Calibri" w:eastAsia="Calibri" w:hAnsi="Calibri"/>
        </w:rPr>
        <w:t xml:space="preserve">Under </w:t>
      </w:r>
      <w:r>
        <w:rPr>
          <w:rFonts w:ascii="Calibri" w:cs="Calibri" w:eastAsia="Calibri" w:hAnsi="Calibri"/>
          <w:b/>
          <w:bCs/>
        </w:rPr>
        <w:t xml:space="preserve">Sign out after no activity</w:t>
      </w:r>
      <w:r>
        <w:rPr>
          <w:rFonts w:ascii="Calibri" w:cs="Calibri" w:eastAsia="Calibri" w:hAnsi="Calibri"/>
        </w:rPr>
        <w:t xml:space="preserve"> set the minutes for staff, students and applicants, and click </w:t>
      </w:r>
      <w:r>
        <w:rPr>
          <w:rFonts w:ascii="Calibri" w:cs="Calibri" w:eastAsia="Calibri" w:hAnsi="Calibri"/>
          <w:b/>
          <w:bCs/>
        </w:rPr>
        <w:t xml:space="preserve">Save</w:t>
      </w:r>
      <w:r>
        <w:rPr>
          <w:rFonts w:ascii="Calibri" w:cs="Calibri" w:eastAsia="Calibri" w:hAnsi="Calibri"/>
        </w:rPr>
        <w:t xml:space="preserve">.</w:t>
      </w:r>
    </w:p>
    <w:p>
      <w:pPr>
        <w:spacing w:after="120" w:line="276"/>
        <w:jc w:val="both"/>
      </w:pPr>
      <w:r>
        <w:rPr>
          <w:rFonts w:ascii="Calibri" w:cs="Calibri" w:eastAsia="Calibri" w:hAnsi="Calibri"/>
        </w:rPr>
        <w:t xml:space="preserve">If someone loses their phone, open their account in </w:t>
      </w:r>
      <w:r>
        <w:rPr>
          <w:rFonts w:ascii="Calibri" w:cs="Calibri" w:eastAsia="Calibri" w:hAnsi="Calibri"/>
          <w:b/>
          <w:bCs/>
        </w:rPr>
        <w:t xml:space="preserve">Users &amp; roles</w:t>
      </w:r>
      <w:r>
        <w:rPr>
          <w:rFonts w:ascii="Calibri" w:cs="Calibri" w:eastAsia="Calibri" w:hAnsi="Calibri"/>
        </w:rPr>
        <w:t xml:space="preserve"> and click </w:t>
      </w:r>
      <w:r>
        <w:rPr>
          <w:rFonts w:ascii="Calibri" w:cs="Calibri" w:eastAsia="Calibri" w:hAnsi="Calibri"/>
          <w:b/>
          <w:bCs/>
        </w:rPr>
        <w:t xml:space="preserve">Reset two-step sign-in</w:t>
      </w:r>
      <w:r>
        <w:rPr>
          <w:rFonts w:ascii="Calibri" w:cs="Calibri" w:eastAsia="Calibri" w:hAnsi="Calibri"/>
        </w:rPr>
        <w:t xml:space="preserve">; they set it up again at their next sign-in. Another administrator must reset yours.</w:t>
      </w:r>
    </w:p>
    <w:p>
      <w:pPr>
        <w:keepNext/>
        <w:spacing w:before="120" w:after="40"/>
        <w:jc w:val="center"/>
      </w:pPr>
      <w:r>
        <w:drawing>
          <wp:inline distT="0" distB="0" distL="0" distR="0">
            <wp:extent cx="5760720" cy="4050506"/>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V11_4"/>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1" w:name="_TocV11_123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34</w:t>
        </w:r>
      </w:fldSimple>
      <w:r>
        <w:rPr>
          <w:rFonts w:ascii="Calibri" w:cs="Calibri" w:eastAsia="Calibri" w:hAnsi="Calibri"/>
          <w:i/>
          <w:iCs/>
          <w:color w:val="595959"/>
          <w:sz w:val="18"/>
          <w:szCs w:val="18"/>
        </w:rPr>
        <w:t xml:space="preserve">: Security &amp; privacy: two-step sign-in and sign-out times</w:t>
      </w:r>
      <w:bookmarkEnd w:id="1231"/>
    </w:p>
    <w:p>
      <w:pPr>
        <w:pStyle w:val="Heading2"/>
      </w:pPr>
      <w:bookmarkStart w:id="1208" w:name="_TocV11_1208"/>
      <w:r>
        <w:rPr>
          <w:rFonts w:ascii="Calibri" w:cs="Calibri" w:eastAsia="Calibri" w:hAnsi="Calibri"/>
        </w:rPr>
        <w:t xml:space="preserve">6.6 Connected systems (API)</w:t>
      </w:r>
      <w:bookmarkEnd w:id="1208"/>
    </w:p>
    <w:p>
      <w:pPr>
        <w:spacing w:after="300"/>
      </w:pPr>
      <w:r>
        <w:rPr>
          <w:i/>
          <w:rFonts w:ascii="Calibri" w:cs="Calibri" w:eastAsia="Calibri" w:hAnsi="Calibri"/>
          <w:color w:val="595959"/>
          <w:sz w:val="22"/>
          <w:szCs w:val="22"/>
        </w:rPr>
        <w:t xml:space="preserve">Other systems can be allowed to read selected CIMS data. This section explains how to register such a system and control what it sees.</w:t>
      </w:r>
    </w:p>
    <w:p>
      <w:pPr>
        <w:pStyle w:val="ListParagraph"/>
        <w:numPr>
          <w:ilvl w:val="0"/>
          <w:numId w:val="170"/>
        </w:numPr>
        <w:spacing w:after="80" w:line="264"/>
      </w:pPr>
      <w:r>
        <w:rPr>
          <w:rFonts w:ascii="Calibri" w:cs="Calibri" w:eastAsia="Calibri" w:hAnsi="Calibri"/>
        </w:rPr>
        <w:t xml:space="preserve">In </w:t>
      </w:r>
      <w:r>
        <w:rPr>
          <w:rFonts w:ascii="Calibri" w:cs="Calibri" w:eastAsia="Calibri" w:hAnsi="Calibri"/>
          <w:b/>
          <w:bCs/>
        </w:rPr>
        <w:t xml:space="preserve">Security &amp; privacy</w:t>
      </w:r>
      <w:r>
        <w:rPr>
          <w:rFonts w:ascii="Calibri" w:cs="Calibri" w:eastAsia="Calibri" w:hAnsi="Calibri"/>
        </w:rPr>
        <w:t xml:space="preserve"> open </w:t>
      </w:r>
      <w:r>
        <w:rPr>
          <w:rFonts w:ascii="Calibri" w:cs="Calibri" w:eastAsia="Calibri" w:hAnsi="Calibri"/>
          <w:b/>
          <w:bCs/>
        </w:rPr>
        <w:t xml:space="preserve">Connected systems (API)</w:t>
      </w:r>
      <w:r>
        <w:rPr>
          <w:rFonts w:ascii="Calibri" w:cs="Calibri" w:eastAsia="Calibri" w:hAnsi="Calibri"/>
        </w:rPr>
        <w:t xml:space="preserve"> and click </w:t>
      </w:r>
      <w:r>
        <w:rPr>
          <w:rFonts w:ascii="Calibri" w:cs="Calibri" w:eastAsia="Calibri" w:hAnsi="Calibri"/>
          <w:b/>
          <w:bCs/>
        </w:rPr>
        <w:t xml:space="preserve">Add a system</w:t>
      </w:r>
      <w:r>
        <w:rPr>
          <w:rFonts w:ascii="Calibri" w:cs="Calibri" w:eastAsia="Calibri" w:hAnsi="Calibri"/>
        </w:rPr>
        <w:t xml:space="preserve">.</w:t>
      </w:r>
    </w:p>
    <w:p>
      <w:pPr>
        <w:pStyle w:val="ListParagraph"/>
        <w:numPr>
          <w:ilvl w:val="0"/>
          <w:numId w:val="170"/>
        </w:numPr>
        <w:spacing w:after="80" w:line="264"/>
      </w:pPr>
      <w:r>
        <w:rPr>
          <w:rFonts w:ascii="Calibri" w:cs="Calibri" w:eastAsia="Calibri" w:hAnsi="Calibri"/>
        </w:rPr>
        <w:t xml:space="preserve">Give it a </w:t>
      </w:r>
      <w:r>
        <w:rPr>
          <w:rFonts w:ascii="Calibri" w:cs="Calibri" w:eastAsia="Calibri" w:hAnsi="Calibri"/>
          <w:b/>
          <w:bCs/>
        </w:rPr>
        <w:t xml:space="preserve">Name</w:t>
      </w:r>
      <w:r>
        <w:rPr>
          <w:rFonts w:ascii="Calibri" w:cs="Calibri" w:eastAsia="Calibri" w:hAnsi="Calibri"/>
        </w:rPr>
        <w:t xml:space="preserve"> and tick what it may read (programmes, students, results, payments).</w:t>
      </w:r>
    </w:p>
    <w:p>
      <w:pPr>
        <w:pStyle w:val="ListParagraph"/>
        <w:numPr>
          <w:ilvl w:val="0"/>
          <w:numId w:val="170"/>
        </w:numPr>
        <w:spacing w:after="80" w:line="264"/>
      </w:pPr>
      <w:r>
        <w:rPr>
          <w:rFonts w:ascii="Calibri" w:cs="Calibri" w:eastAsia="Calibri" w:hAnsi="Calibri"/>
        </w:rPr>
        <w:t xml:space="preserve">Copy the </w:t>
      </w:r>
      <w:r>
        <w:rPr>
          <w:rFonts w:ascii="Calibri" w:cs="Calibri" w:eastAsia="Calibri" w:hAnsi="Calibri"/>
          <w:b/>
          <w:bCs/>
        </w:rPr>
        <w:t xml:space="preserve">Client ID</w:t>
      </w:r>
      <w:r>
        <w:rPr>
          <w:rFonts w:ascii="Calibri" w:cs="Calibri" w:eastAsia="Calibri" w:hAnsi="Calibri"/>
        </w:rPr>
        <w:t xml:space="preserve"> and </w:t>
      </w:r>
      <w:r>
        <w:rPr>
          <w:rFonts w:ascii="Calibri" w:cs="Calibri" w:eastAsia="Calibri" w:hAnsi="Calibri"/>
          <w:b/>
          <w:bCs/>
        </w:rPr>
        <w:t xml:space="preserve">Client secret</w:t>
      </w:r>
      <w:r>
        <w:rPr>
          <w:rFonts w:ascii="Calibri" w:cs="Calibri" w:eastAsia="Calibri" w:hAnsi="Calibri"/>
        </w:rPr>
        <w:t xml:space="preserve"> shown and give them to the system's administrator securely. The secret is not shown again; </w:t>
      </w:r>
      <w:r>
        <w:rPr>
          <w:rFonts w:ascii="Calibri" w:cs="Calibri" w:eastAsia="Calibri" w:hAnsi="Calibri"/>
          <w:b/>
          <w:bCs/>
        </w:rPr>
        <w:t xml:space="preserve">New secret</w:t>
      </w:r>
      <w:r>
        <w:rPr>
          <w:rFonts w:ascii="Calibri" w:cs="Calibri" w:eastAsia="Calibri" w:hAnsi="Calibri"/>
        </w:rPr>
        <w:t xml:space="preserve"> replaces it.</w:t>
      </w:r>
    </w:p>
    <w:p>
      <w:pPr>
        <w:spacing w:after="120" w:line="276"/>
        <w:jc w:val="both"/>
      </w:pPr>
      <w:r>
        <w:rPr>
          <w:rFonts w:ascii="Calibri" w:cs="Calibri" w:eastAsia="Calibri" w:hAnsi="Calibri"/>
        </w:rPr>
        <w:t xml:space="preserve">Switch a system </w:t>
      </w:r>
      <w:r>
        <w:rPr>
          <w:rFonts w:ascii="Calibri" w:cs="Calibri" w:eastAsia="Calibri" w:hAnsi="Calibri"/>
          <w:b/>
          <w:bCs/>
        </w:rPr>
        <w:t xml:space="preserve">Off</w:t>
      </w:r>
      <w:r>
        <w:rPr>
          <w:rFonts w:ascii="Calibri" w:cs="Calibri" w:eastAsia="Calibri" w:hAnsi="Calibri"/>
        </w:rPr>
        <w:t xml:space="preserve"> to stop it at once. </w:t>
      </w:r>
      <w:r>
        <w:rPr>
          <w:rFonts w:ascii="Calibri" w:cs="Calibri" w:eastAsia="Calibri" w:hAnsi="Calibri"/>
          <w:b/>
          <w:bCs/>
        </w:rPr>
        <w:t xml:space="preserve">Last used</w:t>
      </w:r>
      <w:r>
        <w:rPr>
          <w:rFonts w:ascii="Calibri" w:cs="Calibri" w:eastAsia="Calibri" w:hAnsi="Calibri"/>
        </w:rPr>
        <w:t xml:space="preserve"> shows when it last connected.</w:t>
      </w:r>
    </w:p>
    <w:p>
      <w:pPr>
        <w:pStyle w:val="Heading2"/>
      </w:pPr>
      <w:bookmarkStart w:id="1209" w:name="_TocV11_1209"/>
      <w:r>
        <w:rPr>
          <w:rFonts w:ascii="Calibri" w:cs="Calibri" w:eastAsia="Calibri" w:hAnsi="Calibri"/>
        </w:rPr>
        <w:t xml:space="preserve">6.7 Personal data requests and retention</w:t>
      </w:r>
      <w:bookmarkEnd w:id="1209"/>
    </w:p>
    <w:p>
      <w:pPr>
        <w:spacing w:after="300"/>
      </w:pPr>
      <w:r>
        <w:rPr>
          <w:i/>
          <w:rFonts w:ascii="Calibri" w:cs="Calibri" w:eastAsia="Calibri" w:hAnsi="Calibri"/>
          <w:color w:val="595959"/>
          <w:sz w:val="22"/>
          <w:szCs w:val="22"/>
        </w:rPr>
        <w:t xml:space="preserve">Under the data protection law, people may ask what data is held about them. This section explains how to handle such requests and set how long records are kept.</w:t>
      </w:r>
    </w:p>
    <w:p>
      <w:pPr>
        <w:pStyle w:val="ListParagraph"/>
        <w:numPr>
          <w:ilvl w:val="0"/>
          <w:numId w:val="171"/>
        </w:numPr>
        <w:spacing w:after="80" w:line="264"/>
      </w:pPr>
      <w:r>
        <w:rPr>
          <w:rFonts w:ascii="Calibri" w:cs="Calibri" w:eastAsia="Calibri" w:hAnsi="Calibri"/>
        </w:rPr>
        <w:t xml:space="preserve">In </w:t>
      </w:r>
      <w:r>
        <w:rPr>
          <w:rFonts w:ascii="Calibri" w:cs="Calibri" w:eastAsia="Calibri" w:hAnsi="Calibri"/>
          <w:b/>
          <w:bCs/>
        </w:rPr>
        <w:t xml:space="preserve">Security &amp; privacy</w:t>
      </w:r>
      <w:r>
        <w:rPr>
          <w:rFonts w:ascii="Calibri" w:cs="Calibri" w:eastAsia="Calibri" w:hAnsi="Calibri"/>
        </w:rPr>
        <w:t xml:space="preserve"> open </w:t>
      </w:r>
      <w:r>
        <w:rPr>
          <w:rFonts w:ascii="Calibri" w:cs="Calibri" w:eastAsia="Calibri" w:hAnsi="Calibri"/>
          <w:b/>
          <w:bCs/>
        </w:rPr>
        <w:t xml:space="preserve">Personal data requests</w:t>
      </w:r>
      <w:r>
        <w:rPr>
          <w:rFonts w:ascii="Calibri" w:cs="Calibri" w:eastAsia="Calibri" w:hAnsi="Calibri"/>
        </w:rPr>
        <w:t xml:space="preserve">. Requests from applicants, students and staff are listed with the date the answer is due; </w:t>
      </w:r>
      <w:r>
        <w:rPr>
          <w:rFonts w:ascii="Calibri" w:cs="Calibri" w:eastAsia="Calibri" w:hAnsi="Calibri"/>
          <w:b/>
          <w:bCs/>
        </w:rPr>
        <w:t xml:space="preserve">Overdue</w:t>
      </w:r>
      <w:r>
        <w:rPr>
          <w:rFonts w:ascii="Calibri" w:cs="Calibri" w:eastAsia="Calibri" w:hAnsi="Calibri"/>
        </w:rPr>
        <w:t xml:space="preserve"> ones are flagged.</w:t>
      </w:r>
    </w:p>
    <w:p>
      <w:pPr>
        <w:pStyle w:val="ListParagraph"/>
        <w:numPr>
          <w:ilvl w:val="0"/>
          <w:numId w:val="171"/>
        </w:numPr>
        <w:spacing w:after="80" w:line="264"/>
      </w:pPr>
      <w:r>
        <w:rPr>
          <w:rFonts w:ascii="Calibri" w:cs="Calibri" w:eastAsia="Calibri" w:hAnsi="Calibri"/>
        </w:rPr>
        <w:t xml:space="preserve">Open a request, act on it (for a correction, change the person's record first), choose the </w:t>
      </w:r>
      <w:r>
        <w:rPr>
          <w:rFonts w:ascii="Calibri" w:cs="Calibri" w:eastAsia="Calibri" w:hAnsi="Calibri"/>
          <w:b/>
          <w:bCs/>
        </w:rPr>
        <w:t xml:space="preserve">Outcome</w:t>
      </w:r>
      <w:r>
        <w:rPr>
          <w:rFonts w:ascii="Calibri" w:cs="Calibri" w:eastAsia="Calibri" w:hAnsi="Calibri"/>
        </w:rPr>
        <w:t xml:space="preserve"> and write the </w:t>
      </w:r>
      <w:r>
        <w:rPr>
          <w:rFonts w:ascii="Calibri" w:cs="Calibri" w:eastAsia="Calibri" w:hAnsi="Calibri"/>
          <w:b/>
          <w:bCs/>
        </w:rPr>
        <w:t xml:space="preserve">Answer to the person</w:t>
      </w:r>
      <w:r>
        <w:rPr>
          <w:rFonts w:ascii="Calibri" w:cs="Calibri" w:eastAsia="Calibri" w:hAnsi="Calibri"/>
        </w:rPr>
        <w:t xml:space="preserve">. For an applicant who never joined you can erase the personal details; for a student, explain what must be kept and why.</w:t>
      </w:r>
    </w:p>
    <w:p>
      <w:pPr>
        <w:pStyle w:val="ListParagraph"/>
        <w:numPr>
          <w:ilvl w:val="0"/>
          <w:numId w:val="171"/>
        </w:numPr>
        <w:spacing w:after="80" w:line="264"/>
      </w:pPr>
      <w:r>
        <w:rPr>
          <w:rFonts w:ascii="Calibri" w:cs="Calibri" w:eastAsia="Calibri" w:hAnsi="Calibri"/>
        </w:rPr>
        <w:t xml:space="preserve">Under </w:t>
      </w:r>
      <w:r>
        <w:rPr>
          <w:rFonts w:ascii="Calibri" w:cs="Calibri" w:eastAsia="Calibri" w:hAnsi="Calibri"/>
          <w:b/>
          <w:bCs/>
        </w:rPr>
        <w:t xml:space="preserve">Retention</w:t>
      </w:r>
      <w:r>
        <w:rPr>
          <w:rFonts w:ascii="Calibri" w:cs="Calibri" w:eastAsia="Calibri" w:hAnsi="Calibri"/>
        </w:rPr>
        <w:t xml:space="preserve"> set how long to keep applicants who did not join and SMS and email texts, review </w:t>
      </w:r>
      <w:r>
        <w:rPr>
          <w:rFonts w:ascii="Calibri" w:cs="Calibri" w:eastAsia="Calibri" w:hAnsi="Calibri"/>
          <w:b/>
          <w:bCs/>
        </w:rPr>
        <w:t xml:space="preserve">Due now</w:t>
      </w:r>
      <w:r>
        <w:rPr>
          <w:rFonts w:ascii="Calibri" w:cs="Calibri" w:eastAsia="Calibri" w:hAnsi="Calibri"/>
        </w:rPr>
        <w:t xml:space="preserve">, and click </w:t>
      </w:r>
      <w:r>
        <w:rPr>
          <w:rFonts w:ascii="Calibri" w:cs="Calibri" w:eastAsia="Calibri" w:hAnsi="Calibri"/>
          <w:b/>
          <w:bCs/>
        </w:rPr>
        <w:t xml:space="preserve">Apply now</w:t>
      </w:r>
      <w:r>
        <w:rPr>
          <w:rFonts w:ascii="Calibri" w:cs="Calibri" w:eastAsia="Calibri" w:hAnsi="Calibri"/>
        </w:rPr>
        <w:t xml:space="preserve">, or tick </w:t>
      </w:r>
      <w:r>
        <w:rPr>
          <w:rFonts w:ascii="Calibri" w:cs="Calibri" w:eastAsia="Calibri" w:hAnsi="Calibri"/>
          <w:b/>
          <w:bCs/>
        </w:rPr>
        <w:t xml:space="preserve">Apply automatically each month</w:t>
      </w:r>
      <w:r>
        <w:rPr>
          <w:rFonts w:ascii="Calibri" w:cs="Calibri" w:eastAsia="Calibri" w:hAnsi="Calibri"/>
        </w:rPr>
        <w:t xml:space="preserve">.</w:t>
      </w:r>
    </w:p>
    <w:p>
      <w:pPr>
        <w:pStyle w:val="Heading2"/>
      </w:pPr>
      <w:bookmarkStart w:id="1210" w:name="_TocV11_1210"/>
      <w:r>
        <w:rPr>
          <w:rFonts w:ascii="Calibri" w:cs="Calibri" w:eastAsia="Calibri" w:hAnsi="Calibri"/>
        </w:rPr>
        <w:t xml:space="preserve">6.8 Data import</w:t>
      </w:r>
      <w:bookmarkEnd w:id="1210"/>
    </w:p>
    <w:p>
      <w:pPr>
        <w:spacing w:after="300"/>
      </w:pPr>
      <w:r>
        <w:rPr>
          <w:i/>
          <w:rFonts w:ascii="Calibri" w:cs="Calibri" w:eastAsia="Calibri" w:hAnsi="Calibri"/>
          <w:color w:val="595959"/>
          <w:sz w:val="22"/>
          <w:szCs w:val="22"/>
        </w:rPr>
        <w:t xml:space="preserve">This section explains how to bring records from before CIMS into the system: students, earlier results, opening balances and external selections.</w:t>
      </w:r>
    </w:p>
    <w:p>
      <w:pPr>
        <w:spacing w:after="120" w:line="276"/>
        <w:jc w:val="both"/>
      </w:pPr>
      <w:r>
        <w:rPr>
          <w:rFonts w:ascii="Calibri" w:cs="Calibri" w:eastAsia="Calibri" w:hAnsi="Calibri"/>
        </w:rPr>
        <w:t xml:space="preserve">Use </w:t>
      </w:r>
      <w:r>
        <w:rPr>
          <w:rFonts w:ascii="Calibri" w:cs="Calibri" w:eastAsia="Calibri" w:hAnsi="Calibri"/>
          <w:b/>
          <w:bCs/>
        </w:rPr>
        <w:t xml:space="preserve">Administration › Data import</w:t>
      </w:r>
      <w:r>
        <w:rPr>
          <w:rFonts w:ascii="Calibri" w:cs="Calibri" w:eastAsia="Calibri" w:hAnsi="Calibri"/>
        </w:rPr>
        <w:t xml:space="preserve"> to bring in records from before CIMS: </w:t>
      </w:r>
      <w:r>
        <w:rPr>
          <w:rFonts w:ascii="Calibri" w:cs="Calibri" w:eastAsia="Calibri" w:hAnsi="Calibri"/>
          <w:b/>
          <w:bCs/>
        </w:rPr>
        <w:t xml:space="preserve">Students</w:t>
      </w:r>
      <w:r>
        <w:rPr>
          <w:rFonts w:ascii="Calibri" w:cs="Calibri" w:eastAsia="Calibri" w:hAnsi="Calibri"/>
        </w:rPr>
        <w:t xml:space="preserve">, </w:t>
      </w:r>
      <w:r>
        <w:rPr>
          <w:rFonts w:ascii="Calibri" w:cs="Calibri" w:eastAsia="Calibri" w:hAnsi="Calibri"/>
          <w:b/>
          <w:bCs/>
        </w:rPr>
        <w:t xml:space="preserve">Earlier results</w:t>
      </w:r>
      <w:r>
        <w:rPr>
          <w:rFonts w:ascii="Calibri" w:cs="Calibri" w:eastAsia="Calibri" w:hAnsi="Calibri"/>
        </w:rPr>
        <w:t xml:space="preserve">, </w:t>
      </w:r>
      <w:r>
        <w:rPr>
          <w:rFonts w:ascii="Calibri" w:cs="Calibri" w:eastAsia="Calibri" w:hAnsi="Calibri"/>
          <w:b/>
          <w:bCs/>
        </w:rPr>
        <w:t xml:space="preserve">Opening balances</w:t>
      </w:r>
      <w:r>
        <w:rPr>
          <w:rFonts w:ascii="Calibri" w:cs="Calibri" w:eastAsia="Calibri" w:hAnsi="Calibri"/>
        </w:rPr>
        <w:t xml:space="preserve"> and </w:t>
      </w:r>
      <w:r>
        <w:rPr>
          <w:rFonts w:ascii="Calibri" w:cs="Calibri" w:eastAsia="Calibri" w:hAnsi="Calibri"/>
          <w:b/>
          <w:bCs/>
        </w:rPr>
        <w:t xml:space="preserve">External selections</w:t>
      </w:r>
      <w:r>
        <w:rPr>
          <w:rFonts w:ascii="Calibri" w:cs="Calibri" w:eastAsia="Calibri" w:hAnsi="Calibri"/>
        </w:rPr>
        <w:t xml:space="preserve"> (section 9.9).</w:t>
      </w:r>
    </w:p>
    <w:p>
      <w:pPr>
        <w:pStyle w:val="ListParagraph"/>
        <w:numPr>
          <w:ilvl w:val="0"/>
          <w:numId w:val="172"/>
        </w:numPr>
        <w:spacing w:after="80" w:line="264"/>
      </w:pPr>
      <w:r>
        <w:rPr>
          <w:rFonts w:ascii="Calibri" w:cs="Calibri" w:eastAsia="Calibri" w:hAnsi="Calibri"/>
        </w:rPr>
        <w:t xml:space="preserve">Choose the kind of record and download the </w:t>
      </w:r>
      <w:r>
        <w:rPr>
          <w:rFonts w:ascii="Calibri" w:cs="Calibri" w:eastAsia="Calibri" w:hAnsi="Calibri"/>
          <w:b/>
          <w:bCs/>
        </w:rPr>
        <w:t xml:space="preserve">Template</w:t>
      </w:r>
      <w:r>
        <w:rPr>
          <w:rFonts w:ascii="Calibri" w:cs="Calibri" w:eastAsia="Calibri" w:hAnsi="Calibri"/>
        </w:rPr>
        <w:t xml:space="preserve">. Fill it in Excel or as CSV.</w:t>
      </w:r>
    </w:p>
    <w:p>
      <w:pPr>
        <w:pStyle w:val="ListParagraph"/>
        <w:numPr>
          <w:ilvl w:val="0"/>
          <w:numId w:val="172"/>
        </w:numPr>
        <w:spacing w:after="80" w:line="264"/>
      </w:pPr>
      <w:r>
        <w:rPr>
          <w:rFonts w:ascii="Calibri" w:cs="Calibri" w:eastAsia="Calibri" w:hAnsi="Calibri"/>
        </w:rPr>
        <w:t xml:space="preserve">Click </w:t>
      </w:r>
      <w:r>
        <w:rPr>
          <w:rFonts w:ascii="Calibri" w:cs="Calibri" w:eastAsia="Calibri" w:hAnsi="Calibri"/>
          <w:b/>
          <w:bCs/>
        </w:rPr>
        <w:t xml:space="preserve">Upload and check</w:t>
      </w:r>
      <w:r>
        <w:rPr>
          <w:rFonts w:ascii="Calibri" w:cs="Calibri" w:eastAsia="Calibri" w:hAnsi="Calibri"/>
        </w:rPr>
        <w:t xml:space="preserve">. Every row is checked; a file with problems shows them per row (</w:t>
      </w:r>
      <w:r>
        <w:rPr>
          <w:rFonts w:ascii="Calibri" w:cs="Calibri" w:eastAsia="Calibri" w:hAnsi="Calibri"/>
          <w:b/>
          <w:bCs/>
        </w:rPr>
        <w:t xml:space="preserve">Problems (CSV)</w:t>
      </w:r>
      <w:r>
        <w:rPr>
          <w:rFonts w:ascii="Calibri" w:cs="Calibri" w:eastAsia="Calibri" w:hAnsi="Calibri"/>
        </w:rPr>
        <w:t xml:space="preserve">) and nothing is saved.</w:t>
      </w:r>
    </w:p>
    <w:p>
      <w:pPr>
        <w:pStyle w:val="ListParagraph"/>
        <w:numPr>
          <w:ilvl w:val="0"/>
          <w:numId w:val="172"/>
        </w:numPr>
        <w:spacing w:after="80" w:line="264"/>
      </w:pPr>
      <w:r>
        <w:rPr>
          <w:rFonts w:ascii="Calibri" w:cs="Calibri" w:eastAsia="Calibri" w:hAnsi="Calibri"/>
        </w:rPr>
        <w:t xml:space="preserve">Correct the file and upload it again until it shows no problems.</w:t>
      </w:r>
    </w:p>
    <w:p>
      <w:pPr>
        <w:pStyle w:val="ListParagraph"/>
        <w:numPr>
          <w:ilvl w:val="0"/>
          <w:numId w:val="172"/>
        </w:numPr>
        <w:spacing w:after="80" w:line="264"/>
      </w:pPr>
      <w:r>
        <w:rPr>
          <w:rFonts w:ascii="Calibri" w:cs="Calibri" w:eastAsia="Calibri" w:hAnsi="Calibri"/>
        </w:rPr>
        <w:t xml:space="preserve">Someone other than the uploader opens the file, checks the first rows and clicks </w:t>
      </w:r>
      <w:r>
        <w:rPr>
          <w:rFonts w:ascii="Calibri" w:cs="Calibri" w:eastAsia="Calibri" w:hAnsi="Calibri"/>
          <w:b/>
          <w:bCs/>
        </w:rPr>
        <w:t xml:space="preserve">Sign off and apply</w:t>
      </w:r>
      <w:r>
        <w:rPr>
          <w:rFonts w:ascii="Calibri" w:cs="Calibri" w:eastAsia="Calibri" w:hAnsi="Calibri"/>
        </w:rPr>
        <w:t xml:space="preserve"> (or </w:t>
      </w:r>
      <w:r>
        <w:rPr>
          <w:rFonts w:ascii="Calibri" w:cs="Calibri" w:eastAsia="Calibri" w:hAnsi="Calibri"/>
          <w:b/>
          <w:bCs/>
        </w:rPr>
        <w:t xml:space="preserve">Discard</w:t>
      </w:r>
      <w:r>
        <w:rPr>
          <w:rFonts w:ascii="Calibri" w:cs="Calibri" w:eastAsia="Calibri" w:hAnsi="Calibri"/>
        </w:rPr>
        <w:t xml:space="preserve">).</w:t>
      </w:r>
    </w:p>
    <w:p>
      <w:pPr>
        <w:keepNext/>
        <w:spacing w:before="120" w:after="40"/>
        <w:jc w:val="center"/>
      </w:pPr>
      <w:r>
        <w:drawing>
          <wp:inline distT="0" distB="0" distL="0" distR="0">
            <wp:extent cx="5760720" cy="4050506"/>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V11_5"/>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2" w:name="_TocV11_123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35</w:t>
        </w:r>
      </w:fldSimple>
      <w:r>
        <w:rPr>
          <w:rFonts w:ascii="Calibri" w:cs="Calibri" w:eastAsia="Calibri" w:hAnsi="Calibri"/>
          <w:i/>
          <w:iCs/>
          <w:color w:val="595959"/>
          <w:sz w:val="18"/>
          <w:szCs w:val="18"/>
        </w:rPr>
        <w:t xml:space="preserve">: Data import with a checked file</w:t>
      </w:r>
      <w:bookmarkEnd w:id="1232"/>
    </w:p>
    <w:p>
      <w:pPr>
        <w:pStyle w:val="Heading2"/>
      </w:pPr>
      <w:bookmarkStart w:id="1211" w:name="_TocV11_1211"/>
      <w:r>
        <w:rPr>
          <w:rFonts w:ascii="Calibri" w:cs="Calibri" w:eastAsia="Calibri" w:hAnsi="Calibri"/>
        </w:rPr>
        <w:t xml:space="preserve">6.9 Letter wording</w:t>
      </w:r>
      <w:bookmarkEnd w:id="1211"/>
    </w:p>
    <w:p>
      <w:pPr>
        <w:spacing w:after="300"/>
      </w:pPr>
      <w:r>
        <w:rPr>
          <w:i/>
          <w:rFonts w:ascii="Calibri" w:cs="Calibri" w:eastAsia="Calibri" w:hAnsi="Calibri"/>
          <w:color w:val="595959"/>
          <w:sz w:val="22"/>
          <w:szCs w:val="22"/>
        </w:rPr>
        <w:t xml:space="preserve">This section explains how to change the wording of the admission letter and the training placement letter.</w:t>
      </w:r>
    </w:p>
    <w:p>
      <w:pPr>
        <w:pStyle w:val="ListParagraph"/>
        <w:numPr>
          <w:ilvl w:val="0"/>
          <w:numId w:val="173"/>
        </w:numPr>
        <w:spacing w:after="80" w:line="264"/>
      </w:pPr>
      <w:r>
        <w:rPr>
          <w:rFonts w:ascii="Calibri" w:cs="Calibri" w:eastAsia="Calibri" w:hAnsi="Calibri"/>
        </w:rPr>
        <w:t xml:space="preserve">Open </w:t>
      </w:r>
      <w:r>
        <w:rPr>
          <w:rFonts w:ascii="Calibri" w:cs="Calibri" w:eastAsia="Calibri" w:hAnsi="Calibri"/>
          <w:b/>
          <w:bCs/>
        </w:rPr>
        <w:t xml:space="preserve">Administration › Letter wording</w:t>
      </w:r>
      <w:r>
        <w:rPr>
          <w:rFonts w:ascii="Calibri" w:cs="Calibri" w:eastAsia="Calibri" w:hAnsi="Calibri"/>
        </w:rPr>
        <w:t xml:space="preserve"> and choose a part of the admission letter (opening, conditions and closing, payment notice) or of the IPT placement letter.</w:t>
      </w:r>
    </w:p>
    <w:p>
      <w:pPr>
        <w:pStyle w:val="ListParagraph"/>
        <w:numPr>
          <w:ilvl w:val="0"/>
          <w:numId w:val="173"/>
        </w:numPr>
        <w:spacing w:after="80" w:line="264"/>
      </w:pPr>
      <w:r>
        <w:rPr>
          <w:rFonts w:ascii="Calibri" w:cs="Calibri" w:eastAsia="Calibri" w:hAnsi="Calibri"/>
        </w:rPr>
        <w:t xml:space="preserve">Write the wording. A blank line starts a paragraph, "- " starts a bullet and **text** is bold; click a value such as {applicantName} or {programmeName} to insert it.</w:t>
      </w:r>
    </w:p>
    <w:p>
      <w:pPr>
        <w:pStyle w:val="ListParagraph"/>
        <w:numPr>
          <w:ilvl w:val="0"/>
          <w:numId w:val="173"/>
        </w:numPr>
        <w:spacing w:after="80" w:line="264"/>
      </w:pPr>
      <w:r>
        <w:rPr>
          <w:rFonts w:ascii="Calibri" w:cs="Calibri" w:eastAsia="Calibri" w:hAnsi="Calibri"/>
        </w:rPr>
        <w:t xml:space="preserve">Click </w:t>
      </w:r>
      <w:r>
        <w:rPr>
          <w:rFonts w:ascii="Calibri" w:cs="Calibri" w:eastAsia="Calibri" w:hAnsi="Calibri"/>
          <w:b/>
          <w:bCs/>
        </w:rPr>
        <w:t xml:space="preserve">Preview sample letter</w:t>
      </w:r>
      <w:r>
        <w:rPr>
          <w:rFonts w:ascii="Calibri" w:cs="Calibri" w:eastAsia="Calibri" w:hAnsi="Calibri"/>
        </w:rPr>
        <w:t xml:space="preserve">, then </w:t>
      </w:r>
      <w:r>
        <w:rPr>
          <w:rFonts w:ascii="Calibri" w:cs="Calibri" w:eastAsia="Calibri" w:hAnsi="Calibri"/>
          <w:b/>
          <w:bCs/>
        </w:rPr>
        <w:t xml:space="preserve">Save</w:t>
      </w:r>
      <w:r>
        <w:rPr>
          <w:rFonts w:ascii="Calibri" w:cs="Calibri" w:eastAsia="Calibri" w:hAnsi="Calibri"/>
        </w:rPr>
        <w:t xml:space="preserve">.</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Letters already issued keep the wording they were issued with; new wording applies from now on.</w:t>
      </w:r>
    </w:p>
    <w:p>
      <w:pPr>
        <w:keepNext/>
        <w:spacing w:before="120" w:after="40"/>
        <w:jc w:val="center"/>
      </w:pPr>
      <w:r>
        <w:drawing>
          <wp:inline distT="0" distB="0" distL="0" distR="0">
            <wp:extent cx="5760720" cy="4050506"/>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V11_6"/>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3" w:name="_TocV11_123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36</w:t>
        </w:r>
      </w:fldSimple>
      <w:r>
        <w:rPr>
          <w:rFonts w:ascii="Calibri" w:cs="Calibri" w:eastAsia="Calibri" w:hAnsi="Calibri"/>
          <w:i/>
          <w:iCs/>
          <w:color w:val="595959"/>
          <w:sz w:val="18"/>
          <w:szCs w:val="18"/>
        </w:rPr>
        <w:t xml:space="preserve">: Letter wording with the values that can be inserted</w:t>
      </w:r>
      <w:bookmarkEnd w:id="1233"/>
    </w:p>
    <w:p>
      <w:pPr>
        <w:pStyle w:val="Heading2"/>
      </w:pPr>
      <w:bookmarkStart w:id="1212" w:name="_TocV11_1212"/>
      <w:r>
        <w:rPr>
          <w:rFonts w:ascii="Calibri" w:cs="Calibri" w:eastAsia="Calibri" w:hAnsi="Calibri"/>
        </w:rPr>
        <w:t xml:space="preserve">6.10 Integrations</w:t>
      </w:r>
      <w:bookmarkEnd w:id="1212"/>
    </w:p>
    <w:p>
      <w:pPr>
        <w:spacing w:after="300"/>
      </w:pPr>
      <w:r>
        <w:rPr>
          <w:i/>
          <w:rFonts w:ascii="Calibri" w:cs="Calibri" w:eastAsia="Calibri" w:hAnsi="Calibri"/>
          <w:color w:val="595959"/>
          <w:sz w:val="22"/>
          <w:szCs w:val="22"/>
        </w:rPr>
        <w:t xml:space="preserve">This section explains how to record the institution's codes at outside bodies and follow the exchanges with them.</w:t>
      </w:r>
    </w:p>
    <w:p>
      <w:pPr>
        <w:spacing w:after="120" w:line="276"/>
        <w:jc w:val="both"/>
      </w:pPr>
      <w:r>
        <w:rPr>
          <w:rFonts w:ascii="Calibri" w:cs="Calibri" w:eastAsia="Calibri" w:hAnsi="Calibri"/>
          <w:b/>
          <w:bCs/>
        </w:rPr>
        <w:t xml:space="preserve">Administration › Integrations</w:t>
      </w:r>
      <w:r>
        <w:rPr>
          <w:rFonts w:ascii="Calibri" w:cs="Calibri" w:eastAsia="Calibri" w:hAnsi="Calibri"/>
        </w:rPr>
        <w:t xml:space="preserve"> holds the institution's codes at outside bodies and the exchanges with them. </w:t>
      </w:r>
      <w:r>
        <w:rPr>
          <w:rFonts w:ascii="Calibri" w:cs="Calibri" w:eastAsia="Calibri" w:hAnsi="Calibri"/>
          <w:b/>
          <w:bCs/>
        </w:rPr>
        <w:t xml:space="preserve">Connections</w:t>
      </w:r>
      <w:r>
        <w:rPr>
          <w:rFonts w:ascii="Calibri" w:cs="Calibri" w:eastAsia="Calibri" w:hAnsi="Calibri"/>
        </w:rPr>
        <w:t xml:space="preserve"> shows whether each one is simulated or live; Msingi switches a connection to live once the body has given access.</w:t>
      </w:r>
    </w:p>
    <w:p>
      <w:pPr>
        <w:pStyle w:val="ListParagraph"/>
        <w:numPr>
          <w:ilvl w:val="0"/>
          <w:numId w:val="174"/>
        </w:numPr>
        <w:spacing w:after="80" w:line="264"/>
      </w:pPr>
      <w:r>
        <w:rPr>
          <w:rFonts w:ascii="Calibri" w:cs="Calibri" w:eastAsia="Calibri" w:hAnsi="Calibri"/>
        </w:rPr>
        <w:t xml:space="preserve">On </w:t>
      </w:r>
      <w:r>
        <w:rPr>
          <w:rFonts w:ascii="Calibri" w:cs="Calibri" w:eastAsia="Calibri" w:hAnsi="Calibri"/>
          <w:b/>
          <w:bCs/>
        </w:rPr>
        <w:t xml:space="preserve">Settings</w:t>
      </w:r>
      <w:r>
        <w:rPr>
          <w:rFonts w:ascii="Calibri" w:cs="Calibri" w:eastAsia="Calibri" w:hAnsi="Calibri"/>
        </w:rPr>
        <w:t xml:space="preserve"> enter the GePG </w:t>
      </w:r>
      <w:r>
        <w:rPr>
          <w:rFonts w:ascii="Calibri" w:cs="Calibri" w:eastAsia="Calibri" w:hAnsi="Calibri"/>
          <w:b/>
          <w:bCs/>
        </w:rPr>
        <w:t xml:space="preserve">SP code</w:t>
      </w:r>
      <w:r>
        <w:rPr>
          <w:rFonts w:ascii="Calibri" w:cs="Calibri" w:eastAsia="Calibri" w:hAnsi="Calibri"/>
        </w:rPr>
        <w:t xml:space="preserve">, </w:t>
      </w:r>
      <w:r>
        <w:rPr>
          <w:rFonts w:ascii="Calibri" w:cs="Calibri" w:eastAsia="Calibri" w:hAnsi="Calibri"/>
          <w:b/>
          <w:bCs/>
        </w:rPr>
        <w:t xml:space="preserve">Sub SP code</w:t>
      </w:r>
      <w:r>
        <w:rPr>
          <w:rFonts w:ascii="Calibri" w:cs="Calibri" w:eastAsia="Calibri" w:hAnsi="Calibri"/>
        </w:rPr>
        <w:t xml:space="preserve">, </w:t>
      </w:r>
      <w:r>
        <w:rPr>
          <w:rFonts w:ascii="Calibri" w:cs="Calibri" w:eastAsia="Calibri" w:hAnsi="Calibri"/>
          <w:b/>
          <w:bCs/>
        </w:rPr>
        <w:t xml:space="preserve">System id</w:t>
      </w:r>
      <w:r>
        <w:rPr>
          <w:rFonts w:ascii="Calibri" w:cs="Calibri" w:eastAsia="Calibri" w:hAnsi="Calibri"/>
        </w:rPr>
        <w:t xml:space="preserve"> and </w:t>
      </w:r>
      <w:r>
        <w:rPr>
          <w:rFonts w:ascii="Calibri" w:cs="Calibri" w:eastAsia="Calibri" w:hAnsi="Calibri"/>
          <w:b/>
          <w:bCs/>
        </w:rPr>
        <w:t xml:space="preserve">Default GFS code</w:t>
      </w:r>
      <w:r>
        <w:rPr>
          <w:rFonts w:ascii="Calibri" w:cs="Calibri" w:eastAsia="Calibri" w:hAnsi="Calibri"/>
        </w:rPr>
        <w:t xml:space="preserve">.</w:t>
      </w:r>
    </w:p>
    <w:p>
      <w:pPr>
        <w:pStyle w:val="ListParagraph"/>
        <w:numPr>
          <w:ilvl w:val="0"/>
          <w:numId w:val="174"/>
        </w:numPr>
        <w:spacing w:after="80" w:line="264"/>
      </w:pPr>
      <w:r>
        <w:rPr>
          <w:rFonts w:ascii="Calibri" w:cs="Calibri" w:eastAsia="Calibri" w:hAnsi="Calibri"/>
        </w:rPr>
        <w:t xml:space="preserve">Switch on the optional exchanges the institution uses (HESLB loans, TAMISEMI selections, MUSE fee postings, NIDA checks, NHIF health insurance) and enter the codes asked for. Click Save.</w:t>
      </w:r>
    </w:p>
    <w:p>
      <w:pPr>
        <w:pStyle w:val="ListParagraph"/>
        <w:numPr>
          <w:ilvl w:val="0"/>
          <w:numId w:val="174"/>
        </w:numPr>
        <w:spacing w:after="80" w:line="264"/>
      </w:pPr>
      <w:r>
        <w:rPr>
          <w:rFonts w:ascii="Calibri" w:cs="Calibri" w:eastAsia="Calibri" w:hAnsi="Calibri"/>
        </w:rPr>
        <w:t xml:space="preserve">For </w:t>
      </w:r>
      <w:r>
        <w:rPr>
          <w:rFonts w:ascii="Calibri" w:cs="Calibri" w:eastAsia="Calibri" w:hAnsi="Calibri"/>
          <w:b/>
          <w:bCs/>
        </w:rPr>
        <w:t xml:space="preserve">NHIF health insurance</w:t>
      </w:r>
      <w:r>
        <w:rPr>
          <w:rFonts w:ascii="Calibri" w:cs="Calibri" w:eastAsia="Calibri" w:hAnsi="Calibri"/>
        </w:rPr>
        <w:t xml:space="preserve"> enter the code at NHIF if it differs, NHIF's student contribution per year (0 when the institution pays NHIF itself), and tick </w:t>
      </w:r>
      <w:r>
        <w:rPr>
          <w:rFonts w:ascii="Calibri" w:cs="Calibri" w:eastAsia="Calibri" w:hAnsi="Calibri"/>
          <w:b/>
          <w:bCs/>
        </w:rPr>
        <w:t xml:space="preserve">Students need health insurance before semester registration</w:t>
      </w:r>
      <w:r>
        <w:rPr>
          <w:rFonts w:ascii="Calibri" w:cs="Calibri" w:eastAsia="Calibri" w:hAnsi="Calibri"/>
        </w:rPr>
        <w:t xml:space="preserve"> if they must be covered before registering (section 10.12).</w:t>
      </w:r>
    </w:p>
    <w:p>
      <w:pPr>
        <w:pStyle w:val="ListParagraph"/>
        <w:numPr>
          <w:ilvl w:val="0"/>
          <w:numId w:val="174"/>
        </w:numPr>
        <w:spacing w:after="80" w:line="264"/>
      </w:pPr>
      <w:r>
        <w:rPr>
          <w:rFonts w:ascii="Calibri" w:cs="Calibri" w:eastAsia="Calibri" w:hAnsi="Calibri"/>
        </w:rPr>
        <w:t xml:space="preserve">The other tabs run the exchanges: </w:t>
      </w:r>
      <w:r>
        <w:rPr>
          <w:rFonts w:ascii="Calibri" w:cs="Calibri" w:eastAsia="Calibri" w:hAnsi="Calibri"/>
          <w:b/>
          <w:bCs/>
        </w:rPr>
        <w:t xml:space="preserve">NACTVET registration</w:t>
      </w:r>
      <w:r>
        <w:rPr>
          <w:rFonts w:ascii="Calibri" w:cs="Calibri" w:eastAsia="Calibri" w:hAnsi="Calibri"/>
        </w:rPr>
        <w:t xml:space="preserve"> (section 10.10), </w:t>
      </w:r>
      <w:r>
        <w:rPr>
          <w:rFonts w:ascii="Calibri" w:cs="Calibri" w:eastAsia="Calibri" w:hAnsi="Calibri"/>
          <w:b/>
          <w:bCs/>
        </w:rPr>
        <w:t xml:space="preserve">HESLB</w:t>
      </w:r>
      <w:r>
        <w:rPr>
          <w:rFonts w:ascii="Calibri" w:cs="Calibri" w:eastAsia="Calibri" w:hAnsi="Calibri"/>
        </w:rPr>
        <w:t xml:space="preserve"> (section 16.7), </w:t>
      </w:r>
      <w:r>
        <w:rPr>
          <w:rFonts w:ascii="Calibri" w:cs="Calibri" w:eastAsia="Calibri" w:hAnsi="Calibri"/>
          <w:b/>
          <w:bCs/>
        </w:rPr>
        <w:t xml:space="preserve">MUSE postings</w:t>
      </w:r>
      <w:r>
        <w:rPr>
          <w:rFonts w:ascii="Calibri" w:cs="Calibri" w:eastAsia="Calibri" w:hAnsi="Calibri"/>
        </w:rPr>
        <w:t xml:space="preserve"> (section 15.7) and </w:t>
      </w:r>
      <w:r>
        <w:rPr>
          <w:rFonts w:ascii="Calibri" w:cs="Calibri" w:eastAsia="Calibri" w:hAnsi="Calibri"/>
          <w:b/>
          <w:bCs/>
        </w:rPr>
        <w:t xml:space="preserve">TAMISEMI selections</w:t>
      </w:r>
      <w:r>
        <w:rPr>
          <w:rFonts w:ascii="Calibri" w:cs="Calibri" w:eastAsia="Calibri" w:hAnsi="Calibri"/>
        </w:rPr>
        <w:t xml:space="preserve"> (section 9.9).</w:t>
      </w:r>
    </w:p>
    <w:p>
      <w:pPr>
        <w:keepNext/>
        <w:spacing w:before="120" w:after="40"/>
        <w:jc w:val="center"/>
      </w:pPr>
      <w:r>
        <w:drawing>
          <wp:inline distT="0" distB="0" distL="0" distR="0">
            <wp:extent cx="5760720" cy="4050506"/>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V11_7"/>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4" w:name="_TocV11_123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37</w:t>
        </w:r>
      </w:fldSimple>
      <w:r>
        <w:rPr>
          <w:rFonts w:ascii="Calibri" w:cs="Calibri" w:eastAsia="Calibri" w:hAnsi="Calibri"/>
          <w:i/>
          <w:iCs/>
          <w:color w:val="595959"/>
          <w:sz w:val="18"/>
          <w:szCs w:val="18"/>
        </w:rPr>
        <w:t xml:space="preserve">: Integrations: codes and connections</w:t>
      </w:r>
      <w:bookmarkEnd w:id="1234"/>
    </w:p>
    <w:p>
      <w:pPr>
        <w:pStyle w:val="Heading2"/>
      </w:pPr>
      <w:bookmarkStart w:id="1213" w:name="_TocV11_1213"/>
      <w:r>
        <w:rPr>
          <w:rFonts w:ascii="Calibri" w:cs="Calibri" w:eastAsia="Calibri" w:hAnsi="Calibri"/>
        </w:rPr>
        <w:t xml:space="preserve">6.11 Campuses, departments and faculties</w:t>
      </w:r>
      <w:bookmarkEnd w:id="1213"/>
    </w:p>
    <w:p>
      <w:pPr>
        <w:spacing w:after="300"/>
      </w:pPr>
      <w:r>
        <w:rPr>
          <w:i/>
          <w:rFonts w:ascii="Calibri" w:cs="Calibri" w:eastAsia="Calibri" w:hAnsi="Calibri"/>
          <w:color w:val="595959"/>
          <w:sz w:val="22"/>
          <w:szCs w:val="22"/>
        </w:rPr>
        <w:t xml:space="preserve">This section explains how to set up campuses, faculties and departments.</w:t>
      </w:r>
    </w:p>
    <w:p>
      <w:pPr>
        <w:pStyle w:val="ListParagraph"/>
        <w:numPr>
          <w:ilvl w:val="0"/>
          <w:numId w:val="175"/>
        </w:numPr>
        <w:spacing w:after="80" w:line="264"/>
      </w:pPr>
      <w:r>
        <w:rPr>
          <w:rFonts w:ascii="Calibri" w:cs="Calibri" w:eastAsia="Calibri" w:hAnsi="Calibri"/>
        </w:rPr>
        <w:t xml:space="preserve">Open </w:t>
      </w:r>
      <w:r>
        <w:rPr>
          <w:rFonts w:ascii="Calibri" w:cs="Calibri" w:eastAsia="Calibri" w:hAnsi="Calibri"/>
          <w:b/>
          <w:bCs/>
        </w:rPr>
        <w:t xml:space="preserve">Admissions › Programmes</w:t>
      </w:r>
      <w:r>
        <w:rPr>
          <w:rFonts w:ascii="Calibri" w:cs="Calibri" w:eastAsia="Calibri" w:hAnsi="Calibri"/>
        </w:rPr>
        <w:t xml:space="preserve">, tab </w:t>
      </w:r>
      <w:r>
        <w:rPr>
          <w:rFonts w:ascii="Calibri" w:cs="Calibri" w:eastAsia="Calibri" w:hAnsi="Calibri"/>
          <w:b/>
          <w:bCs/>
        </w:rPr>
        <w:t xml:space="preserve">Campuses</w:t>
      </w:r>
      <w:r>
        <w:rPr>
          <w:rFonts w:ascii="Calibri" w:cs="Calibri" w:eastAsia="Calibri" w:hAnsi="Calibri"/>
        </w:rPr>
        <w:t xml:space="preserve">, and click </w:t>
      </w:r>
      <w:r>
        <w:rPr>
          <w:rFonts w:ascii="Calibri" w:cs="Calibri" w:eastAsia="Calibri" w:hAnsi="Calibri"/>
          <w:b/>
          <w:bCs/>
        </w:rPr>
        <w:t xml:space="preserve">New campus</w:t>
      </w:r>
      <w:r>
        <w:rPr>
          <w:rFonts w:ascii="Calibri" w:cs="Calibri" w:eastAsia="Calibri" w:hAnsi="Calibri"/>
        </w:rPr>
        <w:t xml:space="preserve">. Enter the code, name, region, district and address; tick </w:t>
      </w:r>
      <w:r>
        <w:rPr>
          <w:rFonts w:ascii="Calibri" w:cs="Calibri" w:eastAsia="Calibri" w:hAnsi="Calibri"/>
          <w:b/>
          <w:bCs/>
        </w:rPr>
        <w:t xml:space="preserve">Main campus</w:t>
      </w:r>
      <w:r>
        <w:rPr>
          <w:rFonts w:ascii="Calibri" w:cs="Calibri" w:eastAsia="Calibri" w:hAnsi="Calibri"/>
        </w:rPr>
        <w:t xml:space="preserve"> for one campus only.</w:t>
      </w:r>
    </w:p>
    <w:p>
      <w:pPr>
        <w:pStyle w:val="ListParagraph"/>
        <w:numPr>
          <w:ilvl w:val="0"/>
          <w:numId w:val="175"/>
        </w:numPr>
        <w:spacing w:after="80" w:line="264"/>
      </w:pPr>
      <w:r>
        <w:rPr>
          <w:rFonts w:ascii="Calibri" w:cs="Calibri" w:eastAsia="Calibri" w:hAnsi="Calibri"/>
        </w:rPr>
        <w:t xml:space="preserve">On </w:t>
      </w:r>
      <w:r>
        <w:rPr>
          <w:rFonts w:ascii="Calibri" w:cs="Calibri" w:eastAsia="Calibri" w:hAnsi="Calibri"/>
          <w:b/>
          <w:bCs/>
        </w:rPr>
        <w:t xml:space="preserve">Faculties / schools</w:t>
      </w:r>
      <w:r>
        <w:rPr>
          <w:rFonts w:ascii="Calibri" w:cs="Calibri" w:eastAsia="Calibri" w:hAnsi="Calibri"/>
        </w:rPr>
        <w:t xml:space="preserve"> add faculties if the institution groups departments; on </w:t>
      </w:r>
      <w:r>
        <w:rPr>
          <w:rFonts w:ascii="Calibri" w:cs="Calibri" w:eastAsia="Calibri" w:hAnsi="Calibri"/>
          <w:b/>
          <w:bCs/>
        </w:rPr>
        <w:t xml:space="preserve">Departments</w:t>
      </w:r>
      <w:r>
        <w:rPr>
          <w:rFonts w:ascii="Calibri" w:cs="Calibri" w:eastAsia="Calibri" w:hAnsi="Calibri"/>
        </w:rPr>
        <w:t xml:space="preserve"> choose each department's faculty.</w:t>
      </w:r>
    </w:p>
    <w:p>
      <w:pPr>
        <w:pStyle w:val="ListParagraph"/>
        <w:numPr>
          <w:ilvl w:val="0"/>
          <w:numId w:val="175"/>
        </w:numPr>
        <w:spacing w:after="80" w:line="264"/>
      </w:pPr>
      <w:r>
        <w:rPr>
          <w:rFonts w:ascii="Calibri" w:cs="Calibri" w:eastAsia="Calibri" w:hAnsi="Calibri"/>
        </w:rPr>
        <w:t xml:space="preserve">Open a programme and choose the campuses it is </w:t>
      </w:r>
      <w:r>
        <w:rPr>
          <w:rFonts w:ascii="Calibri" w:cs="Calibri" w:eastAsia="Calibri" w:hAnsi="Calibri"/>
          <w:b/>
          <w:bCs/>
        </w:rPr>
        <w:t xml:space="preserve">Taught at</w:t>
      </w:r>
      <w:r>
        <w:rPr>
          <w:rFonts w:ascii="Calibri" w:cs="Calibri" w:eastAsia="Calibri" w:hAnsi="Calibri"/>
        </w:rPr>
        <w:t xml:space="preserve">. A programme with none is taught at the main campus.</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Students are placed at their programme's campus at hand-over and move only by an approved transfer (section 10.8).</w:t>
      </w:r>
    </w:p>
    <w:p>
      <w:pPr>
        <w:keepNext/>
        <w:spacing w:before="120" w:after="40"/>
        <w:jc w:val="center"/>
      </w:pPr>
      <w:r>
        <w:drawing>
          <wp:inline distT="0" distB="0" distL="0" distR="0">
            <wp:extent cx="5760720" cy="4050506"/>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V11_8"/>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5" w:name="_TocV11_123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38</w:t>
        </w:r>
      </w:fldSimple>
      <w:r>
        <w:rPr>
          <w:rFonts w:ascii="Calibri" w:cs="Calibri" w:eastAsia="Calibri" w:hAnsi="Calibri"/>
          <w:i/>
          <w:iCs/>
          <w:color w:val="595959"/>
          <w:sz w:val="18"/>
          <w:szCs w:val="18"/>
        </w:rPr>
        <w:t xml:space="preserve">: Campuses</w:t>
      </w:r>
      <w:bookmarkEnd w:id="1235"/>
    </w:p>
    <w:p>
      <w:pPr>
        <w:pStyle w:val="Heading1"/>
      </w:pPr>
      <w:bookmarkStart w:id="1074" w:name="_TocM1074"/>
      <w:r>
        <w:rPr>
          <w:rFonts w:ascii="Calibri" w:cs="Calibri" w:eastAsia="Calibri" w:hAnsi="Calibri"/>
        </w:rPr>
        <w:t xml:space="preserve">7. Principal / Management Viewer</w:t>
      </w:r>
      <w:bookmarkEnd w:id="1074"/>
    </w:p>
    <w:p>
      <w:pPr>
        <w:spacing w:after="300"/>
      </w:pPr>
      <w:r>
        <w:rPr>
          <w:i/>
          <w:rFonts w:ascii="Calibri" w:cs="Calibri" w:eastAsia="Calibri" w:hAnsi="Calibri"/>
          <w:color w:val="595959"/>
          <w:sz w:val="22"/>
          <w:szCs w:val="22"/>
        </w:rPr>
        <w:t xml:space="preserve">This chapter is for the Principal or a member of management: who sees the whole institution without changing records. It explains, step by step, how to read the institution overview and approve large waivers and refunds.</w:t>
      </w:r>
    </w:p>
    <w:p>
      <w:pPr>
        <w:spacing w:after="120" w:line="276"/>
        <w:jc w:val="both"/>
      </w:pPr>
      <w:r>
        <w:rPr>
          <w:rFonts w:ascii="Calibri" w:cs="Calibri" w:eastAsia="Calibri" w:hAnsi="Calibri"/>
        </w:rPr>
        <w:t xml:space="preserve">The Principal sees the whole institution read-only, and approves large waivers and refunds as the second level.</w:t>
      </w:r>
    </w:p>
    <w:p>
      <w:pPr>
        <w:pStyle w:val="Heading2"/>
      </w:pPr>
      <w:bookmarkStart w:id="1075" w:name="_TocM1075"/>
      <w:r>
        <w:rPr>
          <w:rFonts w:ascii="Calibri" w:cs="Calibri" w:eastAsia="Calibri" w:hAnsi="Calibri"/>
        </w:rPr>
        <w:t xml:space="preserve">7.1 Institution overview</w:t>
      </w:r>
      <w:bookmarkEnd w:id="1075"/>
    </w:p>
    <w:p>
      <w:pPr>
        <w:spacing w:after="300"/>
      </w:pPr>
      <w:r>
        <w:rPr>
          <w:i/>
          <w:rFonts w:ascii="Calibri" w:cs="Calibri" w:eastAsia="Calibri" w:hAnsi="Calibri"/>
          <w:color w:val="595959"/>
          <w:sz w:val="22"/>
          <w:szCs w:val="22"/>
        </w:rPr>
        <w:t xml:space="preserve">This section explains the institution overview: students, admissions, results and finances at a glance.</w:t>
      </w:r>
    </w:p>
    <w:p>
      <w:pPr>
        <w:pStyle w:val="ListParagraph"/>
        <w:numPr>
          <w:ilvl w:val="0"/>
          <w:numId w:val="122"/>
        </w:numPr>
        <w:spacing w:after="80" w:line="264"/>
      </w:pPr>
      <w:r>
        <w:rPr>
          <w:rFonts w:ascii="Calibri" w:cs="Calibri" w:eastAsia="Calibri" w:hAnsi="Calibri"/>
        </w:rPr>
        <w:t xml:space="preserve">Sign in. The dashboard opens on </w:t>
      </w:r>
      <w:r>
        <w:rPr>
          <w:rFonts w:ascii="Calibri" w:cs="Calibri" w:eastAsia="Calibri" w:hAnsi="Calibri"/>
          <w:b/>
          <w:bCs/>
        </w:rPr>
        <w:t xml:space="preserve">Institution overview</w:t>
      </w:r>
      <w:r>
        <w:rPr>
          <w:rFonts w:ascii="Calibri" w:cs="Calibri" w:eastAsia="Calibri" w:hAnsi="Calibri"/>
        </w:rPr>
        <w:t xml:space="preserve">.</w:t>
      </w:r>
    </w:p>
    <w:p>
      <w:pPr>
        <w:pStyle w:val="ListParagraph"/>
        <w:numPr>
          <w:ilvl w:val="0"/>
          <w:numId w:val="122"/>
        </w:numPr>
        <w:spacing w:after="80" w:line="264"/>
      </w:pPr>
      <w:r>
        <w:rPr>
          <w:rFonts w:ascii="Calibri" w:cs="Calibri" w:eastAsia="Calibri" w:hAnsi="Calibri"/>
        </w:rPr>
        <w:t xml:space="preserve">Choose the </w:t>
      </w:r>
      <w:r>
        <w:rPr>
          <w:rFonts w:ascii="Calibri" w:cs="Calibri" w:eastAsia="Calibri" w:hAnsi="Calibri"/>
          <w:b/>
          <w:bCs/>
        </w:rPr>
        <w:t xml:space="preserve">Academic year</w:t>
      </w:r>
      <w:r>
        <w:rPr>
          <w:rFonts w:ascii="Calibri" w:cs="Calibri" w:eastAsia="Calibri" w:hAnsi="Calibri"/>
        </w:rPr>
        <w:t xml:space="preserve">. The cards show current students by sex, new students against accredited places, fees collected and outstanding, the pass rate from published results and applicants per place.</w:t>
      </w:r>
    </w:p>
    <w:p>
      <w:pPr>
        <w:pStyle w:val="ListParagraph"/>
        <w:numPr>
          <w:ilvl w:val="0"/>
          <w:numId w:val="122"/>
        </w:numPr>
        <w:spacing w:after="80" w:line="264"/>
      </w:pPr>
      <w:r>
        <w:rPr>
          <w:rFonts w:ascii="Calibri" w:cs="Calibri" w:eastAsia="Calibri" w:hAnsi="Calibri"/>
        </w:rPr>
        <w:t xml:space="preserve">The table by programme, and </w:t>
      </w:r>
      <w:r>
        <w:rPr>
          <w:rFonts w:ascii="Calibri" w:cs="Calibri" w:eastAsia="Calibri" w:hAnsi="Calibri"/>
          <w:b/>
          <w:bCs/>
        </w:rPr>
        <w:t xml:space="preserve">Needs attention</w:t>
      </w:r>
      <w:r>
        <w:rPr>
          <w:rFonts w:ascii="Calibri" w:cs="Calibri" w:eastAsia="Calibri" w:hAnsi="Calibri"/>
        </w:rPr>
        <w:t xml:space="preserve">, show programmes below the stated thresholds.</w:t>
      </w:r>
    </w:p>
    <w:p>
      <w:pPr>
        <w:keepNext/>
        <w:spacing w:before="120" w:after="40"/>
        <w:jc w:val="center"/>
      </w:pPr>
      <w:r>
        <w:drawing>
          <wp:inline distT="0" distB="0" distL="0" distR="0">
            <wp:extent cx="5760720" cy="5024628"/>
            <wp:effectExtent l="0" t="0" r="0" b="0"/>
            <wp:docPr id="5032" name="Pict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M5031"/>
                    <a:stretch>
                      <a:fillRect/>
                    </a:stretch>
                  </pic:blipFill>
                  <pic:spPr>
                    <a:xfrm>
                      <a:off x="0" y="0"/>
                      <a:ext cx="5760720" cy="5024628"/>
                    </a:xfrm>
                    <a:prstGeom prst="rect">
                      <a:avLst/>
                    </a:prstGeom>
                    <a:ln w="6350">
                      <a:solidFill>
                        <a:srgbClr val="BFC9D6"/>
                      </a:solidFill>
                    </a:ln>
                  </pic:spPr>
                </pic:pic>
              </a:graphicData>
            </a:graphic>
          </wp:inline>
        </w:drawing>
      </w:r>
    </w:p>
    <w:p>
      <w:pPr>
        <w:pStyle w:val="Caption"/>
        <w:keepLines/>
        <w:spacing w:after="200" w:before="60"/>
        <w:jc w:val="center"/>
      </w:pPr>
      <w:bookmarkStart w:id="1076" w:name="_TocCF2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39</w:t>
        </w:r>
      </w:fldSimple>
      <w:r>
        <w:rPr>
          <w:rFonts w:ascii="Calibri" w:cs="Calibri" w:eastAsia="Calibri" w:hAnsi="Calibri"/>
          <w:i/>
          <w:iCs/>
          <w:color w:val="595959"/>
          <w:sz w:val="18"/>
          <w:szCs w:val="18"/>
        </w:rPr>
        <w:t xml:space="preserve">: Institution overview for the Principal</w:t>
      </w:r>
      <w:bookmarkEnd w:id="1076"/>
    </w:p>
    <w:p>
      <w:pPr>
        <w:pStyle w:val="Heading2"/>
      </w:pPr>
      <w:bookmarkStart w:id="1077" w:name="_TocM1077"/>
      <w:r>
        <w:rPr>
          <w:rFonts w:ascii="Calibri" w:cs="Calibri" w:eastAsia="Calibri" w:hAnsi="Calibri"/>
        </w:rPr>
        <w:t xml:space="preserve">7.2 Approving large waivers and refunds</w:t>
      </w:r>
      <w:bookmarkEnd w:id="1077"/>
    </w:p>
    <w:p>
      <w:pPr>
        <w:spacing w:after="300"/>
      </w:pPr>
      <w:r>
        <w:rPr>
          <w:i/>
          <w:rFonts w:ascii="Calibri" w:cs="Calibri" w:eastAsia="Calibri" w:hAnsi="Calibri"/>
          <w:color w:val="595959"/>
          <w:sz w:val="22"/>
          <w:szCs w:val="22"/>
        </w:rPr>
        <w:t xml:space="preserve">Waivers and refunds above the threshold need the Principal's approval. This section explains how to decide them.</w:t>
      </w:r>
    </w:p>
    <w:p>
      <w:pPr>
        <w:pStyle w:val="ListParagraph"/>
        <w:numPr>
          <w:ilvl w:val="0"/>
          <w:numId w:val="123"/>
        </w:numPr>
        <w:spacing w:after="80" w:line="264"/>
      </w:pPr>
      <w:r>
        <w:rPr>
          <w:rFonts w:ascii="Calibri" w:cs="Calibri" w:eastAsia="Calibri" w:hAnsi="Calibri"/>
        </w:rPr>
        <w:t xml:space="preserve">Open </w:t>
      </w:r>
      <w:r>
        <w:rPr>
          <w:rFonts w:ascii="Calibri" w:cs="Calibri" w:eastAsia="Calibri" w:hAnsi="Calibri"/>
          <w:b/>
          <w:bCs/>
        </w:rPr>
        <w:t xml:space="preserve">Approvals</w:t>
      </w:r>
      <w:r>
        <w:rPr>
          <w:rFonts w:ascii="Calibri" w:cs="Calibri" w:eastAsia="Calibri" w:hAnsi="Calibri"/>
        </w:rPr>
        <w:t xml:space="preserve"> (or </w:t>
      </w:r>
      <w:r>
        <w:rPr>
          <w:rFonts w:ascii="Calibri" w:cs="Calibri" w:eastAsia="Calibri" w:hAnsi="Calibri"/>
          <w:b/>
          <w:bCs/>
        </w:rPr>
        <w:t xml:space="preserve">Finance › Waivers &amp; refunds</w:t>
      </w:r>
      <w:r>
        <w:rPr>
          <w:rFonts w:ascii="Calibri" w:cs="Calibri" w:eastAsia="Calibri" w:hAnsi="Calibri"/>
        </w:rPr>
        <w:t xml:space="preserve">). Requests above the threshold that the Bursar has endorsed show </w:t>
      </w:r>
      <w:r>
        <w:rPr>
          <w:rFonts w:ascii="Calibri" w:cs="Calibri" w:eastAsia="Calibri" w:hAnsi="Calibri"/>
          <w:b/>
          <w:bCs/>
        </w:rPr>
        <w:t xml:space="preserve">Waiting for the Principal</w:t>
      </w:r>
      <w:r>
        <w:rPr>
          <w:rFonts w:ascii="Calibri" w:cs="Calibri" w:eastAsia="Calibri" w:hAnsi="Calibri"/>
        </w:rPr>
        <w:t xml:space="preserve">.</w:t>
      </w:r>
    </w:p>
    <w:p>
      <w:pPr>
        <w:pStyle w:val="ListParagraph"/>
        <w:numPr>
          <w:ilvl w:val="0"/>
          <w:numId w:val="123"/>
        </w:numPr>
        <w:spacing w:after="80" w:line="264"/>
      </w:pPr>
      <w:r>
        <w:rPr>
          <w:rFonts w:ascii="Calibri" w:cs="Calibri" w:eastAsia="Calibri" w:hAnsi="Calibri"/>
        </w:rPr>
        <w:t xml:space="preserve">Read the reason and evidence, then click </w:t>
      </w:r>
      <w:r>
        <w:rPr>
          <w:rFonts w:ascii="Calibri" w:cs="Calibri" w:eastAsia="Calibri" w:hAnsi="Calibri"/>
          <w:b/>
          <w:bCs/>
        </w:rPr>
        <w:t xml:space="preserve">Approve</w:t>
      </w:r>
      <w:r>
        <w:rPr>
          <w:rFonts w:ascii="Calibri" w:cs="Calibri" w:eastAsia="Calibri" w:hAnsi="Calibri"/>
        </w:rPr>
        <w:t xml:space="preserve"> or </w:t>
      </w:r>
      <w:r>
        <w:rPr>
          <w:rFonts w:ascii="Calibri" w:cs="Calibri" w:eastAsia="Calibri" w:hAnsi="Calibri"/>
          <w:b/>
          <w:bCs/>
        </w:rPr>
        <w:t xml:space="preserve">Reject</w:t>
      </w:r>
      <w:r>
        <w:rPr>
          <w:rFonts w:ascii="Calibri" w:cs="Calibri" w:eastAsia="Calibri" w:hAnsi="Calibri"/>
        </w:rPr>
        <w:t xml:space="preserve"> (a rejection needs a note).</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Lists of named people are hidden from management views; figures and summaries are shown.</w:t>
      </w:r>
    </w:p>
    <w:p>
      <w:r>
        <w:br w:type="page"/>
      </w:r>
    </w:p>
    <w:p>
      <w:pPr>
        <w:pStyle w:val="Heading1"/>
      </w:pPr>
      <w:bookmarkStart w:id="1078" w:name="_TocM1078"/>
      <w:r>
        <w:rPr>
          <w:rFonts w:ascii="Calibri" w:cs="Calibri" w:eastAsia="Calibri" w:hAnsi="Calibri"/>
        </w:rPr>
        <w:t xml:space="preserve">8. Deputy Principal (Academic)</w:t>
      </w:r>
      <w:bookmarkEnd w:id="1078"/>
    </w:p>
    <w:p>
      <w:pPr>
        <w:spacing w:after="300"/>
      </w:pPr>
      <w:r>
        <w:rPr>
          <w:i/>
          <w:rFonts w:ascii="Calibri" w:cs="Calibri" w:eastAsia="Calibri" w:hAnsi="Calibri"/>
          <w:color w:val="595959"/>
          <w:sz w:val="22"/>
          <w:szCs w:val="22"/>
        </w:rPr>
        <w:t xml:space="preserve">This chapter is for the Deputy Principal (Academic): who keeps the academic calendar and regulations and takes the academic approvals. It explains, step by step, how to set the calendar and examination regulations and approve curricula, selections, results, exemptions, status changes and transfers.</w:t>
      </w:r>
    </w:p>
    <w:p>
      <w:pPr>
        <w:spacing w:after="120" w:line="276"/>
        <w:jc w:val="both"/>
      </w:pPr>
      <w:r>
        <w:rPr>
          <w:rFonts w:ascii="Calibri" w:cs="Calibri" w:eastAsia="Calibri" w:hAnsi="Calibri"/>
        </w:rPr>
        <w:t xml:space="preserve">The Deputy Principal (Academic) keeps the academic calendar and regulations, approves curricula and selection rounds, chairs the Academic Committee for results, decides examination exemptions and decides student status changes.</w:t>
      </w:r>
    </w:p>
    <w:p>
      <w:pPr>
        <w:pStyle w:val="Heading2"/>
      </w:pPr>
      <w:bookmarkStart w:id="1079" w:name="_TocM1079"/>
      <w:r>
        <w:rPr>
          <w:rFonts w:ascii="Calibri" w:cs="Calibri" w:eastAsia="Calibri" w:hAnsi="Calibri"/>
        </w:rPr>
        <w:t xml:space="preserve">8.1 Academic calendar</w:t>
      </w:r>
      <w:bookmarkEnd w:id="1079"/>
    </w:p>
    <w:p>
      <w:pPr>
        <w:spacing w:after="300"/>
      </w:pPr>
      <w:r>
        <w:rPr>
          <w:i/>
          <w:rFonts w:ascii="Calibri" w:cs="Calibri" w:eastAsia="Calibri" w:hAnsi="Calibri"/>
          <w:color w:val="595959"/>
          <w:sz w:val="22"/>
          <w:szCs w:val="22"/>
        </w:rPr>
        <w:t xml:space="preserve">This section explains how to set the semesters and key dates of the academic year.</w:t>
      </w:r>
    </w:p>
    <w:p>
      <w:pPr>
        <w:pStyle w:val="ListParagraph"/>
        <w:numPr>
          <w:ilvl w:val="0"/>
          <w:numId w:val="124"/>
        </w:numPr>
        <w:spacing w:after="80" w:line="264"/>
      </w:pPr>
      <w:r>
        <w:rPr>
          <w:rFonts w:ascii="Calibri" w:cs="Calibri" w:eastAsia="Calibri" w:hAnsi="Calibri"/>
        </w:rPr>
        <w:t xml:space="preserve">Open </w:t>
      </w:r>
      <w:r>
        <w:rPr>
          <w:rFonts w:ascii="Calibri" w:cs="Calibri" w:eastAsia="Calibri" w:hAnsi="Calibri"/>
          <w:b/>
          <w:bCs/>
        </w:rPr>
        <w:t xml:space="preserve">Teaching › Academic calendar</w:t>
      </w:r>
      <w:r>
        <w:rPr>
          <w:rFonts w:ascii="Calibri" w:cs="Calibri" w:eastAsia="Calibri" w:hAnsi="Calibri"/>
        </w:rPr>
        <w:t xml:space="preserve"> and choose the </w:t>
      </w:r>
      <w:r>
        <w:rPr>
          <w:rFonts w:ascii="Calibri" w:cs="Calibri" w:eastAsia="Calibri" w:hAnsi="Calibri"/>
          <w:b/>
          <w:bCs/>
        </w:rPr>
        <w:t xml:space="preserve">Academic year</w:t>
      </w:r>
      <w:r>
        <w:rPr>
          <w:rFonts w:ascii="Calibri" w:cs="Calibri" w:eastAsia="Calibri" w:hAnsi="Calibri"/>
        </w:rPr>
        <w:t xml:space="preserve">.</w:t>
      </w:r>
    </w:p>
    <w:p>
      <w:pPr>
        <w:pStyle w:val="ListParagraph"/>
        <w:numPr>
          <w:ilvl w:val="0"/>
          <w:numId w:val="124"/>
        </w:numPr>
        <w:spacing w:after="80" w:line="264"/>
      </w:pPr>
      <w:r>
        <w:rPr>
          <w:rFonts w:ascii="Calibri" w:cs="Calibri" w:eastAsia="Calibri" w:hAnsi="Calibri"/>
        </w:rPr>
        <w:t xml:space="preserve">Click </w:t>
      </w:r>
      <w:r>
        <w:rPr>
          <w:rFonts w:ascii="Calibri" w:cs="Calibri" w:eastAsia="Calibri" w:hAnsi="Calibri"/>
          <w:b/>
          <w:bCs/>
        </w:rPr>
        <w:t xml:space="preserve">Add semester</w:t>
      </w:r>
      <w:r>
        <w:rPr>
          <w:rFonts w:ascii="Calibri" w:cs="Calibri" w:eastAsia="Calibri" w:hAnsi="Calibri"/>
        </w:rPr>
        <w:t xml:space="preserve">: set the teaching dates, the registration opening and closing dates, late registration and the examination marks window. With a late period you can set a </w:t>
      </w:r>
      <w:r>
        <w:rPr>
          <w:rFonts w:ascii="Calibri" w:cs="Calibri" w:eastAsia="Calibri" w:hAnsi="Calibri"/>
          <w:b/>
          <w:bCs/>
        </w:rPr>
        <w:t xml:space="preserve">Late registration fee (TZS)</w:t>
      </w:r>
      <w:r>
        <w:rPr>
          <w:rFonts w:ascii="Calibri" w:cs="Calibri" w:eastAsia="Calibri" w:hAnsi="Calibri"/>
        </w:rPr>
        <w:t xml:space="preserve">: CIMS bills it once to each student who registers late.</w:t>
      </w:r>
    </w:p>
    <w:p>
      <w:pPr>
        <w:pStyle w:val="ListParagraph"/>
        <w:numPr>
          <w:ilvl w:val="0"/>
          <w:numId w:val="124"/>
        </w:numPr>
        <w:spacing w:after="80" w:line="264"/>
      </w:pPr>
      <w:r>
        <w:rPr>
          <w:rFonts w:ascii="Calibri" w:cs="Calibri" w:eastAsia="Calibri" w:hAnsi="Calibri"/>
        </w:rPr>
        <w:t xml:space="preserve">Under </w:t>
      </w:r>
      <w:r>
        <w:rPr>
          <w:rFonts w:ascii="Calibri" w:cs="Calibri" w:eastAsia="Calibri" w:hAnsi="Calibri"/>
          <w:b/>
          <w:bCs/>
        </w:rPr>
        <w:t xml:space="preserve">Key dates</w:t>
      </w:r>
      <w:r>
        <w:rPr>
          <w:rFonts w:ascii="Calibri" w:cs="Calibri" w:eastAsia="Calibri" w:hAnsi="Calibri"/>
        </w:rPr>
        <w:t xml:space="preserve"> click </w:t>
      </w:r>
      <w:r>
        <w:rPr>
          <w:rFonts w:ascii="Calibri" w:cs="Calibri" w:eastAsia="Calibri" w:hAnsi="Calibri"/>
          <w:b/>
          <w:bCs/>
        </w:rPr>
        <w:t xml:space="preserve">Add date</w:t>
      </w:r>
      <w:r>
        <w:rPr>
          <w:rFonts w:ascii="Calibri" w:cs="Calibri" w:eastAsia="Calibri" w:hAnsi="Calibri"/>
        </w:rPr>
        <w:t xml:space="preserve"> for teaching, examination, results and holiday dates.</w:t>
      </w:r>
    </w:p>
    <w:p>
      <w:pPr>
        <w:keepNext/>
        <w:spacing w:before="120" w:after="40"/>
        <w:jc w:val="center"/>
      </w:pPr>
      <w:r>
        <w:drawing>
          <wp:inline distT="0" distB="0" distL="0" distR="0">
            <wp:extent cx="5760720" cy="3600450"/>
            <wp:effectExtent l="0" t="0" r="0" b="0"/>
            <wp:docPr id="5033" name="Picture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Picture 5033"/>
                    <pic:cNvPicPr/>
                  </pic:nvPicPr>
                  <pic:blipFill>
                    <a:blip r:embed="rIdM5032"/>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80" w:name="_TocCF2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40</w:t>
        </w:r>
      </w:fldSimple>
      <w:r>
        <w:rPr>
          <w:rFonts w:ascii="Calibri" w:cs="Calibri" w:eastAsia="Calibri" w:hAnsi="Calibri"/>
          <w:i/>
          <w:iCs/>
          <w:color w:val="595959"/>
          <w:sz w:val="18"/>
          <w:szCs w:val="18"/>
        </w:rPr>
        <w:t xml:space="preserve">: Academic calendar</w:t>
      </w:r>
      <w:bookmarkEnd w:id="1080"/>
    </w:p>
    <w:p>
      <w:pPr>
        <w:pStyle w:val="Heading2"/>
      </w:pPr>
      <w:bookmarkStart w:id="1081" w:name="_TocM1081"/>
      <w:r>
        <w:rPr>
          <w:rFonts w:ascii="Calibri" w:cs="Calibri" w:eastAsia="Calibri" w:hAnsi="Calibri"/>
        </w:rPr>
        <w:t xml:space="preserve">8.2 Approving a curriculum</w:t>
      </w:r>
      <w:bookmarkEnd w:id="1081"/>
    </w:p>
    <w:p>
      <w:pPr>
        <w:spacing w:after="300"/>
      </w:pPr>
      <w:r>
        <w:rPr>
          <w:i/>
          <w:rFonts w:ascii="Calibri" w:cs="Calibri" w:eastAsia="Calibri" w:hAnsi="Calibri"/>
          <w:color w:val="595959"/>
          <w:sz w:val="22"/>
          <w:szCs w:val="22"/>
        </w:rPr>
        <w:t xml:space="preserve">This section explains how to check and approve a curriculum prepared by a Head of Department.</w:t>
      </w:r>
    </w:p>
    <w:p>
      <w:pPr>
        <w:pStyle w:val="ListParagraph"/>
        <w:numPr>
          <w:ilvl w:val="0"/>
          <w:numId w:val="125"/>
        </w:numPr>
        <w:spacing w:after="80" w:line="264"/>
      </w:pPr>
      <w:r>
        <w:rPr>
          <w:rFonts w:ascii="Calibri" w:cs="Calibri" w:eastAsia="Calibri" w:hAnsi="Calibri"/>
        </w:rPr>
        <w:t xml:space="preserve">Open </w:t>
      </w:r>
      <w:r>
        <w:rPr>
          <w:rFonts w:ascii="Calibri" w:cs="Calibri" w:eastAsia="Calibri" w:hAnsi="Calibri"/>
          <w:b/>
          <w:bCs/>
        </w:rPr>
        <w:t xml:space="preserve">Teaching › Curricula</w:t>
      </w:r>
      <w:r>
        <w:rPr>
          <w:rFonts w:ascii="Calibri" w:cs="Calibri" w:eastAsia="Calibri" w:hAnsi="Calibri"/>
        </w:rPr>
        <w:t xml:space="preserve"> and click the draft curriculum (prepared by a Head of Department).</w:t>
      </w:r>
    </w:p>
    <w:p>
      <w:pPr>
        <w:pStyle w:val="ListParagraph"/>
        <w:numPr>
          <w:ilvl w:val="0"/>
          <w:numId w:val="125"/>
        </w:numPr>
        <w:spacing w:after="80" w:line="264"/>
      </w:pPr>
      <w:r>
        <w:rPr>
          <w:rFonts w:ascii="Calibri" w:cs="Calibri" w:eastAsia="Calibri" w:hAnsi="Calibri"/>
        </w:rPr>
        <w:t xml:space="preserve">Check each year and semester. Under </w:t>
      </w:r>
      <w:r>
        <w:rPr>
          <w:rFonts w:ascii="Calibri" w:cs="Calibri" w:eastAsia="Calibri" w:hAnsi="Calibri"/>
          <w:b/>
          <w:bCs/>
        </w:rPr>
        <w:t xml:space="preserve">Before it can be approved</w:t>
      </w:r>
      <w:r>
        <w:rPr>
          <w:rFonts w:ascii="Calibri" w:cs="Calibri" w:eastAsia="Calibri" w:hAnsi="Calibri"/>
        </w:rPr>
        <w:t xml:space="preserve"> CIMS lists problems such as a semester with no modules or an unmet elective rule.</w:t>
      </w:r>
    </w:p>
    <w:p>
      <w:pPr>
        <w:pStyle w:val="ListParagraph"/>
        <w:numPr>
          <w:ilvl w:val="0"/>
          <w:numId w:val="125"/>
        </w:numPr>
        <w:spacing w:after="80" w:line="264"/>
      </w:pPr>
      <w:r>
        <w:rPr>
          <w:rFonts w:ascii="Calibri" w:cs="Calibri" w:eastAsia="Calibri" w:hAnsi="Calibri"/>
        </w:rPr>
        <w:t xml:space="preserve">Set </w:t>
      </w:r>
      <w:r>
        <w:rPr>
          <w:rFonts w:ascii="Calibri" w:cs="Calibri" w:eastAsia="Calibri" w:hAnsi="Calibri"/>
          <w:b/>
          <w:bCs/>
        </w:rPr>
        <w:t xml:space="preserve">Applies from the intake of</w:t>
      </w:r>
      <w:r>
        <w:rPr>
          <w:rFonts w:ascii="Calibri" w:cs="Calibri" w:eastAsia="Calibri" w:hAnsi="Calibri"/>
        </w:rPr>
        <w:t xml:space="preserve"> and add </w:t>
      </w:r>
      <w:r>
        <w:rPr>
          <w:rFonts w:ascii="Calibri" w:cs="Calibri" w:eastAsia="Calibri" w:hAnsi="Calibri"/>
          <w:b/>
          <w:bCs/>
        </w:rPr>
        <w:t xml:space="preserve">Notes</w:t>
      </w:r>
      <w:r>
        <w:rPr>
          <w:rFonts w:ascii="Calibri" w:cs="Calibri" w:eastAsia="Calibri" w:hAnsi="Calibri"/>
        </w:rPr>
        <w:t xml:space="preserve"> (for example the NACTVET approval reference).</w:t>
      </w:r>
    </w:p>
    <w:p>
      <w:pPr>
        <w:pStyle w:val="ListParagraph"/>
        <w:numPr>
          <w:ilvl w:val="0"/>
          <w:numId w:val="125"/>
        </w:numPr>
        <w:spacing w:after="80" w:line="264"/>
      </w:pPr>
      <w:r>
        <w:rPr>
          <w:rFonts w:ascii="Calibri" w:cs="Calibri" w:eastAsia="Calibri" w:hAnsi="Calibri"/>
        </w:rPr>
        <w:t xml:space="preserve">Click </w:t>
      </w:r>
      <w:r>
        <w:rPr>
          <w:rFonts w:ascii="Calibri" w:cs="Calibri" w:eastAsia="Calibri" w:hAnsi="Calibri"/>
          <w:b/>
          <w:bCs/>
        </w:rPr>
        <w:t xml:space="preserve">Approve</w:t>
      </w:r>
      <w:r>
        <w:rPr>
          <w:rFonts w:ascii="Calibri" w:cs="Calibri" w:eastAsia="Calibri" w:hAnsi="Calibri"/>
        </w:rPr>
        <w:t xml:space="preserve">. You cannot approve a curriculum you prepared yourself.</w:t>
      </w:r>
    </w:p>
    <w:p>
      <w:pPr>
        <w:keepNext/>
        <w:spacing w:before="120" w:after="40"/>
        <w:jc w:val="center"/>
      </w:pPr>
      <w:r>
        <w:drawing>
          <wp:inline distT="0" distB="0" distL="0" distR="0">
            <wp:extent cx="5760720" cy="3600450"/>
            <wp:effectExtent l="0" t="0" r="0" b="0"/>
            <wp:docPr id="5034" name="Picture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Picture 5034"/>
                    <pic:cNvPicPr/>
                  </pic:nvPicPr>
                  <pic:blipFill>
                    <a:blip r:embed="rIdM5033"/>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82" w:name="_TocCF3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41</w:t>
        </w:r>
      </w:fldSimple>
      <w:r>
        <w:rPr>
          <w:rFonts w:ascii="Calibri" w:cs="Calibri" w:eastAsia="Calibri" w:hAnsi="Calibri"/>
          <w:i/>
          <w:iCs/>
          <w:color w:val="595959"/>
          <w:sz w:val="18"/>
          <w:szCs w:val="18"/>
        </w:rPr>
        <w:t xml:space="preserve">: A draft curriculum waiting for approval</w:t>
      </w:r>
      <w:bookmarkEnd w:id="1082"/>
    </w:p>
    <w:p>
      <w:pPr>
        <w:pStyle w:val="Heading2"/>
      </w:pPr>
      <w:bookmarkStart w:id="1083" w:name="_TocM1083"/>
      <w:r>
        <w:rPr>
          <w:rFonts w:ascii="Calibri" w:cs="Calibri" w:eastAsia="Calibri" w:hAnsi="Calibri"/>
        </w:rPr>
        <w:t xml:space="preserve">8.3 Examination regulations</w:t>
      </w:r>
      <w:bookmarkEnd w:id="1083"/>
    </w:p>
    <w:p>
      <w:pPr>
        <w:spacing w:after="300"/>
      </w:pPr>
      <w:r>
        <w:rPr>
          <w:i/>
          <w:rFonts w:ascii="Calibri" w:cs="Calibri" w:eastAsia="Calibri" w:hAnsi="Calibri"/>
          <w:color w:val="595959"/>
          <w:sz w:val="22"/>
          <w:szCs w:val="22"/>
        </w:rPr>
        <w:t xml:space="preserve">This section explains how to set the examination rules: attendance, grading, pass marks and progression.</w:t>
      </w:r>
    </w:p>
    <w:p>
      <w:pPr>
        <w:pStyle w:val="ListParagraph"/>
        <w:numPr>
          <w:ilvl w:val="0"/>
          <w:numId w:val="126"/>
        </w:numPr>
        <w:spacing w:after="80" w:line="264"/>
      </w:pPr>
      <w:r>
        <w:rPr>
          <w:rFonts w:ascii="Calibri" w:cs="Calibri" w:eastAsia="Calibri" w:hAnsi="Calibri"/>
        </w:rPr>
        <w:t xml:space="preserve">Open </w:t>
      </w:r>
      <w:r>
        <w:rPr>
          <w:rFonts w:ascii="Calibri" w:cs="Calibri" w:eastAsia="Calibri" w:hAnsi="Calibri"/>
          <w:b/>
          <w:bCs/>
        </w:rPr>
        <w:t xml:space="preserve">Examinations › Exam regulations</w:t>
      </w:r>
      <w:r>
        <w:rPr>
          <w:rFonts w:ascii="Calibri" w:cs="Calibri" w:eastAsia="Calibri" w:hAnsi="Calibri"/>
        </w:rPr>
        <w:t xml:space="preserve">.</w:t>
      </w:r>
    </w:p>
    <w:p>
      <w:pPr>
        <w:pStyle w:val="ListParagraph"/>
        <w:numPr>
          <w:ilvl w:val="0"/>
          <w:numId w:val="126"/>
        </w:numPr>
        <w:spacing w:after="80" w:line="264"/>
      </w:pPr>
      <w:r>
        <w:rPr>
          <w:rFonts w:ascii="Calibri" w:cs="Calibri" w:eastAsia="Calibri" w:hAnsi="Calibri"/>
        </w:rPr>
        <w:t xml:space="preserve">Under </w:t>
      </w:r>
      <w:r>
        <w:rPr>
          <w:rFonts w:ascii="Calibri" w:cs="Calibri" w:eastAsia="Calibri" w:hAnsi="Calibri"/>
          <w:b/>
          <w:bCs/>
        </w:rPr>
        <w:t xml:space="preserve">Examination eligibility</w:t>
      </w:r>
      <w:r>
        <w:rPr>
          <w:rFonts w:ascii="Calibri" w:cs="Calibri" w:eastAsia="Calibri" w:hAnsi="Calibri"/>
        </w:rPr>
        <w:t xml:space="preserve"> set the </w:t>
      </w:r>
      <w:r>
        <w:rPr>
          <w:rFonts w:ascii="Calibri" w:cs="Calibri" w:eastAsia="Calibri" w:hAnsi="Calibri"/>
          <w:b/>
          <w:bCs/>
        </w:rPr>
        <w:t xml:space="preserve">Minimum attendance %</w:t>
      </w:r>
      <w:r>
        <w:rPr>
          <w:rFonts w:ascii="Calibri" w:cs="Calibri" w:eastAsia="Calibri" w:hAnsi="Calibri"/>
        </w:rPr>
        <w:t xml:space="preserve">, </w:t>
      </w:r>
      <w:r>
        <w:rPr>
          <w:rFonts w:ascii="Calibri" w:cs="Calibri" w:eastAsia="Calibri" w:hAnsi="Calibri"/>
          <w:b/>
          <w:bCs/>
        </w:rPr>
        <w:t xml:space="preserve">Warn students after (sessions)</w:t>
      </w:r>
      <w:r>
        <w:rPr>
          <w:rFonts w:ascii="Calibri" w:cs="Calibri" w:eastAsia="Calibri" w:hAnsi="Calibri"/>
        </w:rPr>
        <w:t xml:space="preserve">, and whether </w:t>
      </w:r>
      <w:r>
        <w:rPr>
          <w:rFonts w:ascii="Calibri" w:cs="Calibri" w:eastAsia="Calibri" w:hAnsi="Calibri"/>
          <w:b/>
          <w:bCs/>
        </w:rPr>
        <w:t xml:space="preserve">Every coursework item marked</w:t>
      </w:r>
      <w:r>
        <w:rPr>
          <w:rFonts w:ascii="Calibri" w:cs="Calibri" w:eastAsia="Calibri" w:hAnsi="Calibri"/>
        </w:rPr>
        <w:t xml:space="preserve"> and </w:t>
      </w:r>
      <w:r>
        <w:rPr>
          <w:rFonts w:ascii="Calibri" w:cs="Calibri" w:eastAsia="Calibri" w:hAnsi="Calibri"/>
          <w:b/>
          <w:bCs/>
        </w:rPr>
        <w:t xml:space="preserve">Examination fees clearance</w:t>
      </w:r>
      <w:r>
        <w:rPr>
          <w:rFonts w:ascii="Calibri" w:cs="Calibri" w:eastAsia="Calibri" w:hAnsi="Calibri"/>
        </w:rPr>
        <w:t xml:space="preserve"> are required.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126"/>
        </w:numPr>
        <w:spacing w:after="80" w:line="264"/>
      </w:pPr>
      <w:r>
        <w:rPr>
          <w:rFonts w:ascii="Calibri" w:cs="Calibri" w:eastAsia="Calibri" w:hAnsi="Calibri"/>
        </w:rPr>
        <w:t xml:space="preserve">Under </w:t>
      </w:r>
      <w:r>
        <w:rPr>
          <w:rFonts w:ascii="Calibri" w:cs="Calibri" w:eastAsia="Calibri" w:hAnsi="Calibri"/>
          <w:b/>
          <w:bCs/>
        </w:rPr>
        <w:t xml:space="preserve">Remarks and appeals</w:t>
      </w:r>
      <w:r>
        <w:rPr>
          <w:rFonts w:ascii="Calibri" w:cs="Calibri" w:eastAsia="Calibri" w:hAnsi="Calibri"/>
        </w:rPr>
        <w:t xml:space="preserve"> set the </w:t>
      </w:r>
      <w:r>
        <w:rPr>
          <w:rFonts w:ascii="Calibri" w:cs="Calibri" w:eastAsia="Calibri" w:hAnsi="Calibri"/>
          <w:b/>
          <w:bCs/>
        </w:rPr>
        <w:t xml:space="preserve">Appeal period (days)</w:t>
      </w:r>
      <w:r>
        <w:rPr>
          <w:rFonts w:ascii="Calibri" w:cs="Calibri" w:eastAsia="Calibri" w:hAnsi="Calibri"/>
        </w:rPr>
        <w:t xml:space="preserve"> and </w:t>
      </w:r>
      <w:r>
        <w:rPr>
          <w:rFonts w:ascii="Calibri" w:cs="Calibri" w:eastAsia="Calibri" w:hAnsi="Calibri"/>
          <w:b/>
          <w:bCs/>
        </w:rPr>
        <w:t xml:space="preserve">Fee per module (TZS)</w:t>
      </w:r>
      <w:r>
        <w:rPr>
          <w:rFonts w:ascii="Calibri" w:cs="Calibri" w:eastAsia="Calibri" w:hAnsi="Calibri"/>
        </w:rPr>
        <w:t xml:space="preserve">; under </w:t>
      </w:r>
      <w:r>
        <w:rPr>
          <w:rFonts w:ascii="Calibri" w:cs="Calibri" w:eastAsia="Calibri" w:hAnsi="Calibri"/>
          <w:b/>
          <w:bCs/>
        </w:rPr>
        <w:t xml:space="preserve">NVA competence assessment</w:t>
      </w:r>
      <w:r>
        <w:rPr>
          <w:rFonts w:ascii="Calibri" w:cs="Calibri" w:eastAsia="Calibri" w:hAnsi="Calibri"/>
        </w:rPr>
        <w:t xml:space="preserve"> the </w:t>
      </w:r>
      <w:r>
        <w:rPr>
          <w:rFonts w:ascii="Calibri" w:cs="Calibri" w:eastAsia="Calibri" w:hAnsi="Calibri"/>
          <w:b/>
          <w:bCs/>
        </w:rPr>
        <w:t xml:space="preserve">Attempts per task</w:t>
      </w:r>
      <w:r>
        <w:rPr>
          <w:rFonts w:ascii="Calibri" w:cs="Calibri" w:eastAsia="Calibri" w:hAnsi="Calibri"/>
        </w:rPr>
        <w:t xml:space="preserve">.</w:t>
      </w:r>
    </w:p>
    <w:p>
      <w:pPr>
        <w:pStyle w:val="ListParagraph"/>
        <w:numPr>
          <w:ilvl w:val="0"/>
          <w:numId w:val="126"/>
        </w:numPr>
        <w:spacing w:after="80" w:line="264"/>
      </w:pPr>
      <w:r>
        <w:rPr>
          <w:rFonts w:ascii="Calibri" w:cs="Calibri" w:eastAsia="Calibri" w:hAnsi="Calibri"/>
        </w:rPr>
        <w:t xml:space="preserve">Each award level has a regulation set (grading scale, CA/SE weights and pass marks, GPA rounding, supplementary and classification rules). Use </w:t>
      </w:r>
      <w:r>
        <w:rPr>
          <w:rFonts w:ascii="Calibri" w:cs="Calibri" w:eastAsia="Calibri" w:hAnsi="Calibri"/>
          <w:b/>
          <w:bCs/>
        </w:rPr>
        <w:t xml:space="preserve">New regulations</w:t>
      </w:r>
      <w:r>
        <w:rPr>
          <w:rFonts w:ascii="Calibri" w:cs="Calibri" w:eastAsia="Calibri" w:hAnsi="Calibri"/>
        </w:rPr>
        <w:t xml:space="preserve"> to add a version that applies from an academic year. A set is locked once results use it.</w:t>
      </w:r>
    </w:p>
    <w:p>
      <w:pPr>
        <w:keepNext/>
        <w:spacing w:before="120" w:after="40"/>
        <w:jc w:val="center"/>
      </w:pPr>
      <w:r>
        <w:drawing>
          <wp:inline distT="0" distB="0" distL="0" distR="0">
            <wp:extent cx="5760720" cy="5208651"/>
            <wp:effectExtent l="0" t="0" r="0" b="0"/>
            <wp:docPr id="5035" name="Picture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Picture 5035"/>
                    <pic:cNvPicPr/>
                  </pic:nvPicPr>
                  <pic:blipFill>
                    <a:blip r:embed="rIdM5034"/>
                    <a:stretch>
                      <a:fillRect/>
                    </a:stretch>
                  </pic:blipFill>
                  <pic:spPr>
                    <a:xfrm>
                      <a:off x="0" y="0"/>
                      <a:ext cx="5760720" cy="5208651"/>
                    </a:xfrm>
                    <a:prstGeom prst="rect">
                      <a:avLst/>
                    </a:prstGeom>
                    <a:ln w="6350">
                      <a:solidFill>
                        <a:srgbClr val="BFC9D6"/>
                      </a:solidFill>
                    </a:ln>
                  </pic:spPr>
                </pic:pic>
              </a:graphicData>
            </a:graphic>
          </wp:inline>
        </w:drawing>
      </w:r>
    </w:p>
    <w:p>
      <w:pPr>
        <w:pStyle w:val="Caption"/>
        <w:keepLines/>
        <w:spacing w:after="200" w:before="60"/>
        <w:jc w:val="center"/>
      </w:pPr>
      <w:bookmarkStart w:id="1084" w:name="_TocCF3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42</w:t>
        </w:r>
      </w:fldSimple>
      <w:r>
        <w:rPr>
          <w:rFonts w:ascii="Calibri" w:cs="Calibri" w:eastAsia="Calibri" w:hAnsi="Calibri"/>
          <w:i/>
          <w:iCs/>
          <w:color w:val="595959"/>
          <w:sz w:val="18"/>
          <w:szCs w:val="18"/>
        </w:rPr>
        <w:t xml:space="preserve">: Examination regulations</w:t>
      </w:r>
      <w:bookmarkEnd w:id="1084"/>
    </w:p>
    <w:p>
      <w:pPr>
        <w:pStyle w:val="Heading2"/>
      </w:pPr>
      <w:bookmarkStart w:id="1085" w:name="_TocM1085"/>
      <w:r>
        <w:rPr>
          <w:rFonts w:ascii="Calibri" w:cs="Calibri" w:eastAsia="Calibri" w:hAnsi="Calibri"/>
        </w:rPr>
        <w:t xml:space="preserve">8.4 Selection rounds, results, exemptions and status changes</w:t>
      </w:r>
      <w:bookmarkEnd w:id="1085"/>
    </w:p>
    <w:p>
      <w:pPr>
        <w:spacing w:after="300"/>
      </w:pPr>
      <w:r>
        <w:rPr>
          <w:i/>
          <w:rFonts w:ascii="Calibri" w:cs="Calibri" w:eastAsia="Calibri" w:hAnsi="Calibri"/>
          <w:color w:val="595959"/>
          <w:sz w:val="22"/>
          <w:szCs w:val="22"/>
        </w:rPr>
        <w:t xml:space="preserve">This section explains the approvals of selection rounds, class results, exemptions and student status changes.</w:t>
      </w:r>
    </w:p>
    <w:p>
      <w:pPr>
        <w:pStyle w:val="ListParagraph"/>
        <w:numPr>
          <w:ilvl w:val="0"/>
          <w:numId w:val="2"/>
        </w:numPr>
        <w:spacing w:after="60" w:line="264"/>
      </w:pPr>
      <w:r>
        <w:rPr>
          <w:rFonts w:ascii="Calibri" w:cs="Calibri" w:eastAsia="Calibri" w:hAnsi="Calibri"/>
          <w:b/>
          <w:bCs/>
        </w:rPr>
        <w:t xml:space="preserve">Selection:</w:t>
      </w:r>
      <w:r>
        <w:rPr>
          <w:rFonts w:ascii="Calibri" w:cs="Calibri" w:eastAsia="Calibri" w:hAnsi="Calibri"/>
        </w:rPr>
        <w:t xml:space="preserve"> open the round from </w:t>
      </w:r>
      <w:r>
        <w:rPr>
          <w:rFonts w:ascii="Calibri" w:cs="Calibri" w:eastAsia="Calibri" w:hAnsi="Calibri"/>
          <w:b/>
          <w:bCs/>
        </w:rPr>
        <w:t xml:space="preserve">Approvals</w:t>
      </w:r>
      <w:r>
        <w:rPr>
          <w:rFonts w:ascii="Calibri" w:cs="Calibri" w:eastAsia="Calibri" w:hAnsi="Calibri"/>
        </w:rPr>
        <w:t xml:space="preserve">, review the statistics and list, then approve with the committee's minute reference (section 9.5).</w:t>
      </w:r>
    </w:p>
    <w:p>
      <w:pPr>
        <w:pStyle w:val="ListParagraph"/>
        <w:numPr>
          <w:ilvl w:val="0"/>
          <w:numId w:val="2"/>
        </w:numPr>
        <w:spacing w:after="60" w:line="264"/>
      </w:pPr>
      <w:r>
        <w:rPr>
          <w:rFonts w:ascii="Calibri" w:cs="Calibri" w:eastAsia="Calibri" w:hAnsi="Calibri"/>
          <w:b/>
          <w:bCs/>
        </w:rPr>
        <w:t xml:space="preserve">Class results (Academic Committee):</w:t>
      </w:r>
      <w:r>
        <w:rPr>
          <w:rFonts w:ascii="Calibri" w:cs="Calibri" w:eastAsia="Calibri" w:hAnsi="Calibri"/>
        </w:rPr>
        <w:t xml:space="preserve"> on the result sheet change any proposed decision with a reason, then </w:t>
      </w:r>
      <w:r>
        <w:rPr>
          <w:rFonts w:ascii="Calibri" w:cs="Calibri" w:eastAsia="Calibri" w:hAnsi="Calibri"/>
          <w:b/>
          <w:bCs/>
        </w:rPr>
        <w:t xml:space="preserve">Recommend</w:t>
      </w:r>
      <w:r>
        <w:rPr>
          <w:rFonts w:ascii="Calibri" w:cs="Calibri" w:eastAsia="Calibri" w:hAnsi="Calibri"/>
        </w:rPr>
        <w:t xml:space="preserve"> it to the Governing Board, or return it (section 14.5).</w:t>
      </w:r>
    </w:p>
    <w:p>
      <w:pPr>
        <w:pStyle w:val="ListParagraph"/>
        <w:numPr>
          <w:ilvl w:val="0"/>
          <w:numId w:val="2"/>
        </w:numPr>
        <w:spacing w:after="60" w:line="264"/>
      </w:pPr>
      <w:r>
        <w:rPr>
          <w:rFonts w:ascii="Calibri" w:cs="Calibri" w:eastAsia="Calibri" w:hAnsi="Calibri"/>
          <w:b/>
          <w:bCs/>
        </w:rPr>
        <w:t xml:space="preserve">Exemptions:</w:t>
      </w:r>
      <w:r>
        <w:rPr>
          <w:rFonts w:ascii="Calibri" w:cs="Calibri" w:eastAsia="Calibri" w:hAnsi="Calibri"/>
        </w:rPr>
        <w:t xml:space="preserve"> decide examination exemptions requested by a Head of Department or the examinations office (section 14.3).</w:t>
      </w:r>
    </w:p>
    <w:p>
      <w:pPr>
        <w:pStyle w:val="ListParagraph"/>
        <w:numPr>
          <w:ilvl w:val="0"/>
          <w:numId w:val="2"/>
        </w:numPr>
        <w:spacing w:after="60" w:line="264"/>
      </w:pPr>
      <w:r>
        <w:rPr>
          <w:rFonts w:ascii="Calibri" w:cs="Calibri" w:eastAsia="Calibri" w:hAnsi="Calibri"/>
          <w:b/>
          <w:bCs/>
        </w:rPr>
        <w:t xml:space="preserve">Status changes:</w:t>
      </w:r>
      <w:r>
        <w:rPr>
          <w:rFonts w:ascii="Calibri" w:cs="Calibri" w:eastAsia="Calibri" w:hAnsi="Calibri"/>
        </w:rPr>
        <w:t xml:space="preserve"> open </w:t>
      </w:r>
      <w:r>
        <w:rPr>
          <w:rFonts w:ascii="Calibri" w:cs="Calibri" w:eastAsia="Calibri" w:hAnsi="Calibri"/>
          <w:b/>
          <w:bCs/>
        </w:rPr>
        <w:t xml:space="preserve">Registry › Status changes</w:t>
      </w:r>
      <w:r>
        <w:rPr>
          <w:rFonts w:ascii="Calibri" w:cs="Calibri" w:eastAsia="Calibri" w:hAnsi="Calibri"/>
        </w:rPr>
        <w:t xml:space="preserve">; after the Head of Department's recommendation, approve or reject. The change applies on its effective date and the student is told by SMS.</w:t>
      </w:r>
    </w:p>
    <w:p>
      <w:pPr>
        <w:keepNext/>
        <w:spacing w:before="120" w:after="40"/>
        <w:jc w:val="center"/>
      </w:pPr>
      <w:r>
        <w:drawing>
          <wp:inline distT="0" distB="0" distL="0" distR="0">
            <wp:extent cx="5760720" cy="3600450"/>
            <wp:effectExtent l="0" t="0" r="0" b="0"/>
            <wp:docPr id="5036" name="Picture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M5035"/>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86" w:name="_TocCF3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43</w:t>
        </w:r>
      </w:fldSimple>
      <w:r>
        <w:rPr>
          <w:rFonts w:ascii="Calibri" w:cs="Calibri" w:eastAsia="Calibri" w:hAnsi="Calibri"/>
          <w:i/>
          <w:iCs/>
          <w:color w:val="595959"/>
          <w:sz w:val="18"/>
          <w:szCs w:val="18"/>
        </w:rPr>
        <w:t xml:space="preserve">: Status changes in progress</w:t>
      </w:r>
      <w:bookmarkEnd w:id="1086"/>
    </w:p>
    <w:p>
      <w:r>
        <w:br w:type="page"/>
      </w:r>
    </w:p>
    <w:p>
      <w:pPr>
        <w:pStyle w:val="Heading2"/>
      </w:pPr>
      <w:bookmarkStart w:id="1214" w:name="_TocV11_1214"/>
      <w:r>
        <w:rPr>
          <w:rFonts w:ascii="Calibri" w:cs="Calibri" w:eastAsia="Calibri" w:hAnsi="Calibri"/>
        </w:rPr>
        <w:t xml:space="preserve">8.5 Programme and campus transfers</w:t>
      </w:r>
      <w:bookmarkEnd w:id="1214"/>
    </w:p>
    <w:p>
      <w:pPr>
        <w:spacing w:after="300"/>
      </w:pPr>
      <w:r>
        <w:rPr>
          <w:i/>
          <w:rFonts w:ascii="Calibri" w:cs="Calibri" w:eastAsia="Calibri" w:hAnsi="Calibri"/>
          <w:color w:val="595959"/>
          <w:sz w:val="22"/>
          <w:szCs w:val="22"/>
        </w:rPr>
        <w:t xml:space="preserve">This section explains how to approve a student's transfer to another programme or campus.</w:t>
      </w:r>
    </w:p>
    <w:p>
      <w:pPr>
        <w:spacing w:after="120" w:line="276"/>
        <w:jc w:val="both"/>
      </w:pPr>
      <w:r>
        <w:rPr>
          <w:rFonts w:ascii="Calibri" w:cs="Calibri" w:eastAsia="Calibri" w:hAnsi="Calibri"/>
        </w:rPr>
        <w:t xml:space="preserve">Transfers recommended by the Head of the receiving department wait for you in </w:t>
      </w:r>
      <w:r>
        <w:rPr>
          <w:rFonts w:ascii="Calibri" w:cs="Calibri" w:eastAsia="Calibri" w:hAnsi="Calibri"/>
          <w:b/>
          <w:bCs/>
        </w:rPr>
        <w:t xml:space="preserve">Approvals</w:t>
      </w:r>
      <w:r>
        <w:rPr>
          <w:rFonts w:ascii="Calibri" w:cs="Calibri" w:eastAsia="Calibri" w:hAnsi="Calibri"/>
        </w:rPr>
        <w:t xml:space="preserve"> and in </w:t>
      </w:r>
      <w:r>
        <w:rPr>
          <w:rFonts w:ascii="Calibri" w:cs="Calibri" w:eastAsia="Calibri" w:hAnsi="Calibri"/>
          <w:b/>
          <w:bCs/>
        </w:rPr>
        <w:t xml:space="preserve">Registry › Transfers</w:t>
      </w:r>
      <w:r>
        <w:rPr>
          <w:rFonts w:ascii="Calibri" w:cs="Calibri" w:eastAsia="Calibri" w:hAnsi="Calibri"/>
        </w:rPr>
        <w:t xml:space="preserve">. Open one, check the reason, the new programme or campus and the year of study, and click </w:t>
      </w:r>
      <w:r>
        <w:rPr>
          <w:rFonts w:ascii="Calibri" w:cs="Calibri" w:eastAsia="Calibri" w:hAnsi="Calibri"/>
          <w:b/>
          <w:bCs/>
        </w:rPr>
        <w:t xml:space="preserve">Approve</w:t>
      </w:r>
      <w:r>
        <w:rPr>
          <w:rFonts w:ascii="Calibri" w:cs="Calibri" w:eastAsia="Calibri" w:hAnsi="Calibri"/>
        </w:rPr>
        <w:t xml:space="preserve"> or </w:t>
      </w:r>
      <w:r>
        <w:rPr>
          <w:rFonts w:ascii="Calibri" w:cs="Calibri" w:eastAsia="Calibri" w:hAnsi="Calibri"/>
          <w:b/>
          <w:bCs/>
        </w:rPr>
        <w:t xml:space="preserve">Reject</w:t>
      </w:r>
      <w:r>
        <w:rPr>
          <w:rFonts w:ascii="Calibri" w:cs="Calibri" w:eastAsia="Calibri" w:hAnsi="Calibri"/>
        </w:rPr>
        <w:t xml:space="preserve"> with a reason. The student is told by SMS; an approved transfer takes effect on its date and the registration number stays the same.</w:t>
      </w:r>
    </w:p>
    <w:p>
      <w:pPr>
        <w:keepNext/>
        <w:spacing w:before="120" w:after="40"/>
        <w:jc w:val="center"/>
      </w:pPr>
      <w:r>
        <w:drawing>
          <wp:inline distT="0" distB="0" distL="0" distR="0">
            <wp:extent cx="5760720" cy="4050506"/>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V11_9"/>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6" w:name="_TocV11_123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44</w:t>
        </w:r>
      </w:fldSimple>
      <w:r>
        <w:rPr>
          <w:rFonts w:ascii="Calibri" w:cs="Calibri" w:eastAsia="Calibri" w:hAnsi="Calibri"/>
          <w:i/>
          <w:iCs/>
          <w:color w:val="595959"/>
          <w:sz w:val="18"/>
          <w:szCs w:val="18"/>
        </w:rPr>
        <w:t xml:space="preserve">: Registry › Transfers</w:t>
      </w:r>
      <w:bookmarkEnd w:id="1236"/>
    </w:p>
    <w:p>
      <w:pPr>
        <w:pStyle w:val="Heading2"/>
      </w:pPr>
      <w:bookmarkStart w:id="1246" w:name="_TocV11_1246"/>
      <w:r>
        <w:rPr>
          <w:rFonts w:ascii="Calibri" w:cs="Calibri" w:eastAsia="Calibri" w:hAnsi="Calibri"/>
        </w:rPr>
        <w:t xml:space="preserve">8.6 Class timetable and venues</w:t>
      </w:r>
      <w:bookmarkEnd w:id="1246"/>
    </w:p>
    <w:p>
      <w:pPr>
        <w:spacing w:after="300"/>
      </w:pPr>
      <w:r>
        <w:rPr>
          <w:i/>
          <w:rFonts w:ascii="Calibri" w:cs="Calibri" w:eastAsia="Calibri" w:hAnsi="Calibri"/>
          <w:color w:val="595959"/>
          <w:sz w:val="22"/>
          <w:szCs w:val="22"/>
        </w:rPr>
        <w:t xml:space="preserve">This section explains how to build the weekly class timetable of a semester, check it for clashes and publish it to students.</w:t>
      </w:r>
    </w:p>
    <w:p>
      <w:pPr>
        <w:spacing w:after="120" w:line="276"/>
        <w:jc w:val="both"/>
      </w:pPr>
      <w:r>
        <w:rPr>
          <w:rFonts w:ascii="Calibri" w:cs="Calibri" w:eastAsia="Calibri" w:hAnsi="Calibri"/>
        </w:rPr>
        <w:t xml:space="preserve">Open </w:t>
      </w:r>
      <w:r>
        <w:rPr>
          <w:rFonts w:ascii="Calibri" w:cs="Calibri" w:eastAsia="Calibri" w:hAnsi="Calibri"/>
          <w:b/>
          <w:bCs/>
        </w:rPr>
        <w:t xml:space="preserve">Teaching › Timetable</w:t>
      </w:r>
      <w:r>
        <w:rPr>
          <w:rFonts w:ascii="Calibri" w:cs="Calibri" w:eastAsia="Calibri" w:hAnsi="Calibri"/>
        </w:rPr>
        <w:t xml:space="preserve"> and choose the </w:t>
      </w:r>
      <w:r>
        <w:rPr>
          <w:rFonts w:ascii="Calibri" w:cs="Calibri" w:eastAsia="Calibri" w:hAnsi="Calibri"/>
          <w:b/>
          <w:bCs/>
        </w:rPr>
        <w:t xml:space="preserve">Semester</w:t>
      </w:r>
      <w:r>
        <w:rPr>
          <w:rFonts w:ascii="Calibri" w:cs="Calibri" w:eastAsia="Calibri" w:hAnsi="Calibri"/>
        </w:rPr>
        <w:t xml:space="preserve">. The modules come from the semester's module offerings; before students register, click </w:t>
      </w:r>
      <w:r>
        <w:rPr>
          <w:rFonts w:ascii="Calibri" w:cs="Calibri" w:eastAsia="Calibri" w:hAnsi="Calibri"/>
          <w:b/>
          <w:bCs/>
        </w:rPr>
        <w:t xml:space="preserve">Modules from curricula</w:t>
      </w:r>
      <w:r>
        <w:rPr>
          <w:rFonts w:ascii="Calibri" w:cs="Calibri" w:eastAsia="Calibri" w:hAnsi="Calibri"/>
        </w:rPr>
        <w:t xml:space="preserve"> to add every module the approved curricula place in this semester, then have the Heads of Department allocate lecturers (section 11.2).</w:t>
      </w:r>
    </w:p>
    <w:p>
      <w:pPr>
        <w:pStyle w:val="ListParagraph"/>
        <w:numPr>
          <w:ilvl w:val="0"/>
          <w:numId w:val="189"/>
        </w:numPr>
        <w:spacing w:after="80" w:line="264"/>
      </w:pPr>
      <w:r>
        <w:rPr>
          <w:rFonts w:ascii="Calibri" w:cs="Calibri" w:eastAsia="Calibri" w:hAnsi="Calibri"/>
        </w:rPr>
        <w:t xml:space="preserve">On the </w:t>
      </w:r>
      <w:r>
        <w:rPr>
          <w:rFonts w:ascii="Calibri" w:cs="Calibri" w:eastAsia="Calibri" w:hAnsi="Calibri"/>
          <w:b/>
          <w:bCs/>
        </w:rPr>
        <w:t xml:space="preserve">Venues</w:t>
      </w:r>
      <w:r>
        <w:rPr>
          <w:rFonts w:ascii="Calibri" w:cs="Calibri" w:eastAsia="Calibri" w:hAnsi="Calibri"/>
        </w:rPr>
        <w:t xml:space="preserve"> tab check the rooms: code, type, campus, </w:t>
      </w:r>
      <w:r>
        <w:rPr>
          <w:rFonts w:ascii="Calibri" w:cs="Calibri" w:eastAsia="Calibri" w:hAnsi="Calibri"/>
          <w:b/>
          <w:bCs/>
        </w:rPr>
        <w:t xml:space="preserve">Capacity</w:t>
      </w:r>
      <w:r>
        <w:rPr>
          <w:rFonts w:ascii="Calibri" w:cs="Calibri" w:eastAsia="Calibri" w:hAnsi="Calibri"/>
        </w:rPr>
        <w:t xml:space="preserve"> and </w:t>
      </w:r>
      <w:r>
        <w:rPr>
          <w:rFonts w:ascii="Calibri" w:cs="Calibri" w:eastAsia="Calibri" w:hAnsi="Calibri"/>
          <w:b/>
          <w:bCs/>
        </w:rPr>
        <w:t xml:space="preserve">Examination seats</w:t>
      </w:r>
      <w:r>
        <w:rPr>
          <w:rFonts w:ascii="Calibri" w:cs="Calibri" w:eastAsia="Calibri" w:hAnsi="Calibri"/>
        </w:rPr>
        <w:t xml:space="preserve"> (the candidates a room holds when spaced out). Click </w:t>
      </w:r>
      <w:r>
        <w:rPr>
          <w:rFonts w:ascii="Calibri" w:cs="Calibri" w:eastAsia="Calibri" w:hAnsi="Calibri"/>
          <w:b/>
          <w:bCs/>
        </w:rPr>
        <w:t xml:space="preserve">Add venue</w:t>
      </w:r>
      <w:r>
        <w:rPr>
          <w:rFonts w:ascii="Calibri" w:cs="Calibri" w:eastAsia="Calibri" w:hAnsi="Calibri"/>
        </w:rPr>
        <w:t xml:space="preserve"> for a new room; a room no longer used is switched off, not deleted.</w:t>
      </w:r>
    </w:p>
    <w:p>
      <w:pPr>
        <w:pStyle w:val="ListParagraph"/>
        <w:numPr>
          <w:ilvl w:val="0"/>
          <w:numId w:val="189"/>
        </w:numPr>
        <w:spacing w:after="80" w:line="264"/>
      </w:pPr>
      <w:r>
        <w:rPr>
          <w:rFonts w:ascii="Calibri" w:cs="Calibri" w:eastAsia="Calibri" w:hAnsi="Calibri"/>
        </w:rPr>
        <w:t xml:space="preserve">On </w:t>
      </w:r>
      <w:r>
        <w:rPr>
          <w:rFonts w:ascii="Calibri" w:cs="Calibri" w:eastAsia="Calibri" w:hAnsi="Calibri"/>
          <w:b/>
          <w:bCs/>
        </w:rPr>
        <w:t xml:space="preserve">Class timetable</w:t>
      </w:r>
      <w:r>
        <w:rPr>
          <w:rFonts w:ascii="Calibri" w:cs="Calibri" w:eastAsia="Calibri" w:hAnsi="Calibri"/>
        </w:rPr>
        <w:t xml:space="preserve"> click </w:t>
      </w:r>
      <w:r>
        <w:rPr>
          <w:rFonts w:ascii="Calibri" w:cs="Calibri" w:eastAsia="Calibri" w:hAnsi="Calibri"/>
          <w:b/>
          <w:bCs/>
        </w:rPr>
        <w:t xml:space="preserve">Add a class</w:t>
      </w:r>
      <w:r>
        <w:rPr>
          <w:rFonts w:ascii="Calibri" w:cs="Calibri" w:eastAsia="Calibri" w:hAnsi="Calibri"/>
        </w:rPr>
        <w:t xml:space="preserve"> (or </w:t>
      </w:r>
      <w:r>
        <w:rPr>
          <w:rFonts w:ascii="Calibri" w:cs="Calibri" w:eastAsia="Calibri" w:hAnsi="Calibri"/>
          <w:b/>
          <w:bCs/>
        </w:rPr>
        <w:t xml:space="preserve">Add a class</w:t>
      </w:r>
      <w:r>
        <w:rPr>
          <w:rFonts w:ascii="Calibri" w:cs="Calibri" w:eastAsia="Calibri" w:hAnsi="Calibri"/>
        </w:rPr>
        <w:t xml:space="preserve"> beside a module under </w:t>
      </w:r>
      <w:r>
        <w:rPr>
          <w:rFonts w:ascii="Calibri" w:cs="Calibri" w:eastAsia="Calibri" w:hAnsi="Calibri"/>
          <w:b/>
          <w:bCs/>
        </w:rPr>
        <w:t xml:space="preserve">Modules this semester</w:t>
      </w:r>
      <w:r>
        <w:rPr>
          <w:rFonts w:ascii="Calibri" w:cs="Calibri" w:eastAsia="Calibri" w:hAnsi="Calibri"/>
        </w:rPr>
        <w:t xml:space="preserve">). Choose the module, the type, the day and times, the venue and, when the module has several lecturers and only one takes this class, the lecturer. A </w:t>
      </w:r>
      <w:r>
        <w:rPr>
          <w:rFonts w:ascii="Calibri" w:cs="Calibri" w:eastAsia="Calibri" w:hAnsi="Calibri"/>
          <w:b/>
          <w:bCs/>
        </w:rPr>
        <w:t xml:space="preserve">Group</w:t>
      </w:r>
      <w:r>
        <w:rPr>
          <w:rFonts w:ascii="Calibri" w:cs="Calibri" w:eastAsia="Calibri" w:hAnsi="Calibri"/>
        </w:rPr>
        <w:t xml:space="preserve"> is for part of the class (for example two practical groups at the same time in two laboratories).</w:t>
      </w:r>
    </w:p>
    <w:p>
      <w:pPr>
        <w:pStyle w:val="ListParagraph"/>
        <w:numPr>
          <w:ilvl w:val="0"/>
          <w:numId w:val="189"/>
        </w:numPr>
        <w:spacing w:after="80" w:line="264"/>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 CIMS refuses a class in a room that is already in use, a lecturer who is already teaching, or two classes of one module at once unless they are for different groups.</w:t>
      </w:r>
    </w:p>
    <w:p>
      <w:pPr>
        <w:pStyle w:val="ListParagraph"/>
        <w:numPr>
          <w:ilvl w:val="0"/>
          <w:numId w:val="189"/>
        </w:numPr>
        <w:spacing w:after="80" w:line="264"/>
      </w:pPr>
      <w:r>
        <w:rPr>
          <w:rFonts w:ascii="Calibri" w:cs="Calibri" w:eastAsia="Calibri" w:hAnsi="Calibri"/>
        </w:rPr>
        <w:t xml:space="preserve">The week shows every class; filter it by </w:t>
      </w:r>
      <w:r>
        <w:rPr>
          <w:rFonts w:ascii="Calibri" w:cs="Calibri" w:eastAsia="Calibri" w:hAnsi="Calibri"/>
          <w:b/>
          <w:bCs/>
        </w:rPr>
        <w:t xml:space="preserve">Class (programme and year)</w:t>
      </w:r>
      <w:r>
        <w:rPr>
          <w:rFonts w:ascii="Calibri" w:cs="Calibri" w:eastAsia="Calibri" w:hAnsi="Calibri"/>
        </w:rPr>
        <w:t xml:space="preserve">, </w:t>
      </w:r>
      <w:r>
        <w:rPr>
          <w:rFonts w:ascii="Calibri" w:cs="Calibri" w:eastAsia="Calibri" w:hAnsi="Calibri"/>
          <w:b/>
          <w:bCs/>
        </w:rPr>
        <w:t xml:space="preserve">Venue</w:t>
      </w:r>
      <w:r>
        <w:rPr>
          <w:rFonts w:ascii="Calibri" w:cs="Calibri" w:eastAsia="Calibri" w:hAnsi="Calibri"/>
        </w:rPr>
        <w:t xml:space="preserve"> or </w:t>
      </w:r>
      <w:r>
        <w:rPr>
          <w:rFonts w:ascii="Calibri" w:cs="Calibri" w:eastAsia="Calibri" w:hAnsi="Calibri"/>
          <w:b/>
          <w:bCs/>
        </w:rPr>
        <w:t xml:space="preserve">Lecturer</w:t>
      </w:r>
      <w:r>
        <w:rPr>
          <w:rFonts w:ascii="Calibri" w:cs="Calibri" w:eastAsia="Calibri" w:hAnsi="Calibri"/>
        </w:rPr>
        <w:t xml:space="preserve">. Click a class to change or remove it.</w:t>
      </w:r>
    </w:p>
    <w:p>
      <w:pPr>
        <w:pStyle w:val="ListParagraph"/>
        <w:numPr>
          <w:ilvl w:val="0"/>
          <w:numId w:val="189"/>
        </w:numPr>
        <w:spacing w:after="80" w:line="264"/>
      </w:pPr>
      <w:r>
        <w:rPr>
          <w:rFonts w:ascii="Calibri" w:cs="Calibri" w:eastAsia="Calibri" w:hAnsi="Calibri"/>
        </w:rPr>
        <w:t xml:space="preserve">Look at </w:t>
      </w:r>
      <w:r>
        <w:rPr>
          <w:rFonts w:ascii="Calibri" w:cs="Calibri" w:eastAsia="Calibri" w:hAnsi="Calibri"/>
          <w:b/>
          <w:bCs/>
        </w:rPr>
        <w:t xml:space="preserve">Clashes and checks</w:t>
      </w:r>
      <w:r>
        <w:rPr>
          <w:rFonts w:ascii="Calibri" w:cs="Calibri" w:eastAsia="Calibri" w:hAnsi="Calibri"/>
        </w:rPr>
        <w:t xml:space="preserve">: classes that are both core for one programme and year at the same time (before registration), registered students with two classes at once, rooms too small for the students registered, and modules without a class. Click </w:t>
      </w:r>
      <w:r>
        <w:rPr>
          <w:rFonts w:ascii="Calibri" w:cs="Calibri" w:eastAsia="Calibri" w:hAnsi="Calibri"/>
          <w:b/>
          <w:bCs/>
        </w:rPr>
        <w:t xml:space="preserve">Show</w:t>
      </w:r>
      <w:r>
        <w:rPr>
          <w:rFonts w:ascii="Calibri" w:cs="Calibri" w:eastAsia="Calibri" w:hAnsi="Calibri"/>
        </w:rPr>
        <w:t xml:space="preserve"> to highlight the classes concerned.</w:t>
      </w:r>
    </w:p>
    <w:p>
      <w:pPr>
        <w:pStyle w:val="ListParagraph"/>
        <w:numPr>
          <w:ilvl w:val="0"/>
          <w:numId w:val="189"/>
        </w:numPr>
        <w:spacing w:after="80" w:line="264"/>
      </w:pPr>
      <w:r>
        <w:rPr>
          <w:rFonts w:ascii="Calibri" w:cs="Calibri" w:eastAsia="Calibri" w:hAnsi="Calibri"/>
        </w:rPr>
        <w:t xml:space="preserve">To start from an earlier semester click </w:t>
      </w:r>
      <w:r>
        <w:rPr>
          <w:rFonts w:ascii="Calibri" w:cs="Calibri" w:eastAsia="Calibri" w:hAnsi="Calibri"/>
          <w:b/>
          <w:bCs/>
        </w:rPr>
        <w:t xml:space="preserve">Copy a semester</w:t>
      </w:r>
      <w:r>
        <w:rPr>
          <w:rFonts w:ascii="Calibri" w:cs="Calibri" w:eastAsia="Calibri" w:hAnsi="Calibri"/>
        </w:rPr>
        <w:t xml:space="preserve">: each module offered in both gets the same classes, unless it already has some; classes that would clash are left out and listed.</w:t>
      </w:r>
    </w:p>
    <w:p>
      <w:pPr>
        <w:pStyle w:val="ListParagraph"/>
        <w:numPr>
          <w:ilvl w:val="0"/>
          <w:numId w:val="189"/>
        </w:numPr>
        <w:spacing w:after="80" w:line="264"/>
      </w:pPr>
      <w:r>
        <w:rPr>
          <w:rFonts w:ascii="Calibri" w:cs="Calibri" w:eastAsia="Calibri" w:hAnsi="Calibri"/>
        </w:rPr>
        <w:t xml:space="preserve">Click </w:t>
      </w:r>
      <w:r>
        <w:rPr>
          <w:rFonts w:ascii="Calibri" w:cs="Calibri" w:eastAsia="Calibri" w:hAnsi="Calibri"/>
          <w:b/>
          <w:bCs/>
        </w:rPr>
        <w:t xml:space="preserve">Publish to students</w:t>
      </w:r>
      <w:r>
        <w:rPr>
          <w:rFonts w:ascii="Calibri" w:cs="Calibri" w:eastAsia="Calibri" w:hAnsi="Calibri"/>
        </w:rPr>
        <w:t xml:space="preserve"> and leave </w:t>
      </w:r>
      <w:r>
        <w:rPr>
          <w:rFonts w:ascii="Calibri" w:cs="Calibri" w:eastAsia="Calibri" w:hAnsi="Calibri"/>
          <w:b/>
          <w:bCs/>
        </w:rPr>
        <w:t xml:space="preserve">Send an SMS to registered students</w:t>
      </w:r>
      <w:r>
        <w:rPr>
          <w:rFonts w:ascii="Calibri" w:cs="Calibri" w:eastAsia="Calibri" w:hAnsi="Calibri"/>
        </w:rPr>
        <w:t xml:space="preserve"> ticked. Students see their own classes under Timetable; changes made later are marked as changed. </w:t>
      </w:r>
      <w:r>
        <w:rPr>
          <w:rFonts w:ascii="Calibri" w:cs="Calibri" w:eastAsia="Calibri" w:hAnsi="Calibri"/>
          <w:b/>
          <w:bCs/>
        </w:rPr>
        <w:t xml:space="preserve">Withdraw</w:t>
      </w:r>
      <w:r>
        <w:rPr>
          <w:rFonts w:ascii="Calibri" w:cs="Calibri" w:eastAsia="Calibri" w:hAnsi="Calibri"/>
        </w:rPr>
        <w:t xml:space="preserve"> hides the timetable again. </w:t>
      </w:r>
      <w:r>
        <w:rPr>
          <w:rFonts w:ascii="Calibri" w:cs="Calibri" w:eastAsia="Calibri" w:hAnsi="Calibri"/>
          <w:b/>
          <w:bCs/>
        </w:rPr>
        <w:t xml:space="preserve">Excel</w:t>
      </w:r>
      <w:r>
        <w:rPr>
          <w:rFonts w:ascii="Calibri" w:cs="Calibri" w:eastAsia="Calibri" w:hAnsi="Calibri"/>
        </w:rPr>
        <w:t xml:space="preserve"> downloads it for printing.</w:t>
      </w:r>
    </w:p>
    <w:p>
      <w:pPr>
        <w:keepNext/>
        <w:spacing w:before="120" w:after="40"/>
        <w:jc w:val="center"/>
      </w:pPr>
      <w:r>
        <w:drawing>
          <wp:inline distT="0" distB="0" distL="0" distR="0">
            <wp:extent cx="5760720" cy="7716964"/>
            <wp:effectExtent l="0" t="0" r="0" b="0"/>
            <wp:docPr id="9702" name="Picture 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Picture 9702"/>
                    <pic:cNvPicPr/>
                  </pic:nvPicPr>
                  <pic:blipFill>
                    <a:blip r:embed="rIdV14_2"/>
                    <a:stretch>
                      <a:fillRect/>
                    </a:stretch>
                  </pic:blipFill>
                  <pic:spPr>
                    <a:xfrm>
                      <a:off x="0" y="0"/>
                      <a:ext cx="5760720" cy="7716964"/>
                    </a:xfrm>
                    <a:prstGeom prst="rect">
                      <a:avLst/>
                    </a:prstGeom>
                    <a:ln w="6350">
                      <a:solidFill>
                        <a:srgbClr val="BFC9D6"/>
                      </a:solidFill>
                    </a:ln>
                  </pic:spPr>
                </pic:pic>
              </a:graphicData>
            </a:graphic>
          </wp:inline>
        </w:drawing>
      </w:r>
    </w:p>
    <w:p>
      <w:pPr>
        <w:pStyle w:val="Caption"/>
        <w:keepLines/>
        <w:spacing w:after="200" w:before="60"/>
        <w:jc w:val="center"/>
      </w:pPr>
      <w:bookmarkStart w:id="1251" w:name="_TocV11_125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45</w:t>
        </w:r>
      </w:fldSimple>
      <w:r>
        <w:rPr>
          <w:rFonts w:ascii="Calibri" w:cs="Calibri" w:eastAsia="Calibri" w:hAnsi="Calibri"/>
          <w:i/>
          <w:iCs/>
          <w:color w:val="595959"/>
          <w:sz w:val="18"/>
          <w:szCs w:val="18"/>
        </w:rPr>
        <w:t xml:space="preserve">: Teaching › Timetable: the week, the clash checks and the modules of the semester</w:t>
      </w:r>
      <w:bookmarkEnd w:id="1251"/>
    </w:p>
    <w:p>
      <w:pPr>
        <w:keepNext/>
        <w:spacing w:before="120" w:after="40"/>
        <w:jc w:val="center"/>
      </w:pPr>
      <w:r>
        <w:drawing>
          <wp:inline distT="0" distB="0" distL="0" distR="0">
            <wp:extent cx="5760720" cy="6048756"/>
            <wp:effectExtent l="0" t="0" r="0" b="0"/>
            <wp:docPr id="9703" name="Picture 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Picture 9703"/>
                    <pic:cNvPicPr/>
                  </pic:nvPicPr>
                  <pic:blipFill>
                    <a:blip r:embed="rIdV14_3"/>
                    <a:stretch>
                      <a:fillRect/>
                    </a:stretch>
                  </pic:blipFill>
                  <pic:spPr>
                    <a:xfrm>
                      <a:off x="0" y="0"/>
                      <a:ext cx="5760720" cy="6048756"/>
                    </a:xfrm>
                    <a:prstGeom prst="rect">
                      <a:avLst/>
                    </a:prstGeom>
                    <a:ln w="6350">
                      <a:solidFill>
                        <a:srgbClr val="BFC9D6"/>
                      </a:solidFill>
                    </a:ln>
                  </pic:spPr>
                </pic:pic>
              </a:graphicData>
            </a:graphic>
          </wp:inline>
        </w:drawing>
      </w:r>
    </w:p>
    <w:p>
      <w:pPr>
        <w:pStyle w:val="Caption"/>
        <w:keepLines/>
        <w:spacing w:after="200" w:before="60"/>
        <w:jc w:val="center"/>
      </w:pPr>
      <w:bookmarkStart w:id="1252" w:name="_TocV11_125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46</w:t>
        </w:r>
      </w:fldSimple>
      <w:r>
        <w:rPr>
          <w:rFonts w:ascii="Calibri" w:cs="Calibri" w:eastAsia="Calibri" w:hAnsi="Calibri"/>
          <w:i/>
          <w:iCs/>
          <w:color w:val="595959"/>
          <w:sz w:val="18"/>
          <w:szCs w:val="18"/>
        </w:rPr>
        <w:t xml:space="preserve">: Adding a class</w:t>
      </w:r>
      <w:bookmarkEnd w:id="1252"/>
    </w:p>
    <w:p>
      <w:pPr>
        <w:keepNext/>
        <w:spacing w:before="120" w:after="40"/>
        <w:jc w:val="center"/>
      </w:pPr>
      <w:r>
        <w:drawing>
          <wp:inline distT="0" distB="0" distL="0" distR="0">
            <wp:extent cx="5760720" cy="3600450"/>
            <wp:effectExtent l="0" t="0" r="0" b="0"/>
            <wp:docPr id="9704" name="Picture 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Picture 9704"/>
                    <pic:cNvPicPr/>
                  </pic:nvPicPr>
                  <pic:blipFill>
                    <a:blip r:embed="rIdV14_4"/>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253" w:name="_TocV11_125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47</w:t>
        </w:r>
      </w:fldSimple>
      <w:r>
        <w:rPr>
          <w:rFonts w:ascii="Calibri" w:cs="Calibri" w:eastAsia="Calibri" w:hAnsi="Calibri"/>
          <w:i/>
          <w:iCs/>
          <w:color w:val="595959"/>
          <w:sz w:val="18"/>
          <w:szCs w:val="18"/>
        </w:rPr>
        <w:t xml:space="preserve">: Teaching › Timetable › Venues</w:t>
      </w:r>
      <w:bookmarkEnd w:id="1253"/>
    </w:p>
    <w:p>
      <w:pPr>
        <w:pStyle w:val="Heading1"/>
      </w:pPr>
      <w:bookmarkStart w:id="1087" w:name="_TocM1087"/>
      <w:r>
        <w:rPr>
          <w:rFonts w:ascii="Calibri" w:cs="Calibri" w:eastAsia="Calibri" w:hAnsi="Calibri"/>
        </w:rPr>
        <w:t xml:space="preserve">9. Admissions Officer</w:t>
      </w:r>
      <w:bookmarkEnd w:id="1087"/>
    </w:p>
    <w:p>
      <w:pPr>
        <w:spacing w:after="300"/>
      </w:pPr>
      <w:r>
        <w:rPr>
          <w:i/>
          <w:rFonts w:ascii="Calibri" w:cs="Calibri" w:eastAsia="Calibri" w:hAnsi="Calibri"/>
          <w:color w:val="595959"/>
          <w:sz w:val="22"/>
          <w:szCs w:val="22"/>
        </w:rPr>
        <w:t xml:space="preserve">This chapter is for the Admissions Officer: who runs the institution's admissions. It explains, step by step, how to open admission windows, check applicants and their qualifications, run selection, submit to NACTVET and issue offers and admission letters.</w:t>
      </w:r>
    </w:p>
    <w:p>
      <w:pPr>
        <w:spacing w:after="120" w:line="276"/>
        <w:jc w:val="both"/>
      </w:pPr>
      <w:r>
        <w:rPr>
          <w:rFonts w:ascii="Calibri" w:cs="Calibri" w:eastAsia="Calibri" w:hAnsi="Calibri"/>
        </w:rPr>
        <w:t xml:space="preserve">The Admissions Office runs admission windows, checks qualifications, runs selection, submits selected applicants to NACTVET, follows offers and issues admission letters. Pages are under </w:t>
      </w:r>
      <w:r>
        <w:rPr>
          <w:rFonts w:ascii="Calibri" w:cs="Calibri" w:eastAsia="Calibri" w:hAnsi="Calibri"/>
          <w:b/>
          <w:bCs/>
        </w:rPr>
        <w:t xml:space="preserve">Admissions</w:t>
      </w:r>
      <w:r>
        <w:rPr>
          <w:rFonts w:ascii="Calibri" w:cs="Calibri" w:eastAsia="Calibri" w:hAnsi="Calibri"/>
        </w:rPr>
        <w:t xml:space="preserve">.</w:t>
      </w:r>
    </w:p>
    <w:p>
      <w:pPr>
        <w:pStyle w:val="Heading2"/>
      </w:pPr>
      <w:bookmarkStart w:id="1088" w:name="_TocM1088"/>
      <w:r>
        <w:rPr>
          <w:rFonts w:ascii="Calibri" w:cs="Calibri" w:eastAsia="Calibri" w:hAnsi="Calibri"/>
        </w:rPr>
        <w:t xml:space="preserve">9.1 Create an admission window</w:t>
      </w:r>
      <w:bookmarkEnd w:id="1088"/>
    </w:p>
    <w:p>
      <w:pPr>
        <w:spacing w:after="300"/>
      </w:pPr>
      <w:r>
        <w:rPr>
          <w:i/>
          <w:rFonts w:ascii="Calibri" w:cs="Calibri" w:eastAsia="Calibri" w:hAnsi="Calibri"/>
          <w:color w:val="595959"/>
          <w:sz w:val="22"/>
          <w:szCs w:val="22"/>
        </w:rPr>
        <w:t xml:space="preserve">This section explains how to open an admission window with its dates, fee and programmes.</w:t>
      </w:r>
    </w:p>
    <w:p>
      <w:pPr>
        <w:pStyle w:val="ListParagraph"/>
        <w:numPr>
          <w:ilvl w:val="0"/>
          <w:numId w:val="127"/>
        </w:numPr>
        <w:spacing w:after="80" w:line="264"/>
      </w:pPr>
      <w:r>
        <w:rPr>
          <w:rFonts w:ascii="Calibri" w:cs="Calibri" w:eastAsia="Calibri" w:hAnsi="Calibri"/>
        </w:rPr>
        <w:t xml:space="preserve">Open </w:t>
      </w:r>
      <w:r>
        <w:rPr>
          <w:rFonts w:ascii="Calibri" w:cs="Calibri" w:eastAsia="Calibri" w:hAnsi="Calibri"/>
          <w:b/>
          <w:bCs/>
        </w:rPr>
        <w:t xml:space="preserve">Admissions › Admission windows</w:t>
      </w:r>
      <w:r>
        <w:rPr>
          <w:rFonts w:ascii="Calibri" w:cs="Calibri" w:eastAsia="Calibri" w:hAnsi="Calibri"/>
        </w:rPr>
        <w:t xml:space="preserve"> and click </w:t>
      </w:r>
      <w:r>
        <w:rPr>
          <w:rFonts w:ascii="Calibri" w:cs="Calibri" w:eastAsia="Calibri" w:hAnsi="Calibri"/>
          <w:b/>
          <w:bCs/>
        </w:rPr>
        <w:t xml:space="preserve">New window</w:t>
      </w:r>
      <w:r>
        <w:rPr>
          <w:rFonts w:ascii="Calibri" w:cs="Calibri" w:eastAsia="Calibri" w:hAnsi="Calibri"/>
        </w:rPr>
        <w:t xml:space="preserve">.</w:t>
      </w:r>
    </w:p>
    <w:p>
      <w:pPr>
        <w:pStyle w:val="ListParagraph"/>
        <w:numPr>
          <w:ilvl w:val="0"/>
          <w:numId w:val="127"/>
        </w:numPr>
        <w:spacing w:after="80" w:line="264"/>
      </w:pPr>
      <w:r>
        <w:rPr>
          <w:rFonts w:ascii="Calibri" w:cs="Calibri" w:eastAsia="Calibri" w:hAnsi="Calibri"/>
        </w:rPr>
        <w:t xml:space="preserve">Enter the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Academic year</w:t>
      </w:r>
      <w:r>
        <w:rPr>
          <w:rFonts w:ascii="Calibri" w:cs="Calibri" w:eastAsia="Calibri" w:hAnsi="Calibri"/>
        </w:rPr>
        <w:t xml:space="preserve"> and </w:t>
      </w:r>
      <w:r>
        <w:rPr>
          <w:rFonts w:ascii="Calibri" w:cs="Calibri" w:eastAsia="Calibri" w:hAnsi="Calibri"/>
          <w:b/>
          <w:bCs/>
        </w:rPr>
        <w:t xml:space="preserve">Intake</w:t>
      </w:r>
      <w:r>
        <w:rPr>
          <w:rFonts w:ascii="Calibri" w:cs="Calibri" w:eastAsia="Calibri" w:hAnsi="Calibri"/>
        </w:rPr>
        <w:t xml:space="preserve">, the </w:t>
      </w:r>
      <w:r>
        <w:rPr>
          <w:rFonts w:ascii="Calibri" w:cs="Calibri" w:eastAsia="Calibri" w:hAnsi="Calibri"/>
          <w:b/>
          <w:bCs/>
        </w:rPr>
        <w:t xml:space="preserve">Opens</w:t>
      </w:r>
      <w:r>
        <w:rPr>
          <w:rFonts w:ascii="Calibri" w:cs="Calibri" w:eastAsia="Calibri" w:hAnsi="Calibri"/>
        </w:rPr>
        <w:t xml:space="preserve"> and </w:t>
      </w:r>
      <w:r>
        <w:rPr>
          <w:rFonts w:ascii="Calibri" w:cs="Calibri" w:eastAsia="Calibri" w:hAnsi="Calibri"/>
          <w:b/>
          <w:bCs/>
        </w:rPr>
        <w:t xml:space="preserve">Closes</w:t>
      </w:r>
      <w:r>
        <w:rPr>
          <w:rFonts w:ascii="Calibri" w:cs="Calibri" w:eastAsia="Calibri" w:hAnsi="Calibri"/>
        </w:rPr>
        <w:t xml:space="preserve"> dates and times, the </w:t>
      </w:r>
      <w:r>
        <w:rPr>
          <w:rFonts w:ascii="Calibri" w:cs="Calibri" w:eastAsia="Calibri" w:hAnsi="Calibri"/>
          <w:b/>
          <w:bCs/>
        </w:rPr>
        <w:t xml:space="preserve">Application fee (TZS)</w:t>
      </w:r>
      <w:r>
        <w:rPr>
          <w:rFonts w:ascii="Calibri" w:cs="Calibri" w:eastAsia="Calibri" w:hAnsi="Calibri"/>
        </w:rPr>
        <w:t xml:space="preserve">, the number of </w:t>
      </w:r>
      <w:r>
        <w:rPr>
          <w:rFonts w:ascii="Calibri" w:cs="Calibri" w:eastAsia="Calibri" w:hAnsi="Calibri"/>
          <w:b/>
          <w:bCs/>
        </w:rPr>
        <w:t xml:space="preserve">Programme choices</w:t>
      </w:r>
      <w:r>
        <w:rPr>
          <w:rFonts w:ascii="Calibri" w:cs="Calibri" w:eastAsia="Calibri" w:hAnsi="Calibri"/>
        </w:rPr>
        <w:t xml:space="preserve"> and the </w:t>
      </w:r>
      <w:r>
        <w:rPr>
          <w:rFonts w:ascii="Calibri" w:cs="Calibri" w:eastAsia="Calibri" w:hAnsi="Calibri"/>
          <w:b/>
          <w:bCs/>
        </w:rPr>
        <w:t xml:space="preserve">Days to accept an offer</w:t>
      </w:r>
      <w:r>
        <w:rPr>
          <w:rFonts w:ascii="Calibri" w:cs="Calibri" w:eastAsia="Calibri" w:hAnsi="Calibri"/>
        </w:rPr>
        <w:t xml:space="preserve">. Add </w:t>
      </w:r>
      <w:r>
        <w:rPr>
          <w:rFonts w:ascii="Calibri" w:cs="Calibri" w:eastAsia="Calibri" w:hAnsi="Calibri"/>
          <w:b/>
          <w:bCs/>
        </w:rPr>
        <w:t xml:space="preserve">Instructions shown to applicants</w:t>
      </w:r>
      <w:r>
        <w:rPr>
          <w:rFonts w:ascii="Calibri" w:cs="Calibri" w:eastAsia="Calibri" w:hAnsi="Calibri"/>
        </w:rPr>
        <w:t xml:space="preserve"> if needed. Leave </w:t>
      </w:r>
      <w:r>
        <w:rPr>
          <w:rFonts w:ascii="Calibri" w:cs="Calibri" w:eastAsia="Calibri" w:hAnsi="Calibri"/>
          <w:b/>
          <w:bCs/>
        </w:rPr>
        <w:t xml:space="preserve">Remind applicants by SMS</w:t>
      </w:r>
      <w:r>
        <w:rPr>
          <w:rFonts w:ascii="Calibri" w:cs="Calibri" w:eastAsia="Calibri" w:hAnsi="Calibri"/>
        </w:rPr>
        <w:t xml:space="preserve"> ticked to remind applicants who got a control number but have not paid: once two days later and once three days before the window closes.</w:t>
      </w:r>
    </w:p>
    <w:p>
      <w:pPr>
        <w:pStyle w:val="ListParagraph"/>
        <w:numPr>
          <w:ilvl w:val="0"/>
          <w:numId w:val="127"/>
        </w:numPr>
        <w:spacing w:after="80" w:line="264"/>
      </w:pPr>
      <w:r>
        <w:rPr>
          <w:rFonts w:ascii="Calibri" w:cs="Calibri" w:eastAsia="Calibri" w:hAnsi="Calibri"/>
        </w:rPr>
        <w:t xml:space="preserve">Click </w:t>
      </w:r>
      <w:r>
        <w:rPr>
          <w:rFonts w:ascii="Calibri" w:cs="Calibri" w:eastAsia="Calibri" w:hAnsi="Calibri"/>
          <w:b/>
          <w:bCs/>
        </w:rPr>
        <w:t xml:space="preserve">Create draft</w:t>
      </w:r>
      <w:r>
        <w:rPr>
          <w:rFonts w:ascii="Calibri" w:cs="Calibri" w:eastAsia="Calibri" w:hAnsi="Calibri"/>
        </w:rPr>
        <w:t xml:space="preserve">. The window opens as a draft.</w:t>
      </w:r>
    </w:p>
    <w:p>
      <w:pPr>
        <w:pStyle w:val="ListParagraph"/>
        <w:numPr>
          <w:ilvl w:val="0"/>
          <w:numId w:val="127"/>
        </w:numPr>
        <w:spacing w:after="80" w:line="264"/>
      </w:pPr>
      <w:r>
        <w:rPr>
          <w:rFonts w:ascii="Calibri" w:cs="Calibri" w:eastAsia="Calibri" w:hAnsi="Calibri"/>
        </w:rPr>
        <w:t xml:space="preserve">On the window page click Add programme for each programme on offer: choose the programme, set the Places and the NACTVET minimum entry requirements. A requirement is made of routes: an applicant qualifies through any one route (for example Form Four, or an NVA Level 3 award), and within a route every condition must be met (for example 4 CSEE passes and a pass in Basic Mathematics). Use Add condition and Add another route, choose the subjects from the list, and click Write from the rules to fill in the Summary shown to applicants (you can reword it).</w:t>
      </w:r>
    </w:p>
    <w:p>
      <w:pPr>
        <w:pStyle w:val="ListParagraph"/>
        <w:numPr>
          <w:ilvl w:val="0"/>
          <w:numId w:val="127"/>
        </w:numPr>
        <w:spacing w:after="80" w:line="264"/>
      </w:pPr>
      <w:r>
        <w:rPr>
          <w:rFonts w:ascii="Calibri" w:cs="Calibri" w:eastAsia="Calibri" w:hAnsi="Calibri"/>
        </w:rPr>
        <w:t xml:space="preserve">Under </w:t>
      </w:r>
      <w:r>
        <w:rPr>
          <w:rFonts w:ascii="Calibri" w:cs="Calibri" w:eastAsia="Calibri" w:hAnsi="Calibri"/>
          <w:b/>
          <w:bCs/>
        </w:rPr>
        <w:t xml:space="preserve">Joining instructions</w:t>
      </w:r>
      <w:r>
        <w:rPr>
          <w:rFonts w:ascii="Calibri" w:cs="Calibri" w:eastAsia="Calibri" w:hAnsi="Calibri"/>
        </w:rPr>
        <w:t xml:space="preserve"> click </w:t>
      </w:r>
      <w:r>
        <w:rPr>
          <w:rFonts w:ascii="Calibri" w:cs="Calibri" w:eastAsia="Calibri" w:hAnsi="Calibri"/>
          <w:b/>
          <w:bCs/>
        </w:rPr>
        <w:t xml:space="preserve">Edit</w:t>
      </w:r>
      <w:r>
        <w:rPr>
          <w:rFonts w:ascii="Calibri" w:cs="Calibri" w:eastAsia="Calibri" w:hAnsi="Calibri"/>
        </w:rPr>
        <w:t xml:space="preserve"> to set the reporting date and venue, the documents and items to bring, a fees note and who signs the letter.</w:t>
      </w:r>
    </w:p>
    <w:p>
      <w:pPr>
        <w:pStyle w:val="ListParagraph"/>
        <w:numPr>
          <w:ilvl w:val="0"/>
          <w:numId w:val="127"/>
        </w:numPr>
        <w:spacing w:after="80" w:line="264"/>
      </w:pPr>
      <w:r>
        <w:rPr>
          <w:rFonts w:ascii="Calibri" w:cs="Calibri" w:eastAsia="Calibri" w:hAnsi="Calibri"/>
        </w:rPr>
        <w:t xml:space="preserve">Click </w:t>
      </w:r>
      <w:r>
        <w:rPr>
          <w:rFonts w:ascii="Calibri" w:cs="Calibri" w:eastAsia="Calibri" w:hAnsi="Calibri"/>
          <w:b/>
          <w:bCs/>
        </w:rPr>
        <w:t xml:space="preserve">Publish window</w:t>
      </w:r>
      <w:r>
        <w:rPr>
          <w:rFonts w:ascii="Calibri" w:cs="Calibri" w:eastAsia="Calibri" w:hAnsi="Calibri"/>
        </w:rPr>
        <w:t xml:space="preserve"> to publish it to open on its opening date, or </w:t>
      </w:r>
      <w:r>
        <w:rPr>
          <w:rFonts w:ascii="Calibri" w:cs="Calibri" w:eastAsia="Calibri" w:hAnsi="Calibri"/>
          <w:b/>
          <w:bCs/>
        </w:rPr>
        <w:t xml:space="preserve">Open now</w:t>
      </w:r>
      <w:r>
        <w:rPr>
          <w:rFonts w:ascii="Calibri" w:cs="Calibri" w:eastAsia="Calibri" w:hAnsi="Calibri"/>
        </w:rPr>
        <w:t xml:space="preserve"> to open it at once.</w:t>
      </w:r>
    </w:p>
    <w:p>
      <w:pPr>
        <w:keepNext/>
        <w:spacing w:before="120" w:after="40"/>
        <w:jc w:val="center"/>
      </w:pPr>
      <w:r>
        <w:drawing>
          <wp:inline distT="0" distB="0" distL="0" distR="0">
            <wp:extent cx="5486400" cy="3429000"/>
            <wp:effectExtent l="0" t="0" r="0" b="0"/>
            <wp:docPr id="5037" name="Picture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M5036"/>
                    <a:stretch>
                      <a:fillRect/>
                    </a:stretch>
                  </pic:blipFill>
                  <pic:spPr>
                    <a:xfrm>
                      <a:off x="0" y="0"/>
                      <a:ext cx="5486400" cy="3429000"/>
                    </a:xfrm>
                    <a:prstGeom prst="rect">
                      <a:avLst/>
                    </a:prstGeom>
                    <a:ln w="6350">
                      <a:solidFill>
                        <a:srgbClr val="BFC9D6"/>
                      </a:solidFill>
                    </a:ln>
                  </pic:spPr>
                </pic:pic>
              </a:graphicData>
            </a:graphic>
          </wp:inline>
        </w:drawing>
      </w:r>
    </w:p>
    <w:p>
      <w:pPr>
        <w:pStyle w:val="Caption"/>
        <w:keepLines/>
        <w:spacing w:after="200" w:before="60"/>
        <w:jc w:val="center"/>
      </w:pPr>
      <w:bookmarkStart w:id="1089" w:name="_TocCF3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48</w:t>
        </w:r>
      </w:fldSimple>
      <w:r>
        <w:rPr>
          <w:rFonts w:ascii="Calibri" w:cs="Calibri" w:eastAsia="Calibri" w:hAnsi="Calibri"/>
          <w:i/>
          <w:iCs/>
          <w:color w:val="595959"/>
          <w:sz w:val="18"/>
          <w:szCs w:val="18"/>
        </w:rPr>
        <w:t xml:space="preserve">: Creating an admission window</w:t>
      </w:r>
      <w:bookmarkEnd w:id="1089"/>
    </w:p>
    <w:p>
      <w:pPr>
        <w:keepNext/>
        <w:spacing w:before="120" w:after="40"/>
        <w:jc w:val="center"/>
      </w:pPr>
      <w:r>
        <w:drawing>
          <wp:inline distT="0" distB="0" distL="0" distR="0">
            <wp:extent cx="5760720" cy="3600450"/>
            <wp:effectExtent l="0" t="0" r="0" b="0"/>
            <wp:docPr id="5038" name="Picture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Picture 5038"/>
                    <pic:cNvPicPr/>
                  </pic:nvPicPr>
                  <pic:blipFill>
                    <a:blip r:embed="rIdM5037"/>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90" w:name="_TocCF3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49</w:t>
        </w:r>
      </w:fldSimple>
      <w:r>
        <w:rPr>
          <w:rFonts w:ascii="Calibri" w:cs="Calibri" w:eastAsia="Calibri" w:hAnsi="Calibri"/>
          <w:i/>
          <w:iCs/>
          <w:color w:val="595959"/>
          <w:sz w:val="18"/>
          <w:szCs w:val="18"/>
        </w:rPr>
        <w:t xml:space="preserve">: An admission window with its programmes and joining instructions</w:t>
      </w:r>
      <w:bookmarkEnd w:id="1090"/>
    </w:p>
    <w:p>
      <w:pPr>
        <w:spacing w:after="300"/>
      </w:pPr>
      <w:r>
        <w:rPr>
          <w:i/>
          <w:rFonts w:ascii="Calibri" w:cs="Calibri" w:eastAsia="Calibri" w:hAnsi="Calibri"/>
          <w:color w:val="595959"/>
          <w:sz w:val="22"/>
          <w:szCs w:val="22"/>
        </w:rPr>
        <w:t xml:space="preserve">To change a programme already offered, click Edit on its row: change the Places or the entry requirements and click Save changes. This is possible until the window closes. Applicants who already chose the programme keep their choice; use Qualification checks and Test entry rules (section 9.10) to see who meets the new requirements. Each change is recorded in the audit log with the old and new requirements.</w:t>
      </w:r>
    </w:p>
    <w:p>
      <w:pPr>
        <w:pStyle w:val="Heading2"/>
      </w:pPr>
      <w:bookmarkStart w:id="1091" w:name="_TocM1091"/>
      <w:r>
        <w:rPr>
          <w:rFonts w:ascii="Calibri" w:cs="Calibri" w:eastAsia="Calibri" w:hAnsi="Calibri"/>
        </w:rPr>
        <w:t xml:space="preserve">9.2 Close, reopen or extend a window</w:t>
      </w:r>
      <w:bookmarkEnd w:id="1091"/>
    </w:p>
    <w:p>
      <w:pPr>
        <w:spacing w:after="300"/>
      </w:pPr>
      <w:r>
        <w:rPr>
          <w:i/>
          <w:rFonts w:ascii="Calibri" w:cs="Calibri" w:eastAsia="Calibri" w:hAnsi="Calibri"/>
          <w:color w:val="595959"/>
          <w:sz w:val="22"/>
          <w:szCs w:val="22"/>
        </w:rPr>
        <w:t xml:space="preserve">This section explains how to close a window early, reopen it or extend its closing date.</w:t>
      </w:r>
    </w:p>
    <w:p>
      <w:pPr>
        <w:pStyle w:val="ListParagraph"/>
        <w:numPr>
          <w:ilvl w:val="0"/>
          <w:numId w:val="2"/>
        </w:numPr>
        <w:spacing w:after="60" w:line="264"/>
      </w:pPr>
      <w:r>
        <w:rPr>
          <w:rFonts w:ascii="Calibri" w:cs="Calibri" w:eastAsia="Calibri" w:hAnsi="Calibri"/>
          <w:b/>
          <w:bCs/>
        </w:rPr>
        <w:t xml:space="preserve">Close now</w:t>
      </w:r>
      <w:r>
        <w:rPr>
          <w:rFonts w:ascii="Calibri" w:cs="Calibri" w:eastAsia="Calibri" w:hAnsi="Calibri"/>
        </w:rPr>
        <w:t xml:space="preserve"> closes the window early; give a reason. Applicants who started but did not submit are told by SMS.</w:t>
      </w:r>
    </w:p>
    <w:p>
      <w:pPr>
        <w:pStyle w:val="ListParagraph"/>
        <w:numPr>
          <w:ilvl w:val="0"/>
          <w:numId w:val="2"/>
        </w:numPr>
        <w:spacing w:after="60" w:line="264"/>
      </w:pPr>
      <w:r>
        <w:rPr>
          <w:rFonts w:ascii="Calibri" w:cs="Calibri" w:eastAsia="Calibri" w:hAnsi="Calibri"/>
          <w:b/>
          <w:bCs/>
        </w:rPr>
        <w:t xml:space="preserve">Edit or extend</w:t>
      </w:r>
      <w:r>
        <w:rPr>
          <w:rFonts w:ascii="Calibri" w:cs="Calibri" w:eastAsia="Calibri" w:hAnsi="Calibri"/>
        </w:rPr>
        <w:t xml:space="preserve"> changes the closing date. A closed window can be reopened with a new closing date until selection starts.</w:t>
      </w:r>
    </w:p>
    <w:p>
      <w:pPr>
        <w:pStyle w:val="ListParagraph"/>
        <w:numPr>
          <w:ilvl w:val="0"/>
          <w:numId w:val="2"/>
        </w:numPr>
        <w:spacing w:after="60" w:line="264"/>
      </w:pPr>
      <w:r>
        <w:rPr>
          <w:rFonts w:ascii="Calibri" w:cs="Calibri" w:eastAsia="Calibri" w:hAnsi="Calibri"/>
        </w:rPr>
        <w:t xml:space="preserve">A window closes by itself when its closing date passes. Every change is kept in the window's opening and closing record.</w:t>
      </w:r>
    </w:p>
    <w:p>
      <w:pPr>
        <w:pStyle w:val="Heading2"/>
      </w:pPr>
      <w:bookmarkStart w:id="1092" w:name="_TocM1092"/>
      <w:r>
        <w:rPr>
          <w:rFonts w:ascii="Calibri" w:cs="Calibri" w:eastAsia="Calibri" w:hAnsi="Calibri"/>
        </w:rPr>
        <w:t xml:space="preserve">9.3 Find and review applicants</w:t>
      </w:r>
      <w:bookmarkEnd w:id="1092"/>
    </w:p>
    <w:p>
      <w:pPr>
        <w:spacing w:after="300"/>
      </w:pPr>
      <w:r>
        <w:rPr>
          <w:i/>
          <w:rFonts w:ascii="Calibri" w:cs="Calibri" w:eastAsia="Calibri" w:hAnsi="Calibri"/>
          <w:color w:val="595959"/>
          <w:sz w:val="22"/>
          <w:szCs w:val="22"/>
        </w:rPr>
        <w:t xml:space="preserve">This section explains how to search for applicants and review an application.</w:t>
      </w:r>
    </w:p>
    <w:p>
      <w:pPr>
        <w:pStyle w:val="ListParagraph"/>
        <w:numPr>
          <w:ilvl w:val="0"/>
          <w:numId w:val="128"/>
        </w:numPr>
        <w:spacing w:after="80" w:line="264"/>
      </w:pPr>
      <w:r>
        <w:rPr>
          <w:rFonts w:ascii="Calibri" w:cs="Calibri" w:eastAsia="Calibri" w:hAnsi="Calibri"/>
        </w:rPr>
        <w:t xml:space="preserve">Open </w:t>
      </w:r>
      <w:r>
        <w:rPr>
          <w:rFonts w:ascii="Calibri" w:cs="Calibri" w:eastAsia="Calibri" w:hAnsi="Calibri"/>
          <w:b/>
          <w:bCs/>
        </w:rPr>
        <w:t xml:space="preserve">Admissions › Applicants</w:t>
      </w:r>
      <w:r>
        <w:rPr>
          <w:rFonts w:ascii="Calibri" w:cs="Calibri" w:eastAsia="Calibri" w:hAnsi="Calibri"/>
        </w:rPr>
        <w:t xml:space="preserve">.</w:t>
      </w:r>
    </w:p>
    <w:p>
      <w:pPr>
        <w:pStyle w:val="ListParagraph"/>
        <w:numPr>
          <w:ilvl w:val="0"/>
          <w:numId w:val="128"/>
        </w:numPr>
        <w:spacing w:after="80" w:line="264"/>
      </w:pPr>
      <w:r>
        <w:rPr>
          <w:rFonts w:ascii="Calibri" w:cs="Calibri" w:eastAsia="Calibri" w:hAnsi="Calibri"/>
        </w:rPr>
        <w:t xml:space="preserve">Search by name, index number, phone, email or reference, or filter by </w:t>
      </w:r>
      <w:r>
        <w:rPr>
          <w:rFonts w:ascii="Calibri" w:cs="Calibri" w:eastAsia="Calibri" w:hAnsi="Calibri"/>
          <w:b/>
          <w:bCs/>
        </w:rPr>
        <w:t xml:space="preserve">Admission window</w:t>
      </w:r>
      <w:r>
        <w:rPr>
          <w:rFonts w:ascii="Calibri" w:cs="Calibri" w:eastAsia="Calibri" w:hAnsi="Calibri"/>
        </w:rPr>
        <w:t xml:space="preserve">, </w:t>
      </w:r>
      <w:r>
        <w:rPr>
          <w:rFonts w:ascii="Calibri" w:cs="Calibri" w:eastAsia="Calibri" w:hAnsi="Calibri"/>
          <w:b/>
          <w:bCs/>
        </w:rPr>
        <w:t xml:space="preserve">Status</w:t>
      </w:r>
      <w:r>
        <w:rPr>
          <w:rFonts w:ascii="Calibri" w:cs="Calibri" w:eastAsia="Calibri" w:hAnsi="Calibri"/>
        </w:rPr>
        <w:t xml:space="preserve">, </w:t>
      </w:r>
      <w:r>
        <w:rPr>
          <w:rFonts w:ascii="Calibri" w:cs="Calibri" w:eastAsia="Calibri" w:hAnsi="Calibri"/>
          <w:b/>
          <w:bCs/>
        </w:rPr>
        <w:t xml:space="preserve">Programme chosen</w:t>
      </w:r>
      <w:r>
        <w:rPr>
          <w:rFonts w:ascii="Calibri" w:cs="Calibri" w:eastAsia="Calibri" w:hAnsi="Calibri"/>
        </w:rPr>
        <w:t xml:space="preserve">, </w:t>
      </w:r>
      <w:r>
        <w:rPr>
          <w:rFonts w:ascii="Calibri" w:cs="Calibri" w:eastAsia="Calibri" w:hAnsi="Calibri"/>
          <w:b/>
          <w:bCs/>
        </w:rPr>
        <w:t xml:space="preserve">Sex</w:t>
      </w:r>
      <w:r>
        <w:rPr>
          <w:rFonts w:ascii="Calibri" w:cs="Calibri" w:eastAsia="Calibri" w:hAnsi="Calibri"/>
        </w:rPr>
        <w:t xml:space="preserve">, </w:t>
      </w:r>
      <w:r>
        <w:rPr>
          <w:rFonts w:ascii="Calibri" w:cs="Calibri" w:eastAsia="Calibri" w:hAnsi="Calibri"/>
          <w:b/>
          <w:bCs/>
        </w:rPr>
        <w:t xml:space="preserve">Fee</w:t>
      </w:r>
      <w:r>
        <w:rPr>
          <w:rFonts w:ascii="Calibri" w:cs="Calibri" w:eastAsia="Calibri" w:hAnsi="Calibri"/>
        </w:rPr>
        <w:t xml:space="preserve">, submission dates or </w:t>
      </w:r>
      <w:r>
        <w:rPr>
          <w:rFonts w:ascii="Calibri" w:cs="Calibri" w:eastAsia="Calibri" w:hAnsi="Calibri"/>
          <w:b/>
          <w:bCs/>
        </w:rPr>
        <w:t xml:space="preserve">Qualifications to check</w:t>
      </w:r>
      <w:r>
        <w:rPr>
          <w:rFonts w:ascii="Calibri" w:cs="Calibri" w:eastAsia="Calibri" w:hAnsi="Calibri"/>
        </w:rPr>
        <w:t xml:space="preserve">.</w:t>
      </w:r>
    </w:p>
    <w:p>
      <w:pPr>
        <w:pStyle w:val="ListParagraph"/>
        <w:numPr>
          <w:ilvl w:val="0"/>
          <w:numId w:val="128"/>
        </w:numPr>
        <w:spacing w:after="80" w:line="264"/>
      </w:pPr>
      <w:r>
        <w:rPr>
          <w:rFonts w:ascii="Calibri" w:cs="Calibri" w:eastAsia="Calibri" w:hAnsi="Calibri"/>
        </w:rPr>
        <w:t xml:space="preserve">Click an applicant to see the application, qualifications, choices and history. </w:t>
      </w:r>
      <w:r>
        <w:rPr>
          <w:rFonts w:ascii="Calibri" w:cs="Calibri" w:eastAsia="Calibri" w:hAnsi="Calibri"/>
          <w:b/>
          <w:bCs/>
        </w:rPr>
        <w:t xml:space="preserve">Print</w:t>
      </w:r>
      <w:r>
        <w:rPr>
          <w:rFonts w:ascii="Calibri" w:cs="Calibri" w:eastAsia="Calibri" w:hAnsi="Calibri"/>
        </w:rPr>
        <w:t xml:space="preserve"> gives a PDF application file.</w:t>
      </w:r>
    </w:p>
    <w:p>
      <w:pPr>
        <w:pStyle w:val="ListParagraph"/>
        <w:numPr>
          <w:ilvl w:val="0"/>
          <w:numId w:val="128"/>
        </w:numPr>
        <w:spacing w:after="80" w:line="264"/>
      </w:pPr>
      <w:r>
        <w:rPr>
          <w:rFonts w:ascii="Calibri" w:cs="Calibri" w:eastAsia="Calibri" w:hAnsi="Calibri"/>
        </w:rPr>
        <w:t xml:space="preserve">Click </w:t>
      </w:r>
      <w:r>
        <w:rPr>
          <w:rFonts w:ascii="Calibri" w:cs="Calibri" w:eastAsia="Calibri" w:hAnsi="Calibri"/>
          <w:b/>
          <w:bCs/>
        </w:rPr>
        <w:t xml:space="preserve">Export CSV</w:t>
      </w:r>
      <w:r>
        <w:rPr>
          <w:rFonts w:ascii="Calibri" w:cs="Calibri" w:eastAsia="Calibri" w:hAnsi="Calibri"/>
        </w:rPr>
        <w:t xml:space="preserve"> to download the list (the export is recorded).</w:t>
      </w:r>
    </w:p>
    <w:p>
      <w:pPr>
        <w:keepNext/>
        <w:spacing w:before="120" w:after="40"/>
        <w:jc w:val="center"/>
      </w:pPr>
      <w:r>
        <w:drawing>
          <wp:inline distT="0" distB="0" distL="0" distR="0">
            <wp:extent cx="5760720" cy="3600450"/>
            <wp:effectExtent l="0" t="0" r="0" b="0"/>
            <wp:docPr id="5039" name="Picture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M5038"/>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93" w:name="_TocCF3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50</w:t>
        </w:r>
      </w:fldSimple>
      <w:r>
        <w:rPr>
          <w:rFonts w:ascii="Calibri" w:cs="Calibri" w:eastAsia="Calibri" w:hAnsi="Calibri"/>
          <w:i/>
          <w:iCs/>
          <w:color w:val="595959"/>
          <w:sz w:val="18"/>
          <w:szCs w:val="18"/>
        </w:rPr>
        <w:t xml:space="preserve">: The Applicants list</w:t>
      </w:r>
      <w:bookmarkEnd w:id="1093"/>
    </w:p>
    <w:p>
      <w:pPr>
        <w:pStyle w:val="Heading2"/>
      </w:pPr>
      <w:bookmarkStart w:id="1094" w:name="_TocM1094"/>
      <w:r>
        <w:rPr>
          <w:rFonts w:ascii="Calibri" w:cs="Calibri" w:eastAsia="Calibri" w:hAnsi="Calibri"/>
        </w:rPr>
        <w:t xml:space="preserve">9.4 Check declared qualifications</w:t>
      </w:r>
      <w:bookmarkEnd w:id="1094"/>
    </w:p>
    <w:p>
      <w:pPr>
        <w:spacing w:after="300"/>
      </w:pPr>
      <w:r>
        <w:rPr>
          <w:i/>
          <w:rFonts w:ascii="Calibri" w:cs="Calibri" w:eastAsia="Calibri" w:hAnsi="Calibri"/>
          <w:color w:val="595959"/>
          <w:sz w:val="22"/>
          <w:szCs w:val="22"/>
        </w:rPr>
        <w:t xml:space="preserve">Qualifications that cannot be checked online must be checked by the office. This section explains how.</w:t>
      </w:r>
    </w:p>
    <w:p>
      <w:pPr>
        <w:pStyle w:val="ListParagraph"/>
        <w:numPr>
          <w:ilvl w:val="0"/>
          <w:numId w:val="129"/>
        </w:numPr>
        <w:spacing w:after="80" w:line="264"/>
      </w:pPr>
      <w:r>
        <w:rPr>
          <w:rFonts w:ascii="Calibri" w:cs="Calibri" w:eastAsia="Calibri" w:hAnsi="Calibri"/>
        </w:rPr>
        <w:t xml:space="preserve">On the window page click </w:t>
      </w:r>
      <w:r>
        <w:rPr>
          <w:rFonts w:ascii="Calibri" w:cs="Calibri" w:eastAsia="Calibri" w:hAnsi="Calibri"/>
          <w:b/>
          <w:bCs/>
        </w:rPr>
        <w:t xml:space="preserve">Qualification checks</w:t>
      </w:r>
      <w:r>
        <w:rPr>
          <w:rFonts w:ascii="Calibri" w:cs="Calibri" w:eastAsia="Calibri" w:hAnsi="Calibri"/>
        </w:rPr>
        <w:t xml:space="preserve">. The </w:t>
      </w:r>
      <w:r>
        <w:rPr>
          <w:rFonts w:ascii="Calibri" w:cs="Calibri" w:eastAsia="Calibri" w:hAnsi="Calibri"/>
          <w:b/>
          <w:bCs/>
        </w:rPr>
        <w:t xml:space="preserve">Waiting</w:t>
      </w:r>
      <w:r>
        <w:rPr>
          <w:rFonts w:ascii="Calibri" w:cs="Calibri" w:eastAsia="Calibri" w:hAnsi="Calibri"/>
        </w:rPr>
        <w:t xml:space="preserve"> tab lists NVA, other and typed-in NTA awards that applicants declared.</w:t>
      </w:r>
    </w:p>
    <w:p>
      <w:pPr>
        <w:pStyle w:val="ListParagraph"/>
        <w:numPr>
          <w:ilvl w:val="0"/>
          <w:numId w:val="129"/>
        </w:numPr>
        <w:spacing w:after="80" w:line="264"/>
      </w:pPr>
      <w:r>
        <w:rPr>
          <w:rFonts w:ascii="Calibri" w:cs="Calibri" w:eastAsia="Calibri" w:hAnsi="Calibri"/>
        </w:rPr>
        <w:t xml:space="preserve">Compare each with the certificate. Click to verify it, or mark it not accepted with a reason. The applicant sees the reason and gets an SMS.</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Only verified qualifications count for eligibility and selection.</w:t>
      </w:r>
    </w:p>
    <w:p>
      <w:pPr>
        <w:pStyle w:val="Heading2"/>
      </w:pPr>
      <w:bookmarkStart w:id="1095" w:name="_TocM1095"/>
      <w:r>
        <w:rPr>
          <w:rFonts w:ascii="Calibri" w:cs="Calibri" w:eastAsia="Calibri" w:hAnsi="Calibri"/>
        </w:rPr>
        <w:t xml:space="preserve">9.5 Run selection</w:t>
      </w:r>
      <w:bookmarkEnd w:id="1095"/>
    </w:p>
    <w:p>
      <w:pPr>
        <w:spacing w:after="300"/>
      </w:pPr>
      <w:r>
        <w:rPr>
          <w:i/>
          <w:rFonts w:ascii="Calibri" w:cs="Calibri" w:eastAsia="Calibri" w:hAnsi="Calibri"/>
          <w:color w:val="595959"/>
          <w:sz w:val="22"/>
          <w:szCs w:val="22"/>
        </w:rPr>
        <w:t xml:space="preserve">This section explains how to rank eligible applicants and allocate places within capacity.</w:t>
      </w:r>
    </w:p>
    <w:p>
      <w:pPr>
        <w:pStyle w:val="ListParagraph"/>
        <w:numPr>
          <w:ilvl w:val="0"/>
          <w:numId w:val="130"/>
        </w:numPr>
        <w:spacing w:after="80" w:line="264"/>
      </w:pPr>
      <w:r>
        <w:rPr>
          <w:rFonts w:ascii="Calibri" w:cs="Calibri" w:eastAsia="Calibri" w:hAnsi="Calibri"/>
        </w:rPr>
        <w:t xml:space="preserve">On the window page click </w:t>
      </w:r>
      <w:r>
        <w:rPr>
          <w:rFonts w:ascii="Calibri" w:cs="Calibri" w:eastAsia="Calibri" w:hAnsi="Calibri"/>
          <w:b/>
          <w:bCs/>
        </w:rPr>
        <w:t xml:space="preserve">Selection</w:t>
      </w:r>
      <w:r>
        <w:rPr>
          <w:rFonts w:ascii="Calibri" w:cs="Calibri" w:eastAsia="Calibri" w:hAnsi="Calibri"/>
        </w:rPr>
        <w:t xml:space="preserve">, then </w:t>
      </w:r>
      <w:r>
        <w:rPr>
          <w:rFonts w:ascii="Calibri" w:cs="Calibri" w:eastAsia="Calibri" w:hAnsi="Calibri"/>
          <w:b/>
          <w:bCs/>
        </w:rPr>
        <w:t xml:space="preserve">Run selection</w:t>
      </w:r>
      <w:r>
        <w:rPr>
          <w:rFonts w:ascii="Calibri" w:cs="Calibri" w:eastAsia="Calibri" w:hAnsi="Calibri"/>
        </w:rPr>
        <w:t xml:space="preserve">. CIMS re-checks eligibility, ranks applicants by merit and allocates places across their choices within capacity.</w:t>
      </w:r>
    </w:p>
    <w:p>
      <w:pPr>
        <w:pStyle w:val="ListParagraph"/>
        <w:numPr>
          <w:ilvl w:val="0"/>
          <w:numId w:val="130"/>
        </w:numPr>
        <w:spacing w:after="80" w:line="264"/>
      </w:pPr>
      <w:r>
        <w:rPr>
          <w:rFonts w:ascii="Calibri" w:cs="Calibri" w:eastAsia="Calibri" w:hAnsi="Calibri"/>
        </w:rPr>
        <w:t xml:space="preserve">Review the proposal per programme with statistics by sex and region. Exclude an applicant with a recorded reason if needed; click </w:t>
      </w:r>
      <w:r>
        <w:rPr>
          <w:rFonts w:ascii="Calibri" w:cs="Calibri" w:eastAsia="Calibri" w:hAnsi="Calibri"/>
          <w:b/>
          <w:bCs/>
        </w:rPr>
        <w:t xml:space="preserve">Run selection</w:t>
      </w:r>
      <w:r>
        <w:rPr>
          <w:rFonts w:ascii="Calibri" w:cs="Calibri" w:eastAsia="Calibri" w:hAnsi="Calibri"/>
        </w:rPr>
        <w:t xml:space="preserve"> again to re-run while the round is open.</w:t>
      </w:r>
    </w:p>
    <w:p>
      <w:pPr>
        <w:pStyle w:val="ListParagraph"/>
        <w:numPr>
          <w:ilvl w:val="0"/>
          <w:numId w:val="130"/>
        </w:numPr>
        <w:spacing w:after="80" w:line="264"/>
      </w:pPr>
      <w:r>
        <w:rPr>
          <w:rFonts w:ascii="Calibri" w:cs="Calibri" w:eastAsia="Calibri" w:hAnsi="Calibri"/>
        </w:rPr>
        <w:t xml:space="preserve">Download the </w:t>
      </w:r>
      <w:r>
        <w:rPr>
          <w:rFonts w:ascii="Calibri" w:cs="Calibri" w:eastAsia="Calibri" w:hAnsi="Calibri"/>
          <w:b/>
          <w:bCs/>
        </w:rPr>
        <w:t xml:space="preserve">CSV</w:t>
      </w:r>
      <w:r>
        <w:rPr>
          <w:rFonts w:ascii="Calibri" w:cs="Calibri" w:eastAsia="Calibri" w:hAnsi="Calibri"/>
        </w:rPr>
        <w:t xml:space="preserve"> for the committee pack.</w:t>
      </w:r>
    </w:p>
    <w:p>
      <w:pPr>
        <w:pStyle w:val="ListParagraph"/>
        <w:numPr>
          <w:ilvl w:val="0"/>
          <w:numId w:val="130"/>
        </w:numPr>
        <w:spacing w:after="80" w:line="264"/>
      </w:pPr>
      <w:r>
        <w:rPr>
          <w:rFonts w:ascii="Calibri" w:cs="Calibri" w:eastAsia="Calibri" w:hAnsi="Calibri"/>
        </w:rPr>
        <w:t xml:space="preserve">The Admissions Committee chair (Deputy Principal or administrator) approves the round from </w:t>
      </w:r>
      <w:r>
        <w:rPr>
          <w:rFonts w:ascii="Calibri" w:cs="Calibri" w:eastAsia="Calibri" w:hAnsi="Calibri"/>
          <w:b/>
          <w:bCs/>
        </w:rPr>
        <w:t xml:space="preserve">Approvals</w:t>
      </w:r>
      <w:r>
        <w:rPr>
          <w:rFonts w:ascii="Calibri" w:cs="Calibri" w:eastAsia="Calibri" w:hAnsi="Calibri"/>
        </w:rPr>
        <w:t xml:space="preserve"> with the minute reference. The person who ran the selection cannot approve it.</w:t>
      </w:r>
    </w:p>
    <w:p>
      <w:pPr>
        <w:keepNext/>
        <w:spacing w:before="120" w:after="40"/>
        <w:jc w:val="center"/>
      </w:pPr>
      <w:r>
        <w:drawing>
          <wp:inline distT="0" distB="0" distL="0" distR="0">
            <wp:extent cx="5760720" cy="5128641"/>
            <wp:effectExtent l="0" t="0" r="0" b="0"/>
            <wp:docPr id="5040" name="Picture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Picture 5040"/>
                    <pic:cNvPicPr/>
                  </pic:nvPicPr>
                  <pic:blipFill>
                    <a:blip r:embed="rIdM5039"/>
                    <a:stretch>
                      <a:fillRect/>
                    </a:stretch>
                  </pic:blipFill>
                  <pic:spPr>
                    <a:xfrm>
                      <a:off x="0" y="0"/>
                      <a:ext cx="5760720" cy="5128641"/>
                    </a:xfrm>
                    <a:prstGeom prst="rect">
                      <a:avLst/>
                    </a:prstGeom>
                    <a:ln w="6350">
                      <a:solidFill>
                        <a:srgbClr val="BFC9D6"/>
                      </a:solidFill>
                    </a:ln>
                  </pic:spPr>
                </pic:pic>
              </a:graphicData>
            </a:graphic>
          </wp:inline>
        </w:drawing>
      </w:r>
    </w:p>
    <w:p>
      <w:pPr>
        <w:pStyle w:val="Caption"/>
        <w:keepLines/>
        <w:spacing w:after="200" w:before="60"/>
        <w:jc w:val="center"/>
      </w:pPr>
      <w:bookmarkStart w:id="1096" w:name="_TocCF3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51</w:t>
        </w:r>
      </w:fldSimple>
      <w:r>
        <w:rPr>
          <w:rFonts w:ascii="Calibri" w:cs="Calibri" w:eastAsia="Calibri" w:hAnsi="Calibri"/>
          <w:i/>
          <w:iCs/>
          <w:color w:val="595959"/>
          <w:sz w:val="18"/>
          <w:szCs w:val="18"/>
        </w:rPr>
        <w:t xml:space="preserve">: A selection round with ranked applicants</w:t>
      </w:r>
      <w:bookmarkEnd w:id="1096"/>
    </w:p>
    <w:p>
      <w:pPr>
        <w:pStyle w:val="Heading2"/>
      </w:pPr>
      <w:bookmarkStart w:id="1097" w:name="_TocM1097"/>
      <w:r>
        <w:rPr>
          <w:rFonts w:ascii="Calibri" w:cs="Calibri" w:eastAsia="Calibri" w:hAnsi="Calibri"/>
        </w:rPr>
        <w:t xml:space="preserve">9.6 Submit to NACTVET and record outcomes</w:t>
      </w:r>
      <w:bookmarkEnd w:id="1097"/>
    </w:p>
    <w:p>
      <w:pPr>
        <w:spacing w:after="300"/>
      </w:pPr>
      <w:r>
        <w:rPr>
          <w:i/>
          <w:rFonts w:ascii="Calibri" w:cs="Calibri" w:eastAsia="Calibri" w:hAnsi="Calibri"/>
          <w:color w:val="595959"/>
          <w:sz w:val="22"/>
          <w:szCs w:val="22"/>
        </w:rPr>
        <w:t xml:space="preserve">Selected applicants must be verified by NACTVET before an offer is made. This section explains how to submit them and record the outcomes.</w:t>
      </w:r>
    </w:p>
    <w:p>
      <w:pPr>
        <w:pStyle w:val="ListParagraph"/>
        <w:numPr>
          <w:ilvl w:val="0"/>
          <w:numId w:val="131"/>
        </w:numPr>
        <w:spacing w:after="80" w:line="264"/>
      </w:pPr>
      <w:r>
        <w:rPr>
          <w:rFonts w:ascii="Calibri" w:cs="Calibri" w:eastAsia="Calibri" w:hAnsi="Calibri"/>
        </w:rPr>
        <w:t xml:space="preserve">On the window page click </w:t>
      </w:r>
      <w:r>
        <w:rPr>
          <w:rFonts w:ascii="Calibri" w:cs="Calibri" w:eastAsia="Calibri" w:hAnsi="Calibri"/>
          <w:b/>
          <w:bCs/>
        </w:rPr>
        <w:t xml:space="preserve">NACTVET &amp; offers</w:t>
      </w:r>
      <w:r>
        <w:rPr>
          <w:rFonts w:ascii="Calibri" w:cs="Calibri" w:eastAsia="Calibri" w:hAnsi="Calibri"/>
        </w:rPr>
        <w:t xml:space="preserve">. </w:t>
      </w:r>
      <w:r>
        <w:rPr>
          <w:rFonts w:ascii="Calibri" w:cs="Calibri" w:eastAsia="Calibri" w:hAnsi="Calibri"/>
          <w:b/>
          <w:bCs/>
        </w:rPr>
        <w:t xml:space="preserve">Ready to submit</w:t>
      </w:r>
      <w:r>
        <w:rPr>
          <w:rFonts w:ascii="Calibri" w:cs="Calibri" w:eastAsia="Calibri" w:hAnsi="Calibri"/>
        </w:rPr>
        <w:t xml:space="preserve"> lists approved selections with a check of each record; fix any issues shown.</w:t>
      </w:r>
    </w:p>
    <w:p>
      <w:pPr>
        <w:pStyle w:val="ListParagraph"/>
        <w:numPr>
          <w:ilvl w:val="0"/>
          <w:numId w:val="131"/>
        </w:numPr>
        <w:spacing w:after="80" w:line="264"/>
      </w:pPr>
      <w:r>
        <w:rPr>
          <w:rFonts w:ascii="Calibri" w:cs="Calibri" w:eastAsia="Calibri" w:hAnsi="Calibri"/>
        </w:rPr>
        <w:t xml:space="preserve">Click Submit to NACTVET and choose Send through the NACTVET API or Prepare a file to upload to NACTVET. For the API, enter the payment reference (control number) of the NACTVET verification fee: NACTVET needs it with every upload. Click Submit.</w:t>
      </w:r>
    </w:p>
    <w:p>
      <w:pPr>
        <w:pStyle w:val="ListParagraph"/>
        <w:numPr>
          <w:ilvl w:val="0"/>
          <w:numId w:val="131"/>
        </w:numPr>
        <w:spacing w:after="80" w:line="264"/>
      </w:pPr>
      <w:r>
        <w:rPr>
          <w:rFonts w:ascii="Calibri" w:cs="Calibri" w:eastAsia="Calibri" w:hAnsi="Calibri"/>
        </w:rPr>
        <w:t xml:space="preserve">API: CIMS uploads the applicants to NACTVET one programme at a time. If NACTVET refuses a programme, its applicants stay in Ready to submit and the message says why; the other programmes go ahead. On the Submissions tab each batch shows its intake and payment reference; click Fetch outcomes. CIMS reads NACTVET's verification feedback for the intake, and applicants NACTVET has not decided yet stay pending, so fetch again later. File: the file is in NACTVET's upload template; upload it on the NACTVET portal, then click Import outcomes and choose NACTVET's outcome file.</w:t>
      </w:r>
    </w:p>
    <w:p>
      <w:pPr>
        <w:pStyle w:val="ListParagraph"/>
        <w:numPr>
          <w:ilvl w:val="0"/>
          <w:numId w:val="131"/>
        </w:numPr>
        <w:spacing w:after="80" w:line="264"/>
      </w:pPr>
      <w:r>
        <w:rPr>
          <w:rFonts w:ascii="Calibri" w:cs="Calibri" w:eastAsia="Calibri" w:hAnsi="Calibri"/>
        </w:rPr>
        <w:t xml:space="preserve">Verified applicants receive an offer by SMS automatically. Queried applicants move to the </w:t>
      </w:r>
      <w:r>
        <w:rPr>
          <w:rFonts w:ascii="Calibri" w:cs="Calibri" w:eastAsia="Calibri" w:hAnsi="Calibri"/>
          <w:b/>
          <w:bCs/>
        </w:rPr>
        <w:t xml:space="preserve">Queries</w:t>
      </w:r>
      <w:r>
        <w:rPr>
          <w:rFonts w:ascii="Calibri" w:cs="Calibri" w:eastAsia="Calibri" w:hAnsi="Calibri"/>
        </w:rPr>
        <w:t xml:space="preserve"> tab: correct the record, click </w:t>
      </w:r>
      <w:r>
        <w:rPr>
          <w:rFonts w:ascii="Calibri" w:cs="Calibri" w:eastAsia="Calibri" w:hAnsi="Calibri"/>
          <w:b/>
          <w:bCs/>
        </w:rPr>
        <w:t xml:space="preserve">Resolve</w:t>
      </w:r>
      <w:r>
        <w:rPr>
          <w:rFonts w:ascii="Calibri" w:cs="Calibri" w:eastAsia="Calibri" w:hAnsi="Calibri"/>
        </w:rPr>
        <w:t xml:space="preserve"> with a note, and submit again.</w:t>
      </w:r>
    </w:p>
    <w:p>
      <w:pPr>
        <w:keepNext/>
        <w:spacing w:before="120" w:after="40"/>
        <w:jc w:val="center"/>
      </w:pPr>
      <w:r>
        <w:drawing>
          <wp:inline distT="0" distB="0" distL="0" distR="0">
            <wp:extent cx="5760720" cy="3600450"/>
            <wp:effectExtent l="0" t="0" r="0" b="0"/>
            <wp:docPr id="5041" name="Picture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Picture 5041"/>
                    <pic:cNvPicPr/>
                  </pic:nvPicPr>
                  <pic:blipFill>
                    <a:blip r:embed="rIdM5040"/>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98" w:name="_TocCF3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52</w:t>
        </w:r>
      </w:fldSimple>
      <w:r>
        <w:rPr>
          <w:rFonts w:ascii="Calibri" w:cs="Calibri" w:eastAsia="Calibri" w:hAnsi="Calibri"/>
          <w:i/>
          <w:iCs/>
          <w:color w:val="595959"/>
          <w:sz w:val="18"/>
          <w:szCs w:val="18"/>
        </w:rPr>
        <w:t xml:space="preserve">: NACTVET verification and offers</w:t>
      </w:r>
      <w:bookmarkEnd w:id="1098"/>
    </w:p>
    <w:p>
      <w:pPr>
        <w:keepNext/>
        <w:spacing w:before="120" w:after="40"/>
        <w:jc w:val="center"/>
      </w:pPr>
      <w:r>
        <w:drawing>
          <wp:inline distT="0" distB="0" distL="0" distR="0">
            <wp:extent cx="5760720" cy="3600450"/>
            <wp:effectExtent l="0" t="0" r="0" b="0"/>
            <wp:docPr id="5042" name="Picture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Picture 5042"/>
                    <pic:cNvPicPr/>
                  </pic:nvPicPr>
                  <pic:blipFill>
                    <a:blip r:embed="rIdM5041"/>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099" w:name="_TocCF3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53</w:t>
        </w:r>
      </w:fldSimple>
      <w:r>
        <w:rPr>
          <w:rFonts w:ascii="Calibri" w:cs="Calibri" w:eastAsia="Calibri" w:hAnsi="Calibri"/>
          <w:i/>
          <w:iCs/>
          <w:color w:val="595959"/>
          <w:sz w:val="18"/>
          <w:szCs w:val="18"/>
        </w:rPr>
        <w:t xml:space="preserve">: Submissions to NACTVET with Fetch outcomes</w:t>
      </w:r>
      <w:bookmarkEnd w:id="1099"/>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Only the Admissions Officer and the administrator can submit to NACTVET. Other roles see the page read-only.</w:t>
      </w:r>
    </w:p>
    <w:p>
      <w:pPr>
        <w:pStyle w:val="Heading2"/>
      </w:pPr>
      <w:bookmarkStart w:id="1100" w:name="_TocM1100"/>
      <w:r>
        <w:rPr>
          <w:rFonts w:ascii="Calibri" w:cs="Calibri" w:eastAsia="Calibri" w:hAnsi="Calibri"/>
        </w:rPr>
        <w:t xml:space="preserve">9.7 Follow offers and issue admission letters</w:t>
      </w:r>
      <w:bookmarkEnd w:id="1100"/>
    </w:p>
    <w:p>
      <w:pPr>
        <w:spacing w:after="300"/>
      </w:pPr>
      <w:r>
        <w:rPr>
          <w:i/>
          <w:rFonts w:ascii="Calibri" w:cs="Calibri" w:eastAsia="Calibri" w:hAnsi="Calibri"/>
          <w:color w:val="595959"/>
          <w:sz w:val="22"/>
          <w:szCs w:val="22"/>
        </w:rPr>
        <w:t xml:space="preserve">This section explains how to follow offers and issue admission letters to applicants who accept.</w:t>
      </w:r>
    </w:p>
    <w:p>
      <w:pPr>
        <w:pStyle w:val="ListParagraph"/>
        <w:numPr>
          <w:ilvl w:val="0"/>
          <w:numId w:val="2"/>
        </w:numPr>
        <w:spacing w:after="60" w:line="264"/>
      </w:pPr>
      <w:r>
        <w:rPr>
          <w:rFonts w:ascii="Calibri" w:cs="Calibri" w:eastAsia="Calibri" w:hAnsi="Calibri"/>
        </w:rPr>
        <w:t xml:space="preserve">The </w:t>
      </w:r>
      <w:r>
        <w:rPr>
          <w:rFonts w:ascii="Calibri" w:cs="Calibri" w:eastAsia="Calibri" w:hAnsi="Calibri"/>
          <w:b/>
          <w:bCs/>
        </w:rPr>
        <w:t xml:space="preserve">Offers</w:t>
      </w:r>
      <w:r>
        <w:rPr>
          <w:rFonts w:ascii="Calibri" w:cs="Calibri" w:eastAsia="Calibri" w:hAnsi="Calibri"/>
        </w:rPr>
        <w:t xml:space="preserve"> tab shows each offer, its deadline and status (offered, accepted, declined, lapsed) and the acceptance rate.</w:t>
      </w:r>
    </w:p>
    <w:p>
      <w:pPr>
        <w:pStyle w:val="ListParagraph"/>
        <w:numPr>
          <w:ilvl w:val="0"/>
          <w:numId w:val="2"/>
        </w:numPr>
        <w:spacing w:after="60" w:line="264"/>
      </w:pPr>
      <w:r>
        <w:rPr>
          <w:rFonts w:ascii="Calibri" w:cs="Calibri" w:eastAsia="Calibri" w:hAnsi="Calibri"/>
        </w:rPr>
        <w:t xml:space="preserve">On acceptance CIMS issues the admission letter with the joining instructions automatically. If any accepted applicant has no letter, click </w:t>
      </w:r>
      <w:r>
        <w:rPr>
          <w:rFonts w:ascii="Calibri" w:cs="Calibri" w:eastAsia="Calibri" w:hAnsi="Calibri"/>
          <w:b/>
          <w:bCs/>
        </w:rPr>
        <w:t xml:space="preserve">Issue … letter(s)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Download a letter, </w:t>
      </w:r>
      <w:r>
        <w:rPr>
          <w:rFonts w:ascii="Calibri" w:cs="Calibri" w:eastAsia="Calibri" w:hAnsi="Calibri"/>
          <w:b/>
          <w:bCs/>
        </w:rPr>
        <w:t xml:space="preserve">Reissue</w:t>
      </w:r>
      <w:r>
        <w:rPr>
          <w:rFonts w:ascii="Calibri" w:cs="Calibri" w:eastAsia="Calibri" w:hAnsi="Calibri"/>
        </w:rPr>
        <w:t xml:space="preserve"> a corrected edition (the old code then verifies as superseded) or </w:t>
      </w:r>
      <w:r>
        <w:rPr>
          <w:rFonts w:ascii="Calibri" w:cs="Calibri" w:eastAsia="Calibri" w:hAnsi="Calibri"/>
          <w:b/>
          <w:bCs/>
        </w:rPr>
        <w:t xml:space="preserve">Revoke</w:t>
      </w:r>
      <w:r>
        <w:rPr>
          <w:rFonts w:ascii="Calibri" w:cs="Calibri" w:eastAsia="Calibri" w:hAnsi="Calibri"/>
        </w:rPr>
        <w:t xml:space="preserve"> it (Deputy Principal or administrator).</w:t>
      </w:r>
    </w:p>
    <w:p>
      <w:pPr>
        <w:pStyle w:val="ListParagraph"/>
        <w:numPr>
          <w:ilvl w:val="0"/>
          <w:numId w:val="2"/>
        </w:numPr>
        <w:spacing w:after="60" w:line="264"/>
      </w:pPr>
      <w:r>
        <w:rPr>
          <w:rFonts w:ascii="Calibri" w:cs="Calibri" w:eastAsia="Calibri" w:hAnsi="Calibri"/>
        </w:rPr>
        <w:t xml:space="preserve">Places released by declines and lapses are filled by the next selection round.</w:t>
      </w:r>
    </w:p>
    <w:p>
      <w:pPr>
        <w:keepNext/>
        <w:spacing w:before="120" w:after="40"/>
        <w:jc w:val="center"/>
      </w:pPr>
      <w:r>
        <w:drawing>
          <wp:inline distT="0" distB="0" distL="0" distR="0">
            <wp:extent cx="5760720" cy="3600450"/>
            <wp:effectExtent l="0" t="0" r="0" b="0"/>
            <wp:docPr id="5043" name="Picture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Picture 5043"/>
                    <pic:cNvPicPr/>
                  </pic:nvPicPr>
                  <pic:blipFill>
                    <a:blip r:embed="rIdM5042"/>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01" w:name="_TocCF3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54</w:t>
        </w:r>
      </w:fldSimple>
      <w:r>
        <w:rPr>
          <w:rFonts w:ascii="Calibri" w:cs="Calibri" w:eastAsia="Calibri" w:hAnsi="Calibri"/>
          <w:i/>
          <w:iCs/>
          <w:color w:val="595959"/>
          <w:sz w:val="18"/>
          <w:szCs w:val="18"/>
        </w:rPr>
        <w:t xml:space="preserve">: Offers and admission letters</w:t>
      </w:r>
      <w:bookmarkEnd w:id="1101"/>
    </w:p>
    <w:p>
      <w:r>
        <w:br w:type="page"/>
      </w:r>
    </w:p>
    <w:p>
      <w:pPr>
        <w:pStyle w:val="Heading2"/>
      </w:pPr>
      <w:bookmarkStart w:id="1215" w:name="_TocV11_1215"/>
      <w:r>
        <w:rPr>
          <w:rFonts w:ascii="Calibri" w:cs="Calibri" w:eastAsia="Calibri" w:hAnsi="Calibri"/>
        </w:rPr>
        <w:t xml:space="preserve">9.8 Documents applicants upload</w:t>
      </w:r>
      <w:bookmarkEnd w:id="1215"/>
    </w:p>
    <w:p>
      <w:pPr>
        <w:spacing w:after="300"/>
      </w:pPr>
      <w:r>
        <w:rPr>
          <w:i/>
          <w:rFonts w:ascii="Calibri" w:cs="Calibri" w:eastAsia="Calibri" w:hAnsi="Calibri"/>
          <w:color w:val="595959"/>
          <w:sz w:val="22"/>
          <w:szCs w:val="22"/>
        </w:rPr>
        <w:t xml:space="preserve">This section explains how to set the documents applicants must upload with their application.</w:t>
      </w:r>
    </w:p>
    <w:p>
      <w:pPr>
        <w:pStyle w:val="ListParagraph"/>
        <w:numPr>
          <w:ilvl w:val="0"/>
          <w:numId w:val="176"/>
        </w:numPr>
        <w:spacing w:after="80" w:line="264"/>
      </w:pPr>
      <w:r>
        <w:rPr>
          <w:rFonts w:ascii="Calibri" w:cs="Calibri" w:eastAsia="Calibri" w:hAnsi="Calibri"/>
        </w:rPr>
        <w:t xml:space="preserve">Open the window and, under </w:t>
      </w:r>
      <w:r>
        <w:rPr>
          <w:rFonts w:ascii="Calibri" w:cs="Calibri" w:eastAsia="Calibri" w:hAnsi="Calibri"/>
          <w:b/>
          <w:bCs/>
        </w:rPr>
        <w:t xml:space="preserve">Documents applicants upload</w:t>
      </w:r>
      <w:r>
        <w:rPr>
          <w:rFonts w:ascii="Calibri" w:cs="Calibri" w:eastAsia="Calibri" w:hAnsi="Calibri"/>
        </w:rPr>
        <w:t xml:space="preserve">, click </w:t>
      </w:r>
      <w:r>
        <w:rPr>
          <w:rFonts w:ascii="Calibri" w:cs="Calibri" w:eastAsia="Calibri" w:hAnsi="Calibri"/>
          <w:b/>
          <w:bCs/>
        </w:rPr>
        <w:t xml:space="preserve">Add</w:t>
      </w:r>
      <w:r>
        <w:rPr>
          <w:rFonts w:ascii="Calibri" w:cs="Calibri" w:eastAsia="Calibri" w:hAnsi="Calibri"/>
        </w:rPr>
        <w:t xml:space="preserve">.</w:t>
      </w:r>
    </w:p>
    <w:p>
      <w:pPr>
        <w:pStyle w:val="ListParagraph"/>
        <w:numPr>
          <w:ilvl w:val="0"/>
          <w:numId w:val="176"/>
        </w:numPr>
        <w:spacing w:after="80" w:line="264"/>
      </w:pPr>
      <w:r>
        <w:rPr>
          <w:rFonts w:ascii="Calibri" w:cs="Calibri" w:eastAsia="Calibri" w:hAnsi="Calibri"/>
        </w:rPr>
        <w:t xml:space="preserve">Enter the </w:t>
      </w:r>
      <w:r>
        <w:rPr>
          <w:rFonts w:ascii="Calibri" w:cs="Calibri" w:eastAsia="Calibri" w:hAnsi="Calibri"/>
          <w:b/>
          <w:bCs/>
        </w:rPr>
        <w:t xml:space="preserve">Name</w:t>
      </w:r>
      <w:r>
        <w:rPr>
          <w:rFonts w:ascii="Calibri" w:cs="Calibri" w:eastAsia="Calibri" w:hAnsi="Calibri"/>
        </w:rPr>
        <w:t xml:space="preserve">, a </w:t>
      </w:r>
      <w:r>
        <w:rPr>
          <w:rFonts w:ascii="Calibri" w:cs="Calibri" w:eastAsia="Calibri" w:hAnsi="Calibri"/>
          <w:b/>
          <w:bCs/>
        </w:rPr>
        <w:t xml:space="preserve">Code</w:t>
      </w:r>
      <w:r>
        <w:rPr>
          <w:rFonts w:ascii="Calibri" w:cs="Calibri" w:eastAsia="Calibri" w:hAnsi="Calibri"/>
        </w:rPr>
        <w:t xml:space="preserve">, optional </w:t>
      </w:r>
      <w:r>
        <w:rPr>
          <w:rFonts w:ascii="Calibri" w:cs="Calibri" w:eastAsia="Calibri" w:hAnsi="Calibri"/>
          <w:b/>
          <w:bCs/>
        </w:rPr>
        <w:t xml:space="preserve">Guidance for applicants</w:t>
      </w:r>
      <w:r>
        <w:rPr>
          <w:rFonts w:ascii="Calibri" w:cs="Calibri" w:eastAsia="Calibri" w:hAnsi="Calibri"/>
        </w:rPr>
        <w:t xml:space="preserve">, the </w:t>
      </w:r>
      <w:r>
        <w:rPr>
          <w:rFonts w:ascii="Calibri" w:cs="Calibri" w:eastAsia="Calibri" w:hAnsi="Calibri"/>
          <w:b/>
          <w:bCs/>
        </w:rPr>
        <w:t xml:space="preserve">Size limit</w:t>
      </w:r>
      <w:r>
        <w:rPr>
          <w:rFonts w:ascii="Calibri" w:cs="Calibri" w:eastAsia="Calibri" w:hAnsi="Calibri"/>
        </w:rPr>
        <w:t xml:space="preserve">, and whether it is </w:t>
      </w:r>
      <w:r>
        <w:rPr>
          <w:rFonts w:ascii="Calibri" w:cs="Calibri" w:eastAsia="Calibri" w:hAnsi="Calibri"/>
          <w:b/>
          <w:bCs/>
        </w:rPr>
        <w:t xml:space="preserve">Required before submitting</w:t>
      </w:r>
      <w:r>
        <w:rPr>
          <w:rFonts w:ascii="Calibri" w:cs="Calibri" w:eastAsia="Calibri" w:hAnsi="Calibri"/>
        </w:rPr>
        <w:t xml:space="preserve">.</w:t>
      </w:r>
    </w:p>
    <w:p>
      <w:pPr>
        <w:pStyle w:val="ListParagraph"/>
        <w:numPr>
          <w:ilvl w:val="0"/>
          <w:numId w:val="176"/>
        </w:numPr>
        <w:spacing w:after="80" w:line="264"/>
      </w:pPr>
      <w:r>
        <w:rPr>
          <w:rFonts w:ascii="Calibri" w:cs="Calibri" w:eastAsia="Calibri" w:hAnsi="Calibri"/>
        </w:rPr>
        <w:t xml:space="preserve">When reviewing an application, open each document and click </w:t>
      </w:r>
      <w:r>
        <w:rPr>
          <w:rFonts w:ascii="Calibri" w:cs="Calibri" w:eastAsia="Calibri" w:hAnsi="Calibri"/>
          <w:b/>
          <w:bCs/>
        </w:rPr>
        <w:t xml:space="preserve">Accept</w:t>
      </w:r>
      <w:r>
        <w:rPr>
          <w:rFonts w:ascii="Calibri" w:cs="Calibri" w:eastAsia="Calibri" w:hAnsi="Calibri"/>
        </w:rPr>
        <w:t xml:space="preserve">, or </w:t>
      </w:r>
      <w:r>
        <w:rPr>
          <w:rFonts w:ascii="Calibri" w:cs="Calibri" w:eastAsia="Calibri" w:hAnsi="Calibri"/>
          <w:b/>
          <w:bCs/>
        </w:rPr>
        <w:t xml:space="preserve">Not accepted…</w:t>
      </w:r>
      <w:r>
        <w:rPr>
          <w:rFonts w:ascii="Calibri" w:cs="Calibri" w:eastAsia="Calibri" w:hAnsi="Calibri"/>
        </w:rPr>
        <w:t xml:space="preserve"> with a reason; the applicant gets an SMS and can upload it again.</w:t>
      </w:r>
    </w:p>
    <w:p>
      <w:pPr>
        <w:keepNext/>
        <w:spacing w:before="120" w:after="40"/>
        <w:jc w:val="center"/>
      </w:pPr>
      <w:r>
        <w:drawing>
          <wp:inline distT="0" distB="0" distL="0" distR="0">
            <wp:extent cx="5760720" cy="4050506"/>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V11_10"/>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7" w:name="_TocV11_123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55</w:t>
        </w:r>
      </w:fldSimple>
      <w:r>
        <w:rPr>
          <w:rFonts w:ascii="Calibri" w:cs="Calibri" w:eastAsia="Calibri" w:hAnsi="Calibri"/>
          <w:i/>
          <w:iCs/>
          <w:color w:val="595959"/>
          <w:sz w:val="18"/>
          <w:szCs w:val="18"/>
        </w:rPr>
        <w:t xml:space="preserve">: Documents applicants upload, on the window page</w:t>
      </w:r>
      <w:bookmarkEnd w:id="1237"/>
    </w:p>
    <w:p>
      <w:pPr>
        <w:pStyle w:val="Heading2"/>
      </w:pPr>
      <w:bookmarkStart w:id="1216" w:name="_TocV11_1216"/>
      <w:r>
        <w:rPr>
          <w:rFonts w:ascii="Calibri" w:cs="Calibri" w:eastAsia="Calibri" w:hAnsi="Calibri"/>
        </w:rPr>
        <w:t xml:space="preserve">9.9 Students selected by TAMISEMI or another body</w:t>
      </w:r>
      <w:bookmarkEnd w:id="1216"/>
    </w:p>
    <w:p>
      <w:pPr>
        <w:spacing w:after="300"/>
      </w:pPr>
      <w:r>
        <w:rPr>
          <w:i/>
          <w:rFonts w:ascii="Calibri" w:cs="Calibri" w:eastAsia="Calibri" w:hAnsi="Calibri"/>
          <w:color w:val="595959"/>
          <w:sz w:val="22"/>
          <w:szCs w:val="22"/>
        </w:rPr>
        <w:t xml:space="preserve">This section explains how to bring in students selected by TAMISEMI or another body.</w:t>
      </w:r>
    </w:p>
    <w:p>
      <w:pPr>
        <w:pStyle w:val="ListParagraph"/>
        <w:numPr>
          <w:ilvl w:val="0"/>
          <w:numId w:val="177"/>
        </w:numPr>
        <w:spacing w:after="80" w:line="264"/>
      </w:pPr>
      <w:r>
        <w:rPr>
          <w:rFonts w:ascii="Calibri" w:cs="Calibri" w:eastAsia="Calibri" w:hAnsi="Calibri"/>
        </w:rPr>
        <w:t xml:space="preserve">Open </w:t>
      </w:r>
      <w:r>
        <w:rPr>
          <w:rFonts w:ascii="Calibri" w:cs="Calibri" w:eastAsia="Calibri" w:hAnsi="Calibri"/>
          <w:b/>
          <w:bCs/>
        </w:rPr>
        <w:t xml:space="preserve">Administration › Data import › External selections</w:t>
      </w:r>
      <w:r>
        <w:rPr>
          <w:rFonts w:ascii="Calibri" w:cs="Calibri" w:eastAsia="Calibri" w:hAnsi="Calibri"/>
        </w:rPr>
        <w:t xml:space="preserve">, choose the </w:t>
      </w:r>
      <w:r>
        <w:rPr>
          <w:rFonts w:ascii="Calibri" w:cs="Calibri" w:eastAsia="Calibri" w:hAnsi="Calibri"/>
          <w:b/>
          <w:bCs/>
        </w:rPr>
        <w:t xml:space="preserve">Admission window</w:t>
      </w:r>
      <w:r>
        <w:rPr>
          <w:rFonts w:ascii="Calibri" w:cs="Calibri" w:eastAsia="Calibri" w:hAnsi="Calibri"/>
        </w:rPr>
        <w:t xml:space="preserve"> and who they were </w:t>
      </w:r>
      <w:r>
        <w:rPr>
          <w:rFonts w:ascii="Calibri" w:cs="Calibri" w:eastAsia="Calibri" w:hAnsi="Calibri"/>
          <w:b/>
          <w:bCs/>
        </w:rPr>
        <w:t xml:space="preserve">Selected by</w:t>
      </w:r>
      <w:r>
        <w:rPr>
          <w:rFonts w:ascii="Calibri" w:cs="Calibri" w:eastAsia="Calibri" w:hAnsi="Calibri"/>
        </w:rPr>
        <w:t xml:space="preserve">, and upload the file; or, on </w:t>
      </w:r>
      <w:r>
        <w:rPr>
          <w:rFonts w:ascii="Calibri" w:cs="Calibri" w:eastAsia="Calibri" w:hAnsi="Calibri"/>
          <w:b/>
          <w:bCs/>
        </w:rPr>
        <w:t xml:space="preserve">Integrations › TAMISEMI selections</w:t>
      </w:r>
      <w:r>
        <w:rPr>
          <w:rFonts w:ascii="Calibri" w:cs="Calibri" w:eastAsia="Calibri" w:hAnsi="Calibri"/>
        </w:rPr>
        <w:t xml:space="preserve">, click </w:t>
      </w:r>
      <w:r>
        <w:rPr>
          <w:rFonts w:ascii="Calibri" w:cs="Calibri" w:eastAsia="Calibri" w:hAnsi="Calibri"/>
          <w:b/>
          <w:bCs/>
        </w:rPr>
        <w:t xml:space="preserve">Fetch selections</w:t>
      </w:r>
      <w:r>
        <w:rPr>
          <w:rFonts w:ascii="Calibri" w:cs="Calibri" w:eastAsia="Calibri" w:hAnsi="Calibri"/>
        </w:rPr>
        <w:t xml:space="preserve"> and </w:t>
      </w:r>
      <w:r>
        <w:rPr>
          <w:rFonts w:ascii="Calibri" w:cs="Calibri" w:eastAsia="Calibri" w:hAnsi="Calibri"/>
          <w:b/>
          <w:bCs/>
        </w:rPr>
        <w:t xml:space="preserve">Open import</w:t>
      </w:r>
      <w:r>
        <w:rPr>
          <w:rFonts w:ascii="Calibri" w:cs="Calibri" w:eastAsia="Calibri" w:hAnsi="Calibri"/>
        </w:rPr>
        <w:t xml:space="preserve">.</w:t>
      </w:r>
    </w:p>
    <w:p>
      <w:pPr>
        <w:pStyle w:val="ListParagraph"/>
        <w:numPr>
          <w:ilvl w:val="0"/>
          <w:numId w:val="177"/>
        </w:numPr>
        <w:spacing w:after="80" w:line="264"/>
      </w:pPr>
      <w:r>
        <w:rPr>
          <w:rFonts w:ascii="Calibri" w:cs="Calibri" w:eastAsia="Calibri" w:hAnsi="Calibri"/>
        </w:rPr>
        <w:t xml:space="preserve">After the file is checked, someone else signs it off. The students join the window as selected and are told by SMS to sign up with their index number.</w:t>
      </w:r>
    </w:p>
    <w:p>
      <w:pPr>
        <w:pStyle w:val="ListParagraph"/>
        <w:numPr>
          <w:ilvl w:val="0"/>
          <w:numId w:val="177"/>
        </w:numPr>
        <w:spacing w:after="80" w:line="264"/>
      </w:pPr>
      <w:r>
        <w:rPr>
          <w:rFonts w:ascii="Calibri" w:cs="Calibri" w:eastAsia="Calibri" w:hAnsi="Calibri"/>
        </w:rPr>
        <w:t xml:space="preserve">They then go to NACTVET verification and receive offers like other applicants (section 9.6).</w:t>
      </w:r>
    </w:p>
    <w:p>
      <w:pPr>
        <w:pStyle w:val="Heading2"/>
      </w:pPr>
      <w:bookmarkStart w:id="1241" w:name="_TocV11_1241"/>
      <w:r>
        <w:rPr>
          <w:rFonts w:ascii="Calibri" w:cs="Calibri" w:eastAsia="Calibri" w:hAnsi="Calibri"/>
        </w:rPr>
        <w:t xml:space="preserve">9.10 Test entry rules</w:t>
      </w:r>
      <w:bookmarkEnd w:id="1241"/>
    </w:p>
    <w:p>
      <w:pPr>
        <w:spacing w:after="300"/>
      </w:pPr>
      <w:r>
        <w:rPr>
          <w:i/>
          <w:rFonts w:ascii="Calibri" w:cs="Calibri" w:eastAsia="Calibri" w:hAnsi="Calibri"/>
          <w:color w:val="595959"/>
          <w:sz w:val="22"/>
          <w:szCs w:val="22"/>
        </w:rPr>
        <w:t xml:space="preserve">This section explains how to check entry requirements with a sample applicant's results before applicants meet them, and how to try changed requirements before saving them.</w:t>
      </w:r>
    </w:p>
    <w:p>
      <w:pPr>
        <w:pStyle w:val="ListParagraph"/>
        <w:numPr>
          <w:ilvl w:val="0"/>
          <w:numId w:val="186"/>
        </w:numPr>
        <w:spacing w:after="80" w:line="264"/>
      </w:pPr>
      <w:r>
        <w:rPr>
          <w:rFonts w:ascii="Calibri" w:cs="Calibri" w:eastAsia="Calibri" w:hAnsi="Calibri"/>
        </w:rPr>
        <w:t xml:space="preserve">On the window page click </w:t>
      </w:r>
      <w:r>
        <w:rPr>
          <w:rFonts w:ascii="Calibri" w:cs="Calibri" w:eastAsia="Calibri" w:hAnsi="Calibri"/>
          <w:b/>
          <w:bCs/>
        </w:rPr>
        <w:t xml:space="preserve">Test entry rules</w:t>
      </w:r>
      <w:r>
        <w:rPr>
          <w:rFonts w:ascii="Calibri" w:cs="Calibri" w:eastAsia="Calibri" w:hAnsi="Calibri"/>
        </w:rPr>
        <w:t xml:space="preserve">.</w:t>
      </w:r>
    </w:p>
    <w:p>
      <w:pPr>
        <w:pStyle w:val="ListParagraph"/>
        <w:numPr>
          <w:ilvl w:val="0"/>
          <w:numId w:val="186"/>
        </w:numPr>
        <w:spacing w:after="80" w:line="264"/>
      </w:pPr>
      <w:r>
        <w:rPr>
          <w:rFonts w:ascii="Calibri" w:cs="Calibri" w:eastAsia="Calibri" w:hAnsi="Calibri"/>
        </w:rPr>
        <w:t xml:space="preserve">Under </w:t>
      </w:r>
      <w:r>
        <w:rPr>
          <w:rFonts w:ascii="Calibri" w:cs="Calibri" w:eastAsia="Calibri" w:hAnsi="Calibri"/>
          <w:b/>
          <w:bCs/>
        </w:rPr>
        <w:t xml:space="preserve">Sample applicant</w:t>
      </w:r>
      <w:r>
        <w:rPr>
          <w:rFonts w:ascii="Calibri" w:cs="Calibri" w:eastAsia="Calibri" w:hAnsi="Calibri"/>
        </w:rPr>
        <w:t xml:space="preserve"> type the Form Four (CSEE) subjects and grades. Tick </w:t>
      </w:r>
      <w:r>
        <w:rPr>
          <w:rFonts w:ascii="Calibri" w:cs="Calibri" w:eastAsia="Calibri" w:hAnsi="Calibri"/>
          <w:b/>
          <w:bCs/>
        </w:rPr>
        <w:t xml:space="preserve">Also has Form Six (ACSEE) results</w:t>
      </w:r>
      <w:r>
        <w:rPr>
          <w:rFonts w:ascii="Calibri" w:cs="Calibri" w:eastAsia="Calibri" w:hAnsi="Calibri"/>
        </w:rPr>
        <w:t xml:space="preserve"> to add those, and choose an NTA or NVA award and its level if the applicant holds one.</w:t>
      </w:r>
    </w:p>
    <w:p>
      <w:pPr>
        <w:pStyle w:val="ListParagraph"/>
        <w:numPr>
          <w:ilvl w:val="0"/>
          <w:numId w:val="186"/>
        </w:numPr>
        <w:spacing w:after="80" w:line="264"/>
      </w:pPr>
      <w:r>
        <w:rPr>
          <w:rFonts w:ascii="Calibri" w:cs="Calibri" w:eastAsia="Calibri" w:hAnsi="Calibri"/>
        </w:rPr>
        <w:t xml:space="preserve">Click </w:t>
      </w:r>
      <w:r>
        <w:rPr>
          <w:rFonts w:ascii="Calibri" w:cs="Calibri" w:eastAsia="Calibri" w:hAnsi="Calibri"/>
          <w:b/>
          <w:bCs/>
        </w:rPr>
        <w:t xml:space="preserve">Check against every programme</w:t>
      </w:r>
      <w:r>
        <w:rPr>
          <w:rFonts w:ascii="Calibri" w:cs="Calibri" w:eastAsia="Calibri" w:hAnsi="Calibri"/>
        </w:rPr>
        <w:t xml:space="preserve">. CIMS shows the level this applicant may apply at and, for each programme, whether they are at its entry level and meet its requirements. Click </w:t>
      </w:r>
      <w:r>
        <w:rPr>
          <w:rFonts w:ascii="Calibri" w:cs="Calibri" w:eastAsia="Calibri" w:hAnsi="Calibri"/>
          <w:b/>
          <w:bCs/>
        </w:rPr>
        <w:t xml:space="preserve">Why?</w:t>
      </w:r>
      <w:r>
        <w:rPr>
          <w:rFonts w:ascii="Calibri" w:cs="Calibri" w:eastAsia="Calibri" w:hAnsi="Calibri"/>
        </w:rPr>
        <w:t xml:space="preserve"> to see each requirement and what was found.</w:t>
      </w:r>
    </w:p>
    <w:p>
      <w:pPr>
        <w:pStyle w:val="ListParagraph"/>
        <w:numPr>
          <w:ilvl w:val="0"/>
          <w:numId w:val="186"/>
        </w:numPr>
        <w:spacing w:after="80" w:line="264"/>
      </w:pPr>
      <w:r>
        <w:rPr>
          <w:rFonts w:ascii="Calibri" w:cs="Calibri" w:eastAsia="Calibri" w:hAnsi="Calibri"/>
        </w:rPr>
        <w:t xml:space="preserve">To try different requirements for one programme, tick </w:t>
      </w:r>
      <w:r>
        <w:rPr>
          <w:rFonts w:ascii="Calibri" w:cs="Calibri" w:eastAsia="Calibri" w:hAnsi="Calibri"/>
          <w:b/>
          <w:bCs/>
        </w:rPr>
        <w:t xml:space="preserve">Try changed requirements</w:t>
      </w:r>
      <w:r>
        <w:rPr>
          <w:rFonts w:ascii="Calibri" w:cs="Calibri" w:eastAsia="Calibri" w:hAnsi="Calibri"/>
        </w:rPr>
        <w:t xml:space="preserve">, choose the programme, set the passes, grade, subjects or prior award, and check again. Nothing is saved: change the programme on the window page when satisfied.</w:t>
      </w:r>
    </w:p>
    <w:p>
      <w:pPr>
        <w:keepNext/>
        <w:spacing w:before="120" w:after="40"/>
        <w:jc w:val="center"/>
      </w:pPr>
      <w:r>
        <w:drawing>
          <wp:inline distT="0" distB="0" distL="0" distR="0">
            <wp:extent cx="5760720" cy="3795496"/>
            <wp:effectExtent l="0" t="0" r="0" b="0"/>
            <wp:docPr id="9501" name="Picture 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Picture 9501"/>
                    <pic:cNvPicPr/>
                  </pic:nvPicPr>
                  <pic:blipFill>
                    <a:blip r:embed="rIdV13_1"/>
                    <a:stretch>
                      <a:fillRect/>
                    </a:stretch>
                  </pic:blipFill>
                  <pic:spPr>
                    <a:xfrm>
                      <a:off x="0" y="0"/>
                      <a:ext cx="5760720" cy="3795496"/>
                    </a:xfrm>
                    <a:prstGeom prst="rect">
                      <a:avLst/>
                    </a:prstGeom>
                    <a:ln w="6350">
                      <a:solidFill>
                        <a:srgbClr val="BFC9D6"/>
                      </a:solidFill>
                    </a:ln>
                  </pic:spPr>
                </pic:pic>
              </a:graphicData>
            </a:graphic>
          </wp:inline>
        </w:drawing>
      </w:r>
    </w:p>
    <w:p>
      <w:pPr>
        <w:pStyle w:val="Caption"/>
        <w:keepLines/>
        <w:spacing w:after="200" w:before="60"/>
        <w:jc w:val="center"/>
      </w:pPr>
      <w:bookmarkStart w:id="1243" w:name="_TocV11_124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56</w:t>
        </w:r>
      </w:fldSimple>
      <w:r>
        <w:rPr>
          <w:rFonts w:ascii="Calibri" w:cs="Calibri" w:eastAsia="Calibri" w:hAnsi="Calibri"/>
          <w:i/>
          <w:iCs/>
          <w:color w:val="595959"/>
          <w:sz w:val="18"/>
          <w:szCs w:val="18"/>
        </w:rPr>
        <w:t xml:space="preserve">: Testing entry rules with a sample applicant</w:t>
      </w:r>
      <w:bookmarkEnd w:id="1243"/>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Note: The test uses the same rules applicants meet, with the sample results treated as verified.</w:t>
      </w:r>
    </w:p>
    <w:p>
      <w:pPr>
        <w:pStyle w:val="Heading1"/>
      </w:pPr>
      <w:bookmarkStart w:id="1102" w:name="_TocM1102"/>
      <w:r>
        <w:rPr>
          <w:rFonts w:ascii="Calibri" w:cs="Calibri" w:eastAsia="Calibri" w:hAnsi="Calibri"/>
        </w:rPr>
        <w:t xml:space="preserve">10. Registrar / Registry Officer</w:t>
      </w:r>
      <w:bookmarkEnd w:id="1102"/>
    </w:p>
    <w:p>
      <w:pPr>
        <w:spacing w:after="300"/>
      </w:pPr>
      <w:r>
        <w:rPr>
          <w:i/>
          <w:rFonts w:ascii="Calibri" w:cs="Calibri" w:eastAsia="Calibri" w:hAnsi="Calibri"/>
          <w:color w:val="595959"/>
          <w:sz w:val="22"/>
          <w:szCs w:val="22"/>
        </w:rPr>
        <w:t xml:space="preserve">This chapter is for the Registrar and Registry Officers: who turn accepted applicants into students and keep their records. It explains, step by step, how to hand over applicants, register students, approve semester registration, record status changes, issue ID cards and run clearance, graduation and alumni records.</w:t>
      </w:r>
    </w:p>
    <w:p>
      <w:pPr>
        <w:spacing w:after="120" w:line="276"/>
        <w:jc w:val="both"/>
      </w:pPr>
      <w:r>
        <w:rPr>
          <w:rFonts w:ascii="Calibri" w:cs="Calibri" w:eastAsia="Calibri" w:hAnsi="Calibri"/>
        </w:rPr>
        <w:t xml:space="preserve">Registry turns accepted applicants into students, approves registrations, keeps student records and runs clearance and graduation.</w:t>
      </w:r>
    </w:p>
    <w:p>
      <w:pPr>
        <w:pStyle w:val="Heading2"/>
      </w:pPr>
      <w:bookmarkStart w:id="1103" w:name="_TocM1103"/>
      <w:r>
        <w:rPr>
          <w:rFonts w:ascii="Calibri" w:cs="Calibri" w:eastAsia="Calibri" w:hAnsi="Calibri"/>
        </w:rPr>
        <w:t xml:space="preserve">10.1 Hand over accepted applicants</w:t>
      </w:r>
      <w:bookmarkEnd w:id="1103"/>
    </w:p>
    <w:p>
      <w:pPr>
        <w:spacing w:after="300"/>
      </w:pPr>
      <w:r>
        <w:rPr>
          <w:i/>
          <w:rFonts w:ascii="Calibri" w:cs="Calibri" w:eastAsia="Calibri" w:hAnsi="Calibri"/>
          <w:color w:val="595959"/>
          <w:sz w:val="22"/>
          <w:szCs w:val="22"/>
        </w:rPr>
        <w:t xml:space="preserve">This section explains how to turn accepted applicants into students with registration numbers.</w:t>
      </w:r>
    </w:p>
    <w:p>
      <w:pPr>
        <w:pStyle w:val="ListParagraph"/>
        <w:numPr>
          <w:ilvl w:val="0"/>
          <w:numId w:val="132"/>
        </w:numPr>
        <w:spacing w:after="80" w:line="264"/>
      </w:pPr>
      <w:r>
        <w:rPr>
          <w:rFonts w:ascii="Calibri" w:cs="Calibri" w:eastAsia="Calibri" w:hAnsi="Calibri"/>
        </w:rPr>
        <w:t xml:space="preserve">Open </w:t>
      </w:r>
      <w:r>
        <w:rPr>
          <w:rFonts w:ascii="Calibri" w:cs="Calibri" w:eastAsia="Calibri" w:hAnsi="Calibri"/>
          <w:b/>
          <w:bCs/>
        </w:rPr>
        <w:t xml:space="preserve">Admissions › Admission windows</w:t>
      </w:r>
      <w:r>
        <w:rPr>
          <w:rFonts w:ascii="Calibri" w:cs="Calibri" w:eastAsia="Calibri" w:hAnsi="Calibri"/>
        </w:rPr>
        <w:t xml:space="preserve">, open the window and click </w:t>
      </w:r>
      <w:r>
        <w:rPr>
          <w:rFonts w:ascii="Calibri" w:cs="Calibri" w:eastAsia="Calibri" w:hAnsi="Calibri"/>
          <w:b/>
          <w:bCs/>
        </w:rPr>
        <w:t xml:space="preserve">Registration hand-over</w:t>
      </w:r>
      <w:r>
        <w:rPr>
          <w:rFonts w:ascii="Calibri" w:cs="Calibri" w:eastAsia="Calibri" w:hAnsi="Calibri"/>
        </w:rPr>
        <w:t xml:space="preserve">.</w:t>
      </w:r>
    </w:p>
    <w:p>
      <w:pPr>
        <w:pStyle w:val="ListParagraph"/>
        <w:numPr>
          <w:ilvl w:val="0"/>
          <w:numId w:val="132"/>
        </w:numPr>
        <w:spacing w:after="80" w:line="264"/>
      </w:pPr>
      <w:r>
        <w:rPr>
          <w:rFonts w:ascii="Calibri" w:cs="Calibri" w:eastAsia="Calibri" w:hAnsi="Calibri"/>
        </w:rPr>
        <w:t xml:space="preserve">Check the registration number pattern shown (set under </w:t>
      </w:r>
      <w:r>
        <w:rPr>
          <w:rFonts w:ascii="Calibri" w:cs="Calibri" w:eastAsia="Calibri" w:hAnsi="Calibri"/>
          <w:b/>
          <w:bCs/>
        </w:rPr>
        <w:t xml:space="preserve">Numbering</w:t>
      </w:r>
      <w:r>
        <w:rPr>
          <w:rFonts w:ascii="Calibri" w:cs="Calibri" w:eastAsia="Calibri" w:hAnsi="Calibri"/>
        </w:rPr>
        <w:t xml:space="preserve">; numbers already issued never change).</w:t>
      </w:r>
    </w:p>
    <w:p>
      <w:pPr>
        <w:pStyle w:val="ListParagraph"/>
        <w:numPr>
          <w:ilvl w:val="0"/>
          <w:numId w:val="132"/>
        </w:numPr>
        <w:spacing w:after="80" w:line="264"/>
      </w:pPr>
      <w:r>
        <w:rPr>
          <w:rFonts w:ascii="Calibri" w:cs="Calibri" w:eastAsia="Calibri" w:hAnsi="Calibri"/>
        </w:rPr>
        <w:t xml:space="preserve">Tick the applicants to hand over, or leave all unticked, and click </w:t>
      </w:r>
      <w:r>
        <w:rPr>
          <w:rFonts w:ascii="Calibri" w:cs="Calibri" w:eastAsia="Calibri" w:hAnsi="Calibri"/>
          <w:b/>
          <w:bCs/>
        </w:rPr>
        <w:t xml:space="preserve">Hand over selected</w:t>
      </w:r>
      <w:r>
        <w:rPr>
          <w:rFonts w:ascii="Calibri" w:cs="Calibri" w:eastAsia="Calibri" w:hAnsi="Calibri"/>
        </w:rPr>
        <w:t xml:space="preserve"> or </w:t>
      </w:r>
      <w:r>
        <w:rPr>
          <w:rFonts w:ascii="Calibri" w:cs="Calibri" w:eastAsia="Calibri" w:hAnsi="Calibri"/>
          <w:b/>
          <w:bCs/>
        </w:rPr>
        <w:t xml:space="preserve">Hand over all</w:t>
      </w:r>
      <w:r>
        <w:rPr>
          <w:rFonts w:ascii="Calibri" w:cs="Calibri" w:eastAsia="Calibri" w:hAnsi="Calibri"/>
        </w:rPr>
        <w:t xml:space="preserve">.</w:t>
      </w:r>
    </w:p>
    <w:p>
      <w:pPr>
        <w:spacing w:after="120" w:line="276"/>
        <w:jc w:val="both"/>
      </w:pPr>
      <w:r>
        <w:rPr>
          <w:rFonts w:ascii="Calibri" w:cs="Calibri" w:eastAsia="Calibri" w:hAnsi="Calibri"/>
        </w:rPr>
        <w:t xml:space="preserve">For each applicant CIMS creates the student record and registration number, moves the fees invoice to the student, turns the applicant account into the student portal sign-in and sends a welcome SMS with the reporting date. The student starts as </w:t>
      </w:r>
      <w:r>
        <w:rPr>
          <w:rFonts w:ascii="Calibri" w:cs="Calibri" w:eastAsia="Calibri" w:hAnsi="Calibri"/>
          <w:b/>
          <w:bCs/>
        </w:rPr>
        <w:t xml:space="preserve">Admitted</w:t>
      </w:r>
      <w:r>
        <w:rPr>
          <w:rFonts w:ascii="Calibri" w:cs="Calibri" w:eastAsia="Calibri" w:hAnsi="Calibri"/>
        </w:rPr>
        <w:t xml:space="preserve">.</w:t>
      </w:r>
    </w:p>
    <w:p>
      <w:pPr>
        <w:keepNext/>
        <w:spacing w:before="120" w:after="40"/>
        <w:jc w:val="center"/>
      </w:pPr>
      <w:r>
        <w:drawing>
          <wp:inline distT="0" distB="0" distL="0" distR="0">
            <wp:extent cx="5760720" cy="3600450"/>
            <wp:effectExtent l="0" t="0" r="0" b="0"/>
            <wp:docPr id="5044" name="Picture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Picture 5044"/>
                    <pic:cNvPicPr/>
                  </pic:nvPicPr>
                  <pic:blipFill>
                    <a:blip r:embed="rIdM5043"/>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04" w:name="_TocCF4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57</w:t>
        </w:r>
      </w:fldSimple>
      <w:r>
        <w:rPr>
          <w:rFonts w:ascii="Calibri" w:cs="Calibri" w:eastAsia="Calibri" w:hAnsi="Calibri"/>
          <w:i/>
          <w:iCs/>
          <w:color w:val="595959"/>
          <w:sz w:val="18"/>
          <w:szCs w:val="18"/>
        </w:rPr>
        <w:t xml:space="preserve">: Registration hand-over</w:t>
      </w:r>
      <w:bookmarkEnd w:id="1104"/>
    </w:p>
    <w:p>
      <w:pPr>
        <w:pStyle w:val="Heading2"/>
      </w:pPr>
      <w:bookmarkStart w:id="1105" w:name="_TocM1105"/>
      <w:r>
        <w:rPr>
          <w:rFonts w:ascii="Calibri" w:cs="Calibri" w:eastAsia="Calibri" w:hAnsi="Calibri"/>
        </w:rPr>
        <w:t xml:space="preserve">10.2 First registration at reporting</w:t>
      </w:r>
      <w:bookmarkEnd w:id="1105"/>
    </w:p>
    <w:p>
      <w:pPr>
        <w:spacing w:after="300"/>
      </w:pPr>
      <w:r>
        <w:rPr>
          <w:i/>
          <w:rFonts w:ascii="Calibri" w:cs="Calibri" w:eastAsia="Calibri" w:hAnsi="Calibri"/>
          <w:color w:val="595959"/>
          <w:sz w:val="22"/>
          <w:szCs w:val="22"/>
        </w:rPr>
        <w:t xml:space="preserve">This section explains how to record the original documents a new student presents on reporting.</w:t>
      </w:r>
    </w:p>
    <w:p>
      <w:pPr>
        <w:pStyle w:val="ListParagraph"/>
        <w:numPr>
          <w:ilvl w:val="0"/>
          <w:numId w:val="133"/>
        </w:numPr>
        <w:spacing w:after="80" w:line="264"/>
      </w:pPr>
      <w:r>
        <w:rPr>
          <w:rFonts w:ascii="Calibri" w:cs="Calibri" w:eastAsia="Calibri" w:hAnsi="Calibri"/>
        </w:rPr>
        <w:t xml:space="preserve">Open </w:t>
      </w:r>
      <w:r>
        <w:rPr>
          <w:rFonts w:ascii="Calibri" w:cs="Calibri" w:eastAsia="Calibri" w:hAnsi="Calibri"/>
          <w:b/>
          <w:bCs/>
        </w:rPr>
        <w:t xml:space="preserve">Registry › Students</w:t>
      </w:r>
      <w:r>
        <w:rPr>
          <w:rFonts w:ascii="Calibri" w:cs="Calibri" w:eastAsia="Calibri" w:hAnsi="Calibri"/>
        </w:rPr>
        <w:t xml:space="preserve"> and click the student.</w:t>
      </w:r>
    </w:p>
    <w:p>
      <w:pPr>
        <w:pStyle w:val="ListParagraph"/>
        <w:numPr>
          <w:ilvl w:val="0"/>
          <w:numId w:val="133"/>
        </w:numPr>
        <w:spacing w:after="80" w:line="264"/>
      </w:pPr>
      <w:r>
        <w:rPr>
          <w:rFonts w:ascii="Calibri" w:cs="Calibri" w:eastAsia="Calibri" w:hAnsi="Calibri"/>
        </w:rPr>
        <w:t xml:space="preserve">In the </w:t>
      </w:r>
      <w:r>
        <w:rPr>
          <w:rFonts w:ascii="Calibri" w:cs="Calibri" w:eastAsia="Calibri" w:hAnsi="Calibri"/>
          <w:b/>
          <w:bCs/>
        </w:rPr>
        <w:t xml:space="preserve">First registration</w:t>
      </w:r>
      <w:r>
        <w:rPr>
          <w:rFonts w:ascii="Calibri" w:cs="Calibri" w:eastAsia="Calibri" w:hAnsi="Calibri"/>
        </w:rPr>
        <w:t xml:space="preserve"> card tick each original document you have seen (the list comes from the joining instructions).</w:t>
      </w:r>
    </w:p>
    <w:p>
      <w:pPr>
        <w:pStyle w:val="ListParagraph"/>
        <w:numPr>
          <w:ilvl w:val="0"/>
          <w:numId w:val="133"/>
        </w:numPr>
        <w:spacing w:after="80" w:line="264"/>
      </w:pPr>
      <w:r>
        <w:rPr>
          <w:rFonts w:ascii="Calibri" w:cs="Calibri" w:eastAsia="Calibri" w:hAnsi="Calibri"/>
        </w:rPr>
        <w:t xml:space="preserve">Click </w:t>
      </w:r>
      <w:r>
        <w:rPr>
          <w:rFonts w:ascii="Calibri" w:cs="Calibri" w:eastAsia="Calibri" w:hAnsi="Calibri"/>
          <w:b/>
          <w:bCs/>
        </w:rPr>
        <w:t xml:space="preserve">Save checklist</w:t>
      </w:r>
      <w:r>
        <w:rPr>
          <w:rFonts w:ascii="Calibri" w:cs="Calibri" w:eastAsia="Calibri" w:hAnsi="Calibri"/>
        </w:rPr>
        <w:t xml:space="preserve"> (you can save as often as needed), then </w:t>
      </w:r>
      <w:r>
        <w:rPr>
          <w:rFonts w:ascii="Calibri" w:cs="Calibri" w:eastAsia="Calibri" w:hAnsi="Calibri"/>
          <w:b/>
          <w:bCs/>
        </w:rPr>
        <w:t xml:space="preserve">Approve registration</w:t>
      </w:r>
      <w:r>
        <w:rPr>
          <w:rFonts w:ascii="Calibri" w:cs="Calibri" w:eastAsia="Calibri" w:hAnsi="Calibri"/>
        </w:rPr>
        <w:t xml:space="preserve">. Approval is refused while any document is unticked.</w:t>
      </w:r>
    </w:p>
    <w:p>
      <w:pPr>
        <w:spacing w:after="120" w:line="276"/>
        <w:jc w:val="both"/>
      </w:pPr>
      <w:r>
        <w:rPr>
          <w:rFonts w:ascii="Calibri" w:cs="Calibri" w:eastAsia="Calibri" w:hAnsi="Calibri"/>
        </w:rPr>
        <w:t xml:space="preserve">The student becomes </w:t>
      </w:r>
      <w:r>
        <w:rPr>
          <w:rFonts w:ascii="Calibri" w:cs="Calibri" w:eastAsia="Calibri" w:hAnsi="Calibri"/>
          <w:b/>
          <w:bCs/>
        </w:rPr>
        <w:t xml:space="preserve">Registered</w:t>
      </w:r>
      <w:r>
        <w:rPr>
          <w:rFonts w:ascii="Calibri" w:cs="Calibri" w:eastAsia="Calibri" w:hAnsi="Calibri"/>
        </w:rPr>
        <w:t xml:space="preserve"> (active) and receives an SMS.</w:t>
      </w:r>
    </w:p>
    <w:p>
      <w:pPr>
        <w:keepNext/>
        <w:spacing w:before="120" w:after="40"/>
        <w:jc w:val="center"/>
      </w:pPr>
      <w:r>
        <w:drawing>
          <wp:inline distT="0" distB="0" distL="0" distR="0">
            <wp:extent cx="5760720" cy="6792849"/>
            <wp:effectExtent l="0" t="0" r="0" b="0"/>
            <wp:docPr id="5045" name="Picture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Picture 5045"/>
                    <pic:cNvPicPr/>
                  </pic:nvPicPr>
                  <pic:blipFill>
                    <a:blip r:embed="rIdM5044"/>
                    <a:stretch>
                      <a:fillRect/>
                    </a:stretch>
                  </pic:blipFill>
                  <pic:spPr>
                    <a:xfrm>
                      <a:off x="0" y="0"/>
                      <a:ext cx="5760720" cy="6792849"/>
                    </a:xfrm>
                    <a:prstGeom prst="rect">
                      <a:avLst/>
                    </a:prstGeom>
                    <a:ln w="6350">
                      <a:solidFill>
                        <a:srgbClr val="BFC9D6"/>
                      </a:solidFill>
                    </a:ln>
                  </pic:spPr>
                </pic:pic>
              </a:graphicData>
            </a:graphic>
          </wp:inline>
        </w:drawing>
      </w:r>
    </w:p>
    <w:p>
      <w:pPr>
        <w:pStyle w:val="Caption"/>
        <w:keepLines/>
        <w:spacing w:after="200" w:before="60"/>
        <w:jc w:val="center"/>
      </w:pPr>
      <w:bookmarkStart w:id="1106" w:name="_TocCF4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58</w:t>
        </w:r>
      </w:fldSimple>
      <w:r>
        <w:rPr>
          <w:rFonts w:ascii="Calibri" w:cs="Calibri" w:eastAsia="Calibri" w:hAnsi="Calibri"/>
          <w:i/>
          <w:iCs/>
          <w:color w:val="595959"/>
          <w:sz w:val="18"/>
          <w:szCs w:val="18"/>
        </w:rPr>
        <w:t xml:space="preserve">: A student record with first registration, ID card and fees</w:t>
      </w:r>
      <w:bookmarkEnd w:id="1106"/>
    </w:p>
    <w:p>
      <w:pPr>
        <w:pStyle w:val="Heading2"/>
      </w:pPr>
      <w:bookmarkStart w:id="1107" w:name="_TocM1107"/>
      <w:r>
        <w:rPr>
          <w:rFonts w:ascii="Calibri" w:cs="Calibri" w:eastAsia="Calibri" w:hAnsi="Calibri"/>
        </w:rPr>
        <w:t xml:space="preserve">10.3 Approve semester registrations</w:t>
      </w:r>
      <w:bookmarkEnd w:id="1107"/>
    </w:p>
    <w:p>
      <w:pPr>
        <w:spacing w:after="300"/>
      </w:pPr>
      <w:r>
        <w:rPr>
          <w:i/>
          <w:rFonts w:ascii="Calibri" w:cs="Calibri" w:eastAsia="Calibri" w:hAnsi="Calibri"/>
          <w:color w:val="595959"/>
          <w:sz w:val="22"/>
          <w:szCs w:val="22"/>
        </w:rPr>
        <w:t xml:space="preserve">This section explains how to approve students' semester registrations.</w:t>
      </w:r>
    </w:p>
    <w:p>
      <w:pPr>
        <w:pStyle w:val="ListParagraph"/>
        <w:numPr>
          <w:ilvl w:val="0"/>
          <w:numId w:val="134"/>
        </w:numPr>
        <w:spacing w:after="80" w:line="264"/>
      </w:pPr>
      <w:r>
        <w:rPr>
          <w:rFonts w:ascii="Calibri" w:cs="Calibri" w:eastAsia="Calibri" w:hAnsi="Calibri"/>
        </w:rPr>
        <w:t xml:space="preserve">Open </w:t>
      </w:r>
      <w:r>
        <w:rPr>
          <w:rFonts w:ascii="Calibri" w:cs="Calibri" w:eastAsia="Calibri" w:hAnsi="Calibri"/>
          <w:b/>
          <w:bCs/>
        </w:rPr>
        <w:t xml:space="preserve">Registry › Semester registration</w:t>
      </w:r>
      <w:r>
        <w:rPr>
          <w:rFonts w:ascii="Calibri" w:cs="Calibri" w:eastAsia="Calibri" w:hAnsi="Calibri"/>
        </w:rPr>
        <w:t xml:space="preserve"> and choose the </w:t>
      </w:r>
      <w:r>
        <w:rPr>
          <w:rFonts w:ascii="Calibri" w:cs="Calibri" w:eastAsia="Calibri" w:hAnsi="Calibri"/>
          <w:b/>
          <w:bCs/>
        </w:rPr>
        <w:t xml:space="preserve">Semester</w:t>
      </w:r>
      <w:r>
        <w:rPr>
          <w:rFonts w:ascii="Calibri" w:cs="Calibri" w:eastAsia="Calibri" w:hAnsi="Calibri"/>
        </w:rPr>
        <w:t xml:space="preserve">. The cards show waiting, approved and not yet registered.</w:t>
      </w:r>
    </w:p>
    <w:p>
      <w:pPr>
        <w:pStyle w:val="ListParagraph"/>
        <w:numPr>
          <w:ilvl w:val="0"/>
          <w:numId w:val="134"/>
        </w:numPr>
        <w:spacing w:after="80" w:line="264"/>
      </w:pPr>
      <w:r>
        <w:rPr>
          <w:rFonts w:ascii="Calibri" w:cs="Calibri" w:eastAsia="Calibri" w:hAnsi="Calibri"/>
        </w:rPr>
        <w:t xml:space="preserve">Under </w:t>
      </w:r>
      <w:r>
        <w:rPr>
          <w:rFonts w:ascii="Calibri" w:cs="Calibri" w:eastAsia="Calibri" w:hAnsi="Calibri"/>
          <w:b/>
          <w:bCs/>
        </w:rPr>
        <w:t xml:space="preserve">Waiting for approval</w:t>
      </w:r>
      <w:r>
        <w:rPr>
          <w:rFonts w:ascii="Calibri" w:cs="Calibri" w:eastAsia="Calibri" w:hAnsi="Calibri"/>
        </w:rPr>
        <w:t xml:space="preserve">, open a registration to check the modules, or approve all at once. CIMS re-checks fee clearance and skips students who are not cleared.</w:t>
      </w:r>
    </w:p>
    <w:p>
      <w:pPr>
        <w:pStyle w:val="ListParagraph"/>
        <w:numPr>
          <w:ilvl w:val="0"/>
          <w:numId w:val="134"/>
        </w:numPr>
        <w:spacing w:after="80" w:line="264"/>
      </w:pPr>
      <w:r>
        <w:rPr>
          <w:rFonts w:ascii="Calibri" w:cs="Calibri" w:eastAsia="Calibri" w:hAnsi="Calibri"/>
        </w:rPr>
        <w:t xml:space="preserve">To send one back, return it with a note. The student is told by SMS either way.</w:t>
      </w:r>
    </w:p>
    <w:p>
      <w:pPr>
        <w:keepNext/>
        <w:spacing w:before="120" w:after="40"/>
        <w:jc w:val="center"/>
      </w:pPr>
      <w:r>
        <w:drawing>
          <wp:inline distT="0" distB="0" distL="0" distR="0">
            <wp:extent cx="5760720" cy="3600450"/>
            <wp:effectExtent l="0" t="0" r="0" b="0"/>
            <wp:docPr id="5046" name="Picture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M5045"/>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08" w:name="_TocCF4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59</w:t>
        </w:r>
      </w:fldSimple>
      <w:r>
        <w:rPr>
          <w:rFonts w:ascii="Calibri" w:cs="Calibri" w:eastAsia="Calibri" w:hAnsi="Calibri"/>
          <w:i/>
          <w:iCs/>
          <w:color w:val="595959"/>
          <w:sz w:val="18"/>
          <w:szCs w:val="18"/>
        </w:rPr>
        <w:t xml:space="preserve">: Semester registration</w:t>
      </w:r>
      <w:bookmarkEnd w:id="1108"/>
    </w:p>
    <w:p>
      <w:pPr>
        <w:pStyle w:val="Heading2"/>
      </w:pPr>
      <w:bookmarkStart w:id="1109" w:name="_TocM1109"/>
      <w:r>
        <w:rPr>
          <w:rFonts w:ascii="Calibri" w:cs="Calibri" w:eastAsia="Calibri" w:hAnsi="Calibri"/>
        </w:rPr>
        <w:t xml:space="preserve">10.4 Student status changes</w:t>
      </w:r>
      <w:bookmarkEnd w:id="1109"/>
    </w:p>
    <w:p>
      <w:pPr>
        <w:spacing w:after="300"/>
      </w:pPr>
      <w:r>
        <w:rPr>
          <w:i/>
          <w:rFonts w:ascii="Calibri" w:cs="Calibri" w:eastAsia="Calibri" w:hAnsi="Calibri"/>
          <w:color w:val="595959"/>
          <w:sz w:val="22"/>
          <w:szCs w:val="22"/>
        </w:rPr>
        <w:t xml:space="preserve">This section explains how to request and record a change in a student's status, such as postponement or withdrawal.</w:t>
      </w:r>
    </w:p>
    <w:p>
      <w:pPr>
        <w:pStyle w:val="ListParagraph"/>
        <w:numPr>
          <w:ilvl w:val="0"/>
          <w:numId w:val="135"/>
        </w:numPr>
        <w:spacing w:after="80" w:line="264"/>
      </w:pPr>
      <w:r>
        <w:rPr>
          <w:rFonts w:ascii="Calibri" w:cs="Calibri" w:eastAsia="Calibri" w:hAnsi="Calibri"/>
        </w:rPr>
        <w:t xml:space="preserve">On the student's page click </w:t>
      </w:r>
      <w:r>
        <w:rPr>
          <w:rFonts w:ascii="Calibri" w:cs="Calibri" w:eastAsia="Calibri" w:hAnsi="Calibri"/>
          <w:b/>
          <w:bCs/>
        </w:rPr>
        <w:t xml:space="preserve">Request a change</w:t>
      </w:r>
      <w:r>
        <w:rPr>
          <w:rFonts w:ascii="Calibri" w:cs="Calibri" w:eastAsia="Calibri" w:hAnsi="Calibri"/>
        </w:rPr>
        <w:t xml:space="preserve"> under </w:t>
      </w:r>
      <w:r>
        <w:rPr>
          <w:rFonts w:ascii="Calibri" w:cs="Calibri" w:eastAsia="Calibri" w:hAnsi="Calibri"/>
          <w:b/>
          <w:bCs/>
        </w:rPr>
        <w:t xml:space="preserve">Status changes</w:t>
      </w:r>
      <w:r>
        <w:rPr>
          <w:rFonts w:ascii="Calibri" w:cs="Calibri" w:eastAsia="Calibri" w:hAnsi="Calibri"/>
        </w:rPr>
        <w:t xml:space="preserve">.</w:t>
      </w:r>
    </w:p>
    <w:p>
      <w:pPr>
        <w:pStyle w:val="ListParagraph"/>
        <w:numPr>
          <w:ilvl w:val="0"/>
          <w:numId w:val="135"/>
        </w:numPr>
        <w:spacing w:after="80" w:line="264"/>
      </w:pPr>
      <w:r>
        <w:rPr>
          <w:rFonts w:ascii="Calibri" w:cs="Calibri" w:eastAsia="Calibri" w:hAnsi="Calibri"/>
        </w:rPr>
        <w:t xml:space="preserve">Choose the change (postponement, resumption, suspension, discontinuation, withdrawal or death), the effective date, the reason and the documents reference. Submit.</w:t>
      </w:r>
    </w:p>
    <w:p>
      <w:pPr>
        <w:pStyle w:val="ListParagraph"/>
        <w:numPr>
          <w:ilvl w:val="0"/>
          <w:numId w:val="135"/>
        </w:numPr>
        <w:spacing w:after="80" w:line="264"/>
      </w:pPr>
      <w:r>
        <w:rPr>
          <w:rFonts w:ascii="Calibri" w:cs="Calibri" w:eastAsia="Calibri" w:hAnsi="Calibri"/>
        </w:rPr>
        <w:t xml:space="preserve">The Head of the student's department recommends it and the Deputy Principal decides (both from </w:t>
      </w:r>
      <w:r>
        <w:rPr>
          <w:rFonts w:ascii="Calibri" w:cs="Calibri" w:eastAsia="Calibri" w:hAnsi="Calibri"/>
          <w:b/>
          <w:bCs/>
        </w:rPr>
        <w:t xml:space="preserve">Approvals</w:t>
      </w:r>
      <w:r>
        <w:rPr>
          <w:rFonts w:ascii="Calibri" w:cs="Calibri" w:eastAsia="Calibri" w:hAnsi="Calibri"/>
        </w:rPr>
        <w:t xml:space="preserve">). On the effective date CIMS applies it and sends an SMS. When studies stop (postponement, discontinuation, withdrawal or death) CIMS asks the bursary to waive the fees the student still owes, through waiver requests it approves, reduces or rejects, and releases a hostel bed not yet paid for; a resumed student is billed for the year.</w:t>
      </w:r>
    </w:p>
    <w:p>
      <w:pPr>
        <w:keepNext/>
        <w:spacing w:before="120" w:after="40"/>
        <w:jc w:val="center"/>
      </w:pPr>
      <w:r>
        <w:drawing>
          <wp:inline distT="0" distB="0" distL="0" distR="0">
            <wp:extent cx="5486400" cy="3429000"/>
            <wp:effectExtent l="0" t="0" r="0" b="0"/>
            <wp:docPr id="5047" name="Picture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Picture 5047"/>
                    <pic:cNvPicPr/>
                  </pic:nvPicPr>
                  <pic:blipFill>
                    <a:blip r:embed="rIdM5046"/>
                    <a:stretch>
                      <a:fillRect/>
                    </a:stretch>
                  </pic:blipFill>
                  <pic:spPr>
                    <a:xfrm>
                      <a:off x="0" y="0"/>
                      <a:ext cx="5486400" cy="3429000"/>
                    </a:xfrm>
                    <a:prstGeom prst="rect">
                      <a:avLst/>
                    </a:prstGeom>
                    <a:ln w="6350">
                      <a:solidFill>
                        <a:srgbClr val="BFC9D6"/>
                      </a:solidFill>
                    </a:ln>
                  </pic:spPr>
                </pic:pic>
              </a:graphicData>
            </a:graphic>
          </wp:inline>
        </w:drawing>
      </w:r>
    </w:p>
    <w:p>
      <w:pPr>
        <w:pStyle w:val="Caption"/>
        <w:keepLines/>
        <w:spacing w:after="200" w:before="60"/>
        <w:jc w:val="center"/>
      </w:pPr>
      <w:bookmarkStart w:id="1110" w:name="_TocCF4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60</w:t>
        </w:r>
      </w:fldSimple>
      <w:r>
        <w:rPr>
          <w:rFonts w:ascii="Calibri" w:cs="Calibri" w:eastAsia="Calibri" w:hAnsi="Calibri"/>
          <w:i/>
          <w:iCs/>
          <w:color w:val="595959"/>
          <w:sz w:val="18"/>
          <w:szCs w:val="18"/>
        </w:rPr>
        <w:t xml:space="preserve">: Requesting a status change</w:t>
      </w:r>
      <w:bookmarkEnd w:id="1110"/>
    </w:p>
    <w:p>
      <w:pPr>
        <w:pStyle w:val="Heading2"/>
      </w:pPr>
      <w:bookmarkStart w:id="1111" w:name="_TocM1111"/>
      <w:r>
        <w:rPr>
          <w:rFonts w:ascii="Calibri" w:cs="Calibri" w:eastAsia="Calibri" w:hAnsi="Calibri"/>
        </w:rPr>
        <w:t xml:space="preserve">10.5 ID cards and detail-change requests</w:t>
      </w:r>
      <w:bookmarkEnd w:id="1111"/>
    </w:p>
    <w:p>
      <w:pPr>
        <w:spacing w:after="300"/>
      </w:pPr>
      <w:r>
        <w:rPr>
          <w:i/>
          <w:rFonts w:ascii="Calibri" w:cs="Calibri" w:eastAsia="Calibri" w:hAnsi="Calibri"/>
          <w:color w:val="595959"/>
          <w:sz w:val="22"/>
          <w:szCs w:val="22"/>
        </w:rPr>
        <w:t xml:space="preserve">This section explains how to print ID cards and handle students' requests to correct their details.</w:t>
      </w:r>
    </w:p>
    <w:p>
      <w:pPr>
        <w:pStyle w:val="ListParagraph"/>
        <w:numPr>
          <w:ilvl w:val="0"/>
          <w:numId w:val="2"/>
        </w:numPr>
        <w:spacing w:after="60" w:line="264"/>
      </w:pPr>
      <w:r>
        <w:rPr>
          <w:rFonts w:ascii="Calibri" w:cs="Calibri" w:eastAsia="Calibri" w:hAnsi="Calibri"/>
        </w:rPr>
        <w:t xml:space="preserve">On the student's page, under </w:t>
      </w:r>
      <w:r>
        <w:rPr>
          <w:rFonts w:ascii="Calibri" w:cs="Calibri" w:eastAsia="Calibri" w:hAnsi="Calibri"/>
          <w:b/>
          <w:bCs/>
        </w:rPr>
        <w:t xml:space="preserve">Photo and ID card</w:t>
      </w:r>
      <w:r>
        <w:rPr>
          <w:rFonts w:ascii="Calibri" w:cs="Calibri" w:eastAsia="Calibri" w:hAnsi="Calibri"/>
        </w:rPr>
        <w:t xml:space="preserve">, upload or replace the photo, then </w:t>
      </w:r>
      <w:r>
        <w:rPr>
          <w:rFonts w:ascii="Calibri" w:cs="Calibri" w:eastAsia="Calibri" w:hAnsi="Calibri"/>
          <w:b/>
          <w:bCs/>
        </w:rPr>
        <w:t xml:space="preserve">Print card</w:t>
      </w:r>
      <w:r>
        <w:rPr>
          <w:rFonts w:ascii="Calibri" w:cs="Calibri" w:eastAsia="Calibri" w:hAnsi="Calibri"/>
        </w:rPr>
        <w:t xml:space="preserve">. A card can be </w:t>
      </w:r>
      <w:r>
        <w:rPr>
          <w:rFonts w:ascii="Calibri" w:cs="Calibri" w:eastAsia="Calibri" w:hAnsi="Calibri"/>
          <w:b/>
          <w:bCs/>
        </w:rPr>
        <w:t xml:space="preserve">Replace</w:t>
      </w:r>
      <w:r>
        <w:rPr>
          <w:rFonts w:ascii="Calibri" w:cs="Calibri" w:eastAsia="Calibri" w:hAnsi="Calibri"/>
        </w:rPr>
        <w:t xml:space="preserve">d or </w:t>
      </w:r>
      <w:r>
        <w:rPr>
          <w:rFonts w:ascii="Calibri" w:cs="Calibri" w:eastAsia="Calibri" w:hAnsi="Calibri"/>
          <w:b/>
          <w:bCs/>
        </w:rPr>
        <w:t xml:space="preserve">Revoke</w:t>
      </w:r>
      <w:r>
        <w:rPr>
          <w:rFonts w:ascii="Calibri" w:cs="Calibri" w:eastAsia="Calibri" w:hAnsi="Calibri"/>
        </w:rPr>
        <w:t xml:space="preserve">d; each card has a verification code.</w:t>
      </w:r>
    </w:p>
    <w:p>
      <w:pPr>
        <w:pStyle w:val="ListParagraph"/>
        <w:numPr>
          <w:ilvl w:val="0"/>
          <w:numId w:val="2"/>
        </w:numPr>
        <w:spacing w:after="60" w:line="264"/>
      </w:pPr>
      <w:r>
        <w:rPr>
          <w:rFonts w:ascii="Calibri" w:cs="Calibri" w:eastAsia="Calibri" w:hAnsi="Calibri"/>
        </w:rPr>
        <w:t xml:space="preserve">Students' requests to correct their details appear on </w:t>
      </w:r>
      <w:r>
        <w:rPr>
          <w:rFonts w:ascii="Calibri" w:cs="Calibri" w:eastAsia="Calibri" w:hAnsi="Calibri"/>
          <w:b/>
          <w:bCs/>
        </w:rPr>
        <w:t xml:space="preserve">Registry › Students</w:t>
      </w:r>
      <w:r>
        <w:rPr>
          <w:rFonts w:ascii="Calibri" w:cs="Calibri" w:eastAsia="Calibri" w:hAnsi="Calibri"/>
        </w:rPr>
        <w:t xml:space="preserve"> (</w:t>
      </w:r>
      <w:r>
        <w:rPr>
          <w:rFonts w:ascii="Calibri" w:cs="Calibri" w:eastAsia="Calibri" w:hAnsi="Calibri"/>
          <w:b/>
          <w:bCs/>
        </w:rPr>
        <w:t xml:space="preserve">Update requests</w:t>
      </w:r>
      <w:r>
        <w:rPr>
          <w:rFonts w:ascii="Calibri" w:cs="Calibri" w:eastAsia="Calibri" w:hAnsi="Calibri"/>
        </w:rPr>
        <w:t xml:space="preserve">). Approve or reject each with a reason; a name or date of birth change needs the original documents.</w:t>
      </w:r>
    </w:p>
    <w:p>
      <w:pPr>
        <w:pStyle w:val="Heading2"/>
      </w:pPr>
      <w:bookmarkStart w:id="1112" w:name="_TocM1112"/>
      <w:r>
        <w:rPr>
          <w:rFonts w:ascii="Calibri" w:cs="Calibri" w:eastAsia="Calibri" w:hAnsi="Calibri"/>
        </w:rPr>
        <w:t xml:space="preserve">10.6 Clearance offices</w:t>
      </w:r>
      <w:bookmarkEnd w:id="1112"/>
    </w:p>
    <w:p>
      <w:pPr>
        <w:spacing w:after="300"/>
      </w:pPr>
      <w:r>
        <w:rPr>
          <w:i/>
          <w:rFonts w:ascii="Calibri" w:cs="Calibri" w:eastAsia="Calibri" w:hAnsi="Calibri"/>
          <w:color w:val="595959"/>
          <w:sz w:val="22"/>
          <w:szCs w:val="22"/>
        </w:rPr>
        <w:t xml:space="preserve">This section explains how to set up the offices that clear finalists before graduation.</w:t>
      </w:r>
    </w:p>
    <w:p>
      <w:pPr>
        <w:spacing w:after="120" w:line="276"/>
        <w:jc w:val="both"/>
      </w:pPr>
      <w:r>
        <w:rPr>
          <w:rFonts w:ascii="Calibri" w:cs="Calibri" w:eastAsia="Calibri" w:hAnsi="Calibri"/>
        </w:rPr>
        <w:t xml:space="preserve">Registry sets up the clearance offices: the student's Head of Department, finance (clears itself when nothing is owed), and offices with assigned officers (library, hostel, sports and games by default). Students start clearance on the portal, or Registry starts it.</w:t>
      </w:r>
    </w:p>
    <w:p>
      <w:pPr>
        <w:pStyle w:val="Heading2"/>
      </w:pPr>
      <w:bookmarkStart w:id="1113" w:name="_TocM1113"/>
      <w:r>
        <w:rPr>
          <w:rFonts w:ascii="Calibri" w:cs="Calibri" w:eastAsia="Calibri" w:hAnsi="Calibri"/>
        </w:rPr>
        <w:t xml:space="preserve">10.7 Graduations and certificates</w:t>
      </w:r>
      <w:bookmarkEnd w:id="1113"/>
    </w:p>
    <w:p>
      <w:pPr>
        <w:spacing w:after="300"/>
      </w:pPr>
      <w:r>
        <w:rPr>
          <w:i/>
          <w:rFonts w:ascii="Calibri" w:cs="Calibri" w:eastAsia="Calibri" w:hAnsi="Calibri"/>
          <w:color w:val="595959"/>
          <w:sz w:val="22"/>
          <w:szCs w:val="22"/>
        </w:rPr>
        <w:t xml:space="preserve">This section explains how to prepare a graduation, approve the graduand list and issue certificates and transcripts.</w:t>
      </w:r>
    </w:p>
    <w:p>
      <w:pPr>
        <w:pStyle w:val="ListParagraph"/>
        <w:numPr>
          <w:ilvl w:val="0"/>
          <w:numId w:val="136"/>
        </w:numPr>
        <w:spacing w:after="80" w:line="264"/>
      </w:pPr>
      <w:r>
        <w:rPr>
          <w:rFonts w:ascii="Calibri" w:cs="Calibri" w:eastAsia="Calibri" w:hAnsi="Calibri"/>
        </w:rPr>
        <w:t xml:space="preserve">Open </w:t>
      </w:r>
      <w:r>
        <w:rPr>
          <w:rFonts w:ascii="Calibri" w:cs="Calibri" w:eastAsia="Calibri" w:hAnsi="Calibri"/>
          <w:b/>
          <w:bCs/>
        </w:rPr>
        <w:t xml:space="preserve">Registry › Graduation</w:t>
      </w:r>
      <w:r>
        <w:rPr>
          <w:rFonts w:ascii="Calibri" w:cs="Calibri" w:eastAsia="Calibri" w:hAnsi="Calibri"/>
        </w:rPr>
        <w:t xml:space="preserve"> and click </w:t>
      </w:r>
      <w:r>
        <w:rPr>
          <w:rFonts w:ascii="Calibri" w:cs="Calibri" w:eastAsia="Calibri" w:hAnsi="Calibri"/>
          <w:b/>
          <w:bCs/>
        </w:rPr>
        <w:t xml:space="preserve">New graduation</w:t>
      </w:r>
      <w:r>
        <w:rPr>
          <w:rFonts w:ascii="Calibri" w:cs="Calibri" w:eastAsia="Calibri" w:hAnsi="Calibri"/>
        </w:rPr>
        <w:t xml:space="preserve"> with the ceremony name and date.</w:t>
      </w:r>
    </w:p>
    <w:p>
      <w:pPr>
        <w:pStyle w:val="ListParagraph"/>
        <w:numPr>
          <w:ilvl w:val="0"/>
          <w:numId w:val="136"/>
        </w:numPr>
        <w:spacing w:after="80" w:line="264"/>
      </w:pPr>
      <w:r>
        <w:rPr>
          <w:rFonts w:ascii="Calibri" w:cs="Calibri" w:eastAsia="Calibri" w:hAnsi="Calibri"/>
        </w:rPr>
        <w:t xml:space="preserve">Generate the graduand list. CIMS includes finalists with the award and full clearance, and shows who is not ready and why.</w:t>
      </w:r>
    </w:p>
    <w:p>
      <w:pPr>
        <w:pStyle w:val="ListParagraph"/>
        <w:numPr>
          <w:ilvl w:val="0"/>
          <w:numId w:val="136"/>
        </w:numPr>
        <w:spacing w:after="80" w:line="264"/>
      </w:pPr>
      <w:r>
        <w:rPr>
          <w:rFonts w:ascii="Calibri" w:cs="Calibri" w:eastAsia="Calibri" w:hAnsi="Calibri"/>
        </w:rPr>
        <w:t xml:space="preserve">Click </w:t>
      </w:r>
      <w:r>
        <w:rPr>
          <w:rFonts w:ascii="Calibri" w:cs="Calibri" w:eastAsia="Calibri" w:hAnsi="Calibri"/>
          <w:b/>
          <w:bCs/>
        </w:rPr>
        <w:t xml:space="preserve">Send to the Governing Board</w:t>
      </w:r>
      <w:r>
        <w:rPr>
          <w:rFonts w:ascii="Calibri" w:cs="Calibri" w:eastAsia="Calibri" w:hAnsi="Calibri"/>
        </w:rPr>
        <w:t xml:space="preserve">. Another administrator clicks </w:t>
      </w:r>
      <w:r>
        <w:rPr>
          <w:rFonts w:ascii="Calibri" w:cs="Calibri" w:eastAsia="Calibri" w:hAnsi="Calibri"/>
          <w:b/>
          <w:bCs/>
        </w:rPr>
        <w:t xml:space="preserve">Record Board approval</w:t>
      </w:r>
      <w:r>
        <w:rPr>
          <w:rFonts w:ascii="Calibri" w:cs="Calibri" w:eastAsia="Calibri" w:hAnsi="Calibri"/>
        </w:rPr>
        <w:t xml:space="preserve"> with the minute reference (or </w:t>
      </w:r>
      <w:r>
        <w:rPr>
          <w:rFonts w:ascii="Calibri" w:cs="Calibri" w:eastAsia="Calibri" w:hAnsi="Calibri"/>
          <w:b/>
          <w:bCs/>
        </w:rPr>
        <w:t xml:space="preserve">Return to Registry</w:t>
      </w:r>
      <w:r>
        <w:rPr>
          <w:rFonts w:ascii="Calibri" w:cs="Calibri" w:eastAsia="Calibri" w:hAnsi="Calibri"/>
        </w:rPr>
        <w:t xml:space="preserve">). Graduates are told by SMS.</w:t>
      </w:r>
    </w:p>
    <w:p>
      <w:pPr>
        <w:pStyle w:val="ListParagraph"/>
        <w:numPr>
          <w:ilvl w:val="0"/>
          <w:numId w:val="136"/>
        </w:numPr>
        <w:spacing w:after="80" w:line="264"/>
      </w:pPr>
      <w:r>
        <w:rPr>
          <w:rFonts w:ascii="Calibri" w:cs="Calibri" w:eastAsia="Calibri" w:hAnsi="Calibri"/>
        </w:rPr>
        <w:t xml:space="preserve">Download the </w:t>
      </w:r>
      <w:r>
        <w:rPr>
          <w:rFonts w:ascii="Calibri" w:cs="Calibri" w:eastAsia="Calibri" w:hAnsi="Calibri"/>
          <w:b/>
          <w:bCs/>
        </w:rPr>
        <w:t xml:space="preserve">NACTVET graduand file</w:t>
      </w:r>
      <w:r>
        <w:rPr>
          <w:rFonts w:ascii="Calibri" w:cs="Calibri" w:eastAsia="Calibri" w:hAnsi="Calibri"/>
        </w:rPr>
        <w:t xml:space="preserve"> and </w:t>
      </w:r>
      <w:r>
        <w:rPr>
          <w:rFonts w:ascii="Calibri" w:cs="Calibri" w:eastAsia="Calibri" w:hAnsi="Calibri"/>
          <w:b/>
          <w:bCs/>
        </w:rPr>
        <w:t xml:space="preserve">Record NACTVET submission</w:t>
      </w:r>
      <w:r>
        <w:rPr>
          <w:rFonts w:ascii="Calibri" w:cs="Calibri" w:eastAsia="Calibri" w:hAnsi="Calibri"/>
        </w:rPr>
        <w:t xml:space="preserve"> with NACTVET's response.</w:t>
      </w:r>
    </w:p>
    <w:p>
      <w:pPr>
        <w:pStyle w:val="ListParagraph"/>
        <w:numPr>
          <w:ilvl w:val="0"/>
          <w:numId w:val="136"/>
        </w:numPr>
        <w:spacing w:after="80" w:line="264"/>
      </w:pPr>
      <w:r>
        <w:rPr>
          <w:rFonts w:ascii="Calibri" w:cs="Calibri" w:eastAsia="Calibri" w:hAnsi="Calibri"/>
        </w:rPr>
        <w:t xml:space="preserve">Click </w:t>
      </w:r>
      <w:r>
        <w:rPr>
          <w:rFonts w:ascii="Calibri" w:cs="Calibri" w:eastAsia="Calibri" w:hAnsi="Calibri"/>
          <w:b/>
          <w:bCs/>
        </w:rPr>
        <w:t xml:space="preserve">Issue certificates</w:t>
      </w:r>
      <w:r>
        <w:rPr>
          <w:rFonts w:ascii="Calibri" w:cs="Calibri" w:eastAsia="Calibri" w:hAnsi="Calibri"/>
        </w:rPr>
        <w:t xml:space="preserve"> to number them, then </w:t>
      </w:r>
      <w:r>
        <w:rPr>
          <w:rFonts w:ascii="Calibri" w:cs="Calibri" w:eastAsia="Calibri" w:hAnsi="Calibri"/>
          <w:b/>
          <w:bCs/>
        </w:rPr>
        <w:t xml:space="preserve">Print all certificates</w:t>
      </w:r>
      <w:r>
        <w:rPr>
          <w:rFonts w:ascii="Calibri" w:cs="Calibri" w:eastAsia="Calibri" w:hAnsi="Calibri"/>
        </w:rPr>
        <w:t xml:space="preserve"> or print one by one. Every print is logged; a </w:t>
      </w:r>
      <w:r>
        <w:rPr>
          <w:rFonts w:ascii="Calibri" w:cs="Calibri" w:eastAsia="Calibri" w:hAnsi="Calibri"/>
          <w:b/>
          <w:bCs/>
        </w:rPr>
        <w:t xml:space="preserve">Reprint</w:t>
      </w:r>
      <w:r>
        <w:rPr>
          <w:rFonts w:ascii="Calibri" w:cs="Calibri" w:eastAsia="Calibri" w:hAnsi="Calibri"/>
        </w:rPr>
        <w:t xml:space="preserve"> needs a reason.</w:t>
      </w:r>
    </w:p>
    <w:p>
      <w:pPr>
        <w:keepNext/>
        <w:spacing w:before="120" w:after="40"/>
        <w:jc w:val="center"/>
      </w:pPr>
      <w:r>
        <w:drawing>
          <wp:inline distT="0" distB="0" distL="0" distR="0">
            <wp:extent cx="5760720" cy="3600450"/>
            <wp:effectExtent l="0" t="0" r="0" b="0"/>
            <wp:docPr id="5048" name="Picture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Picture 5048"/>
                    <pic:cNvPicPr/>
                  </pic:nvPicPr>
                  <pic:blipFill>
                    <a:blip r:embed="rIdM5047"/>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14" w:name="_TocCF4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61</w:t>
        </w:r>
      </w:fldSimple>
      <w:r>
        <w:rPr>
          <w:rFonts w:ascii="Calibri" w:cs="Calibri" w:eastAsia="Calibri" w:hAnsi="Calibri"/>
          <w:i/>
          <w:iCs/>
          <w:color w:val="595959"/>
          <w:sz w:val="18"/>
          <w:szCs w:val="18"/>
        </w:rPr>
        <w:t xml:space="preserve">: A graduation with graduands and certificates</w:t>
      </w:r>
      <w:bookmarkEnd w:id="1114"/>
    </w:p>
    <w:p>
      <w:r>
        <w:br w:type="page"/>
      </w:r>
    </w:p>
    <w:p>
      <w:pPr>
        <w:pStyle w:val="Heading2"/>
      </w:pPr>
      <w:bookmarkStart w:id="1217" w:name="_TocV11_1217"/>
      <w:r>
        <w:rPr>
          <w:rFonts w:ascii="Calibri" w:cs="Calibri" w:eastAsia="Calibri" w:hAnsi="Calibri"/>
        </w:rPr>
        <w:t xml:space="preserve">10.8 Programme and campus transfers</w:t>
      </w:r>
      <w:bookmarkEnd w:id="1217"/>
    </w:p>
    <w:p>
      <w:pPr>
        <w:spacing w:after="300"/>
      </w:pPr>
      <w:r>
        <w:rPr>
          <w:i/>
          <w:rFonts w:ascii="Calibri" w:cs="Calibri" w:eastAsia="Calibri" w:hAnsi="Calibri"/>
          <w:color w:val="595959"/>
          <w:sz w:val="22"/>
          <w:szCs w:val="22"/>
        </w:rPr>
        <w:t xml:space="preserve">This section explains how to record a student's transfer to another programme or campus.</w:t>
      </w:r>
    </w:p>
    <w:p>
      <w:pPr>
        <w:pStyle w:val="ListParagraph"/>
        <w:numPr>
          <w:ilvl w:val="0"/>
          <w:numId w:val="178"/>
        </w:numPr>
        <w:spacing w:after="80" w:line="264"/>
      </w:pPr>
      <w:r>
        <w:rPr>
          <w:rFonts w:ascii="Calibri" w:cs="Calibri" w:eastAsia="Calibri" w:hAnsi="Calibri"/>
        </w:rPr>
        <w:t xml:space="preserve">Open the student and, under </w:t>
      </w:r>
      <w:r>
        <w:rPr>
          <w:rFonts w:ascii="Calibri" w:cs="Calibri" w:eastAsia="Calibri" w:hAnsi="Calibri"/>
          <w:b/>
          <w:bCs/>
        </w:rPr>
        <w:t xml:space="preserve">Campus, category and transfers</w:t>
      </w:r>
      <w:r>
        <w:rPr>
          <w:rFonts w:ascii="Calibri" w:cs="Calibri" w:eastAsia="Calibri" w:hAnsi="Calibri"/>
        </w:rPr>
        <w:t xml:space="preserve">, click </w:t>
      </w:r>
      <w:r>
        <w:rPr>
          <w:rFonts w:ascii="Calibri" w:cs="Calibri" w:eastAsia="Calibri" w:hAnsi="Calibri"/>
          <w:b/>
          <w:bCs/>
        </w:rPr>
        <w:t xml:space="preserve">Request a transfer</w:t>
      </w:r>
      <w:r>
        <w:rPr>
          <w:rFonts w:ascii="Calibri" w:cs="Calibri" w:eastAsia="Calibri" w:hAnsi="Calibri"/>
        </w:rPr>
        <w:t xml:space="preserve">; or open a request the student sent from the portal in </w:t>
      </w:r>
      <w:r>
        <w:rPr>
          <w:rFonts w:ascii="Calibri" w:cs="Calibri" w:eastAsia="Calibri" w:hAnsi="Calibri"/>
          <w:b/>
          <w:bCs/>
        </w:rPr>
        <w:t xml:space="preserve">Registry › Transfers</w:t>
      </w:r>
      <w:r>
        <w:rPr>
          <w:rFonts w:ascii="Calibri" w:cs="Calibri" w:eastAsia="Calibri" w:hAnsi="Calibri"/>
        </w:rPr>
        <w:t xml:space="preserve"> (</w:t>
      </w:r>
      <w:r>
        <w:rPr>
          <w:rFonts w:ascii="Calibri" w:cs="Calibri" w:eastAsia="Calibri" w:hAnsi="Calibri"/>
          <w:b/>
          <w:bCs/>
        </w:rPr>
        <w:t xml:space="preserve">Asked by the student</w:t>
      </w:r>
      <w:r>
        <w:rPr>
          <w:rFonts w:ascii="Calibri" w:cs="Calibri" w:eastAsia="Calibri" w:hAnsi="Calibri"/>
        </w:rPr>
        <w:t xml:space="preserve">).</w:t>
      </w:r>
    </w:p>
    <w:p>
      <w:pPr>
        <w:pStyle w:val="ListParagraph"/>
        <w:numPr>
          <w:ilvl w:val="0"/>
          <w:numId w:val="178"/>
        </w:numPr>
        <w:spacing w:after="80" w:line="264"/>
      </w:pPr>
      <w:r>
        <w:rPr>
          <w:rFonts w:ascii="Calibri" w:cs="Calibri" w:eastAsia="Calibri" w:hAnsi="Calibri"/>
        </w:rPr>
        <w:t xml:space="preserve">Choose the new </w:t>
      </w:r>
      <w:r>
        <w:rPr>
          <w:rFonts w:ascii="Calibri" w:cs="Calibri" w:eastAsia="Calibri" w:hAnsi="Calibri"/>
          <w:b/>
          <w:bCs/>
        </w:rPr>
        <w:t xml:space="preserve">Programme</w:t>
      </w:r>
      <w:r>
        <w:rPr>
          <w:rFonts w:ascii="Calibri" w:cs="Calibri" w:eastAsia="Calibri" w:hAnsi="Calibri"/>
        </w:rPr>
        <w:t xml:space="preserve"> and/or </w:t>
      </w:r>
      <w:r>
        <w:rPr>
          <w:rFonts w:ascii="Calibri" w:cs="Calibri" w:eastAsia="Calibri" w:hAnsi="Calibri"/>
          <w:b/>
          <w:bCs/>
        </w:rPr>
        <w:t xml:space="preserve">Campus</w:t>
      </w:r>
      <w:r>
        <w:rPr>
          <w:rFonts w:ascii="Calibri" w:cs="Calibri" w:eastAsia="Calibri" w:hAnsi="Calibri"/>
        </w:rPr>
        <w:t xml:space="preserve">, the </w:t>
      </w:r>
      <w:r>
        <w:rPr>
          <w:rFonts w:ascii="Calibri" w:cs="Calibri" w:eastAsia="Calibri" w:hAnsi="Calibri"/>
          <w:b/>
          <w:bCs/>
        </w:rPr>
        <w:t xml:space="preserve">Year of study in the new programme</w:t>
      </w:r>
      <w:r>
        <w:rPr>
          <w:rFonts w:ascii="Calibri" w:cs="Calibri" w:eastAsia="Calibri" w:hAnsi="Calibri"/>
        </w:rPr>
        <w:t xml:space="preserve"> (usually year 1) and the reason, and click </w:t>
      </w:r>
      <w:r>
        <w:rPr>
          <w:rFonts w:ascii="Calibri" w:cs="Calibri" w:eastAsia="Calibri" w:hAnsi="Calibri"/>
          <w:b/>
          <w:bCs/>
        </w:rPr>
        <w:t xml:space="preserve">Submit request</w:t>
      </w:r>
      <w:r>
        <w:rPr>
          <w:rFonts w:ascii="Calibri" w:cs="Calibri" w:eastAsia="Calibri" w:hAnsi="Calibri"/>
        </w:rPr>
        <w:t xml:space="preserve">.</w:t>
      </w:r>
    </w:p>
    <w:p>
      <w:pPr>
        <w:pStyle w:val="ListParagraph"/>
        <w:numPr>
          <w:ilvl w:val="0"/>
          <w:numId w:val="178"/>
        </w:numPr>
        <w:spacing w:after="80" w:line="264"/>
      </w:pPr>
      <w:r>
        <w:rPr>
          <w:rFonts w:ascii="Calibri" w:cs="Calibri" w:eastAsia="Calibri" w:hAnsi="Calibri"/>
        </w:rPr>
        <w:t xml:space="preserve">The Head of the receiving department recommends and the Deputy Principal (Academic) approves (section 8.5). Registry can </w:t>
      </w:r>
      <w:r>
        <w:rPr>
          <w:rFonts w:ascii="Calibri" w:cs="Calibri" w:eastAsia="Calibri" w:hAnsi="Calibri"/>
          <w:b/>
          <w:bCs/>
        </w:rPr>
        <w:t xml:space="preserve">Cancel</w:t>
      </w:r>
      <w:r>
        <w:rPr>
          <w:rFonts w:ascii="Calibri" w:cs="Calibri" w:eastAsia="Calibri" w:hAnsi="Calibri"/>
        </w:rPr>
        <w:t xml:space="preserve"> a request that is no longer needed.</w:t>
      </w:r>
    </w:p>
    <w:p>
      <w:pPr>
        <w:pStyle w:val="Heading2"/>
      </w:pPr>
      <w:bookmarkStart w:id="1218" w:name="_TocV11_1218"/>
      <w:r>
        <w:rPr>
          <w:rFonts w:ascii="Calibri" w:cs="Calibri" w:eastAsia="Calibri" w:hAnsi="Calibri"/>
        </w:rPr>
        <w:t xml:space="preserve">10.9 National Identification Numbers</w:t>
      </w:r>
      <w:bookmarkEnd w:id="1218"/>
    </w:p>
    <w:p>
      <w:pPr>
        <w:spacing w:after="300"/>
      </w:pPr>
      <w:r>
        <w:rPr>
          <w:i/>
          <w:rFonts w:ascii="Calibri" w:cs="Calibri" w:eastAsia="Calibri" w:hAnsi="Calibri"/>
          <w:color w:val="595959"/>
          <w:sz w:val="22"/>
          <w:szCs w:val="22"/>
        </w:rPr>
        <w:t xml:space="preserve">This section explains how to record and check students' National Identification Numbers with NIDA.</w:t>
      </w:r>
    </w:p>
    <w:p>
      <w:pPr>
        <w:spacing w:after="120" w:line="276"/>
        <w:jc w:val="both"/>
      </w:pPr>
      <w:r>
        <w:rPr>
          <w:rFonts w:ascii="Calibri" w:cs="Calibri" w:eastAsia="Calibri" w:hAnsi="Calibri"/>
        </w:rPr>
        <w:t xml:space="preserve">On the student's page, </w:t>
      </w:r>
      <w:r>
        <w:rPr>
          <w:rFonts w:ascii="Calibri" w:cs="Calibri" w:eastAsia="Calibri" w:hAnsi="Calibri"/>
          <w:b/>
          <w:bCs/>
        </w:rPr>
        <w:t xml:space="preserve">National ID (NIN)</w:t>
      </w:r>
      <w:r>
        <w:rPr>
          <w:rFonts w:ascii="Calibri" w:cs="Calibri" w:eastAsia="Calibri" w:hAnsi="Calibri"/>
        </w:rPr>
        <w:t xml:space="preserve"> shows the number (last four digits) and its NIDA check. Registry can enter or correct it and click </w:t>
      </w:r>
      <w:r>
        <w:rPr>
          <w:rFonts w:ascii="Calibri" w:cs="Calibri" w:eastAsia="Calibri" w:hAnsi="Calibri"/>
          <w:b/>
          <w:bCs/>
        </w:rPr>
        <w:t xml:space="preserve">Check with NIDA again</w:t>
      </w:r>
      <w:r>
        <w:rPr>
          <w:rFonts w:ascii="Calibri" w:cs="Calibri" w:eastAsia="Calibri" w:hAnsi="Calibri"/>
        </w:rPr>
        <w:t xml:space="preserve">. A number already held by another student is refused.</w:t>
      </w:r>
    </w:p>
    <w:p>
      <w:pPr>
        <w:pStyle w:val="Heading2"/>
      </w:pPr>
      <w:bookmarkStart w:id="1219" w:name="_TocV11_1219"/>
      <w:r>
        <w:rPr>
          <w:rFonts w:ascii="Calibri" w:cs="Calibri" w:eastAsia="Calibri" w:hAnsi="Calibri"/>
        </w:rPr>
        <w:t xml:space="preserve">10.10 NACTVET student registration</w:t>
      </w:r>
      <w:bookmarkEnd w:id="1219"/>
    </w:p>
    <w:p>
      <w:pPr>
        <w:spacing w:after="300"/>
      </w:pPr>
      <w:r>
        <w:rPr>
          <w:i/>
          <w:rFonts w:ascii="Calibri" w:cs="Calibri" w:eastAsia="Calibri" w:hAnsi="Calibri"/>
          <w:color w:val="595959"/>
          <w:sz w:val="22"/>
          <w:szCs w:val="22"/>
        </w:rPr>
        <w:t xml:space="preserve">This section explains how to register new students with NACTVET.</w:t>
      </w:r>
    </w:p>
    <w:p>
      <w:pPr>
        <w:pStyle w:val="ListParagraph"/>
        <w:numPr>
          <w:ilvl w:val="0"/>
          <w:numId w:val="179"/>
        </w:numPr>
        <w:spacing w:after="80" w:line="264"/>
      </w:pPr>
      <w:r>
        <w:rPr>
          <w:rFonts w:ascii="Calibri" w:cs="Calibri" w:eastAsia="Calibri" w:hAnsi="Calibri"/>
        </w:rPr>
        <w:t xml:space="preserve">Open </w:t>
      </w:r>
      <w:r>
        <w:rPr>
          <w:rFonts w:ascii="Calibri" w:cs="Calibri" w:eastAsia="Calibri" w:hAnsi="Calibri"/>
          <w:b/>
          <w:bCs/>
        </w:rPr>
        <w:t xml:space="preserve">Administration › Integrations</w:t>
      </w:r>
      <w:r>
        <w:rPr>
          <w:rFonts w:ascii="Calibri" w:cs="Calibri" w:eastAsia="Calibri" w:hAnsi="Calibri"/>
        </w:rPr>
        <w:t xml:space="preserve">, tab </w:t>
      </w:r>
      <w:r>
        <w:rPr>
          <w:rFonts w:ascii="Calibri" w:cs="Calibri" w:eastAsia="Calibri" w:hAnsi="Calibri"/>
          <w:b/>
          <w:bCs/>
        </w:rPr>
        <w:t xml:space="preserve">NACTVET registration</w:t>
      </w:r>
      <w:r>
        <w:rPr>
          <w:rFonts w:ascii="Calibri" w:cs="Calibri" w:eastAsia="Calibri" w:hAnsi="Calibri"/>
        </w:rPr>
        <w:t xml:space="preserve">.</w:t>
      </w:r>
    </w:p>
    <w:p>
      <w:pPr>
        <w:pStyle w:val="ListParagraph"/>
        <w:numPr>
          <w:ilvl w:val="0"/>
          <w:numId w:val="179"/>
        </w:numPr>
        <w:spacing w:after="80" w:line="264"/>
      </w:pPr>
      <w:r>
        <w:rPr>
          <w:rFonts w:ascii="Calibri" w:cs="Calibri" w:eastAsia="Calibri" w:hAnsi="Calibri"/>
        </w:rPr>
        <w:t xml:space="preserve">Click </w:t>
      </w:r>
      <w:r>
        <w:rPr>
          <w:rFonts w:ascii="Calibri" w:cs="Calibri" w:eastAsia="Calibri" w:hAnsi="Calibri"/>
          <w:b/>
          <w:bCs/>
        </w:rPr>
        <w:t xml:space="preserve">Send to NACTVET</w:t>
      </w:r>
      <w:r>
        <w:rPr>
          <w:rFonts w:ascii="Calibri" w:cs="Calibri" w:eastAsia="Calibri" w:hAnsi="Calibri"/>
        </w:rPr>
        <w:t xml:space="preserve">: active students who entered this year and are not yet registered are sent as a batch.</w:t>
      </w:r>
    </w:p>
    <w:p>
      <w:pPr>
        <w:pStyle w:val="ListParagraph"/>
        <w:numPr>
          <w:ilvl w:val="0"/>
          <w:numId w:val="179"/>
        </w:numPr>
        <w:spacing w:after="80" w:line="264"/>
      </w:pPr>
      <w:r>
        <w:rPr>
          <w:rFonts w:ascii="Calibri" w:cs="Calibri" w:eastAsia="Calibri" w:hAnsi="Calibri"/>
        </w:rPr>
        <w:t xml:space="preserve">Each student shows </w:t>
      </w:r>
      <w:r>
        <w:rPr>
          <w:rFonts w:ascii="Calibri" w:cs="Calibri" w:eastAsia="Calibri" w:hAnsi="Calibri"/>
          <w:b/>
          <w:bCs/>
        </w:rPr>
        <w:t xml:space="preserve">Registered</w:t>
      </w:r>
      <w:r>
        <w:rPr>
          <w:rFonts w:ascii="Calibri" w:cs="Calibri" w:eastAsia="Calibri" w:hAnsi="Calibri"/>
        </w:rPr>
        <w:t xml:space="preserve"> or </w:t>
      </w:r>
      <w:r>
        <w:rPr>
          <w:rFonts w:ascii="Calibri" w:cs="Calibri" w:eastAsia="Calibri" w:hAnsi="Calibri"/>
          <w:b/>
          <w:bCs/>
        </w:rPr>
        <w:t xml:space="preserve">Queried</w:t>
      </w:r>
      <w:r>
        <w:rPr>
          <w:rFonts w:ascii="Calibri" w:cs="Calibri" w:eastAsia="Calibri" w:hAnsi="Calibri"/>
        </w:rPr>
        <w:t xml:space="preserve"> with NACTVET's reason. Correct queried students and send them again.</w:t>
      </w:r>
    </w:p>
    <w:p>
      <w:pPr>
        <w:pStyle w:val="Heading2"/>
      </w:pPr>
      <w:bookmarkStart w:id="1220" w:name="_TocV11_1220"/>
      <w:r>
        <w:rPr>
          <w:rFonts w:ascii="Calibri" w:cs="Calibri" w:eastAsia="Calibri" w:hAnsi="Calibri"/>
        </w:rPr>
        <w:t xml:space="preserve">10.11 Alumni and tracer surveys</w:t>
      </w:r>
      <w:bookmarkEnd w:id="1220"/>
    </w:p>
    <w:p>
      <w:pPr>
        <w:spacing w:after="300"/>
      </w:pPr>
      <w:r>
        <w:rPr>
          <w:i/>
          <w:rFonts w:ascii="Calibri" w:cs="Calibri" w:eastAsia="Calibri" w:hAnsi="Calibri"/>
          <w:color w:val="595959"/>
          <w:sz w:val="22"/>
          <w:szCs w:val="22"/>
        </w:rPr>
        <w:t xml:space="preserve">This section explains how to keep in touch with graduates and run tracer surveys of what they do after graduating.</w:t>
      </w:r>
    </w:p>
    <w:p>
      <w:pPr>
        <w:pStyle w:val="ListParagraph"/>
        <w:numPr>
          <w:ilvl w:val="0"/>
          <w:numId w:val="180"/>
        </w:numPr>
        <w:spacing w:after="80" w:line="264"/>
      </w:pPr>
      <w:r>
        <w:rPr>
          <w:rFonts w:ascii="Calibri" w:cs="Calibri" w:eastAsia="Calibri" w:hAnsi="Calibri"/>
        </w:rPr>
        <w:t xml:space="preserve">Open </w:t>
      </w:r>
      <w:r>
        <w:rPr>
          <w:rFonts w:ascii="Calibri" w:cs="Calibri" w:eastAsia="Calibri" w:hAnsi="Calibri"/>
          <w:b/>
          <w:bCs/>
        </w:rPr>
        <w:t xml:space="preserve">Registry › Alumni</w:t>
      </w:r>
      <w:r>
        <w:rPr>
          <w:rFonts w:ascii="Calibri" w:cs="Calibri" w:eastAsia="Calibri" w:hAnsi="Calibri"/>
        </w:rPr>
        <w:t xml:space="preserve">. </w:t>
      </w:r>
      <w:r>
        <w:rPr>
          <w:rFonts w:ascii="Calibri" w:cs="Calibri" w:eastAsia="Calibri" w:hAnsi="Calibri"/>
          <w:b/>
          <w:bCs/>
        </w:rPr>
        <w:t xml:space="preserve">Graduates</w:t>
      </w:r>
      <w:r>
        <w:rPr>
          <w:rFonts w:ascii="Calibri" w:cs="Calibri" w:eastAsia="Calibri" w:hAnsi="Calibri"/>
        </w:rPr>
        <w:t xml:space="preserve"> lists every graduate with contact details and what they do now; open one to update it, or tick </w:t>
      </w:r>
      <w:r>
        <w:rPr>
          <w:rFonts w:ascii="Calibri" w:cs="Calibri" w:eastAsia="Calibri" w:hAnsi="Calibri"/>
          <w:b/>
          <w:bCs/>
        </w:rPr>
        <w:t xml:space="preserve">Do not contact</w:t>
      </w:r>
      <w:r>
        <w:rPr>
          <w:rFonts w:ascii="Calibri" w:cs="Calibri" w:eastAsia="Calibri" w:hAnsi="Calibri"/>
        </w:rPr>
        <w:t xml:space="preserve">.</w:t>
      </w:r>
    </w:p>
    <w:p>
      <w:pPr>
        <w:pStyle w:val="ListParagraph"/>
        <w:numPr>
          <w:ilvl w:val="0"/>
          <w:numId w:val="180"/>
        </w:numPr>
        <w:spacing w:after="80" w:line="264"/>
      </w:pPr>
      <w:r>
        <w:rPr>
          <w:rFonts w:ascii="Calibri" w:cs="Calibri" w:eastAsia="Calibri" w:hAnsi="Calibri"/>
        </w:rPr>
        <w:t xml:space="preserve">On </w:t>
      </w:r>
      <w:r>
        <w:rPr>
          <w:rFonts w:ascii="Calibri" w:cs="Calibri" w:eastAsia="Calibri" w:hAnsi="Calibri"/>
          <w:b/>
          <w:bCs/>
        </w:rPr>
        <w:t xml:space="preserve">Tracer surveys</w:t>
      </w:r>
      <w:r>
        <w:rPr>
          <w:rFonts w:ascii="Calibri" w:cs="Calibri" w:eastAsia="Calibri" w:hAnsi="Calibri"/>
        </w:rPr>
        <w:t xml:space="preserve"> click </w:t>
      </w:r>
      <w:r>
        <w:rPr>
          <w:rFonts w:ascii="Calibri" w:cs="Calibri" w:eastAsia="Calibri" w:hAnsi="Calibri"/>
          <w:b/>
          <w:bCs/>
        </w:rPr>
        <w:t xml:space="preserve">New survey</w:t>
      </w:r>
      <w:r>
        <w:rPr>
          <w:rFonts w:ascii="Calibri" w:cs="Calibri" w:eastAsia="Calibri" w:hAnsi="Calibri"/>
        </w:rPr>
        <w:t xml:space="preserve">, give a </w:t>
      </w:r>
      <w:r>
        <w:rPr>
          <w:rFonts w:ascii="Calibri" w:cs="Calibri" w:eastAsia="Calibri" w:hAnsi="Calibri"/>
          <w:b/>
          <w:bCs/>
        </w:rPr>
        <w:t xml:space="preserve">Title</w:t>
      </w:r>
      <w:r>
        <w:rPr>
          <w:rFonts w:ascii="Calibri" w:cs="Calibri" w:eastAsia="Calibri" w:hAnsi="Calibri"/>
        </w:rPr>
        <w:t xml:space="preserve">, choose the programme and graduation, and </w:t>
      </w:r>
      <w:r>
        <w:rPr>
          <w:rFonts w:ascii="Calibri" w:cs="Calibri" w:eastAsia="Calibri" w:hAnsi="Calibri"/>
          <w:b/>
          <w:bCs/>
        </w:rPr>
        <w:t xml:space="preserve">Create</w:t>
      </w:r>
      <w:r>
        <w:rPr>
          <w:rFonts w:ascii="Calibri" w:cs="Calibri" w:eastAsia="Calibri" w:hAnsi="Calibri"/>
        </w:rPr>
        <w:t xml:space="preserve">.</w:t>
      </w:r>
    </w:p>
    <w:p>
      <w:pPr>
        <w:pStyle w:val="ListParagraph"/>
        <w:numPr>
          <w:ilvl w:val="0"/>
          <w:numId w:val="180"/>
        </w:numPr>
        <w:spacing w:after="80" w:line="264"/>
      </w:pPr>
      <w:r>
        <w:rPr>
          <w:rFonts w:ascii="Calibri" w:cs="Calibri" w:eastAsia="Calibri" w:hAnsi="Calibri"/>
        </w:rPr>
        <w:t xml:space="preserve">Click </w:t>
      </w:r>
      <w:r>
        <w:rPr>
          <w:rFonts w:ascii="Calibri" w:cs="Calibri" w:eastAsia="Calibri" w:hAnsi="Calibri"/>
          <w:b/>
          <w:bCs/>
        </w:rPr>
        <w:t xml:space="preserve">Open and invite</w:t>
      </w:r>
      <w:r>
        <w:rPr>
          <w:rFonts w:ascii="Calibri" w:cs="Calibri" w:eastAsia="Calibri" w:hAnsi="Calibri"/>
        </w:rPr>
        <w:t xml:space="preserve">: each graduate who may be contacted gets an SMS with a personal link. Answers update the alumni records; </w:t>
      </w:r>
      <w:r>
        <w:rPr>
          <w:rFonts w:ascii="Calibri" w:cs="Calibri" w:eastAsia="Calibri" w:hAnsi="Calibri"/>
          <w:b/>
          <w:bCs/>
        </w:rPr>
        <w:t xml:space="preserve">Close the survey</w:t>
      </w:r>
      <w:r>
        <w:rPr>
          <w:rFonts w:ascii="Calibri" w:cs="Calibri" w:eastAsia="Calibri" w:hAnsi="Calibri"/>
        </w:rPr>
        <w:t xml:space="preserve"> when done.</w:t>
      </w:r>
    </w:p>
    <w:p>
      <w:pPr>
        <w:keepNext/>
        <w:spacing w:before="120" w:after="40"/>
        <w:jc w:val="center"/>
      </w:pPr>
      <w:r>
        <w:drawing>
          <wp:inline distT="0" distB="0" distL="0" distR="0">
            <wp:extent cx="5760720" cy="4050506"/>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V11_11"/>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8" w:name="_TocV11_123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62</w:t>
        </w:r>
      </w:fldSimple>
      <w:r>
        <w:rPr>
          <w:rFonts w:ascii="Calibri" w:cs="Calibri" w:eastAsia="Calibri" w:hAnsi="Calibri"/>
          <w:i/>
          <w:iCs/>
          <w:color w:val="595959"/>
          <w:sz w:val="18"/>
          <w:szCs w:val="18"/>
        </w:rPr>
        <w:t xml:space="preserve">: Alumni</w:t>
      </w:r>
      <w:bookmarkEnd w:id="1238"/>
    </w:p>
    <w:p>
      <w:pPr>
        <w:pStyle w:val="Heading2"/>
      </w:pPr>
      <w:bookmarkStart w:id="1257" w:name="_TocV11_1257"/>
      <w:r>
        <w:rPr>
          <w:rFonts w:ascii="Calibri" w:cs="Calibri" w:eastAsia="Calibri" w:hAnsi="Calibri"/>
        </w:rPr>
        <w:t xml:space="preserve">10.12 Health insurance (NHIF)</w:t>
      </w:r>
      <w:bookmarkEnd w:id="1257"/>
    </w:p>
    <w:p>
      <w:pPr>
        <w:spacing w:after="300"/>
      </w:pPr>
      <w:r>
        <w:rPr>
          <w:i/>
          <w:rFonts w:ascii="Calibri" w:cs="Calibri" w:eastAsia="Calibri" w:hAnsi="Calibri"/>
          <w:color w:val="595959"/>
          <w:sz w:val="22"/>
          <w:szCs w:val="22"/>
        </w:rPr>
        <w:t xml:space="preserve">This section explains how to follow students' health insurance with NHIF.</w:t>
      </w:r>
    </w:p>
    <w:p>
      <w:pPr>
        <w:pStyle w:val="ListParagraph"/>
        <w:numPr>
          <w:ilvl w:val="0"/>
          <w:numId w:val="191"/>
        </w:numPr>
        <w:spacing w:after="80" w:line="264"/>
      </w:pPr>
      <w:r>
        <w:rPr>
          <w:rFonts w:ascii="Calibri" w:cs="Calibri" w:eastAsia="Calibri" w:hAnsi="Calibri"/>
        </w:rPr>
        <w:t xml:space="preserve">Open </w:t>
      </w:r>
      <w:r>
        <w:rPr>
          <w:rFonts w:ascii="Calibri" w:cs="Calibri" w:eastAsia="Calibri" w:hAnsi="Calibri"/>
          <w:b/>
          <w:bCs/>
        </w:rPr>
        <w:t xml:space="preserve">Registry › Health insurance</w:t>
      </w:r>
      <w:r>
        <w:rPr>
          <w:rFonts w:ascii="Calibri" w:cs="Calibri" w:eastAsia="Calibri" w:hAnsi="Calibri"/>
        </w:rPr>
        <w:t xml:space="preserve"> and choose the </w:t>
      </w:r>
      <w:r>
        <w:rPr>
          <w:rFonts w:ascii="Calibri" w:cs="Calibri" w:eastAsia="Calibri" w:hAnsi="Calibri"/>
          <w:b/>
          <w:bCs/>
        </w:rPr>
        <w:t xml:space="preserve">Academic year</w:t>
      </w:r>
      <w:r>
        <w:rPr>
          <w:rFonts w:ascii="Calibri" w:cs="Calibri" w:eastAsia="Calibri" w:hAnsi="Calibri"/>
        </w:rPr>
        <w:t xml:space="preserve">. The figures show how many current students are covered, how many have registration under way and how many are not covered; </w:t>
      </w:r>
      <w:r>
        <w:rPr>
          <w:rFonts w:ascii="Calibri" w:cs="Calibri" w:eastAsia="Calibri" w:hAnsi="Calibri"/>
          <w:b/>
          <w:bCs/>
        </w:rPr>
        <w:t xml:space="preserve">By programme</w:t>
      </w:r>
      <w:r>
        <w:rPr>
          <w:rFonts w:ascii="Calibri" w:cs="Calibri" w:eastAsia="Calibri" w:hAnsi="Calibri"/>
        </w:rPr>
        <w:t xml:space="preserve"> and </w:t>
      </w:r>
      <w:r>
        <w:rPr>
          <w:rFonts w:ascii="Calibri" w:cs="Calibri" w:eastAsia="Calibri" w:hAnsi="Calibri"/>
          <w:b/>
          <w:bCs/>
        </w:rPr>
        <w:t xml:space="preserve">Students</w:t>
      </w:r>
      <w:r>
        <w:rPr>
          <w:rFonts w:ascii="Calibri" w:cs="Calibri" w:eastAsia="Calibri" w:hAnsi="Calibri"/>
        </w:rPr>
        <w:t xml:space="preserve"> show who is where (filter by </w:t>
      </w:r>
      <w:r>
        <w:rPr>
          <w:rFonts w:ascii="Calibri" w:cs="Calibri" w:eastAsia="Calibri" w:hAnsi="Calibri"/>
          <w:b/>
          <w:bCs/>
        </w:rPr>
        <w:t xml:space="preserve">Situation</w:t>
      </w:r>
      <w:r>
        <w:rPr>
          <w:rFonts w:ascii="Calibri" w:cs="Calibri" w:eastAsia="Calibri" w:hAnsi="Calibri"/>
        </w:rPr>
        <w:t xml:space="preserve"> or search).</w:t>
      </w:r>
    </w:p>
    <w:p>
      <w:pPr>
        <w:pStyle w:val="ListParagraph"/>
        <w:numPr>
          <w:ilvl w:val="0"/>
          <w:numId w:val="191"/>
        </w:numPr>
        <w:spacing w:after="80" w:line="264"/>
      </w:pPr>
      <w:r>
        <w:rPr>
          <w:rFonts w:ascii="Calibri" w:cs="Calibri" w:eastAsia="Calibri" w:hAnsi="Calibri"/>
        </w:rPr>
        <w:t xml:space="preserve">Students give their own NHIF card number in the student portal; on a student's page, </w:t>
      </w:r>
      <w:r>
        <w:rPr>
          <w:rFonts w:ascii="Calibri" w:cs="Calibri" w:eastAsia="Calibri" w:hAnsi="Calibri"/>
          <w:b/>
          <w:bCs/>
        </w:rPr>
        <w:t xml:space="preserve">Health insurance (NHIF)</w:t>
      </w:r>
      <w:r>
        <w:rPr>
          <w:rFonts w:ascii="Calibri" w:cs="Calibri" w:eastAsia="Calibri" w:hAnsi="Calibri"/>
        </w:rPr>
        <w:t xml:space="preserve"> lets Registry enter it or register the student through the institution. Each card is checked with NHIF: active, not expired and in the student's name.</w:t>
      </w:r>
    </w:p>
    <w:p>
      <w:pPr>
        <w:pStyle w:val="ListParagraph"/>
        <w:numPr>
          <w:ilvl w:val="0"/>
          <w:numId w:val="191"/>
        </w:numPr>
        <w:spacing w:after="80" w:line="264"/>
      </w:pPr>
      <w:r>
        <w:rPr>
          <w:rFonts w:ascii="Calibri" w:cs="Calibri" w:eastAsia="Calibri" w:hAnsi="Calibri"/>
        </w:rPr>
        <w:t xml:space="preserve">Students without a card are billed NHIF's contribution (by themselves, or by the bursary, section 15.8). When contributions are paid, click </w:t>
      </w:r>
      <w:r>
        <w:rPr>
          <w:rFonts w:ascii="Calibri" w:cs="Calibri" w:eastAsia="Calibri" w:hAnsi="Calibri"/>
          <w:b/>
          <w:bCs/>
        </w:rPr>
        <w:t xml:space="preserve">Send paid students to NHIF</w:t>
      </w:r>
      <w:r>
        <w:rPr>
          <w:rFonts w:ascii="Calibri" w:cs="Calibri" w:eastAsia="Calibri" w:hAnsi="Calibri"/>
        </w:rPr>
        <w:t xml:space="preserve">: NHIF's card numbers come back and each student is told by SMS. On a batch still with NHIF, click </w:t>
      </w:r>
      <w:r>
        <w:rPr>
          <w:rFonts w:ascii="Calibri" w:cs="Calibri" w:eastAsia="Calibri" w:hAnsi="Calibri"/>
          <w:b/>
          <w:bCs/>
        </w:rPr>
        <w:t xml:space="preserve">Ask NHIF</w:t>
      </w:r>
      <w:r>
        <w:rPr>
          <w:rFonts w:ascii="Calibri" w:cs="Calibri" w:eastAsia="Calibri" w:hAnsi="Calibri"/>
        </w:rPr>
        <w:t xml:space="preserve">. </w:t>
      </w:r>
      <w:r>
        <w:rPr>
          <w:rFonts w:ascii="Calibri" w:cs="Calibri" w:eastAsia="Calibri" w:hAnsi="Calibri"/>
          <w:b/>
          <w:bCs/>
        </w:rPr>
        <w:t xml:space="preserve">File for NHIF's portal</w:t>
      </w:r>
      <w:r>
        <w:rPr>
          <w:rFonts w:ascii="Calibri" w:cs="Calibri" w:eastAsia="Calibri" w:hAnsi="Calibri"/>
        </w:rPr>
        <w:t xml:space="preserve"> gives the same students in a file, when sending them through NHIF's own portal.</w:t>
      </w:r>
    </w:p>
    <w:p>
      <w:pPr>
        <w:pStyle w:val="ListParagraph"/>
        <w:numPr>
          <w:ilvl w:val="0"/>
          <w:numId w:val="191"/>
        </w:numPr>
        <w:spacing w:after="80" w:line="264"/>
      </w:pPr>
      <w:r>
        <w:rPr>
          <w:rFonts w:ascii="Calibri" w:cs="Calibri" w:eastAsia="Calibri" w:hAnsi="Calibri"/>
        </w:rPr>
        <w:t xml:space="preserve">Click </w:t>
      </w:r>
      <w:r>
        <w:rPr>
          <w:rFonts w:ascii="Calibri" w:cs="Calibri" w:eastAsia="Calibri" w:hAnsi="Calibri"/>
          <w:b/>
          <w:bCs/>
        </w:rPr>
        <w:t xml:space="preserve">Check own cards with NHIF again</w:t>
      </w:r>
      <w:r>
        <w:rPr>
          <w:rFonts w:ascii="Calibri" w:cs="Calibri" w:eastAsia="Calibri" w:hAnsi="Calibri"/>
        </w:rPr>
        <w:t xml:space="preserve"> from time to time: a card whose cover has ended shows as not accepted, and the student is asked again. Reports </w:t>
      </w:r>
      <w:r>
        <w:rPr>
          <w:rFonts w:ascii="Calibri" w:cs="Calibri" w:eastAsia="Calibri" w:hAnsi="Calibri"/>
          <w:b/>
          <w:bCs/>
        </w:rPr>
        <w:t xml:space="preserve">REG-08</w:t>
      </w:r>
      <w:r>
        <w:rPr>
          <w:rFonts w:ascii="Calibri" w:cs="Calibri" w:eastAsia="Calibri" w:hAnsi="Calibri"/>
        </w:rPr>
        <w:t xml:space="preserve"> (cover by programme) and </w:t>
      </w:r>
      <w:r>
        <w:rPr>
          <w:rFonts w:ascii="Calibri" w:cs="Calibri" w:eastAsia="Calibri" w:hAnsi="Calibri"/>
          <w:b/>
          <w:bCs/>
        </w:rPr>
        <w:t xml:space="preserve">REG-09</w:t>
      </w:r>
      <w:r>
        <w:rPr>
          <w:rFonts w:ascii="Calibri" w:cs="Calibri" w:eastAsia="Calibri" w:hAnsi="Calibri"/>
        </w:rPr>
        <w:t xml:space="preserve"> (students without cover) are under Reports.</w:t>
      </w:r>
    </w:p>
    <w:p>
      <w:pPr>
        <w:keepNext/>
        <w:spacing w:before="120" w:after="40"/>
        <w:jc w:val="center"/>
      </w:pPr>
      <w:r>
        <w:drawing>
          <wp:inline distT="0" distB="0" distL="0" distR="0">
            <wp:extent cx="5760720" cy="3870483"/>
            <wp:effectExtent l="0" t="0" r="0" b="0"/>
            <wp:docPr id="9802" name="Picture 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 name="Picture 9802"/>
                    <pic:cNvPicPr/>
                  </pic:nvPicPr>
                  <pic:blipFill>
                    <a:blip r:embed="rIdV15_2"/>
                    <a:stretch>
                      <a:fillRect/>
                    </a:stretch>
                  </pic:blipFill>
                  <pic:spPr>
                    <a:xfrm>
                      <a:off x="0" y="0"/>
                      <a:ext cx="5760720" cy="3870483"/>
                    </a:xfrm>
                    <a:prstGeom prst="rect">
                      <a:avLst/>
                    </a:prstGeom>
                    <a:ln w="6350">
                      <a:solidFill>
                        <a:srgbClr val="BFC9D6"/>
                      </a:solidFill>
                    </a:ln>
                  </pic:spPr>
                </pic:pic>
              </a:graphicData>
            </a:graphic>
          </wp:inline>
        </w:drawing>
      </w:r>
    </w:p>
    <w:p>
      <w:pPr>
        <w:pStyle w:val="Caption"/>
        <w:keepLines/>
        <w:spacing w:after="200" w:before="60"/>
        <w:jc w:val="center"/>
      </w:pPr>
      <w:bookmarkStart w:id="1260" w:name="_TocV11_126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63</w:t>
        </w:r>
      </w:fldSimple>
      <w:r>
        <w:rPr>
          <w:rFonts w:ascii="Calibri" w:cs="Calibri" w:eastAsia="Calibri" w:hAnsi="Calibri"/>
          <w:i/>
          <w:iCs/>
          <w:color w:val="595959"/>
          <w:sz w:val="18"/>
          <w:szCs w:val="18"/>
        </w:rPr>
        <w:t xml:space="preserve">: Registry › Health insurance</w:t>
      </w:r>
      <w:bookmarkEnd w:id="1260"/>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When the institution requires cover, a student can register for a semester only once covered, or once the contribution is paid and registration with NHIF is under way. A contribution already paid is not refunded automatically if the student later gives an own card: a refund is the bursary's decision (section 15.3).</w:t>
      </w:r>
    </w:p>
    <w:p>
      <w:pPr>
        <w:pStyle w:val="Heading1"/>
      </w:pPr>
      <w:bookmarkStart w:id="1115" w:name="_TocM1115"/>
      <w:r>
        <w:rPr>
          <w:rFonts w:ascii="Calibri" w:cs="Calibri" w:eastAsia="Calibri" w:hAnsi="Calibri"/>
        </w:rPr>
        <w:t xml:space="preserve">11. Head of Department and Programme Coordinator</w:t>
      </w:r>
      <w:bookmarkEnd w:id="1115"/>
    </w:p>
    <w:p>
      <w:pPr>
        <w:spacing w:after="300"/>
      </w:pPr>
      <w:r>
        <w:rPr>
          <w:i/>
          <w:rFonts w:ascii="Calibri" w:cs="Calibri" w:eastAsia="Calibri" w:hAnsi="Calibri"/>
          <w:color w:val="595959"/>
          <w:sz w:val="22"/>
          <w:szCs w:val="22"/>
        </w:rPr>
        <w:t xml:space="preserve">This chapter is for the Head of Department and Programme Coordinator: who look after the programmes, students and modules of one department. It explains, step by step, how to prepare curricula, allocate lecturers, moderate marks and take the department's other decisions.</w:t>
      </w:r>
    </w:p>
    <w:p>
      <w:pPr>
        <w:spacing w:after="120" w:line="276"/>
        <w:jc w:val="both"/>
      </w:pPr>
      <w:r>
        <w:rPr>
          <w:rFonts w:ascii="Calibri" w:cs="Calibri" w:eastAsia="Calibri" w:hAnsi="Calibri"/>
        </w:rPr>
        <w:t xml:space="preserve">A Head of Department works only with the department shown under their name in the menu: its programmes, students, curricula, modules and results. A Programme Coordinator is limited in the same way to one programme. CIMS refuses other records even by direct link.</w:t>
      </w:r>
    </w:p>
    <w:p>
      <w:pPr>
        <w:pStyle w:val="Heading2"/>
      </w:pPr>
      <w:bookmarkStart w:id="1116" w:name="_TocM1116"/>
      <w:r>
        <w:rPr>
          <w:rFonts w:ascii="Calibri" w:cs="Calibri" w:eastAsia="Calibri" w:hAnsi="Calibri"/>
        </w:rPr>
        <w:t xml:space="preserve">11.1 Prepare a curriculum</w:t>
      </w:r>
      <w:bookmarkEnd w:id="1116"/>
    </w:p>
    <w:p>
      <w:pPr>
        <w:spacing w:after="300"/>
      </w:pPr>
      <w:r>
        <w:rPr>
          <w:i/>
          <w:rFonts w:ascii="Calibri" w:cs="Calibri" w:eastAsia="Calibri" w:hAnsi="Calibri"/>
          <w:color w:val="595959"/>
          <w:sz w:val="22"/>
          <w:szCs w:val="22"/>
        </w:rPr>
        <w:t xml:space="preserve">This section explains how to prepare a curriculum: the modules of each year and semester.</w:t>
      </w:r>
    </w:p>
    <w:p>
      <w:pPr>
        <w:pStyle w:val="ListParagraph"/>
        <w:numPr>
          <w:ilvl w:val="0"/>
          <w:numId w:val="137"/>
        </w:numPr>
        <w:spacing w:after="80" w:line="264"/>
      </w:pPr>
      <w:r>
        <w:rPr>
          <w:rFonts w:ascii="Calibri" w:cs="Calibri" w:eastAsia="Calibri" w:hAnsi="Calibri"/>
        </w:rPr>
        <w:t xml:space="preserve">Open </w:t>
      </w:r>
      <w:r>
        <w:rPr>
          <w:rFonts w:ascii="Calibri" w:cs="Calibri" w:eastAsia="Calibri" w:hAnsi="Calibri"/>
          <w:b/>
          <w:bCs/>
        </w:rPr>
        <w:t xml:space="preserve">Teaching › Curricula</w:t>
      </w:r>
      <w:r>
        <w:rPr>
          <w:rFonts w:ascii="Calibri" w:cs="Calibri" w:eastAsia="Calibri" w:hAnsi="Calibri"/>
        </w:rPr>
        <w:t xml:space="preserve">, choose the </w:t>
      </w:r>
      <w:r>
        <w:rPr>
          <w:rFonts w:ascii="Calibri" w:cs="Calibri" w:eastAsia="Calibri" w:hAnsi="Calibri"/>
          <w:b/>
          <w:bCs/>
        </w:rPr>
        <w:t xml:space="preserve">Programme</w:t>
      </w:r>
      <w:r>
        <w:rPr>
          <w:rFonts w:ascii="Calibri" w:cs="Calibri" w:eastAsia="Calibri" w:hAnsi="Calibri"/>
        </w:rPr>
        <w:t xml:space="preserve"> and click </w:t>
      </w:r>
      <w:r>
        <w:rPr>
          <w:rFonts w:ascii="Calibri" w:cs="Calibri" w:eastAsia="Calibri" w:hAnsi="Calibri"/>
          <w:b/>
          <w:bCs/>
        </w:rPr>
        <w:t xml:space="preserve">New curriculum</w:t>
      </w:r>
      <w:r>
        <w:rPr>
          <w:rFonts w:ascii="Calibri" w:cs="Calibri" w:eastAsia="Calibri" w:hAnsi="Calibri"/>
        </w:rPr>
        <w:t xml:space="preserve"> (or </w:t>
      </w:r>
      <w:r>
        <w:rPr>
          <w:rFonts w:ascii="Calibri" w:cs="Calibri" w:eastAsia="Calibri" w:hAnsi="Calibri"/>
          <w:b/>
          <w:bCs/>
        </w:rPr>
        <w:t xml:space="preserve">New version from this</w:t>
      </w:r>
      <w:r>
        <w:rPr>
          <w:rFonts w:ascii="Calibri" w:cs="Calibri" w:eastAsia="Calibri" w:hAnsi="Calibri"/>
        </w:rPr>
        <w:t xml:space="preserve"> on the approved one).</w:t>
      </w:r>
    </w:p>
    <w:p>
      <w:pPr>
        <w:pStyle w:val="ListParagraph"/>
        <w:numPr>
          <w:ilvl w:val="0"/>
          <w:numId w:val="137"/>
        </w:numPr>
        <w:spacing w:after="80" w:line="264"/>
      </w:pPr>
      <w:r>
        <w:rPr>
          <w:rFonts w:ascii="Calibri" w:cs="Calibri" w:eastAsia="Calibri" w:hAnsi="Calibri"/>
        </w:rPr>
        <w:t xml:space="preserve">For each year and semester, add modules from the </w:t>
      </w:r>
      <w:r>
        <w:rPr>
          <w:rFonts w:ascii="Calibri" w:cs="Calibri" w:eastAsia="Calibri" w:hAnsi="Calibri"/>
          <w:b/>
          <w:bCs/>
        </w:rPr>
        <w:t xml:space="preserve">Module catalogue</w:t>
      </w:r>
      <w:r>
        <w:rPr>
          <w:rFonts w:ascii="Calibri" w:cs="Calibri" w:eastAsia="Calibri" w:hAnsi="Calibri"/>
        </w:rPr>
        <w:t xml:space="preserve"> as core or elective, and set how many electives a student must choose.</w:t>
      </w:r>
    </w:p>
    <w:p>
      <w:pPr>
        <w:pStyle w:val="ListParagraph"/>
        <w:numPr>
          <w:ilvl w:val="0"/>
          <w:numId w:val="137"/>
        </w:numPr>
        <w:spacing w:after="80" w:line="264"/>
      </w:pPr>
      <w:r>
        <w:rPr>
          <w:rFonts w:ascii="Calibri" w:cs="Calibri" w:eastAsia="Calibri" w:hAnsi="Calibri"/>
        </w:rPr>
        <w:t xml:space="preserve">Set </w:t>
      </w:r>
      <w:r>
        <w:rPr>
          <w:rFonts w:ascii="Calibri" w:cs="Calibri" w:eastAsia="Calibri" w:hAnsi="Calibri"/>
          <w:b/>
          <w:bCs/>
        </w:rPr>
        <w:t xml:space="preserve">Applies from the intake of</w:t>
      </w:r>
      <w:r>
        <w:rPr>
          <w:rFonts w:ascii="Calibri" w:cs="Calibri" w:eastAsia="Calibri" w:hAnsi="Calibri"/>
        </w:rPr>
        <w:t xml:space="preserve">, then </w:t>
      </w:r>
      <w:r>
        <w:rPr>
          <w:rFonts w:ascii="Calibri" w:cs="Calibri" w:eastAsia="Calibri" w:hAnsi="Calibri"/>
          <w:b/>
          <w:bCs/>
        </w:rPr>
        <w:t xml:space="preserve">Save draft</w:t>
      </w:r>
      <w:r>
        <w:rPr>
          <w:rFonts w:ascii="Calibri" w:cs="Calibri" w:eastAsia="Calibri" w:hAnsi="Calibri"/>
        </w:rPr>
        <w:t xml:space="preserve">. The Deputy Principal (Academic) approves it (section 8.2). Students stay on the version they started.</w:t>
      </w:r>
    </w:p>
    <w:p>
      <w:pPr>
        <w:keepNext/>
        <w:spacing w:before="120" w:after="40"/>
        <w:jc w:val="center"/>
      </w:pPr>
      <w:r>
        <w:drawing>
          <wp:inline distT="0" distB="0" distL="0" distR="0">
            <wp:extent cx="5760720" cy="3600450"/>
            <wp:effectExtent l="0" t="0" r="0" b="0"/>
            <wp:docPr id="5049" name="Picture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Picture 5049"/>
                    <pic:cNvPicPr/>
                  </pic:nvPicPr>
                  <pic:blipFill>
                    <a:blip r:embed="rIdM5048"/>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17" w:name="_TocCF4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64</w:t>
        </w:r>
      </w:fldSimple>
      <w:r>
        <w:rPr>
          <w:rFonts w:ascii="Calibri" w:cs="Calibri" w:eastAsia="Calibri" w:hAnsi="Calibri"/>
          <w:i/>
          <w:iCs/>
          <w:color w:val="595959"/>
          <w:sz w:val="18"/>
          <w:szCs w:val="18"/>
        </w:rPr>
        <w:t xml:space="preserve">: Curricula and the module catalogue</w:t>
      </w:r>
      <w:bookmarkEnd w:id="1117"/>
    </w:p>
    <w:p>
      <w:pPr>
        <w:pStyle w:val="Heading2"/>
      </w:pPr>
      <w:bookmarkStart w:id="1118" w:name="_TocM1118"/>
      <w:r>
        <w:rPr>
          <w:rFonts w:ascii="Calibri" w:cs="Calibri" w:eastAsia="Calibri" w:hAnsi="Calibri"/>
        </w:rPr>
        <w:t xml:space="preserve">11.2 Allocate lecturers</w:t>
      </w:r>
      <w:bookmarkEnd w:id="1118"/>
    </w:p>
    <w:p>
      <w:pPr>
        <w:spacing w:after="300"/>
      </w:pPr>
      <w:r>
        <w:rPr>
          <w:i/>
          <w:rFonts w:ascii="Calibri" w:cs="Calibri" w:eastAsia="Calibri" w:hAnsi="Calibri"/>
          <w:color w:val="595959"/>
          <w:sz w:val="22"/>
          <w:szCs w:val="22"/>
        </w:rPr>
        <w:t xml:space="preserve">This section explains how to allocate lecturers to the modules offered in a semester.</w:t>
      </w:r>
    </w:p>
    <w:p>
      <w:pPr>
        <w:pStyle w:val="ListParagraph"/>
        <w:numPr>
          <w:ilvl w:val="0"/>
          <w:numId w:val="138"/>
        </w:numPr>
        <w:spacing w:after="80" w:line="264"/>
      </w:pPr>
      <w:r>
        <w:rPr>
          <w:rFonts w:ascii="Calibri" w:cs="Calibri" w:eastAsia="Calibri" w:hAnsi="Calibri"/>
        </w:rPr>
        <w:t xml:space="preserve">Open </w:t>
      </w:r>
      <w:r>
        <w:rPr>
          <w:rFonts w:ascii="Calibri" w:cs="Calibri" w:eastAsia="Calibri" w:hAnsi="Calibri"/>
          <w:b/>
          <w:bCs/>
        </w:rPr>
        <w:t xml:space="preserve">Teaching › Marks</w:t>
      </w:r>
      <w:r>
        <w:rPr>
          <w:rFonts w:ascii="Calibri" w:cs="Calibri" w:eastAsia="Calibri" w:hAnsi="Calibri"/>
        </w:rPr>
        <w:t xml:space="preserve"> and choose the </w:t>
      </w:r>
      <w:r>
        <w:rPr>
          <w:rFonts w:ascii="Calibri" w:cs="Calibri" w:eastAsia="Calibri" w:hAnsi="Calibri"/>
          <w:b/>
          <w:bCs/>
        </w:rPr>
        <w:t xml:space="preserve">Semester</w:t>
      </w:r>
      <w:r>
        <w:rPr>
          <w:rFonts w:ascii="Calibri" w:cs="Calibri" w:eastAsia="Calibri" w:hAnsi="Calibri"/>
        </w:rPr>
        <w:t xml:space="preserve">. If modules are not yet set up, click </w:t>
      </w:r>
      <w:r>
        <w:rPr>
          <w:rFonts w:ascii="Calibri" w:cs="Calibri" w:eastAsia="Calibri" w:hAnsi="Calibri"/>
          <w:b/>
          <w:bCs/>
        </w:rPr>
        <w:t xml:space="preserve">Set up modules from registrations</w:t>
      </w:r>
      <w:r>
        <w:rPr>
          <w:rFonts w:ascii="Calibri" w:cs="Calibri" w:eastAsia="Calibri" w:hAnsi="Calibri"/>
        </w:rPr>
        <w:t xml:space="preserve"> (or ask the examinations office); before students register, </w:t>
      </w:r>
      <w:r>
        <w:rPr>
          <w:rFonts w:ascii="Calibri" w:cs="Calibri" w:eastAsia="Calibri" w:hAnsi="Calibri"/>
          <w:b/>
          <w:bCs/>
        </w:rPr>
        <w:t xml:space="preserve">Modules from curricula</w:t>
      </w:r>
      <w:r>
        <w:rPr>
          <w:rFonts w:ascii="Calibri" w:cs="Calibri" w:eastAsia="Calibri" w:hAnsi="Calibri"/>
        </w:rPr>
        <w:t xml:space="preserve"> on Teaching › Timetable adds the modules of the approved curricula so you can allocate lecturers and plan classes early.</w:t>
      </w:r>
    </w:p>
    <w:p>
      <w:pPr>
        <w:pStyle w:val="ListParagraph"/>
        <w:numPr>
          <w:ilvl w:val="0"/>
          <w:numId w:val="138"/>
        </w:numPr>
        <w:spacing w:after="80" w:line="264"/>
      </w:pPr>
      <w:r>
        <w:rPr>
          <w:rFonts w:ascii="Calibri" w:cs="Calibri" w:eastAsia="Calibri" w:hAnsi="Calibri"/>
        </w:rPr>
        <w:t xml:space="preserve">Open a module and, under </w:t>
      </w:r>
      <w:r>
        <w:rPr>
          <w:rFonts w:ascii="Calibri" w:cs="Calibri" w:eastAsia="Calibri" w:hAnsi="Calibri"/>
          <w:b/>
          <w:bCs/>
        </w:rPr>
        <w:t xml:space="preserve">Lecturers</w:t>
      </w:r>
      <w:r>
        <w:rPr>
          <w:rFonts w:ascii="Calibri" w:cs="Calibri" w:eastAsia="Calibri" w:hAnsi="Calibri"/>
        </w:rPr>
        <w:t xml:space="preserve">, choose the lecturer(s) who teach it. Lecturers see only the modules allocated to them.</w:t>
      </w:r>
    </w:p>
    <w:p>
      <w:pPr>
        <w:keepNext/>
        <w:spacing w:before="120" w:after="40"/>
        <w:jc w:val="center"/>
      </w:pPr>
      <w:r>
        <w:drawing>
          <wp:inline distT="0" distB="0" distL="0" distR="0">
            <wp:extent cx="5760720" cy="3600450"/>
            <wp:effectExtent l="0" t="0" r="0" b="0"/>
            <wp:docPr id="5050" name="Picture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Picture 5050"/>
                    <pic:cNvPicPr/>
                  </pic:nvPicPr>
                  <pic:blipFill>
                    <a:blip r:embed="rIdM5049"/>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19" w:name="_TocCF4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65</w:t>
        </w:r>
      </w:fldSimple>
      <w:r>
        <w:rPr>
          <w:rFonts w:ascii="Calibri" w:cs="Calibri" w:eastAsia="Calibri" w:hAnsi="Calibri"/>
          <w:i/>
          <w:iCs/>
          <w:color w:val="595959"/>
          <w:sz w:val="18"/>
          <w:szCs w:val="18"/>
        </w:rPr>
        <w:t xml:space="preserve">: Modules of the semester with their stage</w:t>
      </w:r>
      <w:bookmarkEnd w:id="1119"/>
    </w:p>
    <w:p>
      <w:pPr>
        <w:pStyle w:val="Heading2"/>
      </w:pPr>
      <w:bookmarkStart w:id="1120" w:name="_TocM1120"/>
      <w:r>
        <w:rPr>
          <w:rFonts w:ascii="Calibri" w:cs="Calibri" w:eastAsia="Calibri" w:hAnsi="Calibri"/>
        </w:rPr>
        <w:t xml:space="preserve">11.3 Moderate marks</w:t>
      </w:r>
      <w:bookmarkEnd w:id="1120"/>
    </w:p>
    <w:p>
      <w:pPr>
        <w:spacing w:after="300"/>
      </w:pPr>
      <w:r>
        <w:rPr>
          <w:i/>
          <w:rFonts w:ascii="Calibri" w:cs="Calibri" w:eastAsia="Calibri" w:hAnsi="Calibri"/>
          <w:color w:val="595959"/>
          <w:sz w:val="22"/>
          <w:szCs w:val="22"/>
        </w:rPr>
        <w:t xml:space="preserve">This section explains how to check and approve the marks submitted by lecturers.</w:t>
      </w:r>
    </w:p>
    <w:p>
      <w:pPr>
        <w:pStyle w:val="ListParagraph"/>
        <w:numPr>
          <w:ilvl w:val="0"/>
          <w:numId w:val="139"/>
        </w:numPr>
        <w:spacing w:after="80" w:line="264"/>
      </w:pPr>
      <w:r>
        <w:rPr>
          <w:rFonts w:ascii="Calibri" w:cs="Calibri" w:eastAsia="Calibri" w:hAnsi="Calibri"/>
        </w:rPr>
        <w:t xml:space="preserve">Open </w:t>
      </w:r>
      <w:r>
        <w:rPr>
          <w:rFonts w:ascii="Calibri" w:cs="Calibri" w:eastAsia="Calibri" w:hAnsi="Calibri"/>
          <w:b/>
          <w:bCs/>
        </w:rPr>
        <w:t xml:space="preserve">Approvals</w:t>
      </w:r>
      <w:r>
        <w:rPr>
          <w:rFonts w:ascii="Calibri" w:cs="Calibri" w:eastAsia="Calibri" w:hAnsi="Calibri"/>
        </w:rPr>
        <w:t xml:space="preserve"> or </w:t>
      </w:r>
      <w:r>
        <w:rPr>
          <w:rFonts w:ascii="Calibri" w:cs="Calibri" w:eastAsia="Calibri" w:hAnsi="Calibri"/>
          <w:b/>
          <w:bCs/>
        </w:rPr>
        <w:t xml:space="preserve">Teaching › Marks</w:t>
      </w:r>
      <w:r>
        <w:rPr>
          <w:rFonts w:ascii="Calibri" w:cs="Calibri" w:eastAsia="Calibri" w:hAnsi="Calibri"/>
        </w:rPr>
        <w:t xml:space="preserve">. Modules a lecturer has submitted show </w:t>
      </w:r>
      <w:r>
        <w:rPr>
          <w:rFonts w:ascii="Calibri" w:cs="Calibri" w:eastAsia="Calibri" w:hAnsi="Calibri"/>
          <w:b/>
          <w:bCs/>
        </w:rPr>
        <w:t xml:space="preserve">With Head of Department</w:t>
      </w:r>
      <w:r>
        <w:rPr>
          <w:rFonts w:ascii="Calibri" w:cs="Calibri" w:eastAsia="Calibri" w:hAnsi="Calibri"/>
        </w:rPr>
        <w:t xml:space="preserve">.</w:t>
      </w:r>
    </w:p>
    <w:p>
      <w:pPr>
        <w:pStyle w:val="ListParagraph"/>
        <w:numPr>
          <w:ilvl w:val="0"/>
          <w:numId w:val="139"/>
        </w:numPr>
        <w:spacing w:after="80" w:line="264"/>
      </w:pPr>
      <w:r>
        <w:rPr>
          <w:rFonts w:ascii="Calibri" w:cs="Calibri" w:eastAsia="Calibri" w:hAnsi="Calibri"/>
        </w:rPr>
        <w:t xml:space="preserve">Open the module. Check the marks, the grade distribution and any anomaly flags under </w:t>
      </w:r>
      <w:r>
        <w:rPr>
          <w:rFonts w:ascii="Calibri" w:cs="Calibri" w:eastAsia="Calibri" w:hAnsi="Calibri"/>
          <w:b/>
          <w:bCs/>
        </w:rPr>
        <w:t xml:space="preserve">Results so far</w:t>
      </w:r>
      <w:r>
        <w:rPr>
          <w:rFonts w:ascii="Calibri" w:cs="Calibri" w:eastAsia="Calibri" w:hAnsi="Calibri"/>
        </w:rPr>
        <w:t xml:space="preserve">.</w:t>
      </w:r>
    </w:p>
    <w:p>
      <w:pPr>
        <w:pStyle w:val="ListParagraph"/>
        <w:numPr>
          <w:ilvl w:val="0"/>
          <w:numId w:val="139"/>
        </w:numPr>
        <w:spacing w:after="80" w:line="264"/>
      </w:pPr>
      <w:r>
        <w:rPr>
          <w:rFonts w:ascii="Calibri" w:cs="Calibri" w:eastAsia="Calibri" w:hAnsi="Calibri"/>
        </w:rPr>
        <w:t xml:space="preserve">Click </w:t>
      </w:r>
      <w:r>
        <w:rPr>
          <w:rFonts w:ascii="Calibri" w:cs="Calibri" w:eastAsia="Calibri" w:hAnsi="Calibri"/>
          <w:b/>
          <w:bCs/>
        </w:rPr>
        <w:t xml:space="preserve">Approve results</w:t>
      </w:r>
      <w:r>
        <w:rPr>
          <w:rFonts w:ascii="Calibri" w:cs="Calibri" w:eastAsia="Calibri" w:hAnsi="Calibri"/>
        </w:rPr>
        <w:t xml:space="preserve">, or </w:t>
      </w:r>
      <w:r>
        <w:rPr>
          <w:rFonts w:ascii="Calibri" w:cs="Calibri" w:eastAsia="Calibri" w:hAnsi="Calibri"/>
          <w:b/>
          <w:bCs/>
        </w:rPr>
        <w:t xml:space="preserve">Return to the lecturer</w:t>
      </w:r>
      <w:r>
        <w:rPr>
          <w:rFonts w:ascii="Calibri" w:cs="Calibri" w:eastAsia="Calibri" w:hAnsi="Calibri"/>
        </w:rPr>
        <w:t xml:space="preserve"> with a comment. If the institution uses a Department Board, record its approval with </w:t>
      </w:r>
      <w:r>
        <w:rPr>
          <w:rFonts w:ascii="Calibri" w:cs="Calibri" w:eastAsia="Calibri" w:hAnsi="Calibri"/>
          <w:b/>
          <w:bCs/>
        </w:rPr>
        <w:t xml:space="preserve">Record Board approval</w:t>
      </w:r>
      <w:r>
        <w:rPr>
          <w:rFonts w:ascii="Calibri" w:cs="Calibri" w:eastAsia="Calibri" w:hAnsi="Calibri"/>
        </w:rPr>
        <w:t xml:space="preserve">.</w:t>
      </w:r>
    </w:p>
    <w:p>
      <w:pPr>
        <w:keepNext/>
        <w:spacing w:before="120" w:after="40"/>
        <w:jc w:val="center"/>
      </w:pPr>
      <w:r>
        <w:drawing>
          <wp:inline distT="0" distB="0" distL="0" distR="0">
            <wp:extent cx="5760720" cy="3840480"/>
            <wp:effectExtent l="0" t="0" r="0" b="0"/>
            <wp:docPr id="5051" name="Picture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Picture 5051"/>
                    <pic:cNvPicPr/>
                  </pic:nvPicPr>
                  <pic:blipFill>
                    <a:blip r:embed="rIdM5050"/>
                    <a:stretch>
                      <a:fillRect/>
                    </a:stretch>
                  </pic:blipFill>
                  <pic:spPr>
                    <a:xfrm>
                      <a:off x="0" y="0"/>
                      <a:ext cx="5760720" cy="3840480"/>
                    </a:xfrm>
                    <a:prstGeom prst="rect">
                      <a:avLst/>
                    </a:prstGeom>
                    <a:ln w="6350">
                      <a:solidFill>
                        <a:srgbClr val="BFC9D6"/>
                      </a:solidFill>
                    </a:ln>
                  </pic:spPr>
                </pic:pic>
              </a:graphicData>
            </a:graphic>
          </wp:inline>
        </w:drawing>
      </w:r>
    </w:p>
    <w:p>
      <w:pPr>
        <w:pStyle w:val="Caption"/>
        <w:keepLines/>
        <w:spacing w:after="200" w:before="60"/>
        <w:jc w:val="center"/>
      </w:pPr>
      <w:bookmarkStart w:id="1121" w:name="_TocCF4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66</w:t>
        </w:r>
      </w:fldSimple>
      <w:r>
        <w:rPr>
          <w:rFonts w:ascii="Calibri" w:cs="Calibri" w:eastAsia="Calibri" w:hAnsi="Calibri"/>
          <w:i/>
          <w:iCs/>
          <w:color w:val="595959"/>
          <w:sz w:val="18"/>
          <w:szCs w:val="18"/>
        </w:rPr>
        <w:t xml:space="preserve">: Moderating a module's marks</w:t>
      </w:r>
      <w:bookmarkEnd w:id="1121"/>
    </w:p>
    <w:p>
      <w:pPr>
        <w:pStyle w:val="Heading2"/>
      </w:pPr>
      <w:bookmarkStart w:id="1122" w:name="_TocM1122"/>
      <w:r>
        <w:rPr>
          <w:rFonts w:ascii="Calibri" w:cs="Calibri" w:eastAsia="Calibri" w:hAnsi="Calibri"/>
        </w:rPr>
        <w:t xml:space="preserve">11.4 Other decisions</w:t>
      </w:r>
      <w:bookmarkEnd w:id="1122"/>
    </w:p>
    <w:p>
      <w:pPr>
        <w:spacing w:after="300"/>
      </w:pPr>
      <w:r>
        <w:rPr>
          <w:i/>
          <w:rFonts w:ascii="Calibri" w:cs="Calibri" w:eastAsia="Calibri" w:hAnsi="Calibri"/>
          <w:color w:val="595959"/>
          <w:sz w:val="22"/>
          <w:szCs w:val="22"/>
        </w:rPr>
        <w:t xml:space="preserve">This section explains the department's other decisions, such as competence verification, resit marks and transfers.</w:t>
      </w:r>
    </w:p>
    <w:p>
      <w:pPr>
        <w:pStyle w:val="ListParagraph"/>
        <w:numPr>
          <w:ilvl w:val="0"/>
          <w:numId w:val="2"/>
        </w:numPr>
        <w:spacing w:after="60" w:line="264"/>
      </w:pPr>
      <w:r>
        <w:rPr>
          <w:rFonts w:ascii="Calibri" w:cs="Calibri" w:eastAsia="Calibri" w:hAnsi="Calibri"/>
          <w:b/>
          <w:bCs/>
        </w:rPr>
        <w:t xml:space="preserve">Competence verification (NVA):</w:t>
      </w:r>
      <w:r>
        <w:rPr>
          <w:rFonts w:ascii="Calibri" w:cs="Calibri" w:eastAsia="Calibri" w:hAnsi="Calibri"/>
        </w:rPr>
        <w:t xml:space="preserve"> open the unit from Approvals and click </w:t>
      </w:r>
      <w:r>
        <w:rPr>
          <w:rFonts w:ascii="Calibri" w:cs="Calibri" w:eastAsia="Calibri" w:hAnsi="Calibri"/>
          <w:b/>
          <w:bCs/>
        </w:rPr>
        <w:t xml:space="preserve">Verify</w:t>
      </w:r>
      <w:r>
        <w:rPr>
          <w:rFonts w:ascii="Calibri" w:cs="Calibri" w:eastAsia="Calibri" w:hAnsi="Calibri"/>
        </w:rPr>
        <w:t xml:space="preserve">, or </w:t>
      </w:r>
      <w:r>
        <w:rPr>
          <w:rFonts w:ascii="Calibri" w:cs="Calibri" w:eastAsia="Calibri" w:hAnsi="Calibri"/>
          <w:b/>
          <w:bCs/>
        </w:rPr>
        <w:t xml:space="preserve">Return to the assessor</w:t>
      </w:r>
      <w:r>
        <w:rPr>
          <w:rFonts w:ascii="Calibri" w:cs="Calibri" w:eastAsia="Calibri" w:hAnsi="Calibri"/>
        </w:rPr>
        <w:t xml:space="preserve"> with a comment (chapter 13).</w:t>
      </w:r>
    </w:p>
    <w:p>
      <w:pPr>
        <w:pStyle w:val="ListParagraph"/>
        <w:numPr>
          <w:ilvl w:val="0"/>
          <w:numId w:val="2"/>
        </w:numPr>
        <w:spacing w:after="60" w:line="264"/>
      </w:pPr>
      <w:r>
        <w:rPr>
          <w:rFonts w:ascii="Calibri" w:cs="Calibri" w:eastAsia="Calibri" w:hAnsi="Calibri"/>
          <w:b/>
          <w:bCs/>
        </w:rPr>
        <w:t xml:space="preserve">Resit marks:</w:t>
      </w:r>
      <w:r>
        <w:rPr>
          <w:rFonts w:ascii="Calibri" w:cs="Calibri" w:eastAsia="Calibri" w:hAnsi="Calibri"/>
        </w:rPr>
        <w:t xml:space="preserve"> approve with </w:t>
      </w:r>
      <w:r>
        <w:rPr>
          <w:rFonts w:ascii="Calibri" w:cs="Calibri" w:eastAsia="Calibri" w:hAnsi="Calibri"/>
          <w:b/>
          <w:bCs/>
        </w:rPr>
        <w:t xml:space="preserve">Approve resit marks</w:t>
      </w:r>
      <w:r>
        <w:rPr>
          <w:rFonts w:ascii="Calibri" w:cs="Calibri" w:eastAsia="Calibri" w:hAnsi="Calibri"/>
        </w:rPr>
        <w:t xml:space="preserve"> or </w:t>
      </w:r>
      <w:r>
        <w:rPr>
          <w:rFonts w:ascii="Calibri" w:cs="Calibri" w:eastAsia="Calibri" w:hAnsi="Calibri"/>
          <w:b/>
          <w:bCs/>
        </w:rPr>
        <w:t xml:space="preserve">Return the resit marks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Status changes:</w:t>
      </w:r>
      <w:r>
        <w:rPr>
          <w:rFonts w:ascii="Calibri" w:cs="Calibri" w:eastAsia="Calibri" w:hAnsi="Calibri"/>
        </w:rPr>
        <w:t xml:space="preserve"> recommend requests for students of your department from Approvals (section 10.4).</w:t>
      </w:r>
    </w:p>
    <w:p>
      <w:pPr>
        <w:pStyle w:val="ListParagraph"/>
        <w:numPr>
          <w:ilvl w:val="0"/>
          <w:numId w:val="2"/>
        </w:numPr>
        <w:spacing w:after="60" w:line="264"/>
      </w:pPr>
      <w:r>
        <w:rPr>
          <w:rFonts w:ascii="Calibri" w:cs="Calibri" w:eastAsia="Calibri" w:hAnsi="Calibri"/>
          <w:b/>
          <w:bCs/>
        </w:rPr>
        <w:t xml:space="preserve">Exemptions:</w:t>
      </w:r>
      <w:r>
        <w:rPr>
          <w:rFonts w:ascii="Calibri" w:cs="Calibri" w:eastAsia="Calibri" w:hAnsi="Calibri"/>
        </w:rPr>
        <w:t xml:space="preserve"> on </w:t>
      </w:r>
      <w:r>
        <w:rPr>
          <w:rFonts w:ascii="Calibri" w:cs="Calibri" w:eastAsia="Calibri" w:hAnsi="Calibri"/>
          <w:b/>
          <w:bCs/>
        </w:rPr>
        <w:t xml:space="preserve">Examinations › Exam eligibility</w:t>
      </w:r>
      <w:r>
        <w:rPr>
          <w:rFonts w:ascii="Calibri" w:cs="Calibri" w:eastAsia="Calibri" w:hAnsi="Calibri"/>
        </w:rPr>
        <w:t xml:space="preserve">, use </w:t>
      </w:r>
      <w:r>
        <w:rPr>
          <w:rFonts w:ascii="Calibri" w:cs="Calibri" w:eastAsia="Calibri" w:hAnsi="Calibri"/>
          <w:b/>
          <w:bCs/>
        </w:rPr>
        <w:t xml:space="preserve">Ask for exemption</w:t>
      </w:r>
      <w:r>
        <w:rPr>
          <w:rFonts w:ascii="Calibri" w:cs="Calibri" w:eastAsia="Calibri" w:hAnsi="Calibri"/>
        </w:rPr>
        <w:t xml:space="preserve"> with a reason for a student who should sit despite not meeting a rule; someone else in academic management decides.</w:t>
      </w:r>
    </w:p>
    <w:p>
      <w:pPr>
        <w:pStyle w:val="ListParagraph"/>
        <w:numPr>
          <w:ilvl w:val="0"/>
          <w:numId w:val="2"/>
        </w:numPr>
        <w:spacing w:after="60" w:line="264"/>
      </w:pPr>
      <w:r>
        <w:rPr>
          <w:rFonts w:ascii="Calibri" w:cs="Calibri" w:eastAsia="Calibri" w:hAnsi="Calibri"/>
          <w:b/>
          <w:bCs/>
        </w:rPr>
        <w:t xml:space="preserve">Attendance:</w:t>
      </w:r>
      <w:r>
        <w:rPr>
          <w:rFonts w:ascii="Calibri" w:cs="Calibri" w:eastAsia="Calibri" w:hAnsi="Calibri"/>
        </w:rPr>
        <w:t xml:space="preserve"> </w:t>
      </w:r>
      <w:r>
        <w:rPr>
          <w:rFonts w:ascii="Calibri" w:cs="Calibri" w:eastAsia="Calibri" w:hAnsi="Calibri"/>
          <w:b/>
          <w:bCs/>
        </w:rPr>
        <w:t xml:space="preserve">Teaching › Teaching &amp; attendance</w:t>
      </w:r>
      <w:r>
        <w:rPr>
          <w:rFonts w:ascii="Calibri" w:cs="Calibri" w:eastAsia="Calibri" w:hAnsi="Calibri"/>
        </w:rPr>
        <w:t xml:space="preserve"> shows attendance per module and students below the threshold in your department; </w:t>
      </w:r>
      <w:r>
        <w:rPr>
          <w:rFonts w:ascii="Calibri" w:cs="Calibri" w:eastAsia="Calibri" w:hAnsi="Calibri"/>
          <w:b/>
          <w:bCs/>
        </w:rPr>
        <w:t xml:space="preserve">Lecturer workload</w:t>
      </w:r>
      <w:r>
        <w:rPr>
          <w:rFonts w:ascii="Calibri" w:cs="Calibri" w:eastAsia="Calibri" w:hAnsi="Calibri"/>
        </w:rPr>
        <w:t xml:space="preserve"> shows each lecturer's load.</w:t>
      </w:r>
    </w:p>
    <w:p>
      <w:pPr>
        <w:pStyle w:val="ListParagraph"/>
        <w:numPr>
          <w:ilvl w:val="0"/>
          <w:numId w:val="2"/>
        </w:numPr>
        <w:spacing w:after="60" w:line="264"/>
      </w:pPr>
      <w:r>
        <w:rPr>
          <w:rFonts w:ascii="Calibri" w:cs="Calibri" w:eastAsia="Calibri" w:hAnsi="Calibri"/>
          <w:b/>
          <w:bCs/>
        </w:rPr>
        <w:t xml:space="preserve">Clearance:</w:t>
      </w:r>
      <w:r>
        <w:rPr>
          <w:rFonts w:ascii="Calibri" w:cs="Calibri" w:eastAsia="Calibri" w:hAnsi="Calibri"/>
        </w:rPr>
        <w:t xml:space="preserve"> you clear finalists of your department on </w:t>
      </w:r>
      <w:r>
        <w:rPr>
          <w:rFonts w:ascii="Calibri" w:cs="Calibri" w:eastAsia="Calibri" w:hAnsi="Calibri"/>
          <w:b/>
          <w:bCs/>
        </w:rPr>
        <w:t xml:space="preserve">Student services › Clearance</w:t>
      </w:r>
      <w:r>
        <w:rPr>
          <w:rFonts w:ascii="Calibri" w:cs="Calibri" w:eastAsia="Calibri" w:hAnsi="Calibri"/>
        </w:rPr>
        <w:t xml:space="preserve"> (chapter 20).</w:t>
      </w:r>
    </w:p>
    <w:p>
      <w:r>
        <w:br w:type="page"/>
      </w:r>
    </w:p>
    <w:p>
      <w:pPr>
        <w:spacing w:after="120" w:line="276"/>
        <w:jc w:val="both"/>
      </w:pPr>
      <w:r>
        <w:rPr>
          <w:rFonts w:ascii="Calibri" w:cs="Calibri" w:eastAsia="Calibri" w:hAnsi="Calibri"/>
          <w:b/>
          <w:bCs/>
        </w:rPr>
        <w:t xml:space="preserve">Transfers:</w:t>
      </w:r>
      <w:r>
        <w:rPr>
          <w:rFonts w:ascii="Calibri" w:cs="Calibri" w:eastAsia="Calibri" w:hAnsi="Calibri"/>
        </w:rPr>
        <w:t xml:space="preserve"> a transfer into your department waits for you in </w:t>
      </w:r>
      <w:r>
        <w:rPr>
          <w:rFonts w:ascii="Calibri" w:cs="Calibri" w:eastAsia="Calibri" w:hAnsi="Calibri"/>
          <w:b/>
          <w:bCs/>
        </w:rPr>
        <w:t xml:space="preserve">Approvals</w:t>
      </w:r>
      <w:r>
        <w:rPr>
          <w:rFonts w:ascii="Calibri" w:cs="Calibri" w:eastAsia="Calibri" w:hAnsi="Calibri"/>
        </w:rPr>
        <w:t xml:space="preserve">. Open it and click </w:t>
      </w:r>
      <w:r>
        <w:rPr>
          <w:rFonts w:ascii="Calibri" w:cs="Calibri" w:eastAsia="Calibri" w:hAnsi="Calibri"/>
          <w:b/>
          <w:bCs/>
        </w:rPr>
        <w:t xml:space="preserve">Recommend</w:t>
      </w:r>
      <w:r>
        <w:rPr>
          <w:rFonts w:ascii="Calibri" w:cs="Calibri" w:eastAsia="Calibri" w:hAnsi="Calibri"/>
        </w:rPr>
        <w:t xml:space="preserve"> (or </w:t>
      </w:r>
      <w:r>
        <w:rPr>
          <w:rFonts w:ascii="Calibri" w:cs="Calibri" w:eastAsia="Calibri" w:hAnsi="Calibri"/>
          <w:b/>
          <w:bCs/>
        </w:rPr>
        <w:t xml:space="preserve">Reject</w:t>
      </w:r>
      <w:r>
        <w:rPr>
          <w:rFonts w:ascii="Calibri" w:cs="Calibri" w:eastAsia="Calibri" w:hAnsi="Calibri"/>
        </w:rPr>
        <w:t xml:space="preserve"> with a reason); the Deputy Principal (Academic) then decides. </w:t>
      </w:r>
      <w:r>
        <w:rPr>
          <w:rFonts w:ascii="Calibri" w:cs="Calibri" w:eastAsia="Calibri" w:hAnsi="Calibri"/>
          <w:b/>
          <w:bCs/>
        </w:rPr>
        <w:t xml:space="preserve">Approval stages:</w:t>
      </w:r>
      <w:r>
        <w:rPr>
          <w:rFonts w:ascii="Calibri" w:cs="Calibri" w:eastAsia="Calibri" w:hAnsi="Calibri"/>
        </w:rPr>
        <w:t xml:space="preserve"> if the institution has added stages for module results or result sheets (section 14.10), the role named for a stage approves or returns at that stage.</w:t>
      </w:r>
    </w:p>
    <w:p>
      <w:pPr>
        <w:pStyle w:val="Heading2"/>
      </w:pPr>
      <w:bookmarkStart w:id="1247" w:name="_TocV11_1247"/>
      <w:r>
        <w:rPr>
          <w:rFonts w:ascii="Calibri" w:cs="Calibri" w:eastAsia="Calibri" w:hAnsi="Calibri"/>
        </w:rPr>
        <w:t xml:space="preserve">11.5 Classes of your department's modules</w:t>
      </w:r>
      <w:bookmarkEnd w:id="1247"/>
    </w:p>
    <w:p>
      <w:pPr>
        <w:spacing w:after="300"/>
      </w:pPr>
      <w:r>
        <w:rPr>
          <w:i/>
          <w:rFonts w:ascii="Calibri" w:cs="Calibri" w:eastAsia="Calibri" w:hAnsi="Calibri"/>
          <w:color w:val="595959"/>
          <w:sz w:val="22"/>
          <w:szCs w:val="22"/>
        </w:rPr>
        <w:t xml:space="preserve">This section explains how a Head of Department keeps the weekly classes of the department's modules.</w:t>
      </w:r>
    </w:p>
    <w:p>
      <w:pPr>
        <w:spacing w:after="120" w:line="276"/>
        <w:jc w:val="both"/>
      </w:pPr>
      <w:r>
        <w:rPr>
          <w:rFonts w:ascii="Calibri" w:cs="Calibri" w:eastAsia="Calibri" w:hAnsi="Calibri"/>
        </w:rPr>
        <w:t xml:space="preserve">On </w:t>
      </w:r>
      <w:r>
        <w:rPr>
          <w:rFonts w:ascii="Calibri" w:cs="Calibri" w:eastAsia="Calibri" w:hAnsi="Calibri"/>
          <w:b/>
          <w:bCs/>
        </w:rPr>
        <w:t xml:space="preserve">Teaching › Timetable</w:t>
      </w:r>
      <w:r>
        <w:rPr>
          <w:rFonts w:ascii="Calibri" w:cs="Calibri" w:eastAsia="Calibri" w:hAnsi="Calibri"/>
        </w:rPr>
        <w:t xml:space="preserve"> you can add, change and remove the classes of your department's modules in the same way as in section 8.6; the Deputy Principal (Academic) publishes the timetable. Allocate the lecturers first, so CIMS can check that no lecturer is in two places at once.</w:t>
      </w:r>
    </w:p>
    <w:p>
      <w:pPr>
        <w:pStyle w:val="Heading1"/>
      </w:pPr>
      <w:bookmarkStart w:id="1123" w:name="_TocM1123"/>
      <w:r>
        <w:rPr>
          <w:rFonts w:ascii="Calibri" w:cs="Calibri" w:eastAsia="Calibri" w:hAnsi="Calibri"/>
        </w:rPr>
        <w:t xml:space="preserve">12. Lecturer / Tutor</w:t>
      </w:r>
      <w:bookmarkEnd w:id="1123"/>
    </w:p>
    <w:p>
      <w:pPr>
        <w:spacing w:after="300"/>
      </w:pPr>
      <w:r>
        <w:rPr>
          <w:i/>
          <w:rFonts w:ascii="Calibri" w:cs="Calibri" w:eastAsia="Calibri" w:hAnsi="Calibri"/>
          <w:color w:val="595959"/>
          <w:sz w:val="22"/>
          <w:szCs w:val="22"/>
        </w:rPr>
        <w:t xml:space="preserve">This chapter is for the Lecturer or Tutor: who teaches modules. It explains, step by step, how to use My teaching, record attendance, run QR check-in, enter marks and handle class lists, remarks and training supervision.</w:t>
      </w:r>
    </w:p>
    <w:p>
      <w:pPr>
        <w:spacing w:after="120" w:line="276"/>
        <w:jc w:val="both"/>
      </w:pPr>
      <w:r>
        <w:rPr>
          <w:rFonts w:ascii="Calibri" w:cs="Calibri" w:eastAsia="Calibri" w:hAnsi="Calibri"/>
        </w:rPr>
        <w:t xml:space="preserve">Lecturers land on </w:t>
      </w:r>
      <w:r>
        <w:rPr>
          <w:rFonts w:ascii="Calibri" w:cs="Calibri" w:eastAsia="Calibri" w:hAnsi="Calibri"/>
          <w:b/>
          <w:bCs/>
        </w:rPr>
        <w:t xml:space="preserve">My teaching</w:t>
      </w:r>
      <w:r>
        <w:rPr>
          <w:rFonts w:ascii="Calibri" w:cs="Calibri" w:eastAsia="Calibri" w:hAnsi="Calibri"/>
        </w:rPr>
        <w:t xml:space="preserve">, which brings everything about their modules for a semester onto one page.</w:t>
      </w:r>
    </w:p>
    <w:p>
      <w:pPr>
        <w:pStyle w:val="Heading2"/>
      </w:pPr>
      <w:bookmarkStart w:id="1124" w:name="_TocM1124"/>
      <w:r>
        <w:rPr>
          <w:rFonts w:ascii="Calibri" w:cs="Calibri" w:eastAsia="Calibri" w:hAnsi="Calibri"/>
        </w:rPr>
        <w:t xml:space="preserve">12.1 My teaching</w:t>
      </w:r>
      <w:bookmarkEnd w:id="1124"/>
    </w:p>
    <w:p>
      <w:pPr>
        <w:spacing w:after="300"/>
      </w:pPr>
      <w:r>
        <w:rPr>
          <w:i/>
          <w:rFonts w:ascii="Calibri" w:cs="Calibri" w:eastAsia="Calibri" w:hAnsi="Calibri"/>
          <w:color w:val="595959"/>
          <w:sz w:val="22"/>
          <w:szCs w:val="22"/>
        </w:rPr>
        <w:t xml:space="preserve">My teaching brings everything about a lecturer's modules onto one page. This section explains it.</w:t>
      </w:r>
    </w:p>
    <w:p>
      <w:pPr>
        <w:spacing w:after="120" w:line="276"/>
        <w:jc w:val="both"/>
      </w:pPr>
      <w:r>
        <w:rPr>
          <w:rFonts w:ascii="Calibri" w:cs="Calibri" w:eastAsia="Calibri" w:hAnsi="Calibri"/>
        </w:rPr>
        <w:t xml:space="preserve">For the chosen </w:t>
      </w:r>
      <w:r>
        <w:rPr>
          <w:rFonts w:ascii="Calibri" w:cs="Calibri" w:eastAsia="Calibri" w:hAnsi="Calibri"/>
          <w:b/>
          <w:bCs/>
        </w:rPr>
        <w:t xml:space="preserve">Semester</w:t>
      </w:r>
      <w:r>
        <w:rPr>
          <w:rFonts w:ascii="Calibri" w:cs="Calibri" w:eastAsia="Calibri" w:hAnsi="Calibri"/>
        </w:rPr>
        <w:t xml:space="preserve">, the cards at the top show your modules, sessions recorded and hours taught, students below the attendance threshold and the marks entry window. </w:t>
      </w:r>
      <w:r>
        <w:rPr>
          <w:rFonts w:ascii="Calibri" w:cs="Calibri" w:eastAsia="Calibri" w:hAnsi="Calibri"/>
          <w:b/>
          <w:bCs/>
        </w:rPr>
        <w:t xml:space="preserve">Next</w:t>
      </w:r>
      <w:r>
        <w:rPr>
          <w:rFonts w:ascii="Calibri" w:cs="Calibri" w:eastAsia="Calibri" w:hAnsi="Calibri"/>
        </w:rPr>
        <w:t xml:space="preserve"> lists what to do (for example "no attendance yet", "marks entry closes in 5 days", "results returned with a comment"). Each module card shows its class, attendance, CA and SE progress and where the results stand, with buttons for </w:t>
      </w:r>
      <w:r>
        <w:rPr>
          <w:rFonts w:ascii="Calibri" w:cs="Calibri" w:eastAsia="Calibri" w:hAnsi="Calibri"/>
          <w:b/>
          <w:bCs/>
        </w:rPr>
        <w:t xml:space="preserve">Attendance</w:t>
      </w:r>
      <w:r>
        <w:rPr>
          <w:rFonts w:ascii="Calibri" w:cs="Calibri" w:eastAsia="Calibri" w:hAnsi="Calibri"/>
        </w:rPr>
        <w:t xml:space="preserve">, </w:t>
      </w:r>
      <w:r>
        <w:rPr>
          <w:rFonts w:ascii="Calibri" w:cs="Calibri" w:eastAsia="Calibri" w:hAnsi="Calibri"/>
          <w:b/>
          <w:bCs/>
        </w:rPr>
        <w:t xml:space="preserve">Marks</w:t>
      </w:r>
      <w:r>
        <w:rPr>
          <w:rFonts w:ascii="Calibri" w:cs="Calibri" w:eastAsia="Calibri" w:hAnsi="Calibri"/>
        </w:rPr>
        <w:t xml:space="preserve"> and </w:t>
      </w:r>
      <w:r>
        <w:rPr>
          <w:rFonts w:ascii="Calibri" w:cs="Calibri" w:eastAsia="Calibri" w:hAnsi="Calibri"/>
          <w:b/>
          <w:bCs/>
        </w:rPr>
        <w:t xml:space="preserve">Class list</w:t>
      </w:r>
      <w:r>
        <w:rPr>
          <w:rFonts w:ascii="Calibri" w:cs="Calibri" w:eastAsia="Calibri" w:hAnsi="Calibri"/>
        </w:rPr>
        <w:t xml:space="preserve">.</w:t>
      </w:r>
    </w:p>
    <w:p>
      <w:pPr>
        <w:keepNext/>
        <w:spacing w:before="120" w:after="40"/>
        <w:jc w:val="center"/>
      </w:pPr>
      <w:r>
        <w:drawing>
          <wp:inline distT="0" distB="0" distL="0" distR="0">
            <wp:extent cx="5760720" cy="4868608"/>
            <wp:effectExtent l="0" t="0" r="0" b="0"/>
            <wp:docPr id="5052" name="Picture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Picture 5052"/>
                    <pic:cNvPicPr/>
                  </pic:nvPicPr>
                  <pic:blipFill>
                    <a:blip r:embed="rIdM5051"/>
                    <a:stretch>
                      <a:fillRect/>
                    </a:stretch>
                  </pic:blipFill>
                  <pic:spPr>
                    <a:xfrm>
                      <a:off x="0" y="0"/>
                      <a:ext cx="5760720" cy="4868608"/>
                    </a:xfrm>
                    <a:prstGeom prst="rect">
                      <a:avLst/>
                    </a:prstGeom>
                    <a:ln w="6350">
                      <a:solidFill>
                        <a:srgbClr val="BFC9D6"/>
                      </a:solidFill>
                    </a:ln>
                  </pic:spPr>
                </pic:pic>
              </a:graphicData>
            </a:graphic>
          </wp:inline>
        </w:drawing>
      </w:r>
    </w:p>
    <w:p>
      <w:pPr>
        <w:pStyle w:val="Caption"/>
        <w:keepLines/>
        <w:spacing w:after="200" w:before="60"/>
        <w:jc w:val="center"/>
      </w:pPr>
      <w:bookmarkStart w:id="1125" w:name="_TocCF4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67</w:t>
        </w:r>
      </w:fldSimple>
      <w:r>
        <w:rPr>
          <w:rFonts w:ascii="Calibri" w:cs="Calibri" w:eastAsia="Calibri" w:hAnsi="Calibri"/>
          <w:i/>
          <w:iCs/>
          <w:color w:val="595959"/>
          <w:sz w:val="18"/>
          <w:szCs w:val="18"/>
        </w:rPr>
        <w:t xml:space="preserve">: My teaching</w:t>
      </w:r>
      <w:bookmarkEnd w:id="1125"/>
    </w:p>
    <w:p>
      <w:pPr>
        <w:pStyle w:val="Heading2"/>
      </w:pPr>
      <w:bookmarkStart w:id="1126" w:name="_TocM1126"/>
      <w:r>
        <w:rPr>
          <w:rFonts w:ascii="Calibri" w:cs="Calibri" w:eastAsia="Calibri" w:hAnsi="Calibri"/>
        </w:rPr>
        <w:t xml:space="preserve">12.2 Record attendance</w:t>
      </w:r>
      <w:bookmarkEnd w:id="1126"/>
    </w:p>
    <w:p>
      <w:pPr>
        <w:spacing w:after="300"/>
      </w:pPr>
      <w:r>
        <w:rPr>
          <w:i/>
          <w:rFonts w:ascii="Calibri" w:cs="Calibri" w:eastAsia="Calibri" w:hAnsi="Calibri"/>
          <w:color w:val="595959"/>
          <w:sz w:val="22"/>
          <w:szCs w:val="22"/>
        </w:rPr>
        <w:t xml:space="preserve">This section explains how to record attendance for a class session.</w:t>
      </w:r>
    </w:p>
    <w:p>
      <w:pPr>
        <w:pStyle w:val="ListParagraph"/>
        <w:numPr>
          <w:ilvl w:val="0"/>
          <w:numId w:val="140"/>
        </w:numPr>
        <w:spacing w:after="80" w:line="264"/>
      </w:pPr>
      <w:r>
        <w:rPr>
          <w:rFonts w:ascii="Calibri" w:cs="Calibri" w:eastAsia="Calibri" w:hAnsi="Calibri"/>
        </w:rPr>
        <w:t xml:space="preserve">On the module card click </w:t>
      </w:r>
      <w:r>
        <w:rPr>
          <w:rFonts w:ascii="Calibri" w:cs="Calibri" w:eastAsia="Calibri" w:hAnsi="Calibri"/>
          <w:b/>
          <w:bCs/>
        </w:rPr>
        <w:t xml:space="preserve">Attendance</w:t>
      </w:r>
      <w:r>
        <w:rPr>
          <w:rFonts w:ascii="Calibri" w:cs="Calibri" w:eastAsia="Calibri" w:hAnsi="Calibri"/>
        </w:rPr>
        <w:t xml:space="preserve"> (or open </w:t>
      </w:r>
      <w:r>
        <w:rPr>
          <w:rFonts w:ascii="Calibri" w:cs="Calibri" w:eastAsia="Calibri" w:hAnsi="Calibri"/>
          <w:b/>
          <w:bCs/>
        </w:rPr>
        <w:t xml:space="preserve">Teaching › Teaching &amp; attendance</w:t>
      </w:r>
      <w:r>
        <w:rPr>
          <w:rFonts w:ascii="Calibri" w:cs="Calibri" w:eastAsia="Calibri" w:hAnsi="Calibri"/>
        </w:rPr>
        <w:t xml:space="preserve"> and the module).</w:t>
      </w:r>
    </w:p>
    <w:p>
      <w:pPr>
        <w:pStyle w:val="ListParagraph"/>
        <w:numPr>
          <w:ilvl w:val="0"/>
          <w:numId w:val="140"/>
        </w:numPr>
        <w:spacing w:after="80" w:line="264"/>
      </w:pPr>
      <w:r>
        <w:rPr>
          <w:rFonts w:ascii="Calibri" w:cs="Calibri" w:eastAsia="Calibri" w:hAnsi="Calibri"/>
        </w:rPr>
        <w:t xml:space="preserve">Click </w:t>
      </w:r>
      <w:r>
        <w:rPr>
          <w:rFonts w:ascii="Calibri" w:cs="Calibri" w:eastAsia="Calibri" w:hAnsi="Calibri"/>
          <w:b/>
          <w:bCs/>
        </w:rPr>
        <w:t xml:space="preserve">Record session</w:t>
      </w:r>
      <w:r>
        <w:rPr>
          <w:rFonts w:ascii="Calibri" w:cs="Calibri" w:eastAsia="Calibri" w:hAnsi="Calibri"/>
        </w:rPr>
        <w:t xml:space="preserve">. Set the </w:t>
      </w:r>
      <w:r>
        <w:rPr>
          <w:rFonts w:ascii="Calibri" w:cs="Calibri" w:eastAsia="Calibri" w:hAnsi="Calibri"/>
          <w:b/>
          <w:bCs/>
        </w:rPr>
        <w:t xml:space="preserve">Date</w:t>
      </w:r>
      <w:r>
        <w:rPr>
          <w:rFonts w:ascii="Calibri" w:cs="Calibri" w:eastAsia="Calibri" w:hAnsi="Calibri"/>
        </w:rPr>
        <w:t xml:space="preserve">, </w:t>
      </w:r>
      <w:r>
        <w:rPr>
          <w:rFonts w:ascii="Calibri" w:cs="Calibri" w:eastAsia="Calibri" w:hAnsi="Calibri"/>
          <w:b/>
          <w:bCs/>
        </w:rPr>
        <w:t xml:space="preserve">Start</w:t>
      </w:r>
      <w:r>
        <w:rPr>
          <w:rFonts w:ascii="Calibri" w:cs="Calibri" w:eastAsia="Calibri" w:hAnsi="Calibri"/>
        </w:rPr>
        <w:t xml:space="preserve">, </w:t>
      </w:r>
      <w:r>
        <w:rPr>
          <w:rFonts w:ascii="Calibri" w:cs="Calibri" w:eastAsia="Calibri" w:hAnsi="Calibri"/>
          <w:b/>
          <w:bCs/>
        </w:rPr>
        <w:t xml:space="preserve">Length</w:t>
      </w:r>
      <w:r>
        <w:rPr>
          <w:rFonts w:ascii="Calibri" w:cs="Calibri" w:eastAsia="Calibri" w:hAnsi="Calibri"/>
        </w:rPr>
        <w:t xml:space="preserve">, </w:t>
      </w:r>
      <w:r>
        <w:rPr>
          <w:rFonts w:ascii="Calibri" w:cs="Calibri" w:eastAsia="Calibri" w:hAnsi="Calibri"/>
          <w:b/>
          <w:bCs/>
        </w:rPr>
        <w:t xml:space="preserve">Type</w:t>
      </w:r>
      <w:r>
        <w:rPr>
          <w:rFonts w:ascii="Calibri" w:cs="Calibri" w:eastAsia="Calibri" w:hAnsi="Calibri"/>
        </w:rPr>
        <w:t xml:space="preserve"> (lecture, tutorial, practical, seminar) and an optional </w:t>
      </w:r>
      <w:r>
        <w:rPr>
          <w:rFonts w:ascii="Calibri" w:cs="Calibri" w:eastAsia="Calibri" w:hAnsi="Calibri"/>
          <w:b/>
          <w:bCs/>
        </w:rPr>
        <w:t xml:space="preserve">Topic</w:t>
      </w:r>
      <w:r>
        <w:rPr>
          <w:rFonts w:ascii="Calibri" w:cs="Calibri" w:eastAsia="Calibri" w:hAnsi="Calibri"/>
        </w:rPr>
        <w:t xml:space="preserve">.</w:t>
      </w:r>
    </w:p>
    <w:p>
      <w:pPr>
        <w:pStyle w:val="ListParagraph"/>
        <w:numPr>
          <w:ilvl w:val="0"/>
          <w:numId w:val="140"/>
        </w:numPr>
        <w:spacing w:after="80" w:line="264"/>
      </w:pPr>
      <w:r>
        <w:rPr>
          <w:rFonts w:ascii="Calibri" w:cs="Calibri" w:eastAsia="Calibri" w:hAnsi="Calibri"/>
        </w:rPr>
        <w:t xml:space="preserve">Everyone starts as present. Tap a student to mark late, absent or excused; the counts update at the top.</w:t>
      </w:r>
    </w:p>
    <w:p>
      <w:pPr>
        <w:pStyle w:val="ListParagraph"/>
        <w:numPr>
          <w:ilvl w:val="0"/>
          <w:numId w:val="140"/>
        </w:numPr>
        <w:spacing w:after="80" w:line="264"/>
      </w:pPr>
      <w:r>
        <w:rPr>
          <w:rFonts w:ascii="Calibri" w:cs="Calibri" w:eastAsia="Calibri" w:hAnsi="Calibri"/>
        </w:rPr>
        <w:t xml:space="preserve">Save. A student who falls below the threshold gets an SMS warning once.</w:t>
      </w:r>
    </w:p>
    <w:p>
      <w:pPr>
        <w:keepNext/>
        <w:spacing w:before="120" w:after="40"/>
        <w:jc w:val="center"/>
      </w:pPr>
      <w:r>
        <w:drawing>
          <wp:inline distT="0" distB="0" distL="0" distR="0">
            <wp:extent cx="5760720" cy="3600450"/>
            <wp:effectExtent l="0" t="0" r="0" b="0"/>
            <wp:docPr id="5053" name="Picture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Picture 5053"/>
                    <pic:cNvPicPr/>
                  </pic:nvPicPr>
                  <pic:blipFill>
                    <a:blip r:embed="rIdM5052"/>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27" w:name="_TocCF4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68</w:t>
        </w:r>
      </w:fldSimple>
      <w:r>
        <w:rPr>
          <w:rFonts w:ascii="Calibri" w:cs="Calibri" w:eastAsia="Calibri" w:hAnsi="Calibri"/>
          <w:i/>
          <w:iCs/>
          <w:color w:val="595959"/>
          <w:sz w:val="18"/>
          <w:szCs w:val="18"/>
        </w:rPr>
        <w:t xml:space="preserve">: Recording a class session</w:t>
      </w:r>
      <w:bookmarkEnd w:id="1127"/>
    </w:p>
    <w:p>
      <w:pPr>
        <w:pBdr>
          <w:left w:val="single" w:sz="18" w:space="8" w:color="0E7C7B"/>
        </w:pBdr>
        <w:shd w:val="clear" w:color="auto" w:fill="EAF6F1"/>
        <w:spacing w:before="60" w:after="140" w:line="276"/>
        <w:ind w:left="170" w:right="113"/>
      </w:pPr>
      <w:r>
        <w:rPr>
          <w:rFonts w:ascii="Calibri" w:cs="Calibri" w:eastAsia="Calibri" w:hAnsi="Calibri"/>
          <w:b/>
          <w:bCs/>
          <w:color w:val="0E7C7B"/>
        </w:rPr>
        <w:t xml:space="preserve">Tip: </w:t>
      </w:r>
      <w:r>
        <w:rPr>
          <w:rFonts w:ascii="Calibri" w:cs="Calibri" w:eastAsia="Calibri" w:hAnsi="Calibri"/>
        </w:rPr>
        <w:t xml:space="preserve">Attendance works on a phone or tablet. If the connection drops, the session is kept on the device and sent when the connection returns, and it is never recorded twice.</w:t>
      </w:r>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Sessions can be corrected or deleted until the module's results are submitted.</w:t>
      </w:r>
    </w:p>
    <w:p>
      <w:pPr>
        <w:pStyle w:val="Heading2"/>
      </w:pPr>
      <w:bookmarkStart w:id="1128" w:name="_TocM1128"/>
      <w:r>
        <w:rPr>
          <w:rFonts w:ascii="Calibri" w:cs="Calibri" w:eastAsia="Calibri" w:hAnsi="Calibri"/>
        </w:rPr>
        <w:t xml:space="preserve">12.3 Self check-in with a QR code</w:t>
      </w:r>
      <w:bookmarkEnd w:id="1128"/>
    </w:p>
    <w:p>
      <w:pPr>
        <w:spacing w:after="300"/>
      </w:pPr>
      <w:r>
        <w:rPr>
          <w:i/>
          <w:rFonts w:ascii="Calibri" w:cs="Calibri" w:eastAsia="Calibri" w:hAnsi="Calibri"/>
          <w:color w:val="595959"/>
          <w:sz w:val="22"/>
          <w:szCs w:val="22"/>
        </w:rPr>
        <w:t xml:space="preserve">This section explains how students can check themselves in to a class by scanning a QR code.</w:t>
      </w:r>
    </w:p>
    <w:p>
      <w:pPr>
        <w:pStyle w:val="ListParagraph"/>
        <w:numPr>
          <w:ilvl w:val="0"/>
          <w:numId w:val="141"/>
        </w:numPr>
        <w:spacing w:after="80" w:line="264"/>
      </w:pPr>
      <w:r>
        <w:rPr>
          <w:rFonts w:ascii="Calibri" w:cs="Calibri" w:eastAsia="Calibri" w:hAnsi="Calibri"/>
        </w:rPr>
        <w:t xml:space="preserve">On the module's attendance page click </w:t>
      </w:r>
      <w:r>
        <w:rPr>
          <w:rFonts w:ascii="Calibri" w:cs="Calibri" w:eastAsia="Calibri" w:hAnsi="Calibri"/>
          <w:b/>
          <w:bCs/>
        </w:rPr>
        <w:t xml:space="preserve">Self check-in</w:t>
      </w:r>
      <w:r>
        <w:rPr>
          <w:rFonts w:ascii="Calibri" w:cs="Calibri" w:eastAsia="Calibri" w:hAnsi="Calibri"/>
        </w:rPr>
        <w:t xml:space="preserve">.</w:t>
      </w:r>
    </w:p>
    <w:p>
      <w:pPr>
        <w:pStyle w:val="ListParagraph"/>
        <w:numPr>
          <w:ilvl w:val="0"/>
          <w:numId w:val="141"/>
        </w:numPr>
        <w:spacing w:after="80" w:line="264"/>
      </w:pPr>
      <w:r>
        <w:rPr>
          <w:rFonts w:ascii="Calibri" w:cs="Calibri" w:eastAsia="Calibri" w:hAnsi="Calibri"/>
        </w:rPr>
        <w:t xml:space="preserve">Choose the </w:t>
      </w:r>
      <w:r>
        <w:rPr>
          <w:rFonts w:ascii="Calibri" w:cs="Calibri" w:eastAsia="Calibri" w:hAnsi="Calibri"/>
          <w:b/>
          <w:bCs/>
        </w:rPr>
        <w:t xml:space="preserve">Type</w:t>
      </w:r>
      <w:r>
        <w:rPr>
          <w:rFonts w:ascii="Calibri" w:cs="Calibri" w:eastAsia="Calibri" w:hAnsi="Calibri"/>
        </w:rPr>
        <w:t xml:space="preserve">, </w:t>
      </w:r>
      <w:r>
        <w:rPr>
          <w:rFonts w:ascii="Calibri" w:cs="Calibri" w:eastAsia="Calibri" w:hAnsi="Calibri"/>
          <w:b/>
          <w:bCs/>
        </w:rPr>
        <w:t xml:space="preserve">Length of the class</w:t>
      </w:r>
      <w:r>
        <w:rPr>
          <w:rFonts w:ascii="Calibri" w:cs="Calibri" w:eastAsia="Calibri" w:hAnsi="Calibri"/>
        </w:rPr>
        <w:t xml:space="preserve">, an optional </w:t>
      </w:r>
      <w:r>
        <w:rPr>
          <w:rFonts w:ascii="Calibri" w:cs="Calibri" w:eastAsia="Calibri" w:hAnsi="Calibri"/>
          <w:b/>
          <w:bCs/>
        </w:rPr>
        <w:t xml:space="preserve">Topic</w:t>
      </w:r>
      <w:r>
        <w:rPr>
          <w:rFonts w:ascii="Calibri" w:cs="Calibri" w:eastAsia="Calibri" w:hAnsi="Calibri"/>
        </w:rPr>
        <w:t xml:space="preserve">, how long </w:t>
      </w:r>
      <w:r>
        <w:rPr>
          <w:rFonts w:ascii="Calibri" w:cs="Calibri" w:eastAsia="Calibri" w:hAnsi="Calibri"/>
          <w:b/>
          <w:bCs/>
        </w:rPr>
        <w:t xml:space="preserve">Check-in stays open</w:t>
      </w:r>
      <w:r>
        <w:rPr>
          <w:rFonts w:ascii="Calibri" w:cs="Calibri" w:eastAsia="Calibri" w:hAnsi="Calibri"/>
        </w:rPr>
        <w:t xml:space="preserve"> and when a student counts as late. Start it.</w:t>
      </w:r>
    </w:p>
    <w:p>
      <w:pPr>
        <w:pStyle w:val="ListParagraph"/>
        <w:numPr>
          <w:ilvl w:val="0"/>
          <w:numId w:val="141"/>
        </w:numPr>
        <w:spacing w:after="80" w:line="264"/>
      </w:pPr>
      <w:r>
        <w:rPr>
          <w:rFonts w:ascii="Calibri" w:cs="Calibri" w:eastAsia="Calibri" w:hAnsi="Calibri"/>
        </w:rPr>
        <w:t xml:space="preserve">Project the screen: it shows a six-digit code that changes every 20 seconds, its QR code and who has checked in.</w:t>
      </w:r>
    </w:p>
    <w:p>
      <w:pPr>
        <w:pStyle w:val="ListParagraph"/>
        <w:numPr>
          <w:ilvl w:val="0"/>
          <w:numId w:val="141"/>
        </w:numPr>
        <w:spacing w:after="80" w:line="264"/>
      </w:pPr>
      <w:r>
        <w:rPr>
          <w:rFonts w:ascii="Calibri" w:cs="Calibri" w:eastAsia="Calibri" w:hAnsi="Calibri"/>
        </w:rPr>
        <w:t xml:space="preserve">Students scan the code or type it on the student portal. A phone used for more than one student is flagged to you.</w:t>
      </w:r>
    </w:p>
    <w:p>
      <w:pPr>
        <w:pStyle w:val="ListParagraph"/>
        <w:numPr>
          <w:ilvl w:val="0"/>
          <w:numId w:val="141"/>
        </w:numPr>
        <w:spacing w:after="80" w:line="264"/>
      </w:pPr>
      <w:r>
        <w:rPr>
          <w:rFonts w:ascii="Calibri" w:cs="Calibri" w:eastAsia="Calibri" w:hAnsi="Calibri"/>
        </w:rPr>
        <w:t xml:space="preserve">Close check-in (or let it close on time). Everyone else is marked absent, warnings go out, and you can still correct the register.</w:t>
      </w:r>
    </w:p>
    <w:p>
      <w:pPr>
        <w:keepNext/>
        <w:spacing w:before="120" w:after="40"/>
        <w:jc w:val="center"/>
      </w:pPr>
      <w:r>
        <w:drawing>
          <wp:inline distT="0" distB="0" distL="0" distR="0">
            <wp:extent cx="5760720" cy="3600450"/>
            <wp:effectExtent l="0" t="0" r="0" b="0"/>
            <wp:docPr id="5054" name="Picture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Picture 5054"/>
                    <pic:cNvPicPr/>
                  </pic:nvPicPr>
                  <pic:blipFill>
                    <a:blip r:embed="rIdM5053"/>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29" w:name="_TocCF5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69</w:t>
        </w:r>
      </w:fldSimple>
      <w:r>
        <w:rPr>
          <w:rFonts w:ascii="Calibri" w:cs="Calibri" w:eastAsia="Calibri" w:hAnsi="Calibri"/>
          <w:i/>
          <w:iCs/>
          <w:color w:val="595959"/>
          <w:sz w:val="18"/>
          <w:szCs w:val="18"/>
        </w:rPr>
        <w:t xml:space="preserve">: Starting self check-in</w:t>
      </w:r>
      <w:bookmarkEnd w:id="1129"/>
    </w:p>
    <w:p>
      <w:pPr>
        <w:pStyle w:val="Heading2"/>
      </w:pPr>
      <w:bookmarkStart w:id="1130" w:name="_TocM1130"/>
      <w:r>
        <w:rPr>
          <w:rFonts w:ascii="Calibri" w:cs="Calibri" w:eastAsia="Calibri" w:hAnsi="Calibri"/>
        </w:rPr>
        <w:t xml:space="preserve">12.4 Enter marks</w:t>
      </w:r>
      <w:bookmarkEnd w:id="1130"/>
    </w:p>
    <w:p>
      <w:pPr>
        <w:spacing w:after="300"/>
      </w:pPr>
      <w:r>
        <w:rPr>
          <w:i/>
          <w:rFonts w:ascii="Calibri" w:cs="Calibri" w:eastAsia="Calibri" w:hAnsi="Calibri"/>
          <w:color w:val="595959"/>
          <w:sz w:val="22"/>
          <w:szCs w:val="22"/>
        </w:rPr>
        <w:t xml:space="preserve">This section explains how to set the assessment plan and enter and submit marks.</w:t>
      </w:r>
    </w:p>
    <w:p>
      <w:pPr>
        <w:pStyle w:val="ListParagraph"/>
        <w:numPr>
          <w:ilvl w:val="0"/>
          <w:numId w:val="142"/>
        </w:numPr>
        <w:spacing w:after="80" w:line="264"/>
      </w:pPr>
      <w:r>
        <w:rPr>
          <w:rFonts w:ascii="Calibri" w:cs="Calibri" w:eastAsia="Calibri" w:hAnsi="Calibri"/>
        </w:rPr>
        <w:t xml:space="preserve">On the module card click </w:t>
      </w:r>
      <w:r>
        <w:rPr>
          <w:rFonts w:ascii="Calibri" w:cs="Calibri" w:eastAsia="Calibri" w:hAnsi="Calibri"/>
          <w:b/>
          <w:bCs/>
        </w:rPr>
        <w:t xml:space="preserve">Marks</w:t>
      </w:r>
      <w:r>
        <w:rPr>
          <w:rFonts w:ascii="Calibri" w:cs="Calibri" w:eastAsia="Calibri" w:hAnsi="Calibri"/>
        </w:rPr>
        <w:t xml:space="preserve">. Set the </w:t>
      </w:r>
      <w:r>
        <w:rPr>
          <w:rFonts w:ascii="Calibri" w:cs="Calibri" w:eastAsia="Calibri" w:hAnsi="Calibri"/>
          <w:b/>
          <w:bCs/>
        </w:rPr>
        <w:t xml:space="preserve">Assessment plan</w:t>
      </w:r>
      <w:r>
        <w:rPr>
          <w:rFonts w:ascii="Calibri" w:cs="Calibri" w:eastAsia="Calibri" w:hAnsi="Calibri"/>
        </w:rPr>
        <w:t xml:space="preserve"> first with </w:t>
      </w:r>
      <w:r>
        <w:rPr>
          <w:rFonts w:ascii="Calibri" w:cs="Calibri" w:eastAsia="Calibri" w:hAnsi="Calibri"/>
          <w:b/>
          <w:bCs/>
        </w:rPr>
        <w:t xml:space="preserve">Edit plan</w:t>
      </w:r>
      <w:r>
        <w:rPr>
          <w:rFonts w:ascii="Calibri" w:cs="Calibri" w:eastAsia="Calibri" w:hAnsi="Calibri"/>
        </w:rPr>
        <w:t xml:space="preserve"> (tests, assignments, practicals and the examination with their weights).</w:t>
      </w:r>
    </w:p>
    <w:p>
      <w:pPr>
        <w:pStyle w:val="ListParagraph"/>
        <w:numPr>
          <w:ilvl w:val="0"/>
          <w:numId w:val="142"/>
        </w:numPr>
        <w:spacing w:after="80" w:line="264"/>
      </w:pPr>
      <w:r>
        <w:rPr>
          <w:rFonts w:ascii="Calibri" w:cs="Calibri" w:eastAsia="Calibri" w:hAnsi="Calibri"/>
        </w:rPr>
        <w:t xml:space="preserve">Type each student's coursework and examination marks. Type </w:t>
      </w:r>
      <w:r>
        <w:rPr>
          <w:rFonts w:ascii="Calibri" w:cs="Calibri" w:eastAsia="Calibri" w:hAnsi="Calibri"/>
          <w:b/>
          <w:bCs/>
        </w:rPr>
        <w:t xml:space="preserve">ABS</w:t>
      </w:r>
      <w:r>
        <w:rPr>
          <w:rFonts w:ascii="Calibri" w:cs="Calibri" w:eastAsia="Calibri" w:hAnsi="Calibri"/>
        </w:rPr>
        <w:t xml:space="preserve"> for absent; Enter moves down. CA, SE, total, grade and result are worked out as you type.</w:t>
      </w:r>
    </w:p>
    <w:p>
      <w:pPr>
        <w:pStyle w:val="ListParagraph"/>
        <w:numPr>
          <w:ilvl w:val="0"/>
          <w:numId w:val="142"/>
        </w:numPr>
        <w:spacing w:after="80" w:line="264"/>
      </w:pPr>
      <w:r>
        <w:rPr>
          <w:rFonts w:ascii="Calibri" w:cs="Calibri" w:eastAsia="Calibri" w:hAnsi="Calibri"/>
        </w:rPr>
        <w:t xml:space="preserve">Click </w:t>
      </w:r>
      <w:r>
        <w:rPr>
          <w:rFonts w:ascii="Calibri" w:cs="Calibri" w:eastAsia="Calibri" w:hAnsi="Calibri"/>
          <w:b/>
          <w:bCs/>
        </w:rPr>
        <w:t xml:space="preserve">Save marks</w:t>
      </w:r>
      <w:r>
        <w:rPr>
          <w:rFonts w:ascii="Calibri" w:cs="Calibri" w:eastAsia="Calibri" w:hAnsi="Calibri"/>
        </w:rPr>
        <w:t xml:space="preserve"> as you go.</w:t>
      </w:r>
    </w:p>
    <w:p>
      <w:pPr>
        <w:pStyle w:val="ListParagraph"/>
        <w:numPr>
          <w:ilvl w:val="0"/>
          <w:numId w:val="142"/>
        </w:numPr>
        <w:spacing w:after="80" w:line="264"/>
      </w:pPr>
      <w:r>
        <w:rPr>
          <w:rFonts w:ascii="Calibri" w:cs="Calibri" w:eastAsia="Calibri" w:hAnsi="Calibri"/>
        </w:rPr>
        <w:t xml:space="preserve">Or click </w:t>
      </w:r>
      <w:r>
        <w:rPr>
          <w:rFonts w:ascii="Calibri" w:cs="Calibri" w:eastAsia="Calibri" w:hAnsi="Calibri"/>
          <w:b/>
          <w:bCs/>
        </w:rPr>
        <w:t xml:space="preserve">Excel</w:t>
      </w:r>
      <w:r>
        <w:rPr>
          <w:rFonts w:ascii="Calibri" w:cs="Calibri" w:eastAsia="Calibri" w:hAnsi="Calibri"/>
        </w:rPr>
        <w:t xml:space="preserve"> to download the marks template, fill it in and </w:t>
      </w:r>
      <w:r>
        <w:rPr>
          <w:rFonts w:ascii="Calibri" w:cs="Calibri" w:eastAsia="Calibri" w:hAnsi="Calibri"/>
          <w:b/>
          <w:bCs/>
        </w:rPr>
        <w:t xml:space="preserve">Upload</w:t>
      </w:r>
      <w:r>
        <w:rPr>
          <w:rFonts w:ascii="Calibri" w:cs="Calibri" w:eastAsia="Calibri" w:hAnsi="Calibri"/>
        </w:rPr>
        <w:t xml:space="preserve"> it. If any row is wrong nothing is saved and the problems are listed.</w:t>
      </w:r>
    </w:p>
    <w:p>
      <w:pPr>
        <w:pStyle w:val="ListParagraph"/>
        <w:numPr>
          <w:ilvl w:val="0"/>
          <w:numId w:val="142"/>
        </w:numPr>
        <w:spacing w:after="80" w:line="264"/>
      </w:pPr>
      <w:r>
        <w:rPr>
          <w:rFonts w:ascii="Calibri" w:cs="Calibri" w:eastAsia="Calibri" w:hAnsi="Calibri"/>
        </w:rPr>
        <w:t xml:space="preserve">When all marks are in, click </w:t>
      </w:r>
      <w:r>
        <w:rPr>
          <w:rFonts w:ascii="Calibri" w:cs="Calibri" w:eastAsia="Calibri" w:hAnsi="Calibri"/>
          <w:b/>
          <w:bCs/>
        </w:rPr>
        <w:t xml:space="preserve">Submit to Head of Department</w:t>
      </w:r>
      <w:r>
        <w:rPr>
          <w:rFonts w:ascii="Calibri" w:cs="Calibri" w:eastAsia="Calibri" w:hAnsi="Calibri"/>
        </w:rPr>
        <w:t xml:space="preserve">. You can no longer edit unless the module is returned.</w:t>
      </w:r>
    </w:p>
    <w:p>
      <w:pPr>
        <w:keepNext/>
        <w:spacing w:before="120" w:after="40"/>
        <w:jc w:val="center"/>
      </w:pPr>
      <w:r>
        <w:drawing>
          <wp:inline distT="0" distB="0" distL="0" distR="0">
            <wp:extent cx="5760720" cy="3944493"/>
            <wp:effectExtent l="0" t="0" r="0" b="0"/>
            <wp:docPr id="5055" name="Picture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Picture 5055"/>
                    <pic:cNvPicPr/>
                  </pic:nvPicPr>
                  <pic:blipFill>
                    <a:blip r:embed="rIdM5054"/>
                    <a:stretch>
                      <a:fillRect/>
                    </a:stretch>
                  </pic:blipFill>
                  <pic:spPr>
                    <a:xfrm>
                      <a:off x="0" y="0"/>
                      <a:ext cx="5760720" cy="3944493"/>
                    </a:xfrm>
                    <a:prstGeom prst="rect">
                      <a:avLst/>
                    </a:prstGeom>
                    <a:ln w="6350">
                      <a:solidFill>
                        <a:srgbClr val="BFC9D6"/>
                      </a:solidFill>
                    </a:ln>
                  </pic:spPr>
                </pic:pic>
              </a:graphicData>
            </a:graphic>
          </wp:inline>
        </w:drawing>
      </w:r>
    </w:p>
    <w:p>
      <w:pPr>
        <w:pStyle w:val="Caption"/>
        <w:keepLines/>
        <w:spacing w:after="200" w:before="60"/>
        <w:jc w:val="center"/>
      </w:pPr>
      <w:bookmarkStart w:id="1131" w:name="_TocCF5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70</w:t>
        </w:r>
      </w:fldSimple>
      <w:r>
        <w:rPr>
          <w:rFonts w:ascii="Calibri" w:cs="Calibri" w:eastAsia="Calibri" w:hAnsi="Calibri"/>
          <w:i/>
          <w:iCs/>
          <w:color w:val="595959"/>
          <w:sz w:val="18"/>
          <w:szCs w:val="18"/>
        </w:rPr>
        <w:t xml:space="preserve">: Entering marks for a module</w:t>
      </w:r>
      <w:bookmarkEnd w:id="1131"/>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A student who is not eligible for the examination cannot be given an examination mark; the marks sheet shows why.</w:t>
      </w:r>
    </w:p>
    <w:p>
      <w:pPr>
        <w:pStyle w:val="Heading2"/>
      </w:pPr>
      <w:bookmarkStart w:id="1132" w:name="_TocM1132"/>
      <w:r>
        <w:rPr>
          <w:rFonts w:ascii="Calibri" w:cs="Calibri" w:eastAsia="Calibri" w:hAnsi="Calibri"/>
        </w:rPr>
        <w:t xml:space="preserve">12.5 Class lists, remarks and IPT supervision</w:t>
      </w:r>
      <w:bookmarkEnd w:id="1132"/>
    </w:p>
    <w:p>
      <w:pPr>
        <w:spacing w:after="300"/>
      </w:pPr>
      <w:r>
        <w:rPr>
          <w:i/>
          <w:rFonts w:ascii="Calibri" w:cs="Calibri" w:eastAsia="Calibri" w:hAnsi="Calibri"/>
          <w:color w:val="595959"/>
          <w:sz w:val="22"/>
          <w:szCs w:val="22"/>
        </w:rPr>
        <w:t xml:space="preserve">This section explains how to download class lists, handle remarks and supervise students on industrial training.</w:t>
      </w:r>
    </w:p>
    <w:p>
      <w:pPr>
        <w:pStyle w:val="ListParagraph"/>
        <w:numPr>
          <w:ilvl w:val="0"/>
          <w:numId w:val="2"/>
        </w:numPr>
        <w:spacing w:after="60" w:line="264"/>
      </w:pPr>
      <w:r>
        <w:rPr>
          <w:rFonts w:ascii="Calibri" w:cs="Calibri" w:eastAsia="Calibri" w:hAnsi="Calibri"/>
          <w:b/>
          <w:bCs/>
        </w:rPr>
        <w:t xml:space="preserve">Class list</w:t>
      </w:r>
      <w:r>
        <w:rPr>
          <w:rFonts w:ascii="Calibri" w:cs="Calibri" w:eastAsia="Calibri" w:hAnsi="Calibri"/>
        </w:rPr>
        <w:t xml:space="preserve"> downloads a printable PDF that doubles as a paper register, or Excel with each student's attendance so far.</w:t>
      </w:r>
    </w:p>
    <w:p>
      <w:pPr>
        <w:pStyle w:val="ListParagraph"/>
        <w:numPr>
          <w:ilvl w:val="0"/>
          <w:numId w:val="2"/>
        </w:numPr>
        <w:spacing w:after="60" w:line="264"/>
      </w:pPr>
      <w:r>
        <w:rPr>
          <w:rFonts w:ascii="Calibri" w:cs="Calibri" w:eastAsia="Calibri" w:hAnsi="Calibri"/>
        </w:rPr>
        <w:t xml:space="preserve">Remarks assigned to you by the examinations office appear on My teaching; record the new marks with a comment (section 14.7).</w:t>
      </w:r>
    </w:p>
    <w:p>
      <w:pPr>
        <w:pStyle w:val="ListParagraph"/>
        <w:numPr>
          <w:ilvl w:val="0"/>
          <w:numId w:val="2"/>
        </w:numPr>
        <w:spacing w:after="60" w:line="264"/>
      </w:pPr>
      <w:r>
        <w:rPr>
          <w:rFonts w:ascii="Calibri" w:cs="Calibri" w:eastAsia="Calibri" w:hAnsi="Calibri"/>
        </w:rPr>
        <w:t xml:space="preserve">If you supervise IPT students, </w:t>
      </w:r>
      <w:r>
        <w:rPr>
          <w:rFonts w:ascii="Calibri" w:cs="Calibri" w:eastAsia="Calibri" w:hAnsi="Calibri"/>
          <w:b/>
          <w:bCs/>
        </w:rPr>
        <w:t xml:space="preserve">Student services › Industrial training › My students</w:t>
      </w:r>
      <w:r>
        <w:rPr>
          <w:rFonts w:ascii="Calibri" w:cs="Calibri" w:eastAsia="Calibri" w:hAnsi="Calibri"/>
        </w:rPr>
        <w:t xml:space="preserve"> lists them: approve or return logbook weeks, </w:t>
      </w:r>
      <w:r>
        <w:rPr>
          <w:rFonts w:ascii="Calibri" w:cs="Calibri" w:eastAsia="Calibri" w:hAnsi="Calibri"/>
          <w:b/>
          <w:bCs/>
        </w:rPr>
        <w:t xml:space="preserve">Record visit</w:t>
      </w:r>
      <w:r>
        <w:rPr>
          <w:rFonts w:ascii="Calibri" w:cs="Calibri" w:eastAsia="Calibri" w:hAnsi="Calibri"/>
        </w:rPr>
        <w:t xml:space="preserve"> and enter your mark.</w:t>
      </w:r>
    </w:p>
    <w:p>
      <w:r>
        <w:br w:type="page"/>
      </w:r>
    </w:p>
    <w:p>
      <w:pPr>
        <w:pStyle w:val="Heading2"/>
      </w:pPr>
      <w:bookmarkStart w:id="1248" w:name="_TocV11_1248"/>
      <w:r>
        <w:rPr>
          <w:rFonts w:ascii="Calibri" w:cs="Calibri" w:eastAsia="Calibri" w:hAnsi="Calibri"/>
        </w:rPr>
        <w:t xml:space="preserve">12.6 My timetable</w:t>
      </w:r>
      <w:bookmarkEnd w:id="1248"/>
    </w:p>
    <w:p>
      <w:pPr>
        <w:spacing w:after="300"/>
      </w:pPr>
      <w:r>
        <w:rPr>
          <w:i/>
          <w:rFonts w:ascii="Calibri" w:cs="Calibri" w:eastAsia="Calibri" w:hAnsi="Calibri"/>
          <w:color w:val="595959"/>
          <w:sz w:val="22"/>
          <w:szCs w:val="22"/>
        </w:rPr>
        <w:t xml:space="preserve">This section explains where lecturers see their own classes and the examinations of their modules.</w:t>
      </w:r>
    </w:p>
    <w:p>
      <w:pPr>
        <w:spacing w:after="120" w:line="276"/>
        <w:jc w:val="both"/>
      </w:pPr>
      <w:r>
        <w:rPr>
          <w:rFonts w:ascii="Calibri" w:cs="Calibri" w:eastAsia="Calibri" w:hAnsi="Calibri"/>
        </w:rPr>
        <w:t xml:space="preserve">Open </w:t>
      </w:r>
      <w:r>
        <w:rPr>
          <w:rFonts w:ascii="Calibri" w:cs="Calibri" w:eastAsia="Calibri" w:hAnsi="Calibri"/>
          <w:b/>
          <w:bCs/>
        </w:rPr>
        <w:t xml:space="preserve">Teaching › Timetable</w:t>
      </w:r>
      <w:r>
        <w:rPr>
          <w:rFonts w:ascii="Calibri" w:cs="Calibri" w:eastAsia="Calibri" w:hAnsi="Calibri"/>
        </w:rPr>
        <w:t xml:space="preserve">. </w:t>
      </w:r>
      <w:r>
        <w:rPr>
          <w:rFonts w:ascii="Calibri" w:cs="Calibri" w:eastAsia="Calibri" w:hAnsi="Calibri"/>
          <w:b/>
          <w:bCs/>
        </w:rPr>
        <w:t xml:space="preserve">My timetable</w:t>
      </w:r>
      <w:r>
        <w:rPr>
          <w:rFonts w:ascii="Calibri" w:cs="Calibri" w:eastAsia="Calibri" w:hAnsi="Calibri"/>
        </w:rPr>
        <w:t xml:space="preserve"> shows your classes for the semester (the classes named for you and those of your modules with no lecturer named) and the papers of your modules, with those you invigilate marked </w:t>
      </w:r>
      <w:r>
        <w:rPr>
          <w:rFonts w:ascii="Calibri" w:cs="Calibri" w:eastAsia="Calibri" w:hAnsi="Calibri"/>
          <w:b/>
          <w:bCs/>
        </w:rPr>
        <w:t xml:space="preserve">Invigilating</w:t>
      </w:r>
      <w:r>
        <w:rPr>
          <w:rFonts w:ascii="Calibri" w:cs="Calibri" w:eastAsia="Calibri" w:hAnsi="Calibri"/>
        </w:rPr>
        <w:t xml:space="preserve">. You see them before they are published to students.</w:t>
      </w:r>
    </w:p>
    <w:p>
      <w:pPr>
        <w:keepNext/>
        <w:spacing w:before="120" w:after="40"/>
        <w:jc w:val="center"/>
      </w:pPr>
      <w:r>
        <w:drawing>
          <wp:inline distT="0" distB="0" distL="0" distR="0">
            <wp:extent cx="5760720" cy="4144223"/>
            <wp:effectExtent l="0" t="0" r="0" b="0"/>
            <wp:docPr id="9705" name="Picture 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Picture 9705"/>
                    <pic:cNvPicPr/>
                  </pic:nvPicPr>
                  <pic:blipFill>
                    <a:blip r:embed="rIdV14_5"/>
                    <a:stretch>
                      <a:fillRect/>
                    </a:stretch>
                  </pic:blipFill>
                  <pic:spPr>
                    <a:xfrm>
                      <a:off x="0" y="0"/>
                      <a:ext cx="5760720" cy="4144223"/>
                    </a:xfrm>
                    <a:prstGeom prst="rect">
                      <a:avLst/>
                    </a:prstGeom>
                    <a:ln w="6350">
                      <a:solidFill>
                        <a:srgbClr val="BFC9D6"/>
                      </a:solidFill>
                    </a:ln>
                  </pic:spPr>
                </pic:pic>
              </a:graphicData>
            </a:graphic>
          </wp:inline>
        </w:drawing>
      </w:r>
    </w:p>
    <w:p>
      <w:pPr>
        <w:pStyle w:val="Caption"/>
        <w:keepLines/>
        <w:spacing w:after="200" w:before="60"/>
        <w:jc w:val="center"/>
      </w:pPr>
      <w:bookmarkStart w:id="1254" w:name="_TocV11_125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71</w:t>
        </w:r>
      </w:fldSimple>
      <w:r>
        <w:rPr>
          <w:rFonts w:ascii="Calibri" w:cs="Calibri" w:eastAsia="Calibri" w:hAnsi="Calibri"/>
          <w:i/>
          <w:iCs/>
          <w:color w:val="595959"/>
          <w:sz w:val="18"/>
          <w:szCs w:val="18"/>
        </w:rPr>
        <w:t xml:space="preserve">: My timetable for a lecturer</w:t>
      </w:r>
      <w:bookmarkEnd w:id="1254"/>
    </w:p>
    <w:p>
      <w:pPr>
        <w:pStyle w:val="Heading1"/>
      </w:pPr>
      <w:bookmarkStart w:id="1133" w:name="_TocM1133"/>
      <w:r>
        <w:rPr>
          <w:rFonts w:ascii="Calibri" w:cs="Calibri" w:eastAsia="Calibri" w:hAnsi="Calibri"/>
        </w:rPr>
        <w:t xml:space="preserve">13. Assessor (NVA)</w:t>
      </w:r>
      <w:bookmarkEnd w:id="1133"/>
    </w:p>
    <w:p>
      <w:pPr>
        <w:spacing w:after="300"/>
      </w:pPr>
      <w:r>
        <w:rPr>
          <w:i/>
          <w:rFonts w:ascii="Calibri" w:cs="Calibri" w:eastAsia="Calibri" w:hAnsi="Calibri"/>
          <w:color w:val="595959"/>
          <w:sz w:val="22"/>
          <w:szCs w:val="22"/>
        </w:rPr>
        <w:t xml:space="preserve">This chapter is for the Assessor of NVA programmes: who records competence-based assessment. It explains, step by step, how to record each student's competence outcomes for a unit.</w:t>
      </w:r>
    </w:p>
    <w:p>
      <w:pPr>
        <w:spacing w:after="120" w:line="276"/>
        <w:jc w:val="both"/>
      </w:pPr>
      <w:r>
        <w:rPr>
          <w:rFonts w:ascii="Calibri" w:cs="Calibri" w:eastAsia="Calibri" w:hAnsi="Calibri"/>
        </w:rPr>
        <w:t xml:space="preserve">Assessors record competence outcomes for National Vocational Award units. They land on </w:t>
      </w:r>
      <w:r>
        <w:rPr>
          <w:rFonts w:ascii="Calibri" w:cs="Calibri" w:eastAsia="Calibri" w:hAnsi="Calibri"/>
          <w:b/>
          <w:bCs/>
        </w:rPr>
        <w:t xml:space="preserve">My teaching</w:t>
      </w:r>
      <w:r>
        <w:rPr>
          <w:rFonts w:ascii="Calibri" w:cs="Calibri" w:eastAsia="Calibri" w:hAnsi="Calibri"/>
        </w:rPr>
        <w:t xml:space="preserve">, where each unit allocated to them has a card.</w:t>
      </w:r>
    </w:p>
    <w:p>
      <w:pPr>
        <w:pStyle w:val="Heading2"/>
      </w:pPr>
      <w:bookmarkStart w:id="1134" w:name="_TocM1134"/>
      <w:r>
        <w:rPr>
          <w:rFonts w:ascii="Calibri" w:cs="Calibri" w:eastAsia="Calibri" w:hAnsi="Calibri"/>
        </w:rPr>
        <w:t xml:space="preserve">13.1 Record competence outcomes</w:t>
      </w:r>
      <w:bookmarkEnd w:id="1134"/>
    </w:p>
    <w:p>
      <w:pPr>
        <w:spacing w:after="300"/>
      </w:pPr>
      <w:r>
        <w:rPr>
          <w:i/>
          <w:rFonts w:ascii="Calibri" w:cs="Calibri" w:eastAsia="Calibri" w:hAnsi="Calibri"/>
          <w:color w:val="595959"/>
          <w:sz w:val="22"/>
          <w:szCs w:val="22"/>
        </w:rPr>
        <w:t xml:space="preserve">This section explains how to record whether each student is competent in each task of a unit.</w:t>
      </w:r>
    </w:p>
    <w:p>
      <w:pPr>
        <w:pStyle w:val="ListParagraph"/>
        <w:numPr>
          <w:ilvl w:val="0"/>
          <w:numId w:val="143"/>
        </w:numPr>
        <w:spacing w:after="80" w:line="264"/>
      </w:pPr>
      <w:r>
        <w:rPr>
          <w:rFonts w:ascii="Calibri" w:cs="Calibri" w:eastAsia="Calibri" w:hAnsi="Calibri"/>
        </w:rPr>
        <w:t xml:space="preserve">On My teaching click </w:t>
      </w:r>
      <w:r>
        <w:rPr>
          <w:rFonts w:ascii="Calibri" w:cs="Calibri" w:eastAsia="Calibri" w:hAnsi="Calibri"/>
          <w:b/>
          <w:bCs/>
        </w:rPr>
        <w:t xml:space="preserve">Assess</w:t>
      </w:r>
      <w:r>
        <w:rPr>
          <w:rFonts w:ascii="Calibri" w:cs="Calibri" w:eastAsia="Calibri" w:hAnsi="Calibri"/>
        </w:rPr>
        <w:t xml:space="preserve"> on the unit card (or open </w:t>
      </w:r>
      <w:r>
        <w:rPr>
          <w:rFonts w:ascii="Calibri" w:cs="Calibri" w:eastAsia="Calibri" w:hAnsi="Calibri"/>
          <w:b/>
          <w:bCs/>
        </w:rPr>
        <w:t xml:space="preserve">Teaching › Competence (NVA)</w:t>
      </w:r>
      <w:r>
        <w:rPr>
          <w:rFonts w:ascii="Calibri" w:cs="Calibri" w:eastAsia="Calibri" w:hAnsi="Calibri"/>
        </w:rPr>
        <w:t xml:space="preserve"> and the unit).</w:t>
      </w:r>
    </w:p>
    <w:p>
      <w:pPr>
        <w:pStyle w:val="ListParagraph"/>
        <w:numPr>
          <w:ilvl w:val="0"/>
          <w:numId w:val="143"/>
        </w:numPr>
        <w:spacing w:after="80" w:line="264"/>
      </w:pPr>
      <w:r>
        <w:rPr>
          <w:rFonts w:ascii="Calibri" w:cs="Calibri" w:eastAsia="Calibri" w:hAnsi="Calibri"/>
        </w:rPr>
        <w:t xml:space="preserve">The unit page lists the </w:t>
      </w:r>
      <w:r>
        <w:rPr>
          <w:rFonts w:ascii="Calibri" w:cs="Calibri" w:eastAsia="Calibri" w:hAnsi="Calibri"/>
          <w:b/>
          <w:bCs/>
        </w:rPr>
        <w:t xml:space="preserve">Tasks</w:t>
      </w:r>
      <w:r>
        <w:rPr>
          <w:rFonts w:ascii="Calibri" w:cs="Calibri" w:eastAsia="Calibri" w:hAnsi="Calibri"/>
        </w:rPr>
        <w:t xml:space="preserve"> (with the evidence required) and each trainee's outcome per task.</w:t>
      </w:r>
    </w:p>
    <w:p>
      <w:pPr>
        <w:pStyle w:val="ListParagraph"/>
        <w:numPr>
          <w:ilvl w:val="0"/>
          <w:numId w:val="143"/>
        </w:numPr>
        <w:spacing w:after="80" w:line="264"/>
      </w:pPr>
      <w:r>
        <w:rPr>
          <w:rFonts w:ascii="Calibri" w:cs="Calibri" w:eastAsia="Calibri" w:hAnsi="Calibri"/>
        </w:rPr>
        <w:t xml:space="preserve">Click </w:t>
      </w:r>
      <w:r>
        <w:rPr>
          <w:rFonts w:ascii="Calibri" w:cs="Calibri" w:eastAsia="Calibri" w:hAnsi="Calibri"/>
          <w:b/>
          <w:bCs/>
        </w:rPr>
        <w:t xml:space="preserve">Assess</w:t>
      </w:r>
      <w:r>
        <w:rPr>
          <w:rFonts w:ascii="Calibri" w:cs="Calibri" w:eastAsia="Calibri" w:hAnsi="Calibri"/>
        </w:rPr>
        <w:t xml:space="preserve"> beside a trainee. For each task choose </w:t>
      </w:r>
      <w:r>
        <w:rPr>
          <w:rFonts w:ascii="Calibri" w:cs="Calibri" w:eastAsia="Calibri" w:hAnsi="Calibri"/>
          <w:b/>
          <w:bCs/>
        </w:rPr>
        <w:t xml:space="preserve">Competent</w:t>
      </w:r>
      <w:r>
        <w:rPr>
          <w:rFonts w:ascii="Calibri" w:cs="Calibri" w:eastAsia="Calibri" w:hAnsi="Calibri"/>
        </w:rPr>
        <w:t xml:space="preserve"> or </w:t>
      </w:r>
      <w:r>
        <w:rPr>
          <w:rFonts w:ascii="Calibri" w:cs="Calibri" w:eastAsia="Calibri" w:hAnsi="Calibri"/>
          <w:b/>
          <w:bCs/>
        </w:rPr>
        <w:t xml:space="preserve">Not yet</w:t>
      </w:r>
      <w:r>
        <w:rPr>
          <w:rFonts w:ascii="Calibri" w:cs="Calibri" w:eastAsia="Calibri" w:hAnsi="Calibri"/>
        </w:rPr>
        <w:t xml:space="preserve">, optionally enter practical and theory percentages, the </w:t>
      </w:r>
      <w:r>
        <w:rPr>
          <w:rFonts w:ascii="Calibri" w:cs="Calibri" w:eastAsia="Calibri" w:hAnsi="Calibri"/>
          <w:b/>
          <w:bCs/>
        </w:rPr>
        <w:t xml:space="preserve">Evidence reference</w:t>
      </w:r>
      <w:r>
        <w:rPr>
          <w:rFonts w:ascii="Calibri" w:cs="Calibri" w:eastAsia="Calibri" w:hAnsi="Calibri"/>
        </w:rPr>
        <w:t xml:space="preserve"> and a comment.</w:t>
      </w:r>
    </w:p>
    <w:p>
      <w:pPr>
        <w:pStyle w:val="ListParagraph"/>
        <w:numPr>
          <w:ilvl w:val="0"/>
          <w:numId w:val="143"/>
        </w:numPr>
        <w:spacing w:after="80" w:line="264"/>
      </w:pPr>
      <w:r>
        <w:rPr>
          <w:rFonts w:ascii="Calibri" w:cs="Calibri" w:eastAsia="Calibri" w:hAnsi="Calibri"/>
        </w:rPr>
        <w:t xml:space="preserve">For a later attempt on a task not yet competent, tick </w:t>
      </w:r>
      <w:r>
        <w:rPr>
          <w:rFonts w:ascii="Calibri" w:cs="Calibri" w:eastAsia="Calibri" w:hAnsi="Calibri"/>
          <w:b/>
          <w:bCs/>
        </w:rPr>
        <w:t xml:space="preserve">This is a re-assessment</w:t>
      </w:r>
      <w:r>
        <w:rPr>
          <w:rFonts w:ascii="Calibri" w:cs="Calibri" w:eastAsia="Calibri" w:hAnsi="Calibri"/>
        </w:rPr>
        <w:t xml:space="preserve"> (up to the number of attempts in the regulations).</w:t>
      </w:r>
    </w:p>
    <w:p>
      <w:pPr>
        <w:pStyle w:val="ListParagraph"/>
        <w:numPr>
          <w:ilvl w:val="0"/>
          <w:numId w:val="143"/>
        </w:numPr>
        <w:spacing w:after="80" w:line="264"/>
      </w:pPr>
      <w:r>
        <w:rPr>
          <w:rFonts w:ascii="Calibri" w:cs="Calibri" w:eastAsia="Calibri" w:hAnsi="Calibri"/>
        </w:rPr>
        <w:t xml:space="preserve">Click </w:t>
      </w:r>
      <w:r>
        <w:rPr>
          <w:rFonts w:ascii="Calibri" w:cs="Calibri" w:eastAsia="Calibri" w:hAnsi="Calibri"/>
          <w:b/>
          <w:bCs/>
        </w:rPr>
        <w:t xml:space="preserve">Save outcomes</w:t>
      </w:r>
      <w:r>
        <w:rPr>
          <w:rFonts w:ascii="Calibri" w:cs="Calibri" w:eastAsia="Calibri" w:hAnsi="Calibri"/>
        </w:rPr>
        <w:t xml:space="preserve">. When every required task has an outcome, click </w:t>
      </w:r>
      <w:r>
        <w:rPr>
          <w:rFonts w:ascii="Calibri" w:cs="Calibri" w:eastAsia="Calibri" w:hAnsi="Calibri"/>
          <w:b/>
          <w:bCs/>
        </w:rPr>
        <w:t xml:space="preserve">Submit</w:t>
      </w:r>
      <w:r>
        <w:rPr>
          <w:rFonts w:ascii="Calibri" w:cs="Calibri" w:eastAsia="Calibri" w:hAnsi="Calibri"/>
        </w:rPr>
        <w:t xml:space="preserve"> for the Head of Department to verify.</w:t>
      </w:r>
    </w:p>
    <w:p>
      <w:pPr>
        <w:keepNext/>
        <w:spacing w:before="120" w:after="40"/>
        <w:jc w:val="center"/>
      </w:pPr>
      <w:r>
        <w:drawing>
          <wp:inline distT="0" distB="0" distL="0" distR="0">
            <wp:extent cx="5760720" cy="3600450"/>
            <wp:effectExtent l="0" t="0" r="0" b="0"/>
            <wp:docPr id="5056" name="Picture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Picture 5056"/>
                    <pic:cNvPicPr/>
                  </pic:nvPicPr>
                  <pic:blipFill>
                    <a:blip r:embed="rIdM5055"/>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35" w:name="_TocCF5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72</w:t>
        </w:r>
      </w:fldSimple>
      <w:r>
        <w:rPr>
          <w:rFonts w:ascii="Calibri" w:cs="Calibri" w:eastAsia="Calibri" w:hAnsi="Calibri"/>
          <w:i/>
          <w:iCs/>
          <w:color w:val="595959"/>
          <w:sz w:val="18"/>
          <w:szCs w:val="18"/>
        </w:rPr>
        <w:t xml:space="preserve">: A competence unit with outcomes per task</w:t>
      </w:r>
      <w:bookmarkEnd w:id="1135"/>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A competent task cannot be re-assessed. Once verified, attempts are locked; the examinations office can reopen a unit for re-assessment.</w:t>
      </w:r>
    </w:p>
    <w:p>
      <w:r>
        <w:br w:type="page"/>
      </w:r>
    </w:p>
    <w:p>
      <w:pPr>
        <w:pStyle w:val="Heading1"/>
      </w:pPr>
      <w:bookmarkStart w:id="1136" w:name="_TocM1136"/>
      <w:r>
        <w:rPr>
          <w:rFonts w:ascii="Calibri" w:cs="Calibri" w:eastAsia="Calibri" w:hAnsi="Calibri"/>
        </w:rPr>
        <w:t xml:space="preserve">14. Examinations Officer</w:t>
      </w:r>
      <w:bookmarkEnd w:id="1136"/>
    </w:p>
    <w:p>
      <w:pPr>
        <w:spacing w:after="300"/>
      </w:pPr>
      <w:r>
        <w:rPr>
          <w:i/>
          <w:rFonts w:ascii="Calibri" w:cs="Calibri" w:eastAsia="Calibri" w:hAnsi="Calibri"/>
          <w:color w:val="595959"/>
          <w:sz w:val="22"/>
          <w:szCs w:val="22"/>
        </w:rPr>
        <w:t xml:space="preserve">This chapter is for the Examinations Officer: who runs examinations and results for the institution. It explains, step by step, how to set up modules and marks windows, produce eligibility lists and result sheets, submit results to NACTVET and manage resits, remarks, amendments and statements.</w:t>
      </w:r>
    </w:p>
    <w:p>
      <w:pPr>
        <w:spacing w:after="120" w:line="276"/>
        <w:jc w:val="both"/>
      </w:pPr>
      <w:r>
        <w:rPr>
          <w:rFonts w:ascii="Calibri" w:cs="Calibri" w:eastAsia="Calibri" w:hAnsi="Calibri"/>
        </w:rPr>
        <w:t xml:space="preserve">The Examinations Officer lands on the </w:t>
      </w:r>
      <w:r>
        <w:rPr>
          <w:rFonts w:ascii="Calibri" w:cs="Calibri" w:eastAsia="Calibri" w:hAnsi="Calibri"/>
          <w:b/>
          <w:bCs/>
        </w:rPr>
        <w:t xml:space="preserve">Examinations office</w:t>
      </w:r>
      <w:r>
        <w:rPr>
          <w:rFonts w:ascii="Calibri" w:cs="Calibri" w:eastAsia="Calibri" w:hAnsi="Calibri"/>
        </w:rPr>
        <w:t xml:space="preserve"> board, which shows for a semester where marks, eligibility, result sheets, resits and appeals stand, with a </w:t>
      </w:r>
      <w:r>
        <w:rPr>
          <w:rFonts w:ascii="Calibri" w:cs="Calibri" w:eastAsia="Calibri" w:hAnsi="Calibri"/>
          <w:b/>
          <w:bCs/>
        </w:rPr>
        <w:t xml:space="preserve">Next</w:t>
      </w:r>
      <w:r>
        <w:rPr>
          <w:rFonts w:ascii="Calibri" w:cs="Calibri" w:eastAsia="Calibri" w:hAnsi="Calibri"/>
        </w:rPr>
        <w:t xml:space="preserve"> list linking to each task.</w:t>
      </w:r>
    </w:p>
    <w:p>
      <w:pPr>
        <w:keepNext/>
        <w:spacing w:before="120" w:after="40"/>
        <w:jc w:val="center"/>
      </w:pPr>
      <w:r>
        <w:drawing>
          <wp:inline distT="0" distB="0" distL="0" distR="0">
            <wp:extent cx="5760720" cy="3620452"/>
            <wp:effectExtent l="0" t="0" r="0" b="0"/>
            <wp:docPr id="5057" name="Picture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Picture 5057"/>
                    <pic:cNvPicPr/>
                  </pic:nvPicPr>
                  <pic:blipFill>
                    <a:blip r:embed="rIdM5056"/>
                    <a:stretch>
                      <a:fillRect/>
                    </a:stretch>
                  </pic:blipFill>
                  <pic:spPr>
                    <a:xfrm>
                      <a:off x="0" y="0"/>
                      <a:ext cx="5760720" cy="3620452"/>
                    </a:xfrm>
                    <a:prstGeom prst="rect">
                      <a:avLst/>
                    </a:prstGeom>
                    <a:ln w="6350">
                      <a:solidFill>
                        <a:srgbClr val="BFC9D6"/>
                      </a:solidFill>
                    </a:ln>
                  </pic:spPr>
                </pic:pic>
              </a:graphicData>
            </a:graphic>
          </wp:inline>
        </w:drawing>
      </w:r>
    </w:p>
    <w:p>
      <w:pPr>
        <w:pStyle w:val="Caption"/>
        <w:keepLines/>
        <w:spacing w:after="200" w:before="60"/>
        <w:jc w:val="center"/>
      </w:pPr>
      <w:bookmarkStart w:id="1137" w:name="_TocCF5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73</w:t>
        </w:r>
      </w:fldSimple>
      <w:r>
        <w:rPr>
          <w:rFonts w:ascii="Calibri" w:cs="Calibri" w:eastAsia="Calibri" w:hAnsi="Calibri"/>
          <w:i/>
          <w:iCs/>
          <w:color w:val="595959"/>
          <w:sz w:val="18"/>
          <w:szCs w:val="18"/>
        </w:rPr>
        <w:t xml:space="preserve">: The Examinations office board</w:t>
      </w:r>
      <w:bookmarkEnd w:id="1137"/>
    </w:p>
    <w:p>
      <w:pPr>
        <w:pStyle w:val="Heading2"/>
      </w:pPr>
      <w:bookmarkStart w:id="1138" w:name="_TocM1138"/>
      <w:r>
        <w:rPr>
          <w:rFonts w:ascii="Calibri" w:cs="Calibri" w:eastAsia="Calibri" w:hAnsi="Calibri"/>
        </w:rPr>
        <w:t xml:space="preserve">14.1 Set up modules and the marks window</w:t>
      </w:r>
      <w:bookmarkEnd w:id="1138"/>
    </w:p>
    <w:p>
      <w:pPr>
        <w:spacing w:after="300"/>
      </w:pPr>
      <w:r>
        <w:rPr>
          <w:i/>
          <w:rFonts w:ascii="Calibri" w:cs="Calibri" w:eastAsia="Calibri" w:hAnsi="Calibri"/>
          <w:color w:val="595959"/>
          <w:sz w:val="22"/>
          <w:szCs w:val="22"/>
        </w:rPr>
        <w:t xml:space="preserve">This section explains how to set up the semester's modules and the period for entering marks.</w:t>
      </w:r>
    </w:p>
    <w:p>
      <w:pPr>
        <w:pStyle w:val="ListParagraph"/>
        <w:numPr>
          <w:ilvl w:val="0"/>
          <w:numId w:val="144"/>
        </w:numPr>
        <w:spacing w:after="80" w:line="264"/>
      </w:pPr>
      <w:r>
        <w:rPr>
          <w:rFonts w:ascii="Calibri" w:cs="Calibri" w:eastAsia="Calibri" w:hAnsi="Calibri"/>
        </w:rPr>
        <w:t xml:space="preserve">Open </w:t>
      </w:r>
      <w:r>
        <w:rPr>
          <w:rFonts w:ascii="Calibri" w:cs="Calibri" w:eastAsia="Calibri" w:hAnsi="Calibri"/>
          <w:b/>
          <w:bCs/>
        </w:rPr>
        <w:t xml:space="preserve">Teaching › Marks</w:t>
      </w:r>
      <w:r>
        <w:rPr>
          <w:rFonts w:ascii="Calibri" w:cs="Calibri" w:eastAsia="Calibri" w:hAnsi="Calibri"/>
        </w:rPr>
        <w:t xml:space="preserve">, choose the </w:t>
      </w:r>
      <w:r>
        <w:rPr>
          <w:rFonts w:ascii="Calibri" w:cs="Calibri" w:eastAsia="Calibri" w:hAnsi="Calibri"/>
          <w:b/>
          <w:bCs/>
        </w:rPr>
        <w:t xml:space="preserve">Semester</w:t>
      </w:r>
      <w:r>
        <w:rPr>
          <w:rFonts w:ascii="Calibri" w:cs="Calibri" w:eastAsia="Calibri" w:hAnsi="Calibri"/>
        </w:rPr>
        <w:t xml:space="preserve"> and click </w:t>
      </w:r>
      <w:r>
        <w:rPr>
          <w:rFonts w:ascii="Calibri" w:cs="Calibri" w:eastAsia="Calibri" w:hAnsi="Calibri"/>
          <w:b/>
          <w:bCs/>
        </w:rPr>
        <w:t xml:space="preserve">Set up modules from registrations</w:t>
      </w:r>
      <w:r>
        <w:rPr>
          <w:rFonts w:ascii="Calibri" w:cs="Calibri" w:eastAsia="Calibri" w:hAnsi="Calibri"/>
        </w:rPr>
        <w:t xml:space="preserve">. CIMS creates a module offering for each module students registered for (modules prepared earlier from the curricula are kept).</w:t>
      </w:r>
    </w:p>
    <w:p>
      <w:pPr>
        <w:pStyle w:val="ListParagraph"/>
        <w:numPr>
          <w:ilvl w:val="0"/>
          <w:numId w:val="144"/>
        </w:numPr>
        <w:spacing w:after="80" w:line="264"/>
      </w:pPr>
      <w:r>
        <w:rPr>
          <w:rFonts w:ascii="Calibri" w:cs="Calibri" w:eastAsia="Calibri" w:hAnsi="Calibri"/>
        </w:rPr>
        <w:t xml:space="preserve">Make sure each module has its lecturers (the Head of Department allocates them).</w:t>
      </w:r>
    </w:p>
    <w:p>
      <w:pPr>
        <w:pStyle w:val="ListParagraph"/>
        <w:numPr>
          <w:ilvl w:val="0"/>
          <w:numId w:val="144"/>
        </w:numPr>
        <w:spacing w:after="80" w:line="264"/>
      </w:pPr>
      <w:r>
        <w:rPr>
          <w:rFonts w:ascii="Calibri" w:cs="Calibri" w:eastAsia="Calibri" w:hAnsi="Calibri"/>
        </w:rPr>
        <w:t xml:space="preserve">Click </w:t>
      </w:r>
      <w:r>
        <w:rPr>
          <w:rFonts w:ascii="Calibri" w:cs="Calibri" w:eastAsia="Calibri" w:hAnsi="Calibri"/>
          <w:b/>
          <w:bCs/>
        </w:rPr>
        <w:t xml:space="preserve">Marks entry dates</w:t>
      </w:r>
      <w:r>
        <w:rPr>
          <w:rFonts w:ascii="Calibri" w:cs="Calibri" w:eastAsia="Calibri" w:hAnsi="Calibri"/>
        </w:rPr>
        <w:t xml:space="preserve"> to set when lecturers can enter marks. They can enter marks only while the window is open.</w:t>
      </w:r>
    </w:p>
    <w:p>
      <w:pPr>
        <w:pStyle w:val="Heading2"/>
      </w:pPr>
      <w:bookmarkStart w:id="1139" w:name="_TocM1139"/>
      <w:r>
        <w:rPr>
          <w:rFonts w:ascii="Calibri" w:cs="Calibri" w:eastAsia="Calibri" w:hAnsi="Calibri"/>
        </w:rPr>
        <w:t xml:space="preserve">14.2 Examination eligibility</w:t>
      </w:r>
      <w:bookmarkEnd w:id="1139"/>
    </w:p>
    <w:p>
      <w:pPr>
        <w:spacing w:after="300"/>
      </w:pPr>
      <w:r>
        <w:rPr>
          <w:i/>
          <w:rFonts w:ascii="Calibri" w:cs="Calibri" w:eastAsia="Calibri" w:hAnsi="Calibri"/>
          <w:color w:val="595959"/>
          <w:sz w:val="22"/>
          <w:szCs w:val="22"/>
        </w:rPr>
        <w:t xml:space="preserve">This section explains how to produce the lists of students eligible to sit examinations.</w:t>
      </w:r>
    </w:p>
    <w:p>
      <w:pPr>
        <w:pStyle w:val="ListParagraph"/>
        <w:numPr>
          <w:ilvl w:val="0"/>
          <w:numId w:val="145"/>
        </w:numPr>
        <w:spacing w:after="80" w:line="264"/>
      </w:pPr>
      <w:r>
        <w:rPr>
          <w:rFonts w:ascii="Calibri" w:cs="Calibri" w:eastAsia="Calibri" w:hAnsi="Calibri"/>
        </w:rPr>
        <w:t xml:space="preserve">Open </w:t>
      </w:r>
      <w:r>
        <w:rPr>
          <w:rFonts w:ascii="Calibri" w:cs="Calibri" w:eastAsia="Calibri" w:hAnsi="Calibri"/>
          <w:b/>
          <w:bCs/>
        </w:rPr>
        <w:t xml:space="preserve">Examinations › Exam eligibility</w:t>
      </w:r>
      <w:r>
        <w:rPr>
          <w:rFonts w:ascii="Calibri" w:cs="Calibri" w:eastAsia="Calibri" w:hAnsi="Calibri"/>
        </w:rPr>
        <w:t xml:space="preserve"> and choose the </w:t>
      </w:r>
      <w:r>
        <w:rPr>
          <w:rFonts w:ascii="Calibri" w:cs="Calibri" w:eastAsia="Calibri" w:hAnsi="Calibri"/>
          <w:b/>
          <w:bCs/>
        </w:rPr>
        <w:t xml:space="preserve">Semester</w:t>
      </w:r>
      <w:r>
        <w:rPr>
          <w:rFonts w:ascii="Calibri" w:cs="Calibri" w:eastAsia="Calibri" w:hAnsi="Calibri"/>
        </w:rPr>
        <w:t xml:space="preserve">.</w:t>
      </w:r>
    </w:p>
    <w:p>
      <w:pPr>
        <w:pStyle w:val="ListParagraph"/>
        <w:numPr>
          <w:ilvl w:val="0"/>
          <w:numId w:val="145"/>
        </w:numPr>
        <w:spacing w:after="80" w:line="264"/>
      </w:pPr>
      <w:r>
        <w:rPr>
          <w:rFonts w:ascii="Calibri" w:cs="Calibri" w:eastAsia="Calibri" w:hAnsi="Calibri"/>
        </w:rPr>
        <w:t xml:space="preserve">Click </w:t>
      </w:r>
      <w:r>
        <w:rPr>
          <w:rFonts w:ascii="Calibri" w:cs="Calibri" w:eastAsia="Calibri" w:hAnsi="Calibri"/>
          <w:b/>
          <w:bCs/>
        </w:rPr>
        <w:t xml:space="preserve">Regenerate lists</w:t>
      </w:r>
      <w:r>
        <w:rPr>
          <w:rFonts w:ascii="Calibri" w:cs="Calibri" w:eastAsia="Calibri" w:hAnsi="Calibri"/>
        </w:rPr>
        <w:t xml:space="preserve">. CIMS applies the rules (minimum attendance, coursework complete, examination fees clearance) and lists each student with the reasons.</w:t>
      </w:r>
    </w:p>
    <w:p>
      <w:pPr>
        <w:pStyle w:val="ListParagraph"/>
        <w:numPr>
          <w:ilvl w:val="0"/>
          <w:numId w:val="145"/>
        </w:numPr>
        <w:spacing w:after="80" w:line="264"/>
      </w:pPr>
      <w:r>
        <w:rPr>
          <w:rFonts w:ascii="Calibri" w:cs="Calibri" w:eastAsia="Calibri" w:hAnsi="Calibri"/>
        </w:rPr>
        <w:t xml:space="preserve">Open a module to see who is not eligible and why. Students who become ineligible get an SMS.</w:t>
      </w:r>
    </w:p>
    <w:p>
      <w:pPr>
        <w:pStyle w:val="ListParagraph"/>
        <w:numPr>
          <w:ilvl w:val="0"/>
          <w:numId w:val="145"/>
        </w:numPr>
        <w:spacing w:after="80" w:line="264"/>
      </w:pPr>
      <w:r>
        <w:rPr>
          <w:rFonts w:ascii="Calibri" w:cs="Calibri" w:eastAsia="Calibri" w:hAnsi="Calibri"/>
        </w:rPr>
        <w:t xml:space="preserve">Exemptions asked for appear under </w:t>
      </w:r>
      <w:r>
        <w:rPr>
          <w:rFonts w:ascii="Calibri" w:cs="Calibri" w:eastAsia="Calibri" w:hAnsi="Calibri"/>
          <w:b/>
          <w:bCs/>
        </w:rPr>
        <w:t xml:space="preserve">Exemptions awaiting a decision</w:t>
      </w:r>
      <w:r>
        <w:rPr>
          <w:rFonts w:ascii="Calibri" w:cs="Calibri" w:eastAsia="Calibri" w:hAnsi="Calibri"/>
        </w:rPr>
        <w:t xml:space="preserve">; someone other than the requester approves or rejects.</w:t>
      </w:r>
    </w:p>
    <w:p>
      <w:pPr>
        <w:keepNext/>
        <w:spacing w:before="120" w:after="40"/>
        <w:jc w:val="center"/>
      </w:pPr>
      <w:r>
        <w:drawing>
          <wp:inline distT="0" distB="0" distL="0" distR="0">
            <wp:extent cx="5760720" cy="3600450"/>
            <wp:effectExtent l="0" t="0" r="0" b="0"/>
            <wp:docPr id="5058" name="Picture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Picture 5058"/>
                    <pic:cNvPicPr/>
                  </pic:nvPicPr>
                  <pic:blipFill>
                    <a:blip r:embed="rIdM5057"/>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40" w:name="_TocCF5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74</w:t>
        </w:r>
      </w:fldSimple>
      <w:r>
        <w:rPr>
          <w:rFonts w:ascii="Calibri" w:cs="Calibri" w:eastAsia="Calibri" w:hAnsi="Calibri"/>
          <w:i/>
          <w:iCs/>
          <w:color w:val="595959"/>
          <w:sz w:val="18"/>
          <w:szCs w:val="18"/>
        </w:rPr>
        <w:t xml:space="preserve">: Examination eligibility per module</w:t>
      </w:r>
      <w:bookmarkEnd w:id="1140"/>
    </w:p>
    <w:p>
      <w:pPr>
        <w:pStyle w:val="Heading2"/>
      </w:pPr>
      <w:bookmarkStart w:id="1141" w:name="_TocM1141"/>
      <w:r>
        <w:rPr>
          <w:rFonts w:ascii="Calibri" w:cs="Calibri" w:eastAsia="Calibri" w:hAnsi="Calibri"/>
        </w:rPr>
        <w:t xml:space="preserve">14.3 Result sheets</w:t>
      </w:r>
      <w:bookmarkEnd w:id="1141"/>
    </w:p>
    <w:p>
      <w:pPr>
        <w:spacing w:after="300"/>
      </w:pPr>
      <w:r>
        <w:rPr>
          <w:i/>
          <w:rFonts w:ascii="Calibri" w:cs="Calibri" w:eastAsia="Calibri" w:hAnsi="Calibri"/>
          <w:color w:val="595959"/>
          <w:sz w:val="22"/>
          <w:szCs w:val="22"/>
        </w:rPr>
        <w:t xml:space="preserve">This section explains how to compute, check and send result sheets for approval.</w:t>
      </w:r>
    </w:p>
    <w:p>
      <w:pPr>
        <w:pStyle w:val="ListParagraph"/>
        <w:numPr>
          <w:ilvl w:val="0"/>
          <w:numId w:val="146"/>
        </w:numPr>
        <w:spacing w:after="80" w:line="264"/>
      </w:pPr>
      <w:r>
        <w:rPr>
          <w:rFonts w:ascii="Calibri" w:cs="Calibri" w:eastAsia="Calibri" w:hAnsi="Calibri"/>
        </w:rPr>
        <w:t xml:space="preserve">When every module of a class is approved, open </w:t>
      </w:r>
      <w:r>
        <w:rPr>
          <w:rFonts w:ascii="Calibri" w:cs="Calibri" w:eastAsia="Calibri" w:hAnsi="Calibri"/>
          <w:b/>
          <w:bCs/>
        </w:rPr>
        <w:t xml:space="preserve">Examinations › Results</w:t>
      </w:r>
      <w:r>
        <w:rPr>
          <w:rFonts w:ascii="Calibri" w:cs="Calibri" w:eastAsia="Calibri" w:hAnsi="Calibri"/>
        </w:rPr>
        <w:t xml:space="preserve">, choose the </w:t>
      </w:r>
      <w:r>
        <w:rPr>
          <w:rFonts w:ascii="Calibri" w:cs="Calibri" w:eastAsia="Calibri" w:hAnsi="Calibri"/>
          <w:b/>
          <w:bCs/>
        </w:rPr>
        <w:t xml:space="preserve">Semester</w:t>
      </w:r>
      <w:r>
        <w:rPr>
          <w:rFonts w:ascii="Calibri" w:cs="Calibri" w:eastAsia="Calibri" w:hAnsi="Calibri"/>
        </w:rPr>
        <w:t xml:space="preserve"> and click </w:t>
      </w:r>
      <w:r>
        <w:rPr>
          <w:rFonts w:ascii="Calibri" w:cs="Calibri" w:eastAsia="Calibri" w:hAnsi="Calibri"/>
          <w:b/>
          <w:bCs/>
        </w:rPr>
        <w:t xml:space="preserve">Compute results</w:t>
      </w:r>
      <w:r>
        <w:rPr>
          <w:rFonts w:ascii="Calibri" w:cs="Calibri" w:eastAsia="Calibri" w:hAnsi="Calibri"/>
        </w:rPr>
        <w:t xml:space="preserve"> beside the class (</w:t>
      </w:r>
      <w:r>
        <w:rPr>
          <w:rFonts w:ascii="Calibri" w:cs="Calibri" w:eastAsia="Calibri" w:hAnsi="Calibri"/>
          <w:b/>
          <w:bCs/>
        </w:rPr>
        <w:t xml:space="preserve">Recompute</w:t>
      </w:r>
      <w:r>
        <w:rPr>
          <w:rFonts w:ascii="Calibri" w:cs="Calibri" w:eastAsia="Calibri" w:hAnsi="Calibri"/>
        </w:rPr>
        <w:t xml:space="preserve"> refreshes a computed sheet).</w:t>
      </w:r>
    </w:p>
    <w:p>
      <w:pPr>
        <w:pStyle w:val="ListParagraph"/>
        <w:numPr>
          <w:ilvl w:val="0"/>
          <w:numId w:val="146"/>
        </w:numPr>
        <w:spacing w:after="80" w:line="264"/>
      </w:pPr>
      <w:r>
        <w:rPr>
          <w:rFonts w:ascii="Calibri" w:cs="Calibri" w:eastAsia="Calibri" w:hAnsi="Calibri"/>
        </w:rPr>
        <w:t xml:space="preserve">The sheet shows each student's grades, GPA, CGPA, the decision proposed by the regulations and the provisional classification. Download it as </w:t>
      </w:r>
      <w:r>
        <w:rPr>
          <w:rFonts w:ascii="Calibri" w:cs="Calibri" w:eastAsia="Calibri" w:hAnsi="Calibri"/>
          <w:b/>
          <w:bCs/>
        </w:rPr>
        <w:t xml:space="preserve">Excel</w:t>
      </w:r>
      <w:r>
        <w:rPr>
          <w:rFonts w:ascii="Calibri" w:cs="Calibri" w:eastAsia="Calibri" w:hAnsi="Calibri"/>
        </w:rPr>
        <w:t xml:space="preserve"> or </w:t>
      </w:r>
      <w:r>
        <w:rPr>
          <w:rFonts w:ascii="Calibri" w:cs="Calibri" w:eastAsia="Calibri" w:hAnsi="Calibri"/>
          <w:b/>
          <w:bCs/>
        </w:rPr>
        <w:t xml:space="preserve">PDF</w:t>
      </w:r>
      <w:r>
        <w:rPr>
          <w:rFonts w:ascii="Calibri" w:cs="Calibri" w:eastAsia="Calibri" w:hAnsi="Calibri"/>
        </w:rPr>
        <w:t xml:space="preserve">.</w:t>
      </w:r>
    </w:p>
    <w:p>
      <w:pPr>
        <w:pStyle w:val="ListParagraph"/>
        <w:numPr>
          <w:ilvl w:val="0"/>
          <w:numId w:val="146"/>
        </w:numPr>
        <w:spacing w:after="80" w:line="264"/>
      </w:pPr>
      <w:r>
        <w:rPr>
          <w:rFonts w:ascii="Calibri" w:cs="Calibri" w:eastAsia="Calibri" w:hAnsi="Calibri"/>
        </w:rPr>
        <w:t xml:space="preserve">The Deputy Principal changes decisions if needed and clicks </w:t>
      </w:r>
      <w:r>
        <w:rPr>
          <w:rFonts w:ascii="Calibri" w:cs="Calibri" w:eastAsia="Calibri" w:hAnsi="Calibri"/>
          <w:b/>
          <w:bCs/>
        </w:rPr>
        <w:t xml:space="preserve">Recommend to the Board</w:t>
      </w:r>
      <w:r>
        <w:rPr>
          <w:rFonts w:ascii="Calibri" w:cs="Calibri" w:eastAsia="Calibri" w:hAnsi="Calibri"/>
        </w:rPr>
        <w:t xml:space="preserve">; an administrator then clicks </w:t>
      </w:r>
      <w:r>
        <w:rPr>
          <w:rFonts w:ascii="Calibri" w:cs="Calibri" w:eastAsia="Calibri" w:hAnsi="Calibri"/>
          <w:b/>
          <w:bCs/>
        </w:rPr>
        <w:t xml:space="preserve">Confirm for the Board</w:t>
      </w:r>
      <w:r>
        <w:rPr>
          <w:rFonts w:ascii="Calibri" w:cs="Calibri" w:eastAsia="Calibri" w:hAnsi="Calibri"/>
        </w:rPr>
        <w:t xml:space="preserve">. The results are locked.</w:t>
      </w:r>
    </w:p>
    <w:p>
      <w:pPr>
        <w:pStyle w:val="ListParagraph"/>
        <w:numPr>
          <w:ilvl w:val="0"/>
          <w:numId w:val="146"/>
        </w:numPr>
        <w:spacing w:after="80" w:line="264"/>
      </w:pPr>
      <w:r>
        <w:rPr>
          <w:rFonts w:ascii="Calibri" w:cs="Calibri" w:eastAsia="Calibri" w:hAnsi="Calibri"/>
        </w:rPr>
        <w:t xml:space="preserve">Click </w:t>
      </w:r>
      <w:r>
        <w:rPr>
          <w:rFonts w:ascii="Calibri" w:cs="Calibri" w:eastAsia="Calibri" w:hAnsi="Calibri"/>
          <w:b/>
          <w:bCs/>
        </w:rPr>
        <w:t xml:space="preserve">Publish to students</w:t>
      </w:r>
      <w:r>
        <w:rPr>
          <w:rFonts w:ascii="Calibri" w:cs="Calibri" w:eastAsia="Calibri" w:hAnsi="Calibri"/>
        </w:rPr>
        <w:t xml:space="preserve">. Students see the results on the portal and receive an SMS; those without results clearance are withheld.</w:t>
      </w:r>
    </w:p>
    <w:p>
      <w:pPr>
        <w:keepNext/>
        <w:spacing w:before="120" w:after="40"/>
        <w:jc w:val="center"/>
      </w:pPr>
      <w:r>
        <w:drawing>
          <wp:inline distT="0" distB="0" distL="0" distR="0">
            <wp:extent cx="5760720" cy="3628453"/>
            <wp:effectExtent l="0" t="0" r="0" b="0"/>
            <wp:docPr id="5059" name="Picture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Picture 5059"/>
                    <pic:cNvPicPr/>
                  </pic:nvPicPr>
                  <pic:blipFill>
                    <a:blip r:embed="rIdM5058"/>
                    <a:stretch>
                      <a:fillRect/>
                    </a:stretch>
                  </pic:blipFill>
                  <pic:spPr>
                    <a:xfrm>
                      <a:off x="0" y="0"/>
                      <a:ext cx="5760720" cy="3628453"/>
                    </a:xfrm>
                    <a:prstGeom prst="rect">
                      <a:avLst/>
                    </a:prstGeom>
                    <a:ln w="6350">
                      <a:solidFill>
                        <a:srgbClr val="BFC9D6"/>
                      </a:solidFill>
                    </a:ln>
                  </pic:spPr>
                </pic:pic>
              </a:graphicData>
            </a:graphic>
          </wp:inline>
        </w:drawing>
      </w:r>
    </w:p>
    <w:p>
      <w:pPr>
        <w:pStyle w:val="Caption"/>
        <w:keepLines/>
        <w:spacing w:after="200" w:before="60"/>
        <w:jc w:val="center"/>
      </w:pPr>
      <w:bookmarkStart w:id="1142" w:name="_TocCF5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75</w:t>
        </w:r>
      </w:fldSimple>
      <w:r>
        <w:rPr>
          <w:rFonts w:ascii="Calibri" w:cs="Calibri" w:eastAsia="Calibri" w:hAnsi="Calibri"/>
          <w:i/>
          <w:iCs/>
          <w:color w:val="595959"/>
          <w:sz w:val="18"/>
          <w:szCs w:val="18"/>
        </w:rPr>
        <w:t xml:space="preserve">: A class result sheet through to publication</w:t>
      </w:r>
      <w:bookmarkEnd w:id="1142"/>
    </w:p>
    <w:p>
      <w:pPr>
        <w:pStyle w:val="Heading2"/>
      </w:pPr>
      <w:bookmarkStart w:id="1143" w:name="_TocM1143"/>
      <w:r>
        <w:rPr>
          <w:rFonts w:ascii="Calibri" w:cs="Calibri" w:eastAsia="Calibri" w:hAnsi="Calibri"/>
        </w:rPr>
        <w:t xml:space="preserve">14.4 NACTVET results submission</w:t>
      </w:r>
      <w:bookmarkEnd w:id="1143"/>
    </w:p>
    <w:p>
      <w:pPr>
        <w:spacing w:after="300"/>
      </w:pPr>
      <w:r>
        <w:rPr>
          <w:i/>
          <w:rFonts w:ascii="Calibri" w:cs="Calibri" w:eastAsia="Calibri" w:hAnsi="Calibri"/>
          <w:color w:val="595959"/>
          <w:sz w:val="22"/>
          <w:szCs w:val="22"/>
        </w:rPr>
        <w:t xml:space="preserve">This section explains how to submit confirmed results to NACTVET and record the submission.</w:t>
      </w:r>
    </w:p>
    <w:p>
      <w:pPr>
        <w:pStyle w:val="ListParagraph"/>
        <w:numPr>
          <w:ilvl w:val="0"/>
          <w:numId w:val="147"/>
        </w:numPr>
        <w:spacing w:after="80" w:line="264"/>
      </w:pPr>
      <w:r>
        <w:rPr>
          <w:rFonts w:ascii="Calibri" w:cs="Calibri" w:eastAsia="Calibri" w:hAnsi="Calibri"/>
        </w:rPr>
        <w:t xml:space="preserve">On a confirmed result sheet, under </w:t>
      </w:r>
      <w:r>
        <w:rPr>
          <w:rFonts w:ascii="Calibri" w:cs="Calibri" w:eastAsia="Calibri" w:hAnsi="Calibri"/>
          <w:b/>
          <w:bCs/>
        </w:rPr>
        <w:t xml:space="preserve">NACTVET results submission</w:t>
      </w:r>
      <w:r>
        <w:rPr>
          <w:rFonts w:ascii="Calibri" w:cs="Calibri" w:eastAsia="Calibri" w:hAnsi="Calibri"/>
        </w:rPr>
        <w:t xml:space="preserve">, download the </w:t>
      </w:r>
      <w:r>
        <w:rPr>
          <w:rFonts w:ascii="Calibri" w:cs="Calibri" w:eastAsia="Calibri" w:hAnsi="Calibri"/>
          <w:b/>
          <w:bCs/>
        </w:rPr>
        <w:t xml:space="preserve">Results file</w:t>
      </w:r>
      <w:r>
        <w:rPr>
          <w:rFonts w:ascii="Calibri" w:cs="Calibri" w:eastAsia="Calibri" w:hAnsi="Calibri"/>
        </w:rPr>
        <w:t xml:space="preserve">.</w:t>
      </w:r>
    </w:p>
    <w:p>
      <w:pPr>
        <w:pStyle w:val="ListParagraph"/>
        <w:numPr>
          <w:ilvl w:val="0"/>
          <w:numId w:val="147"/>
        </w:numPr>
        <w:spacing w:after="80" w:line="264"/>
      </w:pPr>
      <w:r>
        <w:rPr>
          <w:rFonts w:ascii="Calibri" w:cs="Calibri" w:eastAsia="Calibri" w:hAnsi="Calibri"/>
        </w:rPr>
        <w:t xml:space="preserve">Upload it on the NACTVET portal, then click </w:t>
      </w:r>
      <w:r>
        <w:rPr>
          <w:rFonts w:ascii="Calibri" w:cs="Calibri" w:eastAsia="Calibri" w:hAnsi="Calibri"/>
          <w:b/>
          <w:bCs/>
        </w:rPr>
        <w:t xml:space="preserve">Record the submission to NACTVET</w:t>
      </w:r>
      <w:r>
        <w:rPr>
          <w:rFonts w:ascii="Calibri" w:cs="Calibri" w:eastAsia="Calibri" w:hAnsi="Calibri"/>
        </w:rPr>
        <w:t xml:space="preserve"> and later record NACTVET's response (accepted or queried).</w:t>
      </w:r>
    </w:p>
    <w:p>
      <w:pPr>
        <w:pStyle w:val="Heading2"/>
      </w:pPr>
      <w:bookmarkStart w:id="1144" w:name="_TocM1144"/>
      <w:r>
        <w:rPr>
          <w:rFonts w:ascii="Calibri" w:cs="Calibri" w:eastAsia="Calibri" w:hAnsi="Calibri"/>
        </w:rPr>
        <w:t xml:space="preserve">14.5 Supplementary and special examinations</w:t>
      </w:r>
      <w:bookmarkEnd w:id="1144"/>
    </w:p>
    <w:p>
      <w:pPr>
        <w:spacing w:after="300"/>
      </w:pPr>
      <w:r>
        <w:rPr>
          <w:i/>
          <w:rFonts w:ascii="Calibri" w:cs="Calibri" w:eastAsia="Calibri" w:hAnsi="Calibri"/>
          <w:color w:val="595959"/>
          <w:sz w:val="22"/>
          <w:szCs w:val="22"/>
        </w:rPr>
        <w:t xml:space="preserve">This section explains how to open supplementary and special examinations and process them.</w:t>
      </w:r>
    </w:p>
    <w:p>
      <w:pPr>
        <w:pStyle w:val="ListParagraph"/>
        <w:numPr>
          <w:ilvl w:val="0"/>
          <w:numId w:val="148"/>
        </w:numPr>
        <w:spacing w:after="80" w:line="264"/>
      </w:pPr>
      <w:r>
        <w:rPr>
          <w:rFonts w:ascii="Calibri" w:cs="Calibri" w:eastAsia="Calibri" w:hAnsi="Calibri"/>
        </w:rPr>
        <w:t xml:space="preserve">On </w:t>
      </w:r>
      <w:r>
        <w:rPr>
          <w:rFonts w:ascii="Calibri" w:cs="Calibri" w:eastAsia="Calibri" w:hAnsi="Calibri"/>
          <w:b/>
          <w:bCs/>
        </w:rPr>
        <w:t xml:space="preserve">Examinations › Results</w:t>
      </w:r>
      <w:r>
        <w:rPr>
          <w:rFonts w:ascii="Calibri" w:cs="Calibri" w:eastAsia="Calibri" w:hAnsi="Calibri"/>
        </w:rPr>
        <w:t xml:space="preserve"> click </w:t>
      </w:r>
      <w:r>
        <w:rPr>
          <w:rFonts w:ascii="Calibri" w:cs="Calibri" w:eastAsia="Calibri" w:hAnsi="Calibri"/>
          <w:b/>
          <w:bCs/>
        </w:rPr>
        <w:t xml:space="preserve">Open resits</w:t>
      </w:r>
      <w:r>
        <w:rPr>
          <w:rFonts w:ascii="Calibri" w:cs="Calibri" w:eastAsia="Calibri" w:hAnsi="Calibri"/>
        </w:rPr>
        <w:t xml:space="preserve">. Set the </w:t>
      </w:r>
      <w:r>
        <w:rPr>
          <w:rFonts w:ascii="Calibri" w:cs="Calibri" w:eastAsia="Calibri" w:hAnsi="Calibri"/>
          <w:b/>
          <w:bCs/>
        </w:rPr>
        <w:t xml:space="preserve">Fee per supplementary</w:t>
      </w:r>
      <w:r>
        <w:rPr>
          <w:rFonts w:ascii="Calibri" w:cs="Calibri" w:eastAsia="Calibri" w:hAnsi="Calibri"/>
        </w:rPr>
        <w:t xml:space="preserve">, </w:t>
      </w:r>
      <w:r>
        <w:rPr>
          <w:rFonts w:ascii="Calibri" w:cs="Calibri" w:eastAsia="Calibri" w:hAnsi="Calibri"/>
          <w:b/>
          <w:bCs/>
        </w:rPr>
        <w:t xml:space="preserve">Fee per special exam</w:t>
      </w:r>
      <w:r>
        <w:rPr>
          <w:rFonts w:ascii="Calibri" w:cs="Calibri" w:eastAsia="Calibri" w:hAnsi="Calibri"/>
        </w:rPr>
        <w:t xml:space="preserve">, the date </w:t>
      </w:r>
      <w:r>
        <w:rPr>
          <w:rFonts w:ascii="Calibri" w:cs="Calibri" w:eastAsia="Calibri" w:hAnsi="Calibri"/>
          <w:b/>
          <w:bCs/>
        </w:rPr>
        <w:t xml:space="preserve">Students register by</w:t>
      </w:r>
      <w:r>
        <w:rPr>
          <w:rFonts w:ascii="Calibri" w:cs="Calibri" w:eastAsia="Calibri" w:hAnsi="Calibri"/>
        </w:rPr>
        <w:t xml:space="preserve"> and the </w:t>
      </w:r>
      <w:r>
        <w:rPr>
          <w:rFonts w:ascii="Calibri" w:cs="Calibri" w:eastAsia="Calibri" w:hAnsi="Calibri"/>
          <w:b/>
          <w:bCs/>
        </w:rPr>
        <w:t xml:space="preserve">Examination period</w:t>
      </w:r>
      <w:r>
        <w:rPr>
          <w:rFonts w:ascii="Calibri" w:cs="Calibri" w:eastAsia="Calibri" w:hAnsi="Calibri"/>
        </w:rPr>
        <w:t xml:space="preserve">. Save.</w:t>
      </w:r>
    </w:p>
    <w:p>
      <w:pPr>
        <w:pStyle w:val="ListParagraph"/>
        <w:numPr>
          <w:ilvl w:val="0"/>
          <w:numId w:val="148"/>
        </w:numPr>
        <w:spacing w:after="80" w:line="264"/>
      </w:pPr>
      <w:r>
        <w:rPr>
          <w:rFonts w:ascii="Calibri" w:cs="Calibri" w:eastAsia="Calibri" w:hAnsi="Calibri"/>
        </w:rPr>
        <w:t xml:space="preserve">Eligible students register in the portal and pay. Lecturers enter resit marks (only for students who paid); the Head of Department approves.</w:t>
      </w:r>
    </w:p>
    <w:p>
      <w:pPr>
        <w:pStyle w:val="ListParagraph"/>
        <w:numPr>
          <w:ilvl w:val="0"/>
          <w:numId w:val="148"/>
        </w:numPr>
        <w:spacing w:after="80" w:line="264"/>
      </w:pPr>
      <w:r>
        <w:rPr>
          <w:rFonts w:ascii="Calibri" w:cs="Calibri" w:eastAsia="Calibri" w:hAnsi="Calibri"/>
        </w:rPr>
        <w:t xml:space="preserve">Compute the resit result sheet; it follows the same committee, Board and publication steps. A module still failed becomes carry over.</w:t>
      </w:r>
    </w:p>
    <w:p>
      <w:pPr>
        <w:keepNext/>
        <w:spacing w:before="120" w:after="40"/>
        <w:jc w:val="center"/>
      </w:pPr>
      <w:r>
        <w:drawing>
          <wp:inline distT="0" distB="0" distL="0" distR="0">
            <wp:extent cx="5486400" cy="3429000"/>
            <wp:effectExtent l="0" t="0" r="0" b="0"/>
            <wp:docPr id="5060" name="Picture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Picture 5060"/>
                    <pic:cNvPicPr/>
                  </pic:nvPicPr>
                  <pic:blipFill>
                    <a:blip r:embed="rIdM5059"/>
                    <a:stretch>
                      <a:fillRect/>
                    </a:stretch>
                  </pic:blipFill>
                  <pic:spPr>
                    <a:xfrm>
                      <a:off x="0" y="0"/>
                      <a:ext cx="5486400" cy="3429000"/>
                    </a:xfrm>
                    <a:prstGeom prst="rect">
                      <a:avLst/>
                    </a:prstGeom>
                    <a:ln w="6350">
                      <a:solidFill>
                        <a:srgbClr val="BFC9D6"/>
                      </a:solidFill>
                    </a:ln>
                  </pic:spPr>
                </pic:pic>
              </a:graphicData>
            </a:graphic>
          </wp:inline>
        </w:drawing>
      </w:r>
    </w:p>
    <w:p>
      <w:pPr>
        <w:pStyle w:val="Caption"/>
        <w:keepLines/>
        <w:spacing w:after="200" w:before="60"/>
        <w:jc w:val="center"/>
      </w:pPr>
      <w:bookmarkStart w:id="1145" w:name="_TocCF5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76</w:t>
        </w:r>
      </w:fldSimple>
      <w:r>
        <w:rPr>
          <w:rFonts w:ascii="Calibri" w:cs="Calibri" w:eastAsia="Calibri" w:hAnsi="Calibri"/>
          <w:i/>
          <w:iCs/>
          <w:color w:val="595959"/>
          <w:sz w:val="18"/>
          <w:szCs w:val="18"/>
        </w:rPr>
        <w:t xml:space="preserve">: Opening supplementary and special examinations</w:t>
      </w:r>
      <w:bookmarkEnd w:id="1145"/>
    </w:p>
    <w:p>
      <w:pPr>
        <w:pStyle w:val="Heading2"/>
      </w:pPr>
      <w:bookmarkStart w:id="1146" w:name="_TocM1146"/>
      <w:r>
        <w:rPr>
          <w:rFonts w:ascii="Calibri" w:cs="Calibri" w:eastAsia="Calibri" w:hAnsi="Calibri"/>
        </w:rPr>
        <w:t xml:space="preserve">14.6 Remarks and appeals</w:t>
      </w:r>
      <w:bookmarkEnd w:id="1146"/>
    </w:p>
    <w:p>
      <w:pPr>
        <w:spacing w:after="300"/>
      </w:pPr>
      <w:r>
        <w:rPr>
          <w:i/>
          <w:rFonts w:ascii="Calibri" w:cs="Calibri" w:eastAsia="Calibri" w:hAnsi="Calibri"/>
          <w:color w:val="595959"/>
          <w:sz w:val="22"/>
          <w:szCs w:val="22"/>
        </w:rPr>
        <w:t xml:space="preserve">This section explains how to handle students' requests for remarking and appeals.</w:t>
      </w:r>
    </w:p>
    <w:p>
      <w:pPr>
        <w:pStyle w:val="ListParagraph"/>
        <w:numPr>
          <w:ilvl w:val="0"/>
          <w:numId w:val="149"/>
        </w:numPr>
        <w:spacing w:after="80" w:line="264"/>
      </w:pPr>
      <w:r>
        <w:rPr>
          <w:rFonts w:ascii="Calibri" w:cs="Calibri" w:eastAsia="Calibri" w:hAnsi="Calibri"/>
        </w:rPr>
        <w:t xml:space="preserve">Open </w:t>
      </w:r>
      <w:r>
        <w:rPr>
          <w:rFonts w:ascii="Calibri" w:cs="Calibri" w:eastAsia="Calibri" w:hAnsi="Calibri"/>
          <w:b/>
          <w:bCs/>
        </w:rPr>
        <w:t xml:space="preserve">Examinations › Remarks &amp; appeals</w:t>
      </w:r>
      <w:r>
        <w:rPr>
          <w:rFonts w:ascii="Calibri" w:cs="Calibri" w:eastAsia="Calibri" w:hAnsi="Calibri"/>
        </w:rPr>
        <w:t xml:space="preserve">. Paid requests need an examiner.</w:t>
      </w:r>
    </w:p>
    <w:p>
      <w:pPr>
        <w:pStyle w:val="ListParagraph"/>
        <w:numPr>
          <w:ilvl w:val="0"/>
          <w:numId w:val="149"/>
        </w:numPr>
        <w:spacing w:after="80" w:line="264"/>
      </w:pPr>
      <w:r>
        <w:rPr>
          <w:rFonts w:ascii="Calibri" w:cs="Calibri" w:eastAsia="Calibri" w:hAnsi="Calibri"/>
        </w:rPr>
        <w:t xml:space="preserve">Click </w:t>
      </w:r>
      <w:r>
        <w:rPr>
          <w:rFonts w:ascii="Calibri" w:cs="Calibri" w:eastAsia="Calibri" w:hAnsi="Calibri"/>
          <w:b/>
          <w:bCs/>
        </w:rPr>
        <w:t xml:space="preserve">Assign an examiner</w:t>
      </w:r>
      <w:r>
        <w:rPr>
          <w:rFonts w:ascii="Calibri" w:cs="Calibri" w:eastAsia="Calibri" w:hAnsi="Calibri"/>
        </w:rPr>
        <w:t xml:space="preserve"> and choose someone who did not teach the module (CIMS refuses the module's lecturers), or </w:t>
      </w:r>
      <w:r>
        <w:rPr>
          <w:rFonts w:ascii="Calibri" w:cs="Calibri" w:eastAsia="Calibri" w:hAnsi="Calibri"/>
          <w:b/>
          <w:bCs/>
        </w:rPr>
        <w:t xml:space="preserve">Decline</w:t>
      </w:r>
      <w:r>
        <w:rPr>
          <w:rFonts w:ascii="Calibri" w:cs="Calibri" w:eastAsia="Calibri" w:hAnsi="Calibri"/>
        </w:rPr>
        <w:t xml:space="preserve"> with a reason.</w:t>
      </w:r>
    </w:p>
    <w:p>
      <w:pPr>
        <w:pStyle w:val="ListParagraph"/>
        <w:numPr>
          <w:ilvl w:val="0"/>
          <w:numId w:val="149"/>
        </w:numPr>
        <w:spacing w:after="80" w:line="264"/>
      </w:pPr>
      <w:r>
        <w:rPr>
          <w:rFonts w:ascii="Calibri" w:cs="Calibri" w:eastAsia="Calibri" w:hAnsi="Calibri"/>
        </w:rPr>
        <w:t xml:space="preserve">When the examiner has recorded new marks, click </w:t>
      </w:r>
      <w:r>
        <w:rPr>
          <w:rFonts w:ascii="Calibri" w:cs="Calibri" w:eastAsia="Calibri" w:hAnsi="Calibri"/>
          <w:b/>
          <w:bCs/>
        </w:rPr>
        <w:t xml:space="preserve">Forward outcome</w:t>
      </w:r>
      <w:r>
        <w:rPr>
          <w:rFonts w:ascii="Calibri" w:cs="Calibri" w:eastAsia="Calibri" w:hAnsi="Calibri"/>
        </w:rPr>
        <w:t xml:space="preserve">. Unchanged: the request closes and the student is told. Changed: it becomes a result amendment for the administrator.</w:t>
      </w:r>
    </w:p>
    <w:p>
      <w:pPr>
        <w:keepNext/>
        <w:spacing w:before="120" w:after="40"/>
        <w:jc w:val="center"/>
      </w:pPr>
      <w:r>
        <w:drawing>
          <wp:inline distT="0" distB="0" distL="0" distR="0">
            <wp:extent cx="5760720" cy="3600450"/>
            <wp:effectExtent l="0" t="0" r="0" b="0"/>
            <wp:docPr id="5061" name="Picture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Picture 5061"/>
                    <pic:cNvPicPr/>
                  </pic:nvPicPr>
                  <pic:blipFill>
                    <a:blip r:embed="rIdM5060"/>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47" w:name="_TocCF5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77</w:t>
        </w:r>
      </w:fldSimple>
      <w:r>
        <w:rPr>
          <w:rFonts w:ascii="Calibri" w:cs="Calibri" w:eastAsia="Calibri" w:hAnsi="Calibri"/>
          <w:i/>
          <w:iCs/>
          <w:color w:val="595959"/>
          <w:sz w:val="18"/>
          <w:szCs w:val="18"/>
        </w:rPr>
        <w:t xml:space="preserve">: Remarks and appeals</w:t>
      </w:r>
      <w:bookmarkEnd w:id="1147"/>
    </w:p>
    <w:p>
      <w:pPr>
        <w:pStyle w:val="Heading2"/>
      </w:pPr>
      <w:bookmarkStart w:id="1148" w:name="_TocM1148"/>
      <w:r>
        <w:rPr>
          <w:rFonts w:ascii="Calibri" w:cs="Calibri" w:eastAsia="Calibri" w:hAnsi="Calibri"/>
        </w:rPr>
        <w:t xml:space="preserve">14.7 Result amendments</w:t>
      </w:r>
      <w:bookmarkEnd w:id="1148"/>
    </w:p>
    <w:p>
      <w:pPr>
        <w:spacing w:after="300"/>
      </w:pPr>
      <w:r>
        <w:rPr>
          <w:i/>
          <w:rFonts w:ascii="Calibri" w:cs="Calibri" w:eastAsia="Calibri" w:hAnsi="Calibri"/>
          <w:color w:val="595959"/>
          <w:sz w:val="22"/>
          <w:szCs w:val="22"/>
        </w:rPr>
        <w:t xml:space="preserve">This section explains how a confirmed result is corrected with justification and approval.</w:t>
      </w:r>
    </w:p>
    <w:p>
      <w:pPr>
        <w:pStyle w:val="ListParagraph"/>
        <w:numPr>
          <w:ilvl w:val="0"/>
          <w:numId w:val="150"/>
        </w:numPr>
        <w:spacing w:after="80" w:line="264"/>
      </w:pPr>
      <w:r>
        <w:rPr>
          <w:rFonts w:ascii="Calibri" w:cs="Calibri" w:eastAsia="Calibri" w:hAnsi="Calibri"/>
        </w:rPr>
        <w:t xml:space="preserve">On the student's results, click </w:t>
      </w:r>
      <w:r>
        <w:rPr>
          <w:rFonts w:ascii="Calibri" w:cs="Calibri" w:eastAsia="Calibri" w:hAnsi="Calibri"/>
          <w:b/>
          <w:bCs/>
        </w:rPr>
        <w:t xml:space="preserve">Request amendment</w:t>
      </w:r>
      <w:r>
        <w:rPr>
          <w:rFonts w:ascii="Calibri" w:cs="Calibri" w:eastAsia="Calibri" w:hAnsi="Calibri"/>
        </w:rPr>
        <w:t xml:space="preserve"> for a confirmed result, enter the corrected marks, the reason and the evidence.</w:t>
      </w:r>
    </w:p>
    <w:p>
      <w:pPr>
        <w:pStyle w:val="ListParagraph"/>
        <w:numPr>
          <w:ilvl w:val="0"/>
          <w:numId w:val="150"/>
        </w:numPr>
        <w:spacing w:after="80" w:line="264"/>
      </w:pPr>
      <w:r>
        <w:rPr>
          <w:rFonts w:ascii="Calibri" w:cs="Calibri" w:eastAsia="Calibri" w:hAnsi="Calibri"/>
        </w:rPr>
        <w:t xml:space="preserve">An administrator opens </w:t>
      </w:r>
      <w:r>
        <w:rPr>
          <w:rFonts w:ascii="Calibri" w:cs="Calibri" w:eastAsia="Calibri" w:hAnsi="Calibri"/>
          <w:b/>
          <w:bCs/>
        </w:rPr>
        <w:t xml:space="preserve">Examinations › Result amendments</w:t>
      </w:r>
      <w:r>
        <w:rPr>
          <w:rFonts w:ascii="Calibri" w:cs="Calibri" w:eastAsia="Calibri" w:hAnsi="Calibri"/>
        </w:rPr>
        <w:t xml:space="preserve"> and clicks </w:t>
      </w:r>
      <w:r>
        <w:rPr>
          <w:rFonts w:ascii="Calibri" w:cs="Calibri" w:eastAsia="Calibri" w:hAnsi="Calibri"/>
          <w:b/>
          <w:bCs/>
        </w:rPr>
        <w:t xml:space="preserve">Approve and apply</w:t>
      </w:r>
      <w:r>
        <w:rPr>
          <w:rFonts w:ascii="Calibri" w:cs="Calibri" w:eastAsia="Calibri" w:hAnsi="Calibri"/>
        </w:rPr>
        <w:t xml:space="preserve"> or </w:t>
      </w:r>
      <w:r>
        <w:rPr>
          <w:rFonts w:ascii="Calibri" w:cs="Calibri" w:eastAsia="Calibri" w:hAnsi="Calibri"/>
          <w:b/>
          <w:bCs/>
        </w:rPr>
        <w:t xml:space="preserve">Reject</w:t>
      </w:r>
      <w:r>
        <w:rPr>
          <w:rFonts w:ascii="Calibri" w:cs="Calibri" w:eastAsia="Calibri" w:hAnsi="Calibri"/>
        </w:rPr>
        <w:t xml:space="preserve">. The result is re-graded, the GPA, CGPA and decision are recomputed and the student gets an SMS.</w:t>
      </w:r>
    </w:p>
    <w:p>
      <w:pPr>
        <w:keepNext/>
        <w:spacing w:before="120" w:after="40"/>
        <w:jc w:val="center"/>
      </w:pPr>
      <w:r>
        <w:drawing>
          <wp:inline distT="0" distB="0" distL="0" distR="0">
            <wp:extent cx="5760720" cy="3600450"/>
            <wp:effectExtent l="0" t="0" r="0" b="0"/>
            <wp:docPr id="5062" name="Picture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 name="Picture 5062"/>
                    <pic:cNvPicPr/>
                  </pic:nvPicPr>
                  <pic:blipFill>
                    <a:blip r:embed="rIdM5061"/>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49" w:name="_TocCF5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78</w:t>
        </w:r>
      </w:fldSimple>
      <w:r>
        <w:rPr>
          <w:rFonts w:ascii="Calibri" w:cs="Calibri" w:eastAsia="Calibri" w:hAnsi="Calibri"/>
          <w:i/>
          <w:iCs/>
          <w:color w:val="595959"/>
          <w:sz w:val="18"/>
          <w:szCs w:val="18"/>
        </w:rPr>
        <w:t xml:space="preserve">: A result amendment waiting for the administrator</w:t>
      </w:r>
      <w:bookmarkEnd w:id="1149"/>
    </w:p>
    <w:p>
      <w:pPr>
        <w:pStyle w:val="Heading2"/>
      </w:pPr>
      <w:bookmarkStart w:id="1150" w:name="_TocM1150"/>
      <w:r>
        <w:rPr>
          <w:rFonts w:ascii="Calibri" w:cs="Calibri" w:eastAsia="Calibri" w:hAnsi="Calibri"/>
        </w:rPr>
        <w:t xml:space="preserve">14.8 NVA competence units and award lists</w:t>
      </w:r>
      <w:bookmarkEnd w:id="1150"/>
    </w:p>
    <w:p>
      <w:pPr>
        <w:spacing w:after="300"/>
      </w:pPr>
      <w:r>
        <w:rPr>
          <w:i/>
          <w:rFonts w:ascii="Calibri" w:cs="Calibri" w:eastAsia="Calibri" w:hAnsi="Calibri"/>
          <w:color w:val="595959"/>
          <w:sz w:val="22"/>
          <w:szCs w:val="22"/>
        </w:rPr>
        <w:t xml:space="preserve">This section explains how to set up competence units for NVA programmes and produce award lists.</w:t>
      </w:r>
    </w:p>
    <w:p>
      <w:pPr>
        <w:pStyle w:val="ListParagraph"/>
        <w:numPr>
          <w:ilvl w:val="0"/>
          <w:numId w:val="151"/>
        </w:numPr>
        <w:spacing w:after="80" w:line="264"/>
      </w:pPr>
      <w:r>
        <w:rPr>
          <w:rFonts w:ascii="Calibri" w:cs="Calibri" w:eastAsia="Calibri" w:hAnsi="Calibri"/>
        </w:rPr>
        <w:t xml:space="preserve">Open </w:t>
      </w:r>
      <w:r>
        <w:rPr>
          <w:rFonts w:ascii="Calibri" w:cs="Calibri" w:eastAsia="Calibri" w:hAnsi="Calibri"/>
          <w:b/>
          <w:bCs/>
        </w:rPr>
        <w:t xml:space="preserve">Teaching › Competence (NVA)</w:t>
      </w:r>
      <w:r>
        <w:rPr>
          <w:rFonts w:ascii="Calibri" w:cs="Calibri" w:eastAsia="Calibri" w:hAnsi="Calibri"/>
        </w:rPr>
        <w:t xml:space="preserve">, choose the </w:t>
      </w:r>
      <w:r>
        <w:rPr>
          <w:rFonts w:ascii="Calibri" w:cs="Calibri" w:eastAsia="Calibri" w:hAnsi="Calibri"/>
          <w:b/>
          <w:bCs/>
        </w:rPr>
        <w:t xml:space="preserve">Semester</w:t>
      </w:r>
      <w:r>
        <w:rPr>
          <w:rFonts w:ascii="Calibri" w:cs="Calibri" w:eastAsia="Calibri" w:hAnsi="Calibri"/>
        </w:rPr>
        <w:t xml:space="preserve"> and click </w:t>
      </w:r>
      <w:r>
        <w:rPr>
          <w:rFonts w:ascii="Calibri" w:cs="Calibri" w:eastAsia="Calibri" w:hAnsi="Calibri"/>
          <w:b/>
          <w:bCs/>
        </w:rPr>
        <w:t xml:space="preserve">Set up units</w:t>
      </w:r>
      <w:r>
        <w:rPr>
          <w:rFonts w:ascii="Calibri" w:cs="Calibri" w:eastAsia="Calibri" w:hAnsi="Calibri"/>
        </w:rPr>
        <w:t xml:space="preserve">. Each unit starts with a practical and a theory task.</w:t>
      </w:r>
    </w:p>
    <w:p>
      <w:pPr>
        <w:pStyle w:val="ListParagraph"/>
        <w:numPr>
          <w:ilvl w:val="0"/>
          <w:numId w:val="151"/>
        </w:numPr>
        <w:spacing w:after="80" w:line="264"/>
      </w:pPr>
      <w:r>
        <w:rPr>
          <w:rFonts w:ascii="Calibri" w:cs="Calibri" w:eastAsia="Calibri" w:hAnsi="Calibri"/>
        </w:rPr>
        <w:t xml:space="preserve">Open a unit to </w:t>
      </w:r>
      <w:r>
        <w:rPr>
          <w:rFonts w:ascii="Calibri" w:cs="Calibri" w:eastAsia="Calibri" w:hAnsi="Calibri"/>
          <w:b/>
          <w:bCs/>
        </w:rPr>
        <w:t xml:space="preserve">Change tasks</w:t>
      </w:r>
      <w:r>
        <w:rPr>
          <w:rFonts w:ascii="Calibri" w:cs="Calibri" w:eastAsia="Calibri" w:hAnsi="Calibri"/>
        </w:rPr>
        <w:t xml:space="preserve"> (evidence required, optional tasks) and choose </w:t>
      </w:r>
      <w:r>
        <w:rPr>
          <w:rFonts w:ascii="Calibri" w:cs="Calibri" w:eastAsia="Calibri" w:hAnsi="Calibri"/>
          <w:b/>
          <w:bCs/>
        </w:rPr>
        <w:t xml:space="preserve">Assessors</w:t>
      </w:r>
      <w:r>
        <w:rPr>
          <w:rFonts w:ascii="Calibri" w:cs="Calibri" w:eastAsia="Calibri" w:hAnsi="Calibri"/>
        </w:rPr>
        <w:t xml:space="preserve">.</w:t>
      </w:r>
    </w:p>
    <w:p>
      <w:pPr>
        <w:pStyle w:val="ListParagraph"/>
        <w:numPr>
          <w:ilvl w:val="0"/>
          <w:numId w:val="151"/>
        </w:numPr>
        <w:spacing w:after="80" w:line="264"/>
      </w:pPr>
      <w:r>
        <w:rPr>
          <w:rFonts w:ascii="Calibri" w:cs="Calibri" w:eastAsia="Calibri" w:hAnsi="Calibri"/>
        </w:rPr>
        <w:t xml:space="preserve">After the Head of Department verifies the units, open the </w:t>
      </w:r>
      <w:r>
        <w:rPr>
          <w:rFonts w:ascii="Calibri" w:cs="Calibri" w:eastAsia="Calibri" w:hAnsi="Calibri"/>
          <w:b/>
          <w:bCs/>
        </w:rPr>
        <w:t xml:space="preserve">Award eligibility</w:t>
      </w:r>
      <w:r>
        <w:rPr>
          <w:rFonts w:ascii="Calibri" w:cs="Calibri" w:eastAsia="Calibri" w:hAnsi="Calibri"/>
        </w:rPr>
        <w:t xml:space="preserve"> tab: trainees competent in every unit are eligible. Confirm the list and download it as </w:t>
      </w:r>
      <w:r>
        <w:rPr>
          <w:rFonts w:ascii="Calibri" w:cs="Calibri" w:eastAsia="Calibri" w:hAnsi="Calibri"/>
          <w:b/>
          <w:bCs/>
        </w:rPr>
        <w:t xml:space="preserve">Excel</w:t>
      </w:r>
      <w:r>
        <w:rPr>
          <w:rFonts w:ascii="Calibri" w:cs="Calibri" w:eastAsia="Calibri" w:hAnsi="Calibri"/>
        </w:rPr>
        <w:t xml:space="preserve"> for NACTVET.</w:t>
      </w:r>
    </w:p>
    <w:p>
      <w:pPr>
        <w:keepNext/>
        <w:spacing w:before="120" w:after="40"/>
        <w:jc w:val="center"/>
      </w:pPr>
      <w:r>
        <w:drawing>
          <wp:inline distT="0" distB="0" distL="0" distR="0">
            <wp:extent cx="5760720" cy="3600450"/>
            <wp:effectExtent l="0" t="0" r="0" b="0"/>
            <wp:docPr id="5063" name="Picture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Picture 5063"/>
                    <pic:cNvPicPr/>
                  </pic:nvPicPr>
                  <pic:blipFill>
                    <a:blip r:embed="rIdM5062"/>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51" w:name="_TocCF5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79</w:t>
        </w:r>
      </w:fldSimple>
      <w:r>
        <w:rPr>
          <w:rFonts w:ascii="Calibri" w:cs="Calibri" w:eastAsia="Calibri" w:hAnsi="Calibri"/>
          <w:i/>
          <w:iCs/>
          <w:color w:val="595959"/>
          <w:sz w:val="18"/>
          <w:szCs w:val="18"/>
        </w:rPr>
        <w:t xml:space="preserve">: Competence units for a semester</w:t>
      </w:r>
      <w:bookmarkEnd w:id="1151"/>
    </w:p>
    <w:p>
      <w:pPr>
        <w:pStyle w:val="Heading2"/>
      </w:pPr>
      <w:bookmarkStart w:id="1152" w:name="_TocM1152"/>
      <w:r>
        <w:rPr>
          <w:rFonts w:ascii="Calibri" w:cs="Calibri" w:eastAsia="Calibri" w:hAnsi="Calibri"/>
        </w:rPr>
        <w:t xml:space="preserve">14.9 Statements of results</w:t>
      </w:r>
      <w:bookmarkEnd w:id="1152"/>
    </w:p>
    <w:p>
      <w:pPr>
        <w:spacing w:after="300"/>
      </w:pPr>
      <w:r>
        <w:rPr>
          <w:i/>
          <w:rFonts w:ascii="Calibri" w:cs="Calibri" w:eastAsia="Calibri" w:hAnsi="Calibri"/>
          <w:color w:val="595959"/>
          <w:sz w:val="22"/>
          <w:szCs w:val="22"/>
        </w:rPr>
        <w:t xml:space="preserve">This section explains how to issue a student's official statement of results.</w:t>
      </w:r>
    </w:p>
    <w:p>
      <w:pPr>
        <w:spacing w:after="120" w:line="276"/>
        <w:jc w:val="both"/>
      </w:pPr>
      <w:r>
        <w:rPr>
          <w:rFonts w:ascii="Calibri" w:cs="Calibri" w:eastAsia="Calibri" w:hAnsi="Calibri"/>
        </w:rPr>
        <w:t xml:space="preserve">From a student's results, </w:t>
      </w:r>
      <w:r>
        <w:rPr>
          <w:rFonts w:ascii="Calibri" w:cs="Calibri" w:eastAsia="Calibri" w:hAnsi="Calibri"/>
          <w:b/>
          <w:bCs/>
        </w:rPr>
        <w:t xml:space="preserve">Statement of results</w:t>
      </w:r>
      <w:r>
        <w:rPr>
          <w:rFonts w:ascii="Calibri" w:cs="Calibri" w:eastAsia="Calibri" w:hAnsi="Calibri"/>
        </w:rPr>
        <w:t xml:space="preserve"> issues a PDF of every published semester with GPA, CGPA, classification and a QR code. It is reissued only when the record changes; earlier editions then verify as superseded.</w:t>
      </w:r>
    </w:p>
    <w:p>
      <w:r>
        <w:br w:type="page"/>
      </w:r>
    </w:p>
    <w:p>
      <w:pPr>
        <w:pStyle w:val="Heading2"/>
      </w:pPr>
      <w:bookmarkStart w:id="1221" w:name="_TocV11_1221"/>
      <w:r>
        <w:rPr>
          <w:rFonts w:ascii="Calibri" w:cs="Calibri" w:eastAsia="Calibri" w:hAnsi="Calibri"/>
        </w:rPr>
        <w:t xml:space="preserve">14.10 Marks entry dates per item and approval stages</w:t>
      </w:r>
      <w:bookmarkEnd w:id="1221"/>
    </w:p>
    <w:p>
      <w:pPr>
        <w:spacing w:after="300"/>
      </w:pPr>
      <w:r>
        <w:rPr>
          <w:i/>
          <w:rFonts w:ascii="Calibri" w:cs="Calibri" w:eastAsia="Calibri" w:hAnsi="Calibri"/>
          <w:color w:val="595959"/>
          <w:sz w:val="22"/>
          <w:szCs w:val="22"/>
        </w:rPr>
        <w:t xml:space="preserve">This section explains how to set different marks entry dates for particular items and the approval stages results pass through.</w:t>
      </w:r>
    </w:p>
    <w:p>
      <w:pPr>
        <w:pStyle w:val="ListParagraph"/>
        <w:numPr>
          <w:ilvl w:val="0"/>
          <w:numId w:val="181"/>
        </w:numPr>
        <w:spacing w:after="80" w:line="264"/>
      </w:pPr>
      <w:r>
        <w:rPr>
          <w:rFonts w:ascii="Calibri" w:cs="Calibri" w:eastAsia="Calibri" w:hAnsi="Calibri"/>
        </w:rPr>
        <w:t xml:space="preserve">On </w:t>
      </w:r>
      <w:r>
        <w:rPr>
          <w:rFonts w:ascii="Calibri" w:cs="Calibri" w:eastAsia="Calibri" w:hAnsi="Calibri"/>
          <w:b/>
          <w:bCs/>
        </w:rPr>
        <w:t xml:space="preserve">Examinations › Marks</w:t>
      </w:r>
      <w:r>
        <w:rPr>
          <w:rFonts w:ascii="Calibri" w:cs="Calibri" w:eastAsia="Calibri" w:hAnsi="Calibri"/>
        </w:rPr>
        <w:t xml:space="preserve">, </w:t>
      </w:r>
      <w:r>
        <w:rPr>
          <w:rFonts w:ascii="Calibri" w:cs="Calibri" w:eastAsia="Calibri" w:hAnsi="Calibri"/>
          <w:b/>
          <w:bCs/>
        </w:rPr>
        <w:t xml:space="preserve">Marks entry dates</w:t>
      </w:r>
      <w:r>
        <w:rPr>
          <w:rFonts w:ascii="Calibri" w:cs="Calibri" w:eastAsia="Calibri" w:hAnsi="Calibri"/>
        </w:rPr>
        <w:t xml:space="preserve"> sets the semester's window; </w:t>
      </w:r>
      <w:r>
        <w:rPr>
          <w:rFonts w:ascii="Calibri" w:cs="Calibri" w:eastAsia="Calibri" w:hAnsi="Calibri"/>
          <w:b/>
          <w:bCs/>
        </w:rPr>
        <w:t xml:space="preserve">Dates per item</w:t>
      </w:r>
      <w:r>
        <w:rPr>
          <w:rFonts w:ascii="Calibri" w:cs="Calibri" w:eastAsia="Calibri" w:hAnsi="Calibri"/>
        </w:rPr>
        <w:t xml:space="preserve"> sets different dates for one assessment item (for example the examination opening later than coursework).</w:t>
      </w:r>
    </w:p>
    <w:p>
      <w:pPr>
        <w:pStyle w:val="ListParagraph"/>
        <w:numPr>
          <w:ilvl w:val="0"/>
          <w:numId w:val="181"/>
        </w:numPr>
        <w:spacing w:after="80" w:line="264"/>
      </w:pPr>
      <w:r>
        <w:rPr>
          <w:rFonts w:ascii="Calibri" w:cs="Calibri" w:eastAsia="Calibri" w:hAnsi="Calibri"/>
        </w:rPr>
        <w:t xml:space="preserve">Click </w:t>
      </w:r>
      <w:r>
        <w:rPr>
          <w:rFonts w:ascii="Calibri" w:cs="Calibri" w:eastAsia="Calibri" w:hAnsi="Calibri"/>
          <w:b/>
          <w:bCs/>
        </w:rPr>
        <w:t xml:space="preserve">Approval stages</w:t>
      </w:r>
      <w:r>
        <w:rPr>
          <w:rFonts w:ascii="Calibri" w:cs="Calibri" w:eastAsia="Calibri" w:hAnsi="Calibri"/>
        </w:rPr>
        <w:t xml:space="preserve">. On </w:t>
      </w:r>
      <w:r>
        <w:rPr>
          <w:rFonts w:ascii="Calibri" w:cs="Calibri" w:eastAsia="Calibri" w:hAnsi="Calibri"/>
          <w:b/>
          <w:bCs/>
        </w:rPr>
        <w:t xml:space="preserve">Module results</w:t>
      </w:r>
      <w:r>
        <w:rPr>
          <w:rFonts w:ascii="Calibri" w:cs="Calibri" w:eastAsia="Calibri" w:hAnsi="Calibri"/>
        </w:rPr>
        <w:t xml:space="preserve"> or </w:t>
      </w:r>
      <w:r>
        <w:rPr>
          <w:rFonts w:ascii="Calibri" w:cs="Calibri" w:eastAsia="Calibri" w:hAnsi="Calibri"/>
          <w:b/>
          <w:bCs/>
        </w:rPr>
        <w:t xml:space="preserve">Class result sheet</w:t>
      </w:r>
      <w:r>
        <w:rPr>
          <w:rFonts w:ascii="Calibri" w:cs="Calibri" w:eastAsia="Calibri" w:hAnsi="Calibri"/>
        </w:rPr>
        <w:t xml:space="preserve">, click </w:t>
      </w:r>
      <w:r>
        <w:rPr>
          <w:rFonts w:ascii="Calibri" w:cs="Calibri" w:eastAsia="Calibri" w:hAnsi="Calibri"/>
          <w:b/>
          <w:bCs/>
        </w:rPr>
        <w:t xml:space="preserve">Add a stage</w:t>
      </w:r>
      <w:r>
        <w:rPr>
          <w:rFonts w:ascii="Calibri" w:cs="Calibri" w:eastAsia="Calibri" w:hAnsi="Calibri"/>
        </w:rPr>
        <w:t xml:space="preserve">, name it and choose </w:t>
      </w:r>
      <w:r>
        <w:rPr>
          <w:rFonts w:ascii="Calibri" w:cs="Calibri" w:eastAsia="Calibri" w:hAnsi="Calibri"/>
          <w:b/>
          <w:bCs/>
        </w:rPr>
        <w:t xml:space="preserve">Who acts</w:t>
      </w:r>
      <w:r>
        <w:rPr>
          <w:rFonts w:ascii="Calibri" w:cs="Calibri" w:eastAsia="Calibri" w:hAnsi="Calibri"/>
        </w:rPr>
        <w:t xml:space="preserve">; up to six stages.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181"/>
        </w:numPr>
        <w:spacing w:after="80" w:line="264"/>
      </w:pPr>
      <w:r>
        <w:rPr>
          <w:rFonts w:ascii="Calibri" w:cs="Calibri" w:eastAsia="Calibri" w:hAnsi="Calibri"/>
        </w:rPr>
        <w:t xml:space="preserve">Each stage can return marks or a sheet with a comment; the next stage starts only after the previous one approves.</w:t>
      </w:r>
    </w:p>
    <w:p>
      <w:pPr>
        <w:keepNext/>
        <w:spacing w:before="120" w:after="40"/>
        <w:jc w:val="center"/>
      </w:pPr>
      <w:r>
        <w:drawing>
          <wp:inline distT="0" distB="0" distL="0" distR="0">
            <wp:extent cx="5760720" cy="4050506"/>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V11_12"/>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39" w:name="_TocV11_123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80</w:t>
        </w:r>
      </w:fldSimple>
      <w:r>
        <w:rPr>
          <w:rFonts w:ascii="Calibri" w:cs="Calibri" w:eastAsia="Calibri" w:hAnsi="Calibri"/>
          <w:i/>
          <w:iCs/>
          <w:color w:val="595959"/>
          <w:sz w:val="18"/>
          <w:szCs w:val="18"/>
        </w:rPr>
        <w:t xml:space="preserve">: Approval stages for module results</w:t>
      </w:r>
      <w:bookmarkEnd w:id="1239"/>
    </w:p>
    <w:p>
      <w:pPr>
        <w:pStyle w:val="Heading2"/>
      </w:pPr>
      <w:bookmarkStart w:id="1222" w:name="_TocV11_1222"/>
      <w:r>
        <w:rPr>
          <w:rFonts w:ascii="Calibri" w:cs="Calibri" w:eastAsia="Calibri" w:hAnsi="Calibri"/>
        </w:rPr>
        <w:t xml:space="preserve">14.11 Results across years</w:t>
      </w:r>
      <w:bookmarkEnd w:id="1222"/>
    </w:p>
    <w:p>
      <w:pPr>
        <w:spacing w:after="300"/>
      </w:pPr>
      <w:r>
        <w:rPr>
          <w:i/>
          <w:rFonts w:ascii="Calibri" w:cs="Calibri" w:eastAsia="Calibri" w:hAnsi="Calibri"/>
          <w:color w:val="595959"/>
          <w:sz w:val="22"/>
          <w:szCs w:val="22"/>
        </w:rPr>
        <w:t xml:space="preserve">This section explains how to compare results across academic years.</w:t>
      </w:r>
    </w:p>
    <w:p>
      <w:pPr>
        <w:spacing w:after="120" w:line="276"/>
        <w:jc w:val="both"/>
      </w:pPr>
      <w:r>
        <w:rPr>
          <w:rFonts w:ascii="Calibri" w:cs="Calibri" w:eastAsia="Calibri" w:hAnsi="Calibri"/>
        </w:rPr>
        <w:t xml:space="preserve">On </w:t>
      </w:r>
      <w:r>
        <w:rPr>
          <w:rFonts w:ascii="Calibri" w:cs="Calibri" w:eastAsia="Calibri" w:hAnsi="Calibri"/>
          <w:b/>
          <w:bCs/>
        </w:rPr>
        <w:t xml:space="preserve">Examinations › Results</w:t>
      </w:r>
      <w:r>
        <w:rPr>
          <w:rFonts w:ascii="Calibri" w:cs="Calibri" w:eastAsia="Calibri" w:hAnsi="Calibri"/>
        </w:rPr>
        <w:t xml:space="preserve">, </w:t>
      </w:r>
      <w:r>
        <w:rPr>
          <w:rFonts w:ascii="Calibri" w:cs="Calibri" w:eastAsia="Calibri" w:hAnsi="Calibri"/>
          <w:b/>
          <w:bCs/>
        </w:rPr>
        <w:t xml:space="preserve">Across years</w:t>
      </w:r>
      <w:r>
        <w:rPr>
          <w:rFonts w:ascii="Calibri" w:cs="Calibri" w:eastAsia="Calibri" w:hAnsi="Calibri"/>
        </w:rPr>
        <w:t xml:space="preserve"> shows, per programme and year of study, the pass rate, mean GPA and decisions by academic year, and module performance year on year, including results brought in from before CIMS.</w:t>
      </w:r>
    </w:p>
    <w:p>
      <w:pPr>
        <w:pStyle w:val="Heading2"/>
      </w:pPr>
      <w:bookmarkStart w:id="1249" w:name="_TocV11_1249"/>
      <w:r>
        <w:rPr>
          <w:rFonts w:ascii="Calibri" w:cs="Calibri" w:eastAsia="Calibri" w:hAnsi="Calibri"/>
        </w:rPr>
        <w:t xml:space="preserve">14.12 Examination timetable</w:t>
      </w:r>
      <w:bookmarkEnd w:id="1249"/>
    </w:p>
    <w:p>
      <w:pPr>
        <w:spacing w:after="300"/>
      </w:pPr>
      <w:r>
        <w:rPr>
          <w:i/>
          <w:rFonts w:ascii="Calibri" w:cs="Calibri" w:eastAsia="Calibri" w:hAnsi="Calibri"/>
          <w:color w:val="595959"/>
          <w:sz w:val="22"/>
          <w:szCs w:val="22"/>
        </w:rPr>
        <w:t xml:space="preserve">This section explains how to schedule the examination papers of a semester, check them and publish them to students.</w:t>
      </w:r>
    </w:p>
    <w:p>
      <w:pPr>
        <w:pStyle w:val="ListParagraph"/>
        <w:numPr>
          <w:ilvl w:val="0"/>
          <w:numId w:val="190"/>
        </w:numPr>
        <w:spacing w:after="80" w:line="264"/>
      </w:pPr>
      <w:r>
        <w:rPr>
          <w:rFonts w:ascii="Calibri" w:cs="Calibri" w:eastAsia="Calibri" w:hAnsi="Calibri"/>
        </w:rPr>
        <w:t xml:space="preserve">Open </w:t>
      </w:r>
      <w:r>
        <w:rPr>
          <w:rFonts w:ascii="Calibri" w:cs="Calibri" w:eastAsia="Calibri" w:hAnsi="Calibri"/>
          <w:b/>
          <w:bCs/>
        </w:rPr>
        <w:t xml:space="preserve">Examinations › Exam timetable</w:t>
      </w:r>
      <w:r>
        <w:rPr>
          <w:rFonts w:ascii="Calibri" w:cs="Calibri" w:eastAsia="Calibri" w:hAnsi="Calibri"/>
        </w:rPr>
        <w:t xml:space="preserve"> and choose the </w:t>
      </w:r>
      <w:r>
        <w:rPr>
          <w:rFonts w:ascii="Calibri" w:cs="Calibri" w:eastAsia="Calibri" w:hAnsi="Calibri"/>
          <w:b/>
          <w:bCs/>
        </w:rPr>
        <w:t xml:space="preserve">Semester</w:t>
      </w:r>
      <w:r>
        <w:rPr>
          <w:rFonts w:ascii="Calibri" w:cs="Calibri" w:eastAsia="Calibri" w:hAnsi="Calibri"/>
        </w:rPr>
        <w:t xml:space="preserve">. Modules with candidates but no paper are listed beside the timetable.</w:t>
      </w:r>
    </w:p>
    <w:p>
      <w:pPr>
        <w:pStyle w:val="ListParagraph"/>
        <w:numPr>
          <w:ilvl w:val="0"/>
          <w:numId w:val="190"/>
        </w:numPr>
        <w:spacing w:after="80" w:line="264"/>
      </w:pPr>
      <w:r>
        <w:rPr>
          <w:rFonts w:ascii="Calibri" w:cs="Calibri" w:eastAsia="Calibri" w:hAnsi="Calibri"/>
        </w:rPr>
        <w:t xml:space="preserve">Click </w:t>
      </w:r>
      <w:r>
        <w:rPr>
          <w:rFonts w:ascii="Calibri" w:cs="Calibri" w:eastAsia="Calibri" w:hAnsi="Calibri"/>
          <w:b/>
          <w:bCs/>
        </w:rPr>
        <w:t xml:space="preserve">Add paper</w:t>
      </w:r>
      <w:r>
        <w:rPr>
          <w:rFonts w:ascii="Calibri" w:cs="Calibri" w:eastAsia="Calibri" w:hAnsi="Calibri"/>
        </w:rPr>
        <w:t xml:space="preserve">. Choose the module and name the paper (for example Paper 1 or Practical), set the date (within the semester) and times, choose one or more </w:t>
      </w:r>
      <w:r>
        <w:rPr>
          <w:rFonts w:ascii="Calibri" w:cs="Calibri" w:eastAsia="Calibri" w:hAnsi="Calibri"/>
          <w:b/>
          <w:bCs/>
        </w:rPr>
        <w:t xml:space="preserve">Venues</w:t>
      </w:r>
      <w:r>
        <w:rPr>
          <w:rFonts w:ascii="Calibri" w:cs="Calibri" w:eastAsia="Calibri" w:hAnsi="Calibri"/>
        </w:rPr>
        <w:t xml:space="preserve"> and the </w:t>
      </w:r>
      <w:r>
        <w:rPr>
          <w:rFonts w:ascii="Calibri" w:cs="Calibri" w:eastAsia="Calibri" w:hAnsi="Calibri"/>
          <w:b/>
          <w:bCs/>
        </w:rPr>
        <w:t xml:space="preserve">Invigilators</w:t>
      </w:r>
      <w:r>
        <w:rPr>
          <w:rFonts w:ascii="Calibri" w:cs="Calibri" w:eastAsia="Calibri" w:hAnsi="Calibri"/>
        </w:rPr>
        <w:t xml:space="preserve">. The seats of the chosen venues are shown against the candidates registered.</w:t>
      </w:r>
    </w:p>
    <w:p>
      <w:pPr>
        <w:pStyle w:val="ListParagraph"/>
        <w:numPr>
          <w:ilvl w:val="0"/>
          <w:numId w:val="190"/>
        </w:numPr>
        <w:spacing w:after="80" w:line="264"/>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 CIMS refuses a paper when a registered student or an invigilator would be in two papers at once.</w:t>
      </w:r>
    </w:p>
    <w:p>
      <w:pPr>
        <w:pStyle w:val="ListParagraph"/>
        <w:numPr>
          <w:ilvl w:val="0"/>
          <w:numId w:val="190"/>
        </w:numPr>
        <w:spacing w:after="80" w:line="264"/>
      </w:pPr>
      <w:r>
        <w:rPr>
          <w:rFonts w:ascii="Calibri" w:cs="Calibri" w:eastAsia="Calibri" w:hAnsi="Calibri"/>
        </w:rPr>
        <w:t xml:space="preserve">Look at </w:t>
      </w:r>
      <w:r>
        <w:rPr>
          <w:rFonts w:ascii="Calibri" w:cs="Calibri" w:eastAsia="Calibri" w:hAnsi="Calibri"/>
          <w:b/>
          <w:bCs/>
        </w:rPr>
        <w:t xml:space="preserve">Clashes and checks</w:t>
      </w:r>
      <w:r>
        <w:rPr>
          <w:rFonts w:ascii="Calibri" w:cs="Calibri" w:eastAsia="Calibri" w:hAnsi="Calibri"/>
        </w:rPr>
        <w:t xml:space="preserve">: papers with more candidates than seats, venues shared by papers at the same time, and students with two papers on one day.</w:t>
      </w:r>
    </w:p>
    <w:p>
      <w:pPr>
        <w:pStyle w:val="ListParagraph"/>
        <w:numPr>
          <w:ilvl w:val="0"/>
          <w:numId w:val="190"/>
        </w:numPr>
        <w:spacing w:after="80" w:line="264"/>
      </w:pPr>
      <w:r>
        <w:rPr>
          <w:rFonts w:ascii="Calibri" w:cs="Calibri" w:eastAsia="Calibri" w:hAnsi="Calibri"/>
        </w:rPr>
        <w:t xml:space="preserve">Click </w:t>
      </w:r>
      <w:r>
        <w:rPr>
          <w:rFonts w:ascii="Calibri" w:cs="Calibri" w:eastAsia="Calibri" w:hAnsi="Calibri"/>
          <w:b/>
          <w:bCs/>
        </w:rPr>
        <w:t xml:space="preserve">Publish to students</w:t>
      </w:r>
      <w:r>
        <w:rPr>
          <w:rFonts w:ascii="Calibri" w:cs="Calibri" w:eastAsia="Calibri" w:hAnsi="Calibri"/>
        </w:rPr>
        <w:t xml:space="preserve"> (with an SMS). CIMS checks again that no student has two papers at once; students see the date, time and venues of their papers under Timetable. </w:t>
      </w:r>
      <w:r>
        <w:rPr>
          <w:rFonts w:ascii="Calibri" w:cs="Calibri" w:eastAsia="Calibri" w:hAnsi="Calibri"/>
          <w:b/>
          <w:bCs/>
        </w:rPr>
        <w:t xml:space="preserve">Excel</w:t>
      </w:r>
      <w:r>
        <w:rPr>
          <w:rFonts w:ascii="Calibri" w:cs="Calibri" w:eastAsia="Calibri" w:hAnsi="Calibri"/>
        </w:rPr>
        <w:t xml:space="preserve"> downloads the timetable for the notice board.</w:t>
      </w:r>
    </w:p>
    <w:p>
      <w:pPr>
        <w:keepNext/>
        <w:spacing w:before="120" w:after="40"/>
        <w:jc w:val="center"/>
      </w:pPr>
      <w:r>
        <w:drawing>
          <wp:inline distT="0" distB="0" distL="0" distR="0">
            <wp:extent cx="5760720" cy="3600450"/>
            <wp:effectExtent l="0" t="0" r="0" b="0"/>
            <wp:docPr id="9706"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Picture 9706"/>
                    <pic:cNvPicPr/>
                  </pic:nvPicPr>
                  <pic:blipFill>
                    <a:blip r:embed="rIdV14_6"/>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255" w:name="_TocV11_125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81</w:t>
        </w:r>
      </w:fldSimple>
      <w:r>
        <w:rPr>
          <w:rFonts w:ascii="Calibri" w:cs="Calibri" w:eastAsia="Calibri" w:hAnsi="Calibri"/>
          <w:i/>
          <w:iCs/>
          <w:color w:val="595959"/>
          <w:sz w:val="18"/>
          <w:szCs w:val="18"/>
        </w:rPr>
        <w:t xml:space="preserve">: Examinations › Exam timetable</w:t>
      </w:r>
      <w:bookmarkEnd w:id="1255"/>
    </w:p>
    <w:p>
      <w:pPr>
        <w:keepNext/>
        <w:spacing w:before="120" w:after="40"/>
        <w:jc w:val="center"/>
      </w:pPr>
      <w:r>
        <w:drawing>
          <wp:inline distT="0" distB="0" distL="0" distR="0">
            <wp:extent cx="5760720" cy="6048756"/>
            <wp:effectExtent l="0" t="0" r="0" b="0"/>
            <wp:docPr id="9707" name="Picture 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 name="Picture 9707"/>
                    <pic:cNvPicPr/>
                  </pic:nvPicPr>
                  <pic:blipFill>
                    <a:blip r:embed="rIdV14_7"/>
                    <a:stretch>
                      <a:fillRect/>
                    </a:stretch>
                  </pic:blipFill>
                  <pic:spPr>
                    <a:xfrm>
                      <a:off x="0" y="0"/>
                      <a:ext cx="5760720" cy="6048756"/>
                    </a:xfrm>
                    <a:prstGeom prst="rect">
                      <a:avLst/>
                    </a:prstGeom>
                    <a:ln w="6350">
                      <a:solidFill>
                        <a:srgbClr val="BFC9D6"/>
                      </a:solidFill>
                    </a:ln>
                  </pic:spPr>
                </pic:pic>
              </a:graphicData>
            </a:graphic>
          </wp:inline>
        </w:drawing>
      </w:r>
    </w:p>
    <w:p>
      <w:pPr>
        <w:pStyle w:val="Caption"/>
        <w:keepLines/>
        <w:spacing w:after="200" w:before="60"/>
        <w:jc w:val="center"/>
      </w:pPr>
      <w:bookmarkStart w:id="1256" w:name="_TocV11_125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82</w:t>
        </w:r>
      </w:fldSimple>
      <w:r>
        <w:rPr>
          <w:rFonts w:ascii="Calibri" w:cs="Calibri" w:eastAsia="Calibri" w:hAnsi="Calibri"/>
          <w:i/>
          <w:iCs/>
          <w:color w:val="595959"/>
          <w:sz w:val="18"/>
          <w:szCs w:val="18"/>
        </w:rPr>
        <w:t xml:space="preserve">: Adding an examination paper</w:t>
      </w:r>
      <w:bookmarkEnd w:id="1256"/>
    </w:p>
    <w:p>
      <w:pPr>
        <w:pStyle w:val="Heading1"/>
      </w:pPr>
      <w:bookmarkStart w:id="1153" w:name="_TocM1153"/>
      <w:r>
        <w:rPr>
          <w:rFonts w:ascii="Calibri" w:cs="Calibri" w:eastAsia="Calibri" w:hAnsi="Calibri"/>
        </w:rPr>
        <w:t xml:space="preserve">15. Bursar / Finance Manager</w:t>
      </w:r>
      <w:bookmarkEnd w:id="1153"/>
    </w:p>
    <w:p>
      <w:pPr>
        <w:spacing w:after="300"/>
      </w:pPr>
      <w:r>
        <w:rPr>
          <w:i/>
          <w:rFonts w:ascii="Calibri" w:cs="Calibri" w:eastAsia="Calibri" w:hAnsi="Calibri"/>
          <w:color w:val="595959"/>
          <w:sz w:val="22"/>
          <w:szCs w:val="22"/>
        </w:rPr>
        <w:t xml:space="preserve">This chapter is for the Bursar or Finance Manager: who leads the finance office. It explains, step by step, how to read the finance overview, set collection targets, approve fee structures, waivers and refunds, sign off reconciliation and manage instalments, schemes and postings.</w:t>
      </w:r>
    </w:p>
    <w:p>
      <w:pPr>
        <w:spacing w:after="120" w:line="276"/>
        <w:jc w:val="both"/>
      </w:pPr>
      <w:r>
        <w:rPr>
          <w:rFonts w:ascii="Calibri" w:cs="Calibri" w:eastAsia="Calibri" w:hAnsi="Calibri"/>
        </w:rPr>
        <w:t xml:space="preserve">The Bursar lands on the </w:t>
      </w:r>
      <w:r>
        <w:rPr>
          <w:rFonts w:ascii="Calibri" w:cs="Calibri" w:eastAsia="Calibri" w:hAnsi="Calibri"/>
          <w:b/>
          <w:bCs/>
        </w:rPr>
        <w:t xml:space="preserve">Finance overview</w:t>
      </w:r>
      <w:r>
        <w:rPr>
          <w:rFonts w:ascii="Calibri" w:cs="Calibri" w:eastAsia="Calibri" w:hAnsi="Calibri"/>
        </w:rPr>
        <w:t xml:space="preserve">, approves fee structures, waivers and refunds, sets collection targets and signs off reconciliation.</w:t>
      </w:r>
    </w:p>
    <w:p>
      <w:pPr>
        <w:pStyle w:val="Heading2"/>
      </w:pPr>
      <w:bookmarkStart w:id="1154" w:name="_TocM1154"/>
      <w:r>
        <w:rPr>
          <w:rFonts w:ascii="Calibri" w:cs="Calibri" w:eastAsia="Calibri" w:hAnsi="Calibri"/>
        </w:rPr>
        <w:t xml:space="preserve">15.1 Finance overview</w:t>
      </w:r>
      <w:bookmarkEnd w:id="1154"/>
    </w:p>
    <w:p>
      <w:pPr>
        <w:spacing w:after="300"/>
      </w:pPr>
      <w:r>
        <w:rPr>
          <w:i/>
          <w:rFonts w:ascii="Calibri" w:cs="Calibri" w:eastAsia="Calibri" w:hAnsi="Calibri"/>
          <w:color w:val="595959"/>
          <w:sz w:val="22"/>
          <w:szCs w:val="22"/>
        </w:rPr>
        <w:t xml:space="preserve">This section explains the finance overview: billing, collections, debts and waivers at a glance.</w:t>
      </w:r>
    </w:p>
    <w:p>
      <w:pPr>
        <w:spacing w:after="120" w:line="276"/>
        <w:jc w:val="both"/>
      </w:pPr>
      <w:r>
        <w:rPr>
          <w:rFonts w:ascii="Calibri" w:cs="Calibri" w:eastAsia="Calibri" w:hAnsi="Calibri"/>
        </w:rPr>
        <w:t xml:space="preserve">Choose the </w:t>
      </w:r>
      <w:r>
        <w:rPr>
          <w:rFonts w:ascii="Calibri" w:cs="Calibri" w:eastAsia="Calibri" w:hAnsi="Calibri"/>
          <w:b/>
          <w:bCs/>
        </w:rPr>
        <w:t xml:space="preserve">Academic year</w:t>
      </w:r>
      <w:r>
        <w:rPr>
          <w:rFonts w:ascii="Calibri" w:cs="Calibri" w:eastAsia="Calibri" w:hAnsi="Calibri"/>
        </w:rPr>
        <w:t xml:space="preserve">. The cards show annual fees billed, the percentage paid, what is still owed (and how much is due from sponsors), what was waived and money received this month. Below are </w:t>
      </w:r>
      <w:r>
        <w:rPr>
          <w:rFonts w:ascii="Calibri" w:cs="Calibri" w:eastAsia="Calibri" w:hAnsi="Calibri"/>
          <w:b/>
          <w:bCs/>
        </w:rPr>
        <w:t xml:space="preserve">Next</w:t>
      </w:r>
      <w:r>
        <w:rPr>
          <w:rFonts w:ascii="Calibri" w:cs="Calibri" w:eastAsia="Calibri" w:hAnsi="Calibri"/>
        </w:rPr>
        <w:t xml:space="preserve"> (work waiting), </w:t>
      </w:r>
      <w:r>
        <w:rPr>
          <w:rFonts w:ascii="Calibri" w:cs="Calibri" w:eastAsia="Calibri" w:hAnsi="Calibri"/>
          <w:b/>
          <w:bCs/>
        </w:rPr>
        <w:t xml:space="preserve">Collections against targets</w:t>
      </w:r>
      <w:r>
        <w:rPr>
          <w:rFonts w:ascii="Calibri" w:cs="Calibri" w:eastAsia="Calibri" w:hAnsi="Calibri"/>
        </w:rPr>
        <w:t xml:space="preserve">, </w:t>
      </w:r>
      <w:r>
        <w:rPr>
          <w:rFonts w:ascii="Calibri" w:cs="Calibri" w:eastAsia="Calibri" w:hAnsi="Calibri"/>
          <w:b/>
          <w:bCs/>
        </w:rPr>
        <w:t xml:space="preserve">Money received, last 12 months</w:t>
      </w:r>
      <w:r>
        <w:rPr>
          <w:rFonts w:ascii="Calibri" w:cs="Calibri" w:eastAsia="Calibri" w:hAnsi="Calibri"/>
        </w:rPr>
        <w:t xml:space="preserve">, </w:t>
      </w:r>
      <w:r>
        <w:rPr>
          <w:rFonts w:ascii="Calibri" w:cs="Calibri" w:eastAsia="Calibri" w:hAnsi="Calibri"/>
          <w:b/>
          <w:bCs/>
        </w:rPr>
        <w:t xml:space="preserve">Annual fees by class</w:t>
      </w:r>
      <w:r>
        <w:rPr>
          <w:rFonts w:ascii="Calibri" w:cs="Calibri" w:eastAsia="Calibri" w:hAnsi="Calibri"/>
        </w:rPr>
        <w:t xml:space="preserve">, </w:t>
      </w:r>
      <w:r>
        <w:rPr>
          <w:rFonts w:ascii="Calibri" w:cs="Calibri" w:eastAsia="Calibri" w:hAnsi="Calibri"/>
          <w:b/>
          <w:bCs/>
        </w:rPr>
        <w:t xml:space="preserve">Debtors by age</w:t>
      </w:r>
      <w:r>
        <w:rPr>
          <w:rFonts w:ascii="Calibri" w:cs="Calibri" w:eastAsia="Calibri" w:hAnsi="Calibri"/>
        </w:rPr>
        <w:t xml:space="preserve">, </w:t>
      </w:r>
      <w:r>
        <w:rPr>
          <w:rFonts w:ascii="Calibri" w:cs="Calibri" w:eastAsia="Calibri" w:hAnsi="Calibri"/>
          <w:b/>
          <w:bCs/>
        </w:rPr>
        <w:t xml:space="preserve">Received by purpose</w:t>
      </w:r>
      <w:r>
        <w:rPr>
          <w:rFonts w:ascii="Calibri" w:cs="Calibri" w:eastAsia="Calibri" w:hAnsi="Calibri"/>
        </w:rPr>
        <w:t xml:space="preserve">, </w:t>
      </w:r>
      <w:r>
        <w:rPr>
          <w:rFonts w:ascii="Calibri" w:cs="Calibri" w:eastAsia="Calibri" w:hAnsi="Calibri"/>
          <w:b/>
          <w:bCs/>
        </w:rPr>
        <w:t xml:space="preserve">Largest debtors</w:t>
      </w:r>
      <w:r>
        <w:rPr>
          <w:rFonts w:ascii="Calibri" w:cs="Calibri" w:eastAsia="Calibri" w:hAnsi="Calibri"/>
        </w:rPr>
        <w:t xml:space="preserve"> and </w:t>
      </w:r>
      <w:r>
        <w:rPr>
          <w:rFonts w:ascii="Calibri" w:cs="Calibri" w:eastAsia="Calibri" w:hAnsi="Calibri"/>
          <w:b/>
          <w:bCs/>
        </w:rPr>
        <w:t xml:space="preserve">Work in the bursary</w:t>
      </w:r>
      <w:r>
        <w:rPr>
          <w:rFonts w:ascii="Calibri" w:cs="Calibri" w:eastAsia="Calibri" w:hAnsi="Calibri"/>
        </w:rPr>
        <w:t xml:space="preserve">.</w:t>
      </w:r>
    </w:p>
    <w:p>
      <w:pPr>
        <w:keepNext/>
        <w:spacing w:before="120" w:after="40"/>
        <w:jc w:val="center"/>
      </w:pPr>
      <w:r>
        <w:drawing>
          <wp:inline distT="0" distB="0" distL="0" distR="0">
            <wp:extent cx="5760720" cy="5712714"/>
            <wp:effectExtent l="0" t="0" r="0" b="0"/>
            <wp:docPr id="5064" name="Picture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 name="Picture 5064"/>
                    <pic:cNvPicPr/>
                  </pic:nvPicPr>
                  <pic:blipFill>
                    <a:blip r:embed="rIdM5063"/>
                    <a:stretch>
                      <a:fillRect/>
                    </a:stretch>
                  </pic:blipFill>
                  <pic:spPr>
                    <a:xfrm>
                      <a:off x="0" y="0"/>
                      <a:ext cx="5760720" cy="5712714"/>
                    </a:xfrm>
                    <a:prstGeom prst="rect">
                      <a:avLst/>
                    </a:prstGeom>
                    <a:ln w="6350">
                      <a:solidFill>
                        <a:srgbClr val="BFC9D6"/>
                      </a:solidFill>
                    </a:ln>
                  </pic:spPr>
                </pic:pic>
              </a:graphicData>
            </a:graphic>
          </wp:inline>
        </w:drawing>
      </w:r>
    </w:p>
    <w:p>
      <w:pPr>
        <w:pStyle w:val="Caption"/>
        <w:keepLines/>
        <w:spacing w:after="200" w:before="60"/>
        <w:jc w:val="center"/>
      </w:pPr>
      <w:bookmarkStart w:id="1155" w:name="_TocCF6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83</w:t>
        </w:r>
      </w:fldSimple>
      <w:r>
        <w:rPr>
          <w:rFonts w:ascii="Calibri" w:cs="Calibri" w:eastAsia="Calibri" w:hAnsi="Calibri"/>
          <w:i/>
          <w:iCs/>
          <w:color w:val="595959"/>
          <w:sz w:val="18"/>
          <w:szCs w:val="18"/>
        </w:rPr>
        <w:t xml:space="preserve">: The Finance overview</w:t>
      </w:r>
      <w:bookmarkEnd w:id="1155"/>
    </w:p>
    <w:p>
      <w:pPr>
        <w:pStyle w:val="Heading2"/>
      </w:pPr>
      <w:bookmarkStart w:id="1156" w:name="_TocM1156"/>
      <w:r>
        <w:rPr>
          <w:rFonts w:ascii="Calibri" w:cs="Calibri" w:eastAsia="Calibri" w:hAnsi="Calibri"/>
        </w:rPr>
        <w:t xml:space="preserve">15.2 Collection targets and postings</w:t>
      </w:r>
      <w:bookmarkEnd w:id="1156"/>
    </w:p>
    <w:p>
      <w:pPr>
        <w:spacing w:after="300"/>
      </w:pPr>
      <w:r>
        <w:rPr>
          <w:i/>
          <w:rFonts w:ascii="Calibri" w:cs="Calibri" w:eastAsia="Calibri" w:hAnsi="Calibri"/>
          <w:color w:val="595959"/>
          <w:sz w:val="22"/>
          <w:szCs w:val="22"/>
        </w:rPr>
        <w:t xml:space="preserve">This section explains how to set collection targets and follow progress against them.</w:t>
      </w:r>
    </w:p>
    <w:p>
      <w:pPr>
        <w:pStyle w:val="ListParagraph"/>
        <w:numPr>
          <w:ilvl w:val="0"/>
          <w:numId w:val="152"/>
        </w:numPr>
        <w:spacing w:after="80" w:line="264"/>
      </w:pPr>
      <w:r>
        <w:rPr>
          <w:rFonts w:ascii="Calibri" w:cs="Calibri" w:eastAsia="Calibri" w:hAnsi="Calibri"/>
        </w:rPr>
        <w:t xml:space="preserve">Click </w:t>
      </w:r>
      <w:r>
        <w:rPr>
          <w:rFonts w:ascii="Calibri" w:cs="Calibri" w:eastAsia="Calibri" w:hAnsi="Calibri"/>
          <w:b/>
          <w:bCs/>
        </w:rPr>
        <w:t xml:space="preserve">Targets</w:t>
      </w:r>
      <w:r>
        <w:rPr>
          <w:rFonts w:ascii="Calibri" w:cs="Calibri" w:eastAsia="Calibri" w:hAnsi="Calibri"/>
        </w:rPr>
        <w:t xml:space="preserve">. Add milestones (for example 50% by October, 80% by December, 100% by March) with </w:t>
      </w:r>
      <w:r>
        <w:rPr>
          <w:rFonts w:ascii="Calibri" w:cs="Calibri" w:eastAsia="Calibri" w:hAnsi="Calibri"/>
          <w:b/>
          <w:bCs/>
        </w:rPr>
        <w:t xml:space="preserve">Add milestone</w:t>
      </w:r>
      <w:r>
        <w:rPr>
          <w:rFonts w:ascii="Calibri" w:cs="Calibri" w:eastAsia="Calibri" w:hAnsi="Calibri"/>
        </w:rPr>
        <w:t xml:space="preserve">; a later target cannot be lower. Click </w:t>
      </w:r>
      <w:r>
        <w:rPr>
          <w:rFonts w:ascii="Calibri" w:cs="Calibri" w:eastAsia="Calibri" w:hAnsi="Calibri"/>
          <w:b/>
          <w:bCs/>
        </w:rPr>
        <w:t xml:space="preserve">Save targets</w:t>
      </w:r>
      <w:r>
        <w:rPr>
          <w:rFonts w:ascii="Calibri" w:cs="Calibri" w:eastAsia="Calibri" w:hAnsi="Calibri"/>
        </w:rPr>
        <w:t xml:space="preserve">.</w:t>
      </w:r>
    </w:p>
    <w:p>
      <w:pPr>
        <w:pStyle w:val="ListParagraph"/>
        <w:numPr>
          <w:ilvl w:val="0"/>
          <w:numId w:val="152"/>
        </w:numPr>
        <w:spacing w:after="80" w:line="264"/>
      </w:pPr>
      <w:r>
        <w:rPr>
          <w:rFonts w:ascii="Calibri" w:cs="Calibri" w:eastAsia="Calibri" w:hAnsi="Calibri"/>
        </w:rPr>
        <w:t xml:space="preserve">The overview then says whether collections are on track and what the next target needs.</w:t>
      </w:r>
    </w:p>
    <w:p>
      <w:pPr>
        <w:pStyle w:val="ListParagraph"/>
        <w:numPr>
          <w:ilvl w:val="0"/>
          <w:numId w:val="152"/>
        </w:numPr>
        <w:spacing w:after="80" w:line="264"/>
      </w:pPr>
      <w:r>
        <w:rPr>
          <w:rFonts w:ascii="Calibri" w:cs="Calibri" w:eastAsia="Calibri" w:hAnsi="Calibri"/>
        </w:rPr>
        <w:t xml:space="preserve">Click </w:t>
      </w:r>
      <w:r>
        <w:rPr>
          <w:rFonts w:ascii="Calibri" w:cs="Calibri" w:eastAsia="Calibri" w:hAnsi="Calibri"/>
          <w:b/>
          <w:bCs/>
        </w:rPr>
        <w:t xml:space="preserve">Postings</w:t>
      </w:r>
      <w:r>
        <w:rPr>
          <w:rFonts w:ascii="Calibri" w:cs="Calibri" w:eastAsia="Calibri" w:hAnsi="Calibri"/>
        </w:rPr>
        <w:t xml:space="preserve"> to download a CSV of every posting in a date range for the accounting system.</w:t>
      </w:r>
    </w:p>
    <w:p>
      <w:pPr>
        <w:keepNext/>
        <w:spacing w:before="120" w:after="40"/>
        <w:jc w:val="center"/>
      </w:pPr>
      <w:r>
        <w:drawing>
          <wp:inline distT="0" distB="0" distL="0" distR="0">
            <wp:extent cx="5486400" cy="3429000"/>
            <wp:effectExtent l="0" t="0" r="0" b="0"/>
            <wp:docPr id="5065" name="Picture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 name="Picture 5065"/>
                    <pic:cNvPicPr/>
                  </pic:nvPicPr>
                  <pic:blipFill>
                    <a:blip r:embed="rIdM5064"/>
                    <a:stretch>
                      <a:fillRect/>
                    </a:stretch>
                  </pic:blipFill>
                  <pic:spPr>
                    <a:xfrm>
                      <a:off x="0" y="0"/>
                      <a:ext cx="5486400" cy="3429000"/>
                    </a:xfrm>
                    <a:prstGeom prst="rect">
                      <a:avLst/>
                    </a:prstGeom>
                    <a:ln w="6350">
                      <a:solidFill>
                        <a:srgbClr val="BFC9D6"/>
                      </a:solidFill>
                    </a:ln>
                  </pic:spPr>
                </pic:pic>
              </a:graphicData>
            </a:graphic>
          </wp:inline>
        </w:drawing>
      </w:r>
    </w:p>
    <w:p>
      <w:pPr>
        <w:pStyle w:val="Caption"/>
        <w:keepLines/>
        <w:spacing w:after="200" w:before="60"/>
        <w:jc w:val="center"/>
      </w:pPr>
      <w:bookmarkStart w:id="1157" w:name="_TocCF6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84</w:t>
        </w:r>
      </w:fldSimple>
      <w:r>
        <w:rPr>
          <w:rFonts w:ascii="Calibri" w:cs="Calibri" w:eastAsia="Calibri" w:hAnsi="Calibri"/>
          <w:i/>
          <w:iCs/>
          <w:color w:val="595959"/>
          <w:sz w:val="18"/>
          <w:szCs w:val="18"/>
        </w:rPr>
        <w:t xml:space="preserve">: Setting collection targets</w:t>
      </w:r>
      <w:bookmarkEnd w:id="1157"/>
    </w:p>
    <w:p>
      <w:pPr>
        <w:pStyle w:val="Heading2"/>
      </w:pPr>
      <w:bookmarkStart w:id="1158" w:name="_TocM1158"/>
      <w:r>
        <w:rPr>
          <w:rFonts w:ascii="Calibri" w:cs="Calibri" w:eastAsia="Calibri" w:hAnsi="Calibri"/>
        </w:rPr>
        <w:t xml:space="preserve">15.3 Approve fee structures, waivers and refunds</w:t>
      </w:r>
      <w:bookmarkEnd w:id="1158"/>
    </w:p>
    <w:p>
      <w:pPr>
        <w:spacing w:after="300"/>
      </w:pPr>
      <w:r>
        <w:rPr>
          <w:i/>
          <w:rFonts w:ascii="Calibri" w:cs="Calibri" w:eastAsia="Calibri" w:hAnsi="Calibri"/>
          <w:color w:val="595959"/>
          <w:sz w:val="22"/>
          <w:szCs w:val="22"/>
        </w:rPr>
        <w:t xml:space="preserve">This section explains the Bursar's approvals of fee structures, waivers and refunds.</w:t>
      </w:r>
    </w:p>
    <w:p>
      <w:pPr>
        <w:pStyle w:val="ListParagraph"/>
        <w:numPr>
          <w:ilvl w:val="0"/>
          <w:numId w:val="153"/>
        </w:numPr>
        <w:spacing w:after="80" w:line="264"/>
      </w:pPr>
      <w:r>
        <w:rPr>
          <w:rFonts w:ascii="Calibri" w:cs="Calibri" w:eastAsia="Calibri" w:hAnsi="Calibri"/>
          <w:b/>
          <w:bCs/>
        </w:rPr>
        <w:t xml:space="preserve">Fee structures:</w:t>
      </w:r>
      <w:r>
        <w:rPr>
          <w:rFonts w:ascii="Calibri" w:cs="Calibri" w:eastAsia="Calibri" w:hAnsi="Calibri"/>
        </w:rPr>
        <w:t xml:space="preserve"> open </w:t>
      </w:r>
      <w:r>
        <w:rPr>
          <w:rFonts w:ascii="Calibri" w:cs="Calibri" w:eastAsia="Calibri" w:hAnsi="Calibri"/>
          <w:b/>
          <w:bCs/>
        </w:rPr>
        <w:t xml:space="preserve">Finance › Fees</w:t>
      </w:r>
      <w:r>
        <w:rPr>
          <w:rFonts w:ascii="Calibri" w:cs="Calibri" w:eastAsia="Calibri" w:hAnsi="Calibri"/>
        </w:rPr>
        <w:t xml:space="preserve">; a structure prepared by the Accountant shows </w:t>
      </w:r>
      <w:r>
        <w:rPr>
          <w:rFonts w:ascii="Calibri" w:cs="Calibri" w:eastAsia="Calibri" w:hAnsi="Calibri"/>
          <w:b/>
          <w:bCs/>
        </w:rPr>
        <w:t xml:space="preserve">Approve</w:t>
      </w:r>
      <w:r>
        <w:rPr>
          <w:rFonts w:ascii="Calibri" w:cs="Calibri" w:eastAsia="Calibri" w:hAnsi="Calibri"/>
        </w:rPr>
        <w:t xml:space="preserve">. Check the amounts and approve. You cannot approve one you prepared.</w:t>
      </w:r>
    </w:p>
    <w:p>
      <w:pPr>
        <w:pStyle w:val="ListParagraph"/>
        <w:numPr>
          <w:ilvl w:val="0"/>
          <w:numId w:val="153"/>
        </w:numPr>
        <w:spacing w:after="80" w:line="264"/>
      </w:pPr>
      <w:r>
        <w:rPr>
          <w:rFonts w:ascii="Calibri" w:cs="Calibri" w:eastAsia="Calibri" w:hAnsi="Calibri"/>
          <w:b/>
          <w:bCs/>
        </w:rPr>
        <w:t xml:space="preserve">Waivers and refunds:</w:t>
      </w:r>
      <w:r>
        <w:rPr>
          <w:rFonts w:ascii="Calibri" w:cs="Calibri" w:eastAsia="Calibri" w:hAnsi="Calibri"/>
        </w:rPr>
        <w:t xml:space="preserve"> open </w:t>
      </w:r>
      <w:r>
        <w:rPr>
          <w:rFonts w:ascii="Calibri" w:cs="Calibri" w:eastAsia="Calibri" w:hAnsi="Calibri"/>
          <w:b/>
          <w:bCs/>
        </w:rPr>
        <w:t xml:space="preserve">Finance › Waivers &amp; refunds</w:t>
      </w:r>
      <w:r>
        <w:rPr>
          <w:rFonts w:ascii="Calibri" w:cs="Calibri" w:eastAsia="Calibri" w:hAnsi="Calibri"/>
        </w:rPr>
        <w:t xml:space="preserve"> (or Approvals). Read the reason and evidence and click </w:t>
      </w:r>
      <w:r>
        <w:rPr>
          <w:rFonts w:ascii="Calibri" w:cs="Calibri" w:eastAsia="Calibri" w:hAnsi="Calibri"/>
          <w:b/>
          <w:bCs/>
        </w:rPr>
        <w:t xml:space="preserve">Approve</w:t>
      </w:r>
      <w:r>
        <w:rPr>
          <w:rFonts w:ascii="Calibri" w:cs="Calibri" w:eastAsia="Calibri" w:hAnsi="Calibri"/>
        </w:rPr>
        <w:t xml:space="preserve"> or </w:t>
      </w:r>
      <w:r>
        <w:rPr>
          <w:rFonts w:ascii="Calibri" w:cs="Calibri" w:eastAsia="Calibri" w:hAnsi="Calibri"/>
          <w:b/>
          <w:bCs/>
        </w:rPr>
        <w:t xml:space="preserve">Reject</w:t>
      </w:r>
      <w:r>
        <w:rPr>
          <w:rFonts w:ascii="Calibri" w:cs="Calibri" w:eastAsia="Calibri" w:hAnsi="Calibri"/>
        </w:rPr>
        <w:t xml:space="preserve"> (a rejection needs a note).</w:t>
      </w:r>
    </w:p>
    <w:p>
      <w:pPr>
        <w:pStyle w:val="ListParagraph"/>
        <w:numPr>
          <w:ilvl w:val="0"/>
          <w:numId w:val="153"/>
        </w:numPr>
        <w:spacing w:after="80" w:line="264"/>
      </w:pPr>
      <w:r>
        <w:rPr>
          <w:rFonts w:ascii="Calibri" w:cs="Calibri" w:eastAsia="Calibri" w:hAnsi="Calibri"/>
        </w:rPr>
        <w:t xml:space="preserve">Above the threshold your approval endorses the request and it goes to the Principal for the second approval. Click </w:t>
      </w:r>
      <w:r>
        <w:rPr>
          <w:rFonts w:ascii="Calibri" w:cs="Calibri" w:eastAsia="Calibri" w:hAnsi="Calibri"/>
          <w:b/>
          <w:bCs/>
        </w:rPr>
        <w:t xml:space="preserve">Threshold</w:t>
      </w:r>
      <w:r>
        <w:rPr>
          <w:rFonts w:ascii="Calibri" w:cs="Calibri" w:eastAsia="Calibri" w:hAnsi="Calibri"/>
        </w:rPr>
        <w:t xml:space="preserve"> to change the amount (default TZS 500,000).</w:t>
      </w:r>
    </w:p>
    <w:p>
      <w:pPr>
        <w:keepNext/>
        <w:spacing w:before="120" w:after="40"/>
        <w:jc w:val="center"/>
      </w:pPr>
      <w:r>
        <w:drawing>
          <wp:inline distT="0" distB="0" distL="0" distR="0">
            <wp:extent cx="5760720" cy="3600450"/>
            <wp:effectExtent l="0" t="0" r="0" b="0"/>
            <wp:docPr id="5066" name="Picture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Picture 5066"/>
                    <pic:cNvPicPr/>
                  </pic:nvPicPr>
                  <pic:blipFill>
                    <a:blip r:embed="rIdM5065"/>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59" w:name="_TocCF6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85</w:t>
        </w:r>
      </w:fldSimple>
      <w:r>
        <w:rPr>
          <w:rFonts w:ascii="Calibri" w:cs="Calibri" w:eastAsia="Calibri" w:hAnsi="Calibri"/>
          <w:i/>
          <w:iCs/>
          <w:color w:val="595959"/>
          <w:sz w:val="18"/>
          <w:szCs w:val="18"/>
        </w:rPr>
        <w:t xml:space="preserve">: Waivers and refunds waiting for approval</w:t>
      </w:r>
      <w:bookmarkEnd w:id="1159"/>
    </w:p>
    <w:p>
      <w:pPr>
        <w:spacing w:after="120" w:line="276"/>
        <w:jc w:val="both"/>
      </w:pPr>
      <w:r>
        <w:rPr>
          <w:rFonts w:ascii="Calibri" w:cs="Calibri" w:eastAsia="Calibri" w:hAnsi="Calibri"/>
        </w:rPr>
        <w:t xml:space="preserve">An approved waiver is posted as a credit note that reduces the invoice. An approved refund uses the student's credit and gets a refund voucher; mark it paid when the money is paid out. The student is told by SMS. A refund can also pay back fees paid on an invoice (for example hostel fees for a stay that ended early): the invoice is reduced by a credit note. Requests that CIMS raised itself, after a status change or a hostel bed change, check-out or cancellation, carry a label saying so and are decided in the same way.</w:t>
      </w:r>
    </w:p>
    <w:p>
      <w:pPr>
        <w:pStyle w:val="Heading2"/>
      </w:pPr>
      <w:bookmarkStart w:id="1160" w:name="_TocM1160"/>
      <w:r>
        <w:rPr>
          <w:rFonts w:ascii="Calibri" w:cs="Calibri" w:eastAsia="Calibri" w:hAnsi="Calibri"/>
        </w:rPr>
        <w:t xml:space="preserve">15.4 Monthly reconciliation sign-off</w:t>
      </w:r>
      <w:bookmarkEnd w:id="1160"/>
    </w:p>
    <w:p>
      <w:pPr>
        <w:spacing w:after="300"/>
      </w:pPr>
      <w:r>
        <w:rPr>
          <w:i/>
          <w:rFonts w:ascii="Calibri" w:cs="Calibri" w:eastAsia="Calibri" w:hAnsi="Calibri"/>
          <w:color w:val="595959"/>
          <w:sz w:val="22"/>
          <w:szCs w:val="22"/>
        </w:rPr>
        <w:t xml:space="preserve">This section explains how to sign off the month's reconciliation of payments.</w:t>
      </w:r>
    </w:p>
    <w:p>
      <w:pPr>
        <w:pStyle w:val="ListParagraph"/>
        <w:numPr>
          <w:ilvl w:val="0"/>
          <w:numId w:val="154"/>
        </w:numPr>
        <w:spacing w:after="80" w:line="264"/>
      </w:pPr>
      <w:r>
        <w:rPr>
          <w:rFonts w:ascii="Calibri" w:cs="Calibri" w:eastAsia="Calibri" w:hAnsi="Calibri"/>
        </w:rPr>
        <w:t xml:space="preserve">Open </w:t>
      </w:r>
      <w:r>
        <w:rPr>
          <w:rFonts w:ascii="Calibri" w:cs="Calibri" w:eastAsia="Calibri" w:hAnsi="Calibri"/>
          <w:b/>
          <w:bCs/>
        </w:rPr>
        <w:t xml:space="preserve">Finance › Fees › GePG reconciliation</w:t>
      </w:r>
      <w:r>
        <w:rPr>
          <w:rFonts w:ascii="Calibri" w:cs="Calibri" w:eastAsia="Calibri" w:hAnsi="Calibri"/>
        </w:rPr>
        <w:t xml:space="preserve"> and choose the </w:t>
      </w:r>
      <w:r>
        <w:rPr>
          <w:rFonts w:ascii="Calibri" w:cs="Calibri" w:eastAsia="Calibri" w:hAnsi="Calibri"/>
          <w:b/>
          <w:bCs/>
        </w:rPr>
        <w:t xml:space="preserve">Month</w:t>
      </w:r>
      <w:r>
        <w:rPr>
          <w:rFonts w:ascii="Calibri" w:cs="Calibri" w:eastAsia="Calibri" w:hAnsi="Calibri"/>
        </w:rPr>
        <w:t xml:space="preserve">.</w:t>
      </w:r>
    </w:p>
    <w:p>
      <w:pPr>
        <w:pStyle w:val="ListParagraph"/>
        <w:numPr>
          <w:ilvl w:val="0"/>
          <w:numId w:val="154"/>
        </w:numPr>
        <w:spacing w:after="80" w:line="264"/>
      </w:pPr>
      <w:r>
        <w:rPr>
          <w:rFonts w:ascii="Calibri" w:cs="Calibri" w:eastAsia="Calibri" w:hAnsi="Calibri"/>
        </w:rPr>
        <w:t xml:space="preserve">When every day with collections is closed by the Accountant, click </w:t>
      </w:r>
      <w:r>
        <w:rPr>
          <w:rFonts w:ascii="Calibri" w:cs="Calibri" w:eastAsia="Calibri" w:hAnsi="Calibri"/>
          <w:b/>
          <w:bCs/>
        </w:rPr>
        <w:t xml:space="preserve">Sign off month</w:t>
      </w:r>
      <w:r>
        <w:rPr>
          <w:rFonts w:ascii="Calibri" w:cs="Calibri" w:eastAsia="Calibri" w:hAnsi="Calibri"/>
        </w:rPr>
        <w:t xml:space="preserve">.</w:t>
      </w:r>
    </w:p>
    <w:p>
      <w:r>
        <w:br w:type="page"/>
      </w:r>
    </w:p>
    <w:p>
      <w:pPr>
        <w:pStyle w:val="Heading2"/>
      </w:pPr>
      <w:bookmarkStart w:id="1223" w:name="_TocV11_1223"/>
      <w:r>
        <w:rPr>
          <w:rFonts w:ascii="Calibri" w:cs="Calibri" w:eastAsia="Calibri" w:hAnsi="Calibri"/>
        </w:rPr>
        <w:t xml:space="preserve">15.5 Instalments, reminders and penalties</w:t>
      </w:r>
      <w:bookmarkEnd w:id="1223"/>
    </w:p>
    <w:p>
      <w:pPr>
        <w:spacing w:after="300"/>
      </w:pPr>
      <w:r>
        <w:rPr>
          <w:i/>
          <w:rFonts w:ascii="Calibri" w:cs="Calibri" w:eastAsia="Calibri" w:hAnsi="Calibri"/>
          <w:color w:val="595959"/>
          <w:sz w:val="22"/>
          <w:szCs w:val="22"/>
        </w:rPr>
        <w:t xml:space="preserve">This section explains how to set instalment due dates, automatic reminders and late payment penalties.</w:t>
      </w:r>
    </w:p>
    <w:p>
      <w:pPr>
        <w:pStyle w:val="ListParagraph"/>
        <w:numPr>
          <w:ilvl w:val="0"/>
          <w:numId w:val="182"/>
        </w:numPr>
        <w:spacing w:after="80" w:line="264"/>
      </w:pPr>
      <w:r>
        <w:rPr>
          <w:rFonts w:ascii="Calibri" w:cs="Calibri" w:eastAsia="Calibri" w:hAnsi="Calibri"/>
        </w:rPr>
        <w:t xml:space="preserve">Open </w:t>
      </w:r>
      <w:r>
        <w:rPr>
          <w:rFonts w:ascii="Calibri" w:cs="Calibri" w:eastAsia="Calibri" w:hAnsi="Calibri"/>
          <w:b/>
          <w:bCs/>
        </w:rPr>
        <w:t xml:space="preserve">Finance › Fees</w:t>
      </w:r>
      <w:r>
        <w:rPr>
          <w:rFonts w:ascii="Calibri" w:cs="Calibri" w:eastAsia="Calibri" w:hAnsi="Calibri"/>
        </w:rPr>
        <w:t xml:space="preserve">, tab </w:t>
      </w:r>
      <w:r>
        <w:rPr>
          <w:rFonts w:ascii="Calibri" w:cs="Calibri" w:eastAsia="Calibri" w:hAnsi="Calibri"/>
          <w:b/>
          <w:bCs/>
        </w:rPr>
        <w:t xml:space="preserve">Instalments and reminders</w:t>
      </w:r>
      <w:r>
        <w:rPr>
          <w:rFonts w:ascii="Calibri" w:cs="Calibri" w:eastAsia="Calibri" w:hAnsi="Calibri"/>
        </w:rPr>
        <w:t xml:space="preserve">, and choose the </w:t>
      </w:r>
      <w:r>
        <w:rPr>
          <w:rFonts w:ascii="Calibri" w:cs="Calibri" w:eastAsia="Calibri" w:hAnsi="Calibri"/>
          <w:b/>
          <w:bCs/>
        </w:rPr>
        <w:t xml:space="preserve">Academic year</w:t>
      </w:r>
      <w:r>
        <w:rPr>
          <w:rFonts w:ascii="Calibri" w:cs="Calibri" w:eastAsia="Calibri" w:hAnsi="Calibri"/>
        </w:rPr>
        <w:t xml:space="preserve">.</w:t>
      </w:r>
    </w:p>
    <w:p>
      <w:pPr>
        <w:pStyle w:val="ListParagraph"/>
        <w:numPr>
          <w:ilvl w:val="0"/>
          <w:numId w:val="182"/>
        </w:numPr>
        <w:spacing w:after="80" w:line="264"/>
      </w:pPr>
      <w:r>
        <w:rPr>
          <w:rFonts w:ascii="Calibri" w:cs="Calibri" w:eastAsia="Calibri" w:hAnsi="Calibri"/>
        </w:rPr>
        <w:t xml:space="preserve">Under </w:t>
      </w:r>
      <w:r>
        <w:rPr>
          <w:rFonts w:ascii="Calibri" w:cs="Calibri" w:eastAsia="Calibri" w:hAnsi="Calibri"/>
          <w:b/>
          <w:bCs/>
        </w:rPr>
        <w:t xml:space="preserve">Instalment due dates</w:t>
      </w:r>
      <w:r>
        <w:rPr>
          <w:rFonts w:ascii="Calibri" w:cs="Calibri" w:eastAsia="Calibri" w:hAnsi="Calibri"/>
        </w:rPr>
        <w:t xml:space="preserve"> click </w:t>
      </w:r>
      <w:r>
        <w:rPr>
          <w:rFonts w:ascii="Calibri" w:cs="Calibri" w:eastAsia="Calibri" w:hAnsi="Calibri"/>
          <w:b/>
          <w:bCs/>
        </w:rPr>
        <w:t xml:space="preserve">Add instalment</w:t>
      </w:r>
      <w:r>
        <w:rPr>
          <w:rFonts w:ascii="Calibri" w:cs="Calibri" w:eastAsia="Calibri" w:hAnsi="Calibri"/>
        </w:rPr>
        <w:t xml:space="preserve"> for each instalment number used in the fee structures, set its date and click </w:t>
      </w:r>
      <w:r>
        <w:rPr>
          <w:rFonts w:ascii="Calibri" w:cs="Calibri" w:eastAsia="Calibri" w:hAnsi="Calibri"/>
          <w:b/>
          <w:bCs/>
        </w:rPr>
        <w:t xml:space="preserve">Save dates</w:t>
      </w:r>
      <w:r>
        <w:rPr>
          <w:rFonts w:ascii="Calibri" w:cs="Calibri" w:eastAsia="Calibri" w:hAnsi="Calibri"/>
        </w:rPr>
        <w:t xml:space="preserve">. Fees without a date are not chased.</w:t>
      </w:r>
    </w:p>
    <w:p>
      <w:pPr>
        <w:pStyle w:val="ListParagraph"/>
        <w:numPr>
          <w:ilvl w:val="0"/>
          <w:numId w:val="182"/>
        </w:numPr>
        <w:spacing w:after="80" w:line="264"/>
      </w:pPr>
      <w:r>
        <w:rPr>
          <w:rFonts w:ascii="Calibri" w:cs="Calibri" w:eastAsia="Calibri" w:hAnsi="Calibri"/>
        </w:rPr>
        <w:t xml:space="preserve">Under </w:t>
      </w:r>
      <w:r>
        <w:rPr>
          <w:rFonts w:ascii="Calibri" w:cs="Calibri" w:eastAsia="Calibri" w:hAnsi="Calibri"/>
          <w:b/>
          <w:bCs/>
        </w:rPr>
        <w:t xml:space="preserve">Reminders and penalties</w:t>
      </w:r>
      <w:r>
        <w:rPr>
          <w:rFonts w:ascii="Calibri" w:cs="Calibri" w:eastAsia="Calibri" w:hAnsi="Calibri"/>
        </w:rPr>
        <w:t xml:space="preserve"> switch on SMS reminders and set the </w:t>
      </w:r>
      <w:r>
        <w:rPr>
          <w:rFonts w:ascii="Calibri" w:cs="Calibri" w:eastAsia="Calibri" w:hAnsi="Calibri"/>
          <w:b/>
          <w:bCs/>
        </w:rPr>
        <w:t xml:space="preserve">Days before the due date</w:t>
      </w:r>
      <w:r>
        <w:rPr>
          <w:rFonts w:ascii="Calibri" w:cs="Calibri" w:eastAsia="Calibri" w:hAnsi="Calibri"/>
        </w:rPr>
        <w:t xml:space="preserve">.</w:t>
      </w:r>
    </w:p>
    <w:p>
      <w:pPr>
        <w:pStyle w:val="ListParagraph"/>
        <w:numPr>
          <w:ilvl w:val="0"/>
          <w:numId w:val="182"/>
        </w:numPr>
        <w:spacing w:after="80" w:line="264"/>
      </w:pPr>
      <w:r>
        <w:rPr>
          <w:rFonts w:ascii="Calibri" w:cs="Calibri" w:eastAsia="Calibri" w:hAnsi="Calibri"/>
        </w:rPr>
        <w:t xml:space="preserve">Choose a </w:t>
      </w:r>
      <w:r>
        <w:rPr>
          <w:rFonts w:ascii="Calibri" w:cs="Calibri" w:eastAsia="Calibri" w:hAnsi="Calibri"/>
          <w:b/>
          <w:bCs/>
        </w:rPr>
        <w:t xml:space="preserve">Late payment penalty</w:t>
      </w:r>
      <w:r>
        <w:rPr>
          <w:rFonts w:ascii="Calibri" w:cs="Calibri" w:eastAsia="Calibri" w:hAnsi="Calibri"/>
        </w:rPr>
        <w:t xml:space="preserve"> (percentage of what is overdue, or a fixed amount) and the </w:t>
      </w:r>
      <w:r>
        <w:rPr>
          <w:rFonts w:ascii="Calibri" w:cs="Calibri" w:eastAsia="Calibri" w:hAnsi="Calibri"/>
          <w:b/>
          <w:bCs/>
        </w:rPr>
        <w:t xml:space="preserve">Grace days</w:t>
      </w:r>
      <w:r>
        <w:rPr>
          <w:rFonts w:ascii="Calibri" w:cs="Calibri" w:eastAsia="Calibri" w:hAnsi="Calibri"/>
        </w:rPr>
        <w:t xml:space="preserve">, then </w:t>
      </w:r>
      <w:r>
        <w:rPr>
          <w:rFonts w:ascii="Calibri" w:cs="Calibri" w:eastAsia="Calibri" w:hAnsi="Calibri"/>
          <w:b/>
          <w:bCs/>
        </w:rPr>
        <w:t xml:space="preserve">Save rules</w:t>
      </w:r>
      <w:r>
        <w:rPr>
          <w:rFonts w:ascii="Calibri" w:cs="Calibri" w:eastAsia="Calibri" w:hAnsi="Calibri"/>
        </w:rPr>
        <w:t xml:space="preserve">.</w:t>
      </w:r>
    </w:p>
    <w:p>
      <w:pPr>
        <w:spacing w:after="120" w:line="276"/>
        <w:jc w:val="both"/>
      </w:pPr>
      <w:r>
        <w:rPr>
          <w:rFonts w:ascii="Calibri" w:cs="Calibri" w:eastAsia="Calibri" w:hAnsi="Calibri"/>
        </w:rPr>
        <w:t xml:space="preserve">Reminders go before the due date, on the day and once when overdue. A penalty is added once per instalment after the grace period, as an invoice line paid last; it can be waived through Waivers. </w:t>
      </w:r>
      <w:r>
        <w:rPr>
          <w:rFonts w:ascii="Calibri" w:cs="Calibri" w:eastAsia="Calibri" w:hAnsi="Calibri"/>
          <w:b/>
          <w:bCs/>
        </w:rPr>
        <w:t xml:space="preserve">Penalties applied</w:t>
      </w:r>
      <w:r>
        <w:rPr>
          <w:rFonts w:ascii="Calibri" w:cs="Calibri" w:eastAsia="Calibri" w:hAnsi="Calibri"/>
        </w:rPr>
        <w:t xml:space="preserve"> lists them.</w:t>
      </w:r>
    </w:p>
    <w:p>
      <w:pPr>
        <w:keepNext/>
        <w:spacing w:before="120" w:after="40"/>
        <w:jc w:val="center"/>
      </w:pPr>
      <w:r>
        <w:drawing>
          <wp:inline distT="0" distB="0" distL="0" distR="0">
            <wp:extent cx="5760720" cy="4050506"/>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V11_13"/>
                    <a:stretch>
                      <a:fillRect/>
                    </a:stretch>
                  </pic:blipFill>
                  <pic:spPr>
                    <a:xfrm>
                      <a:off x="0" y="0"/>
                      <a:ext cx="5760720" cy="4050506"/>
                    </a:xfrm>
                    <a:prstGeom prst="rect">
                      <a:avLst/>
                    </a:prstGeom>
                    <a:ln w="6350">
                      <a:solidFill>
                        <a:srgbClr val="BFC9D6"/>
                      </a:solidFill>
                    </a:ln>
                  </pic:spPr>
                </pic:pic>
              </a:graphicData>
            </a:graphic>
          </wp:inline>
        </w:drawing>
      </w:r>
    </w:p>
    <w:p>
      <w:pPr>
        <w:pStyle w:val="Caption"/>
        <w:keepLines/>
        <w:spacing w:after="200" w:before="60"/>
        <w:jc w:val="center"/>
      </w:pPr>
      <w:bookmarkStart w:id="1240" w:name="_TocV11_124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86</w:t>
        </w:r>
      </w:fldSimple>
      <w:r>
        <w:rPr>
          <w:rFonts w:ascii="Calibri" w:cs="Calibri" w:eastAsia="Calibri" w:hAnsi="Calibri"/>
          <w:i/>
          <w:iCs/>
          <w:color w:val="595959"/>
          <w:sz w:val="18"/>
          <w:szCs w:val="18"/>
        </w:rPr>
        <w:t xml:space="preserve">: Instalments and reminders</w:t>
      </w:r>
      <w:bookmarkEnd w:id="1240"/>
    </w:p>
    <w:p>
      <w:pPr>
        <w:pStyle w:val="Heading2"/>
      </w:pPr>
      <w:bookmarkStart w:id="1224" w:name="_TocV11_1224"/>
      <w:r>
        <w:rPr>
          <w:rFonts w:ascii="Calibri" w:cs="Calibri" w:eastAsia="Calibri" w:hAnsi="Calibri"/>
        </w:rPr>
        <w:t xml:space="preserve">15.6 Discount and scholarship schemes</w:t>
      </w:r>
      <w:bookmarkEnd w:id="1224"/>
    </w:p>
    <w:p>
      <w:pPr>
        <w:spacing w:after="300"/>
      </w:pPr>
      <w:r>
        <w:rPr>
          <w:i/>
          <w:rFonts w:ascii="Calibri" w:cs="Calibri" w:eastAsia="Calibri" w:hAnsi="Calibri"/>
          <w:color w:val="595959"/>
          <w:sz w:val="22"/>
          <w:szCs w:val="22"/>
        </w:rPr>
        <w:t xml:space="preserve">This section explains how to set up discount and scholarship schemes.</w:t>
      </w:r>
    </w:p>
    <w:p>
      <w:pPr>
        <w:pStyle w:val="ListParagraph"/>
        <w:numPr>
          <w:ilvl w:val="0"/>
          <w:numId w:val="183"/>
        </w:numPr>
        <w:spacing w:after="80" w:line="264"/>
      </w:pPr>
      <w:r>
        <w:rPr>
          <w:rFonts w:ascii="Calibri" w:cs="Calibri" w:eastAsia="Calibri" w:hAnsi="Calibri"/>
        </w:rPr>
        <w:t xml:space="preserve">Open </w:t>
      </w:r>
      <w:r>
        <w:rPr>
          <w:rFonts w:ascii="Calibri" w:cs="Calibri" w:eastAsia="Calibri" w:hAnsi="Calibri"/>
          <w:b/>
          <w:bCs/>
        </w:rPr>
        <w:t xml:space="preserve">Finance › Waivers &amp; refunds</w:t>
      </w:r>
      <w:r>
        <w:rPr>
          <w:rFonts w:ascii="Calibri" w:cs="Calibri" w:eastAsia="Calibri" w:hAnsi="Calibri"/>
        </w:rPr>
        <w:t xml:space="preserve">, tab </w:t>
      </w:r>
      <w:r>
        <w:rPr>
          <w:rFonts w:ascii="Calibri" w:cs="Calibri" w:eastAsia="Calibri" w:hAnsi="Calibri"/>
          <w:b/>
          <w:bCs/>
        </w:rPr>
        <w:t xml:space="preserve">Discount and scholarship schemes</w:t>
      </w:r>
      <w:r>
        <w:rPr>
          <w:rFonts w:ascii="Calibri" w:cs="Calibri" w:eastAsia="Calibri" w:hAnsi="Calibri"/>
        </w:rPr>
        <w:t xml:space="preserve">, and click </w:t>
      </w:r>
      <w:r>
        <w:rPr>
          <w:rFonts w:ascii="Calibri" w:cs="Calibri" w:eastAsia="Calibri" w:hAnsi="Calibri"/>
          <w:b/>
          <w:bCs/>
        </w:rPr>
        <w:t xml:space="preserve">New scheme</w:t>
      </w:r>
      <w:r>
        <w:rPr>
          <w:rFonts w:ascii="Calibri" w:cs="Calibri" w:eastAsia="Calibri" w:hAnsi="Calibri"/>
        </w:rPr>
        <w:t xml:space="preserve">.</w:t>
      </w:r>
    </w:p>
    <w:p>
      <w:pPr>
        <w:pStyle w:val="ListParagraph"/>
        <w:numPr>
          <w:ilvl w:val="0"/>
          <w:numId w:val="183"/>
        </w:numPr>
        <w:spacing w:after="80" w:line="264"/>
      </w:pPr>
      <w:r>
        <w:rPr>
          <w:rFonts w:ascii="Calibri" w:cs="Calibri" w:eastAsia="Calibri" w:hAnsi="Calibri"/>
        </w:rPr>
        <w:t xml:space="preserve">Give the name, choose </w:t>
      </w:r>
      <w:r>
        <w:rPr>
          <w:rFonts w:ascii="Calibri" w:cs="Calibri" w:eastAsia="Calibri" w:hAnsi="Calibri"/>
          <w:b/>
          <w:bCs/>
        </w:rPr>
        <w:t xml:space="preserve">Discount</w:t>
      </w:r>
      <w:r>
        <w:rPr>
          <w:rFonts w:ascii="Calibri" w:cs="Calibri" w:eastAsia="Calibri" w:hAnsi="Calibri"/>
        </w:rPr>
        <w:t xml:space="preserve"> or </w:t>
      </w:r>
      <w:r>
        <w:rPr>
          <w:rFonts w:ascii="Calibri" w:cs="Calibri" w:eastAsia="Calibri" w:hAnsi="Calibri"/>
          <w:b/>
          <w:bCs/>
        </w:rPr>
        <w:t xml:space="preserve">Scholarship</w:t>
      </w:r>
      <w:r>
        <w:rPr>
          <w:rFonts w:ascii="Calibri" w:cs="Calibri" w:eastAsia="Calibri" w:hAnsi="Calibri"/>
        </w:rPr>
        <w:t xml:space="preserve">, the </w:t>
      </w:r>
      <w:r>
        <w:rPr>
          <w:rFonts w:ascii="Calibri" w:cs="Calibri" w:eastAsia="Calibri" w:hAnsi="Calibri"/>
          <w:b/>
          <w:bCs/>
        </w:rPr>
        <w:t xml:space="preserve">Basis</w:t>
      </w:r>
      <w:r>
        <w:rPr>
          <w:rFonts w:ascii="Calibri" w:cs="Calibri" w:eastAsia="Calibri" w:hAnsi="Calibri"/>
        </w:rPr>
        <w:t xml:space="preserve"> (</w:t>
      </w:r>
      <w:r>
        <w:rPr>
          <w:rFonts w:ascii="Calibri" w:cs="Calibri" w:eastAsia="Calibri" w:hAnsi="Calibri"/>
          <w:b/>
          <w:bCs/>
        </w:rPr>
        <w:t xml:space="preserve">Percentage</w:t>
      </w:r>
      <w:r>
        <w:rPr>
          <w:rFonts w:ascii="Calibri" w:cs="Calibri" w:eastAsia="Calibri" w:hAnsi="Calibri"/>
        </w:rPr>
        <w:t xml:space="preserve"> of a fee category, e.g. 10% of tuition, or </w:t>
      </w:r>
      <w:r>
        <w:rPr>
          <w:rFonts w:ascii="Calibri" w:cs="Calibri" w:eastAsia="Calibri" w:hAnsi="Calibri"/>
          <w:b/>
          <w:bCs/>
        </w:rPr>
        <w:t xml:space="preserve">Fixed amount</w:t>
      </w:r>
      <w:r>
        <w:rPr>
          <w:rFonts w:ascii="Calibri" w:cs="Calibri" w:eastAsia="Calibri" w:hAnsi="Calibri"/>
        </w:rPr>
        <w:t xml:space="preserve">) and what it </w:t>
      </w:r>
      <w:r>
        <w:rPr>
          <w:rFonts w:ascii="Calibri" w:cs="Calibri" w:eastAsia="Calibri" w:hAnsi="Calibri"/>
          <w:b/>
          <w:bCs/>
        </w:rPr>
        <w:t xml:space="preserve">Applies to</w:t>
      </w:r>
      <w:r>
        <w:rPr>
          <w:rFonts w:ascii="Calibri" w:cs="Calibri" w:eastAsia="Calibri" w:hAnsi="Calibri"/>
        </w:rPr>
        <w:t xml:space="preserve">, and save.</w:t>
      </w:r>
    </w:p>
    <w:p>
      <w:pPr>
        <w:pStyle w:val="ListParagraph"/>
        <w:numPr>
          <w:ilvl w:val="0"/>
          <w:numId w:val="183"/>
        </w:numPr>
        <w:spacing w:after="80" w:line="264"/>
      </w:pPr>
      <w:r>
        <w:rPr>
          <w:rFonts w:ascii="Calibri" w:cs="Calibri" w:eastAsia="Calibri" w:hAnsi="Calibri"/>
        </w:rPr>
        <w:t xml:space="preserve">The Accountant grants it to a student with </w:t>
      </w:r>
      <w:r>
        <w:rPr>
          <w:rFonts w:ascii="Calibri" w:cs="Calibri" w:eastAsia="Calibri" w:hAnsi="Calibri"/>
          <w:b/>
          <w:bCs/>
        </w:rPr>
        <w:t xml:space="preserve">New waiver, discount, scholarship or refund</w:t>
      </w:r>
      <w:r>
        <w:rPr>
          <w:rFonts w:ascii="Calibri" w:cs="Calibri" w:eastAsia="Calibri" w:hAnsi="Calibri"/>
        </w:rPr>
        <w:t xml:space="preserve">; each grant is approved like a waiver (section 15.3).</w:t>
      </w:r>
    </w:p>
    <w:p>
      <w:pPr>
        <w:pStyle w:val="Heading2"/>
      </w:pPr>
      <w:bookmarkStart w:id="1225" w:name="_TocV11_1225"/>
      <w:r>
        <w:rPr>
          <w:rFonts w:ascii="Calibri" w:cs="Calibri" w:eastAsia="Calibri" w:hAnsi="Calibri"/>
        </w:rPr>
        <w:t xml:space="preserve">15.7 MUSE postings</w:t>
      </w:r>
      <w:bookmarkEnd w:id="1225"/>
    </w:p>
    <w:p>
      <w:pPr>
        <w:spacing w:after="300"/>
      </w:pPr>
      <w:r>
        <w:rPr>
          <w:i/>
          <w:rFonts w:ascii="Calibri" w:cs="Calibri" w:eastAsia="Calibri" w:hAnsi="Calibri"/>
          <w:color w:val="595959"/>
          <w:sz w:val="22"/>
          <w:szCs w:val="22"/>
        </w:rPr>
        <w:t xml:space="preserve">This section explains how to post fee transactions to the government accounting system (MUSE).</w:t>
      </w:r>
    </w:p>
    <w:p>
      <w:pPr>
        <w:pStyle w:val="ListParagraph"/>
        <w:numPr>
          <w:ilvl w:val="0"/>
          <w:numId w:val="184"/>
        </w:numPr>
        <w:spacing w:after="80" w:line="264"/>
      </w:pPr>
      <w:r>
        <w:rPr>
          <w:rFonts w:ascii="Calibri" w:cs="Calibri" w:eastAsia="Calibri" w:hAnsi="Calibri"/>
        </w:rPr>
        <w:t xml:space="preserve">Open </w:t>
      </w:r>
      <w:r>
        <w:rPr>
          <w:rFonts w:ascii="Calibri" w:cs="Calibri" w:eastAsia="Calibri" w:hAnsi="Calibri"/>
          <w:b/>
          <w:bCs/>
        </w:rPr>
        <w:t xml:space="preserve">Administration › Integrations</w:t>
      </w:r>
      <w:r>
        <w:rPr>
          <w:rFonts w:ascii="Calibri" w:cs="Calibri" w:eastAsia="Calibri" w:hAnsi="Calibri"/>
        </w:rPr>
        <w:t xml:space="preserve">, tab </w:t>
      </w:r>
      <w:r>
        <w:rPr>
          <w:rFonts w:ascii="Calibri" w:cs="Calibri" w:eastAsia="Calibri" w:hAnsi="Calibri"/>
          <w:b/>
          <w:bCs/>
        </w:rPr>
        <w:t xml:space="preserve">MUSE postings</w:t>
      </w:r>
      <w:r>
        <w:rPr>
          <w:rFonts w:ascii="Calibri" w:cs="Calibri" w:eastAsia="Calibri" w:hAnsi="Calibri"/>
        </w:rPr>
        <w:t xml:space="preserve">.</w:t>
      </w:r>
    </w:p>
    <w:p>
      <w:pPr>
        <w:pStyle w:val="ListParagraph"/>
        <w:numPr>
          <w:ilvl w:val="0"/>
          <w:numId w:val="184"/>
        </w:numPr>
        <w:spacing w:after="80" w:line="264"/>
      </w:pPr>
      <w:r>
        <w:rPr>
          <w:rFonts w:ascii="Calibri" w:cs="Calibri" w:eastAsia="Calibri" w:hAnsi="Calibri"/>
        </w:rPr>
        <w:t xml:space="preserve">Choose the period </w:t>
      </w:r>
      <w:r>
        <w:rPr>
          <w:rFonts w:ascii="Calibri" w:cs="Calibri" w:eastAsia="Calibri" w:hAnsi="Calibri"/>
          <w:b/>
          <w:bCs/>
        </w:rPr>
        <w:t xml:space="preserve">From</w:t>
      </w:r>
      <w:r>
        <w:rPr>
          <w:rFonts w:ascii="Calibri" w:cs="Calibri" w:eastAsia="Calibri" w:hAnsi="Calibri"/>
        </w:rPr>
        <w:t xml:space="preserve"> and </w:t>
      </w:r>
      <w:r>
        <w:rPr>
          <w:rFonts w:ascii="Calibri" w:cs="Calibri" w:eastAsia="Calibri" w:hAnsi="Calibri"/>
          <w:b/>
          <w:bCs/>
        </w:rPr>
        <w:t xml:space="preserve">To</w:t>
      </w:r>
      <w:r>
        <w:rPr>
          <w:rFonts w:ascii="Calibri" w:cs="Calibri" w:eastAsia="Calibri" w:hAnsi="Calibri"/>
        </w:rPr>
        <w:t xml:space="preserve"> and click </w:t>
      </w:r>
      <w:r>
        <w:rPr>
          <w:rFonts w:ascii="Calibri" w:cs="Calibri" w:eastAsia="Calibri" w:hAnsi="Calibri"/>
          <w:b/>
          <w:bCs/>
        </w:rPr>
        <w:t xml:space="preserve">Preview the journal</w:t>
      </w:r>
      <w:r>
        <w:rPr>
          <w:rFonts w:ascii="Calibri" w:cs="Calibri" w:eastAsia="Calibri" w:hAnsi="Calibri"/>
        </w:rPr>
        <w:t xml:space="preserve"> (accounts, GFS codes, debits and credits).</w:t>
      </w:r>
    </w:p>
    <w:p>
      <w:pPr>
        <w:pStyle w:val="ListParagraph"/>
        <w:numPr>
          <w:ilvl w:val="0"/>
          <w:numId w:val="184"/>
        </w:numPr>
        <w:spacing w:after="80" w:line="264"/>
      </w:pPr>
      <w:r>
        <w:rPr>
          <w:rFonts w:ascii="Calibri" w:cs="Calibri" w:eastAsia="Calibri" w:hAnsi="Calibri"/>
        </w:rPr>
        <w:t xml:space="preserve">Click </w:t>
      </w:r>
      <w:r>
        <w:rPr>
          <w:rFonts w:ascii="Calibri" w:cs="Calibri" w:eastAsia="Calibri" w:hAnsi="Calibri"/>
          <w:b/>
          <w:bCs/>
        </w:rPr>
        <w:t xml:space="preserve">Post to MUSE</w:t>
      </w:r>
      <w:r>
        <w:rPr>
          <w:rFonts w:ascii="Calibri" w:cs="Calibri" w:eastAsia="Calibri" w:hAnsi="Calibri"/>
        </w:rPr>
        <w:t xml:space="preserve">. Each period is posted once; </w:t>
      </w:r>
      <w:r>
        <w:rPr>
          <w:rFonts w:ascii="Calibri" w:cs="Calibri" w:eastAsia="Calibri" w:hAnsi="Calibri"/>
          <w:b/>
          <w:bCs/>
        </w:rPr>
        <w:t xml:space="preserve">Postings</w:t>
      </w:r>
      <w:r>
        <w:rPr>
          <w:rFonts w:ascii="Calibri" w:cs="Calibri" w:eastAsia="Calibri" w:hAnsi="Calibri"/>
        </w:rPr>
        <w:t xml:space="preserve"> lists what was sent and MUSE's reference.</w:t>
      </w:r>
    </w:p>
    <w:p>
      <w:pPr>
        <w:pStyle w:val="Heading2"/>
      </w:pPr>
      <w:bookmarkStart w:id="1258" w:name="_TocV11_1258"/>
      <w:r>
        <w:rPr>
          <w:rFonts w:ascii="Calibri" w:cs="Calibri" w:eastAsia="Calibri" w:hAnsi="Calibri"/>
        </w:rPr>
        <w:t xml:space="preserve">15.8 Health insurance contributions</w:t>
      </w:r>
      <w:bookmarkEnd w:id="1258"/>
    </w:p>
    <w:p>
      <w:pPr>
        <w:spacing w:after="300"/>
      </w:pPr>
      <w:r>
        <w:rPr>
          <w:i/>
          <w:rFonts w:ascii="Calibri" w:cs="Calibri" w:eastAsia="Calibri" w:hAnsi="Calibri"/>
          <w:color w:val="595959"/>
          <w:sz w:val="22"/>
          <w:szCs w:val="22"/>
        </w:rPr>
        <w:t xml:space="preserve">This section explains how the bursary bills NHIF's student contribution.</w:t>
      </w:r>
    </w:p>
    <w:p>
      <w:pPr>
        <w:pStyle w:val="ListParagraph"/>
        <w:numPr>
          <w:ilvl w:val="0"/>
          <w:numId w:val="192"/>
        </w:numPr>
        <w:spacing w:after="80" w:line="264"/>
      </w:pPr>
      <w:r>
        <w:rPr>
          <w:rFonts w:ascii="Calibri" w:cs="Calibri" w:eastAsia="Calibri" w:hAnsi="Calibri"/>
        </w:rPr>
        <w:t xml:space="preserve">Under </w:t>
      </w:r>
      <w:r>
        <w:rPr>
          <w:rFonts w:ascii="Calibri" w:cs="Calibri" w:eastAsia="Calibri" w:hAnsi="Calibri"/>
          <w:b/>
          <w:bCs/>
        </w:rPr>
        <w:t xml:space="preserve">Administration › Integrations</w:t>
      </w:r>
      <w:r>
        <w:rPr>
          <w:rFonts w:ascii="Calibri" w:cs="Calibri" w:eastAsia="Calibri" w:hAnsi="Calibri"/>
        </w:rPr>
        <w:t xml:space="preserve"> set NHIF's student contribution per year (0 when the institution pays NHIF itself).</w:t>
      </w:r>
    </w:p>
    <w:p>
      <w:pPr>
        <w:pStyle w:val="ListParagraph"/>
        <w:numPr>
          <w:ilvl w:val="0"/>
          <w:numId w:val="192"/>
        </w:numPr>
        <w:spacing w:after="80" w:line="264"/>
      </w:pPr>
      <w:r>
        <w:rPr>
          <w:rFonts w:ascii="Calibri" w:cs="Calibri" w:eastAsia="Calibri" w:hAnsi="Calibri"/>
        </w:rPr>
        <w:t xml:space="preserve">Open </w:t>
      </w:r>
      <w:r>
        <w:rPr>
          <w:rFonts w:ascii="Calibri" w:cs="Calibri" w:eastAsia="Calibri" w:hAnsi="Calibri"/>
          <w:b/>
          <w:bCs/>
        </w:rPr>
        <w:t xml:space="preserve">Registry › Health insurance</w:t>
      </w:r>
      <w:r>
        <w:rPr>
          <w:rFonts w:ascii="Calibri" w:cs="Calibri" w:eastAsia="Calibri" w:hAnsi="Calibri"/>
        </w:rPr>
        <w:t xml:space="preserve"> and click </w:t>
      </w:r>
      <w:r>
        <w:rPr>
          <w:rFonts w:ascii="Calibri" w:cs="Calibri" w:eastAsia="Calibri" w:hAnsi="Calibri"/>
          <w:b/>
          <w:bCs/>
        </w:rPr>
        <w:t xml:space="preserve">Bill students without cover</w:t>
      </w:r>
      <w:r>
        <w:rPr>
          <w:rFonts w:ascii="Calibri" w:cs="Calibri" w:eastAsia="Calibri" w:hAnsi="Calibri"/>
        </w:rPr>
        <w:t xml:space="preserve">. Every current student with no cover recorded for the year is billed the contribution, with a control number sent by SMS. A student who then gives an active NHIF card of their own has the unpaid bill cancelled.</w:t>
      </w:r>
    </w:p>
    <w:p>
      <w:pPr>
        <w:pStyle w:val="ListParagraph"/>
        <w:numPr>
          <w:ilvl w:val="0"/>
          <w:numId w:val="192"/>
        </w:numPr>
        <w:spacing w:after="80" w:line="264"/>
      </w:pPr>
      <w:r>
        <w:rPr>
          <w:rFonts w:ascii="Calibri" w:cs="Calibri" w:eastAsia="Calibri" w:hAnsi="Calibri"/>
        </w:rPr>
        <w:t xml:space="preserve">Payments arrive as for any fee; once a contribution is paid, Registry sends the student to NHIF (section 10.12).</w:t>
      </w:r>
    </w:p>
    <w:p>
      <w:pPr>
        <w:pStyle w:val="Heading1"/>
      </w:pPr>
      <w:bookmarkStart w:id="1161" w:name="_TocM1161"/>
      <w:r>
        <w:rPr>
          <w:rFonts w:ascii="Calibri" w:cs="Calibri" w:eastAsia="Calibri" w:hAnsi="Calibri"/>
        </w:rPr>
        <w:t xml:space="preserve">16. Accountant / Finance Officer</w:t>
      </w:r>
      <w:bookmarkEnd w:id="1161"/>
    </w:p>
    <w:p>
      <w:pPr>
        <w:spacing w:after="300"/>
      </w:pPr>
      <w:r>
        <w:rPr>
          <w:i/>
          <w:rFonts w:ascii="Calibri" w:cs="Calibri" w:eastAsia="Calibri" w:hAnsi="Calibri"/>
          <w:color w:val="595959"/>
          <w:sz w:val="22"/>
          <w:szCs w:val="22"/>
        </w:rPr>
        <w:t xml:space="preserve">This chapter is for the Accountant or Finance Officer: who handles day-to-day billing and payments. It explains, step by step, how to prepare fee items and structures, bill students, reconcile payments daily, manage sponsors and request waivers and refunds.</w:t>
      </w:r>
    </w:p>
    <w:p>
      <w:pPr>
        <w:spacing w:after="120" w:line="276"/>
        <w:jc w:val="both"/>
      </w:pPr>
      <w:r>
        <w:rPr>
          <w:rFonts w:ascii="Calibri" w:cs="Calibri" w:eastAsia="Calibri" w:hAnsi="Calibri"/>
        </w:rPr>
        <w:t xml:space="preserve">The Accountant prepares fee structures, bills students, imports GePG reconciliation files, runs sponsors and requests waivers and refunds.</w:t>
      </w:r>
    </w:p>
    <w:p>
      <w:pPr>
        <w:pStyle w:val="Heading2"/>
      </w:pPr>
      <w:bookmarkStart w:id="1162" w:name="_TocM1162"/>
      <w:r>
        <w:rPr>
          <w:rFonts w:ascii="Calibri" w:cs="Calibri" w:eastAsia="Calibri" w:hAnsi="Calibri"/>
        </w:rPr>
        <w:t xml:space="preserve">16.1 Fee items and fee structures</w:t>
      </w:r>
      <w:bookmarkEnd w:id="1162"/>
    </w:p>
    <w:p>
      <w:pPr>
        <w:spacing w:after="300"/>
      </w:pPr>
      <w:r>
        <w:rPr>
          <w:i/>
          <w:rFonts w:ascii="Calibri" w:cs="Calibri" w:eastAsia="Calibri" w:hAnsi="Calibri"/>
          <w:color w:val="595959"/>
          <w:sz w:val="22"/>
          <w:szCs w:val="22"/>
        </w:rPr>
        <w:t xml:space="preserve">This section explains how to set up fee items and build fee structures for each programme and year.</w:t>
      </w:r>
    </w:p>
    <w:p>
      <w:pPr>
        <w:pStyle w:val="ListParagraph"/>
        <w:numPr>
          <w:ilvl w:val="0"/>
          <w:numId w:val="155"/>
        </w:numPr>
        <w:spacing w:after="80" w:line="264"/>
      </w:pPr>
      <w:r>
        <w:rPr>
          <w:rFonts w:ascii="Calibri" w:cs="Calibri" w:eastAsia="Calibri" w:hAnsi="Calibri"/>
        </w:rPr>
        <w:t xml:space="preserve">Open </w:t>
      </w:r>
      <w:r>
        <w:rPr>
          <w:rFonts w:ascii="Calibri" w:cs="Calibri" w:eastAsia="Calibri" w:hAnsi="Calibri"/>
          <w:b/>
          <w:bCs/>
        </w:rPr>
        <w:t xml:space="preserve">Finance › Fees › Fee items</w:t>
      </w:r>
      <w:r>
        <w:rPr>
          <w:rFonts w:ascii="Calibri" w:cs="Calibri" w:eastAsia="Calibri" w:hAnsi="Calibri"/>
        </w:rPr>
        <w:t xml:space="preserve">. Click </w:t>
      </w:r>
      <w:r>
        <w:rPr>
          <w:rFonts w:ascii="Calibri" w:cs="Calibri" w:eastAsia="Calibri" w:hAnsi="Calibri"/>
          <w:b/>
          <w:bCs/>
        </w:rPr>
        <w:t xml:space="preserve">New fee item</w:t>
      </w:r>
      <w:r>
        <w:rPr>
          <w:rFonts w:ascii="Calibri" w:cs="Calibri" w:eastAsia="Calibri" w:hAnsi="Calibri"/>
        </w:rPr>
        <w:t xml:space="preserve"> for each item (tuition, examination, registration, hostel …) with its </w:t>
      </w:r>
      <w:r>
        <w:rPr>
          <w:rFonts w:ascii="Calibri" w:cs="Calibri" w:eastAsia="Calibri" w:hAnsi="Calibri"/>
          <w:b/>
          <w:bCs/>
        </w:rPr>
        <w:t xml:space="preserve">GFS code</w:t>
      </w:r>
      <w:r>
        <w:rPr>
          <w:rFonts w:ascii="Calibri" w:cs="Calibri" w:eastAsia="Calibri" w:hAnsi="Calibri"/>
        </w:rPr>
        <w:t xml:space="preserve">, category and allocation </w:t>
      </w:r>
      <w:r>
        <w:rPr>
          <w:rFonts w:ascii="Calibri" w:cs="Calibri" w:eastAsia="Calibri" w:hAnsi="Calibri"/>
          <w:b/>
          <w:bCs/>
        </w:rPr>
        <w:t xml:space="preserve">Priority</w:t>
      </w:r>
      <w:r>
        <w:rPr>
          <w:rFonts w:ascii="Calibri" w:cs="Calibri" w:eastAsia="Calibri" w:hAnsi="Calibri"/>
        </w:rPr>
        <w:t xml:space="preserve"> (payments go to items in this order).</w:t>
      </w:r>
    </w:p>
    <w:p>
      <w:pPr>
        <w:pStyle w:val="ListParagraph"/>
        <w:numPr>
          <w:ilvl w:val="0"/>
          <w:numId w:val="155"/>
        </w:numPr>
        <w:spacing w:after="80" w:line="264"/>
      </w:pPr>
      <w:r>
        <w:rPr>
          <w:rFonts w:ascii="Calibri" w:cs="Calibri" w:eastAsia="Calibri" w:hAnsi="Calibri"/>
        </w:rPr>
        <w:t xml:space="preserve">On </w:t>
      </w:r>
      <w:r>
        <w:rPr>
          <w:rFonts w:ascii="Calibri" w:cs="Calibri" w:eastAsia="Calibri" w:hAnsi="Calibri"/>
          <w:b/>
          <w:bCs/>
        </w:rPr>
        <w:t xml:space="preserve">Fee structures</w:t>
      </w:r>
      <w:r>
        <w:rPr>
          <w:rFonts w:ascii="Calibri" w:cs="Calibri" w:eastAsia="Calibri" w:hAnsi="Calibri"/>
        </w:rPr>
        <w:t xml:space="preserve"> choose the </w:t>
      </w:r>
      <w:r>
        <w:rPr>
          <w:rFonts w:ascii="Calibri" w:cs="Calibri" w:eastAsia="Calibri" w:hAnsi="Calibri"/>
          <w:b/>
          <w:bCs/>
        </w:rPr>
        <w:t xml:space="preserve">Academic year</w:t>
      </w:r>
      <w:r>
        <w:rPr>
          <w:rFonts w:ascii="Calibri" w:cs="Calibri" w:eastAsia="Calibri" w:hAnsi="Calibri"/>
        </w:rPr>
        <w:t xml:space="preserve"> and click </w:t>
      </w:r>
      <w:r>
        <w:rPr>
          <w:rFonts w:ascii="Calibri" w:cs="Calibri" w:eastAsia="Calibri" w:hAnsi="Calibri"/>
          <w:b/>
          <w:bCs/>
        </w:rPr>
        <w:t xml:space="preserve">New fee structure</w:t>
      </w:r>
      <w:r>
        <w:rPr>
          <w:rFonts w:ascii="Calibri" w:cs="Calibri" w:eastAsia="Calibri" w:hAnsi="Calibri"/>
        </w:rPr>
        <w:t xml:space="preserve">: choose the programme and year of study and enter the amounts for Tanzanian and other nationalities, and the instalments.</w:t>
      </w:r>
    </w:p>
    <w:p>
      <w:pPr>
        <w:pStyle w:val="ListParagraph"/>
        <w:numPr>
          <w:ilvl w:val="0"/>
          <w:numId w:val="155"/>
        </w:numPr>
        <w:spacing w:after="80" w:line="264"/>
      </w:pPr>
      <w:r>
        <w:rPr>
          <w:rFonts w:ascii="Calibri" w:cs="Calibri" w:eastAsia="Calibri" w:hAnsi="Calibri"/>
        </w:rPr>
        <w:t xml:space="preserve">Click </w:t>
      </w:r>
      <w:r>
        <w:rPr>
          <w:rFonts w:ascii="Calibri" w:cs="Calibri" w:eastAsia="Calibri" w:hAnsi="Calibri"/>
          <w:b/>
          <w:bCs/>
        </w:rPr>
        <w:t xml:space="preserve">Save draft</w:t>
      </w:r>
      <w:r>
        <w:rPr>
          <w:rFonts w:ascii="Calibri" w:cs="Calibri" w:eastAsia="Calibri" w:hAnsi="Calibri"/>
        </w:rPr>
        <w:t xml:space="preserve">. The Bursar approves it. To change an approved structure use </w:t>
      </w:r>
      <w:r>
        <w:rPr>
          <w:rFonts w:ascii="Calibri" w:cs="Calibri" w:eastAsia="Calibri" w:hAnsi="Calibri"/>
          <w:b/>
          <w:bCs/>
        </w:rPr>
        <w:t xml:space="preserve">Revise (new version)</w:t>
      </w:r>
      <w:r>
        <w:rPr>
          <w:rFonts w:ascii="Calibri" w:cs="Calibri" w:eastAsia="Calibri" w:hAnsi="Calibri"/>
        </w:rPr>
        <w:t xml:space="preserve">.</w:t>
      </w:r>
    </w:p>
    <w:p>
      <w:pPr>
        <w:keepNext/>
        <w:spacing w:before="120" w:after="40"/>
        <w:jc w:val="center"/>
      </w:pPr>
      <w:r>
        <w:drawing>
          <wp:inline distT="0" distB="0" distL="0" distR="0">
            <wp:extent cx="5760720" cy="3600450"/>
            <wp:effectExtent l="0" t="0" r="0" b="0"/>
            <wp:docPr id="5067" name="Picture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Picture 5067"/>
                    <pic:cNvPicPr/>
                  </pic:nvPicPr>
                  <pic:blipFill>
                    <a:blip r:embed="rIdM5066"/>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63" w:name="_TocCF6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87</w:t>
        </w:r>
      </w:fldSimple>
      <w:r>
        <w:rPr>
          <w:rFonts w:ascii="Calibri" w:cs="Calibri" w:eastAsia="Calibri" w:hAnsi="Calibri"/>
          <w:i/>
          <w:iCs/>
          <w:color w:val="595959"/>
          <w:sz w:val="18"/>
          <w:szCs w:val="18"/>
        </w:rPr>
        <w:t xml:space="preserve">: Fee structures</w:t>
      </w:r>
      <w:bookmarkEnd w:id="1163"/>
    </w:p>
    <w:p>
      <w:pPr>
        <w:keepNext/>
        <w:spacing w:before="120" w:after="40"/>
        <w:jc w:val="center"/>
      </w:pPr>
      <w:r>
        <w:drawing>
          <wp:inline distT="0" distB="0" distL="0" distR="0">
            <wp:extent cx="5760720" cy="3600450"/>
            <wp:effectExtent l="0" t="0" r="0" b="0"/>
            <wp:docPr id="5068" name="Picture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 name="Picture 5068"/>
                    <pic:cNvPicPr/>
                  </pic:nvPicPr>
                  <pic:blipFill>
                    <a:blip r:embed="rIdM5067"/>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64" w:name="_TocCF6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88</w:t>
        </w:r>
      </w:fldSimple>
      <w:r>
        <w:rPr>
          <w:rFonts w:ascii="Calibri" w:cs="Calibri" w:eastAsia="Calibri" w:hAnsi="Calibri"/>
          <w:i/>
          <w:iCs/>
          <w:color w:val="595959"/>
          <w:sz w:val="18"/>
          <w:szCs w:val="18"/>
        </w:rPr>
        <w:t xml:space="preserve">: Fee items with GFS codes and priority</w:t>
      </w:r>
      <w:bookmarkEnd w:id="1164"/>
    </w:p>
    <w:p>
      <w:pPr>
        <w:pStyle w:val="Heading2"/>
      </w:pPr>
      <w:bookmarkStart w:id="1165" w:name="_TocM1165"/>
      <w:r>
        <w:rPr>
          <w:rFonts w:ascii="Calibri" w:cs="Calibri" w:eastAsia="Calibri" w:hAnsi="Calibri"/>
        </w:rPr>
        <w:t xml:space="preserve">16.2 Billing and clearance rules</w:t>
      </w:r>
      <w:bookmarkEnd w:id="1165"/>
    </w:p>
    <w:p>
      <w:pPr>
        <w:spacing w:after="300"/>
      </w:pPr>
      <w:r>
        <w:rPr>
          <w:i/>
          <w:rFonts w:ascii="Calibri" w:cs="Calibri" w:eastAsia="Calibri" w:hAnsi="Calibri"/>
          <w:color w:val="595959"/>
          <w:sz w:val="22"/>
          <w:szCs w:val="22"/>
        </w:rPr>
        <w:t xml:space="preserve">This section explains how students are billed and the rules that hold back services until fees are paid.</w:t>
      </w:r>
    </w:p>
    <w:p>
      <w:pPr>
        <w:pStyle w:val="ListParagraph"/>
        <w:numPr>
          <w:ilvl w:val="0"/>
          <w:numId w:val="2"/>
        </w:numPr>
        <w:spacing w:after="60" w:line="264"/>
      </w:pPr>
      <w:r>
        <w:rPr>
          <w:rFonts w:ascii="Calibri" w:cs="Calibri" w:eastAsia="Calibri" w:hAnsi="Calibri"/>
        </w:rPr>
        <w:t xml:space="preserve">Applicants are billed automatically when they accept an offer, and the invoice moves to the student at hand-over. </w:t>
      </w:r>
      <w:r>
        <w:rPr>
          <w:rFonts w:ascii="Calibri" w:cs="Calibri" w:eastAsia="Calibri" w:hAnsi="Calibri"/>
          <w:b/>
          <w:bCs/>
        </w:rPr>
        <w:t xml:space="preserve">Billing run</w:t>
      </w:r>
      <w:r>
        <w:rPr>
          <w:rFonts w:ascii="Calibri" w:cs="Calibri" w:eastAsia="Calibri" w:hAnsi="Calibri"/>
        </w:rPr>
        <w:t xml:space="preserve"> bills continuing students for a year; it never bills anyone twice.</w:t>
      </w:r>
    </w:p>
    <w:p>
      <w:pPr>
        <w:pStyle w:val="ListParagraph"/>
        <w:numPr>
          <w:ilvl w:val="0"/>
          <w:numId w:val="2"/>
        </w:numPr>
        <w:spacing w:after="60" w:line="264"/>
      </w:pPr>
      <w:r>
        <w:rPr>
          <w:rFonts w:ascii="Calibri" w:cs="Calibri" w:eastAsia="Calibri" w:hAnsi="Calibri"/>
        </w:rPr>
        <w:t xml:space="preserve">Each invoice gets a GePG control number, sent to the payer by SMS. Payments are allocated to fee items by priority; an overpayment is held as credit.</w:t>
      </w:r>
    </w:p>
    <w:p>
      <w:pPr>
        <w:pStyle w:val="ListParagraph"/>
        <w:numPr>
          <w:ilvl w:val="0"/>
          <w:numId w:val="2"/>
        </w:numPr>
        <w:spacing w:after="60" w:line="264"/>
      </w:pPr>
      <w:r>
        <w:rPr>
          <w:rFonts w:ascii="Calibri" w:cs="Calibri" w:eastAsia="Calibri" w:hAnsi="Calibri"/>
          <w:b/>
          <w:bCs/>
        </w:rPr>
        <w:t xml:space="preserve">Clearance rules</w:t>
      </w:r>
      <w:r>
        <w:rPr>
          <w:rFonts w:ascii="Calibri" w:cs="Calibri" w:eastAsia="Calibri" w:hAnsi="Calibri"/>
        </w:rPr>
        <w:t xml:space="preserve"> sets, for registration, examinations, results, hostel and graduation, whether the rule is </w:t>
      </w:r>
      <w:r>
        <w:rPr>
          <w:rFonts w:ascii="Calibri" w:cs="Calibri" w:eastAsia="Calibri" w:hAnsi="Calibri"/>
          <w:b/>
          <w:bCs/>
        </w:rPr>
        <w:t xml:space="preserve">Enabled</w:t>
      </w:r>
      <w:r>
        <w:rPr>
          <w:rFonts w:ascii="Calibri" w:cs="Calibri" w:eastAsia="Calibri" w:hAnsi="Calibri"/>
        </w:rPr>
        <w:t xml:space="preserve">, the </w:t>
      </w:r>
      <w:r>
        <w:rPr>
          <w:rFonts w:ascii="Calibri" w:cs="Calibri" w:eastAsia="Calibri" w:hAnsi="Calibri"/>
          <w:b/>
          <w:bCs/>
        </w:rPr>
        <w:t xml:space="preserve">Minimum paid</w:t>
      </w:r>
      <w:r>
        <w:rPr>
          <w:rFonts w:ascii="Calibri" w:cs="Calibri" w:eastAsia="Calibri" w:hAnsi="Calibri"/>
        </w:rPr>
        <w:t xml:space="preserve"> percentage and whether the </w:t>
      </w:r>
      <w:r>
        <w:rPr>
          <w:rFonts w:ascii="Calibri" w:cs="Calibri" w:eastAsia="Calibri" w:hAnsi="Calibri"/>
          <w:b/>
          <w:bCs/>
        </w:rPr>
        <w:t xml:space="preserve">First instalment</w:t>
      </w:r>
      <w:r>
        <w:rPr>
          <w:rFonts w:ascii="Calibri" w:cs="Calibri" w:eastAsia="Calibri" w:hAnsi="Calibri"/>
        </w:rPr>
        <w:t xml:space="preserve"> is required.</w:t>
      </w:r>
    </w:p>
    <w:p>
      <w:pPr>
        <w:pStyle w:val="ListParagraph"/>
        <w:numPr>
          <w:ilvl w:val="0"/>
          <w:numId w:val="2"/>
        </w:numPr>
        <w:spacing w:after="60" w:line="264"/>
      </w:pPr>
      <w:r>
        <w:rPr>
          <w:rFonts w:ascii="Calibri" w:cs="Calibri" w:eastAsia="Calibri" w:hAnsi="Calibri"/>
          <w:b/>
          <w:bCs/>
        </w:rPr>
        <w:t xml:space="preserve">Collections</w:t>
      </w:r>
      <w:r>
        <w:rPr>
          <w:rFonts w:ascii="Calibri" w:cs="Calibri" w:eastAsia="Calibri" w:hAnsi="Calibri"/>
        </w:rPr>
        <w:t xml:space="preserve"> and </w:t>
      </w:r>
      <w:r>
        <w:rPr>
          <w:rFonts w:ascii="Calibri" w:cs="Calibri" w:eastAsia="Calibri" w:hAnsi="Calibri"/>
          <w:b/>
          <w:bCs/>
        </w:rPr>
        <w:t xml:space="preserve">Debtors</w:t>
      </w:r>
      <w:r>
        <w:rPr>
          <w:rFonts w:ascii="Calibri" w:cs="Calibri" w:eastAsia="Calibri" w:hAnsi="Calibri"/>
        </w:rPr>
        <w:t xml:space="preserve"> show money received by day or fee item and balances by age, with CSV downloads.</w:t>
      </w:r>
    </w:p>
    <w:p>
      <w:pPr>
        <w:keepNext/>
        <w:spacing w:before="120" w:after="40"/>
        <w:jc w:val="center"/>
      </w:pPr>
      <w:r>
        <w:drawing>
          <wp:inline distT="0" distB="0" distL="0" distR="0">
            <wp:extent cx="5760720" cy="3600450"/>
            <wp:effectExtent l="0" t="0" r="0" b="0"/>
            <wp:docPr id="5069" name="Picture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 name="Picture 5069"/>
                    <pic:cNvPicPr/>
                  </pic:nvPicPr>
                  <pic:blipFill>
                    <a:blip r:embed="rIdM5068"/>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66" w:name="_TocCF6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89</w:t>
        </w:r>
      </w:fldSimple>
      <w:r>
        <w:rPr>
          <w:rFonts w:ascii="Calibri" w:cs="Calibri" w:eastAsia="Calibri" w:hAnsi="Calibri"/>
          <w:i/>
          <w:iCs/>
          <w:color w:val="595959"/>
          <w:sz w:val="18"/>
          <w:szCs w:val="18"/>
        </w:rPr>
        <w:t xml:space="preserve">: Clearance rules</w:t>
      </w:r>
      <w:bookmarkEnd w:id="1166"/>
    </w:p>
    <w:p>
      <w:pPr>
        <w:pStyle w:val="Heading2"/>
      </w:pPr>
      <w:bookmarkStart w:id="1167" w:name="_TocM1167"/>
      <w:r>
        <w:rPr>
          <w:rFonts w:ascii="Calibri" w:cs="Calibri" w:eastAsia="Calibri" w:hAnsi="Calibri"/>
        </w:rPr>
        <w:t xml:space="preserve">16.3 Daily GePG reconciliation</w:t>
      </w:r>
      <w:bookmarkEnd w:id="1167"/>
    </w:p>
    <w:p>
      <w:pPr>
        <w:spacing w:after="300"/>
      </w:pPr>
      <w:r>
        <w:rPr>
          <w:i/>
          <w:rFonts w:ascii="Calibri" w:cs="Calibri" w:eastAsia="Calibri" w:hAnsi="Calibri"/>
          <w:color w:val="595959"/>
          <w:sz w:val="22"/>
          <w:szCs w:val="22"/>
        </w:rPr>
        <w:t xml:space="preserve">This section explains how to reconcile each day's payments with GePG records.</w:t>
      </w:r>
    </w:p>
    <w:p>
      <w:pPr>
        <w:pStyle w:val="ListParagraph"/>
        <w:numPr>
          <w:ilvl w:val="0"/>
          <w:numId w:val="156"/>
        </w:numPr>
        <w:spacing w:after="80" w:line="264"/>
      </w:pPr>
      <w:r>
        <w:rPr>
          <w:rFonts w:ascii="Calibri" w:cs="Calibri" w:eastAsia="Calibri" w:hAnsi="Calibri"/>
        </w:rPr>
        <w:t xml:space="preserve">Open </w:t>
      </w:r>
      <w:r>
        <w:rPr>
          <w:rFonts w:ascii="Calibri" w:cs="Calibri" w:eastAsia="Calibri" w:hAnsi="Calibri"/>
          <w:b/>
          <w:bCs/>
        </w:rPr>
        <w:t xml:space="preserve">Finance › Fees › GePG reconciliation</w:t>
      </w:r>
      <w:r>
        <w:rPr>
          <w:rFonts w:ascii="Calibri" w:cs="Calibri" w:eastAsia="Calibri" w:hAnsi="Calibri"/>
        </w:rPr>
        <w:t xml:space="preserve"> and choose the </w:t>
      </w:r>
      <w:r>
        <w:rPr>
          <w:rFonts w:ascii="Calibri" w:cs="Calibri" w:eastAsia="Calibri" w:hAnsi="Calibri"/>
          <w:b/>
          <w:bCs/>
        </w:rPr>
        <w:t xml:space="preserve">Month</w:t>
      </w:r>
      <w:r>
        <w:rPr>
          <w:rFonts w:ascii="Calibri" w:cs="Calibri" w:eastAsia="Calibri" w:hAnsi="Calibri"/>
        </w:rPr>
        <w:t xml:space="preserve">. Each day shows CIMS payments and whether it is reconciled.</w:t>
      </w:r>
    </w:p>
    <w:p>
      <w:pPr>
        <w:pStyle w:val="ListParagraph"/>
        <w:numPr>
          <w:ilvl w:val="0"/>
          <w:numId w:val="156"/>
        </w:numPr>
        <w:spacing w:after="80" w:line="264"/>
      </w:pPr>
      <w:r>
        <w:rPr>
          <w:rFonts w:ascii="Calibri" w:cs="Calibri" w:eastAsia="Calibri" w:hAnsi="Calibri"/>
        </w:rPr>
        <w:t xml:space="preserve">Click </w:t>
      </w:r>
      <w:r>
        <w:rPr>
          <w:rFonts w:ascii="Calibri" w:cs="Calibri" w:eastAsia="Calibri" w:hAnsi="Calibri"/>
          <w:b/>
          <w:bCs/>
        </w:rPr>
        <w:t xml:space="preserve">Import</w:t>
      </w:r>
      <w:r>
        <w:rPr>
          <w:rFonts w:ascii="Calibri" w:cs="Calibri" w:eastAsia="Calibri" w:hAnsi="Calibri"/>
        </w:rPr>
        <w:t xml:space="preserve"> on a day and choose GePG's reconciliation file. Click </w:t>
      </w:r>
      <w:r>
        <w:rPr>
          <w:rFonts w:ascii="Calibri" w:cs="Calibri" w:eastAsia="Calibri" w:hAnsi="Calibri"/>
          <w:b/>
          <w:bCs/>
        </w:rPr>
        <w:t xml:space="preserve">Import and match</w:t>
      </w:r>
      <w:r>
        <w:rPr>
          <w:rFonts w:ascii="Calibri" w:cs="Calibri" w:eastAsia="Calibri" w:hAnsi="Calibri"/>
        </w:rPr>
        <w:t xml:space="preserve">. Nothing is saved if any line is invalid.</w:t>
      </w:r>
    </w:p>
    <w:p>
      <w:pPr>
        <w:pStyle w:val="ListParagraph"/>
        <w:numPr>
          <w:ilvl w:val="0"/>
          <w:numId w:val="156"/>
        </w:numPr>
        <w:spacing w:after="80" w:line="264"/>
      </w:pPr>
      <w:r>
        <w:rPr>
          <w:rFonts w:ascii="Calibri" w:cs="Calibri" w:eastAsia="Calibri" w:hAnsi="Calibri"/>
        </w:rPr>
        <w:t xml:space="preserve">Work through the </w:t>
      </w:r>
      <w:r>
        <w:rPr>
          <w:rFonts w:ascii="Calibri" w:cs="Calibri" w:eastAsia="Calibri" w:hAnsi="Calibri"/>
          <w:b/>
          <w:bCs/>
        </w:rPr>
        <w:t xml:space="preserve">Exceptions</w:t>
      </w:r>
      <w:r>
        <w:rPr>
          <w:rFonts w:ascii="Calibri" w:cs="Calibri" w:eastAsia="Calibri" w:hAnsi="Calibri"/>
        </w:rPr>
        <w:t xml:space="preserve">: a payment GePG has but CIMS missed (</w:t>
      </w:r>
      <w:r>
        <w:rPr>
          <w:rFonts w:ascii="Calibri" w:cs="Calibri" w:eastAsia="Calibri" w:hAnsi="Calibri"/>
          <w:b/>
          <w:bCs/>
        </w:rPr>
        <w:t xml:space="preserve">Post payment from GePG</w:t>
      </w:r>
      <w:r>
        <w:rPr>
          <w:rFonts w:ascii="Calibri" w:cs="Calibri" w:eastAsia="Calibri" w:hAnsi="Calibri"/>
        </w:rPr>
        <w:t xml:space="preserve">), a CIMS payment not in the file, a different amount, a repeated line or an unknown bill. </w:t>
      </w:r>
      <w:r>
        <w:rPr>
          <w:rFonts w:ascii="Calibri" w:cs="Calibri" w:eastAsia="Calibri" w:hAnsi="Calibri"/>
          <w:b/>
          <w:bCs/>
        </w:rPr>
        <w:t xml:space="preserve">Explain</w:t>
      </w:r>
      <w:r>
        <w:rPr>
          <w:rFonts w:ascii="Calibri" w:cs="Calibri" w:eastAsia="Calibri" w:hAnsi="Calibri"/>
        </w:rPr>
        <w:t xml:space="preserve"> or </w:t>
      </w:r>
      <w:r>
        <w:rPr>
          <w:rFonts w:ascii="Calibri" w:cs="Calibri" w:eastAsia="Calibri" w:hAnsi="Calibri"/>
          <w:b/>
          <w:bCs/>
        </w:rPr>
        <w:t xml:space="preserve">Resolve</w:t>
      </w:r>
      <w:r>
        <w:rPr>
          <w:rFonts w:ascii="Calibri" w:cs="Calibri" w:eastAsia="Calibri" w:hAnsi="Calibri"/>
        </w:rPr>
        <w:t xml:space="preserve"> each.</w:t>
      </w:r>
    </w:p>
    <w:p>
      <w:pPr>
        <w:pStyle w:val="ListParagraph"/>
        <w:numPr>
          <w:ilvl w:val="0"/>
          <w:numId w:val="156"/>
        </w:numPr>
        <w:spacing w:after="80" w:line="264"/>
      </w:pPr>
      <w:r>
        <w:rPr>
          <w:rFonts w:ascii="Calibri" w:cs="Calibri" w:eastAsia="Calibri" w:hAnsi="Calibri"/>
        </w:rPr>
        <w:t xml:space="preserve">When no exception is open, click </w:t>
      </w:r>
      <w:r>
        <w:rPr>
          <w:rFonts w:ascii="Calibri" w:cs="Calibri" w:eastAsia="Calibri" w:hAnsi="Calibri"/>
          <w:b/>
          <w:bCs/>
        </w:rPr>
        <w:t xml:space="preserve">Close day</w:t>
      </w:r>
      <w:r>
        <w:rPr>
          <w:rFonts w:ascii="Calibri" w:cs="Calibri" w:eastAsia="Calibri" w:hAnsi="Calibri"/>
        </w:rPr>
        <w:t xml:space="preserve">. The Bursar signs off the month.</w:t>
      </w:r>
    </w:p>
    <w:p>
      <w:pPr>
        <w:keepNext/>
        <w:spacing w:before="120" w:after="40"/>
        <w:jc w:val="center"/>
      </w:pPr>
      <w:r>
        <w:drawing>
          <wp:inline distT="0" distB="0" distL="0" distR="0">
            <wp:extent cx="5760720" cy="3600450"/>
            <wp:effectExtent l="0" t="0" r="0" b="0"/>
            <wp:docPr id="5070" name="Picture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Picture 5070"/>
                    <pic:cNvPicPr/>
                  </pic:nvPicPr>
                  <pic:blipFill>
                    <a:blip r:embed="rIdM5069"/>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68" w:name="_TocCF6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90</w:t>
        </w:r>
      </w:fldSimple>
      <w:r>
        <w:rPr>
          <w:rFonts w:ascii="Calibri" w:cs="Calibri" w:eastAsia="Calibri" w:hAnsi="Calibri"/>
          <w:i/>
          <w:iCs/>
          <w:color w:val="595959"/>
          <w:sz w:val="18"/>
          <w:szCs w:val="18"/>
        </w:rPr>
        <w:t xml:space="preserve">: GePG reconciliation by day</w:t>
      </w:r>
      <w:bookmarkEnd w:id="1168"/>
    </w:p>
    <w:p>
      <w:pPr>
        <w:pStyle w:val="Heading2"/>
      </w:pPr>
      <w:bookmarkStart w:id="1169" w:name="_TocM1169"/>
      <w:r>
        <w:rPr>
          <w:rFonts w:ascii="Calibri" w:cs="Calibri" w:eastAsia="Calibri" w:hAnsi="Calibri"/>
        </w:rPr>
        <w:t xml:space="preserve">16.4 Sponsors</w:t>
      </w:r>
      <w:bookmarkEnd w:id="1169"/>
    </w:p>
    <w:p>
      <w:pPr>
        <w:spacing w:after="300"/>
      </w:pPr>
      <w:r>
        <w:rPr>
          <w:i/>
          <w:rFonts w:ascii="Calibri" w:cs="Calibri" w:eastAsia="Calibri" w:hAnsi="Calibri"/>
          <w:color w:val="595959"/>
          <w:sz w:val="22"/>
          <w:szCs w:val="22"/>
        </w:rPr>
        <w:t xml:space="preserve">This section explains how to record sponsors such as HESLB and the students they pay for.</w:t>
      </w:r>
    </w:p>
    <w:p>
      <w:pPr>
        <w:pStyle w:val="ListParagraph"/>
        <w:numPr>
          <w:ilvl w:val="0"/>
          <w:numId w:val="157"/>
        </w:numPr>
        <w:spacing w:after="80" w:line="264"/>
      </w:pPr>
      <w:r>
        <w:rPr>
          <w:rFonts w:ascii="Calibri" w:cs="Calibri" w:eastAsia="Calibri" w:hAnsi="Calibri"/>
        </w:rPr>
        <w:t xml:space="preserve">Open </w:t>
      </w:r>
      <w:r>
        <w:rPr>
          <w:rFonts w:ascii="Calibri" w:cs="Calibri" w:eastAsia="Calibri" w:hAnsi="Calibri"/>
          <w:b/>
          <w:bCs/>
        </w:rPr>
        <w:t xml:space="preserve">Finance › Sponsors</w:t>
      </w:r>
      <w:r>
        <w:rPr>
          <w:rFonts w:ascii="Calibri" w:cs="Calibri" w:eastAsia="Calibri" w:hAnsi="Calibri"/>
        </w:rPr>
        <w:t xml:space="preserve"> and click </w:t>
      </w:r>
      <w:r>
        <w:rPr>
          <w:rFonts w:ascii="Calibri" w:cs="Calibri" w:eastAsia="Calibri" w:hAnsi="Calibri"/>
          <w:b/>
          <w:bCs/>
        </w:rPr>
        <w:t xml:space="preserve">Add sponsor</w:t>
      </w:r>
      <w:r>
        <w:rPr>
          <w:rFonts w:ascii="Calibri" w:cs="Calibri" w:eastAsia="Calibri" w:hAnsi="Calibri"/>
        </w:rPr>
        <w:t xml:space="preserve"> (for example HESLB, a government body, an NGO or a company) with a contact.</w:t>
      </w:r>
    </w:p>
    <w:p>
      <w:pPr>
        <w:pStyle w:val="ListParagraph"/>
        <w:numPr>
          <w:ilvl w:val="0"/>
          <w:numId w:val="157"/>
        </w:numPr>
        <w:spacing w:after="80" w:line="264"/>
      </w:pPr>
      <w:r>
        <w:rPr>
          <w:rFonts w:ascii="Calibri" w:cs="Calibri" w:eastAsia="Calibri" w:hAnsi="Calibri"/>
        </w:rPr>
        <w:t xml:space="preserve">Open the sponsor and click </w:t>
      </w:r>
      <w:r>
        <w:rPr>
          <w:rFonts w:ascii="Calibri" w:cs="Calibri" w:eastAsia="Calibri" w:hAnsi="Calibri"/>
          <w:b/>
          <w:bCs/>
        </w:rPr>
        <w:t xml:space="preserve">Add student</w:t>
      </w:r>
      <w:r>
        <w:rPr>
          <w:rFonts w:ascii="Calibri" w:cs="Calibri" w:eastAsia="Calibri" w:hAnsi="Calibri"/>
        </w:rPr>
        <w:t xml:space="preserve"> for each sponsored student: a percentage of all fees or chosen fee items, an optional cap and the sponsor's reference. Or </w:t>
      </w:r>
      <w:r>
        <w:rPr>
          <w:rFonts w:ascii="Calibri" w:cs="Calibri" w:eastAsia="Calibri" w:hAnsi="Calibri"/>
          <w:b/>
          <w:bCs/>
        </w:rPr>
        <w:t xml:space="preserve">Import list</w:t>
      </w:r>
      <w:r>
        <w:rPr>
          <w:rFonts w:ascii="Calibri" w:cs="Calibri" w:eastAsia="Calibri" w:hAnsi="Calibri"/>
        </w:rPr>
        <w:t xml:space="preserve"> to load the sponsor's CSV list by registration number.</w:t>
      </w:r>
    </w:p>
    <w:p>
      <w:pPr>
        <w:pStyle w:val="ListParagraph"/>
        <w:numPr>
          <w:ilvl w:val="0"/>
          <w:numId w:val="157"/>
        </w:numPr>
        <w:spacing w:after="80" w:line="264"/>
      </w:pPr>
      <w:r>
        <w:rPr>
          <w:rFonts w:ascii="Calibri" w:cs="Calibri" w:eastAsia="Calibri" w:hAnsi="Calibri"/>
        </w:rPr>
        <w:t xml:space="preserve">Click </w:t>
      </w:r>
      <w:r>
        <w:rPr>
          <w:rFonts w:ascii="Calibri" w:cs="Calibri" w:eastAsia="Calibri" w:hAnsi="Calibri"/>
          <w:b/>
          <w:bCs/>
        </w:rPr>
        <w:t xml:space="preserve">Invoice the sponsor</w:t>
      </w:r>
      <w:r>
        <w:rPr>
          <w:rFonts w:ascii="Calibri" w:cs="Calibri" w:eastAsia="Calibri" w:hAnsi="Calibri"/>
        </w:rPr>
        <w:t xml:space="preserve">. One invoice is raised with a line per student, never more than the student still owes.</w:t>
      </w:r>
    </w:p>
    <w:p>
      <w:pPr>
        <w:pStyle w:val="ListParagraph"/>
        <w:numPr>
          <w:ilvl w:val="0"/>
          <w:numId w:val="157"/>
        </w:numPr>
        <w:spacing w:after="80" w:line="264"/>
      </w:pPr>
      <w:r>
        <w:rPr>
          <w:rFonts w:ascii="Calibri" w:cs="Calibri" w:eastAsia="Calibri" w:hAnsi="Calibri"/>
        </w:rPr>
        <w:t xml:space="preserve">When the sponsor pays, use </w:t>
      </w:r>
      <w:r>
        <w:rPr>
          <w:rFonts w:ascii="Calibri" w:cs="Calibri" w:eastAsia="Calibri" w:hAnsi="Calibri"/>
          <w:b/>
          <w:bCs/>
        </w:rPr>
        <w:t xml:space="preserve">Get control number</w:t>
      </w:r>
      <w:r>
        <w:rPr>
          <w:rFonts w:ascii="Calibri" w:cs="Calibri" w:eastAsia="Calibri" w:hAnsi="Calibri"/>
        </w:rPr>
        <w:t xml:space="preserve"> for GePG or </w:t>
      </w:r>
      <w:r>
        <w:rPr>
          <w:rFonts w:ascii="Calibri" w:cs="Calibri" w:eastAsia="Calibri" w:hAnsi="Calibri"/>
          <w:b/>
          <w:bCs/>
        </w:rPr>
        <w:t xml:space="preserve">Record bank payment</w:t>
      </w:r>
      <w:r>
        <w:rPr>
          <w:rFonts w:ascii="Calibri" w:cs="Calibri" w:eastAsia="Calibri" w:hAnsi="Calibri"/>
        </w:rPr>
        <w:t xml:space="preserve"> for a bank transfer. Each student's share moves onto their invoice.</w:t>
      </w:r>
    </w:p>
    <w:p>
      <w:pPr>
        <w:pStyle w:val="ListParagraph"/>
        <w:numPr>
          <w:ilvl w:val="0"/>
          <w:numId w:val="157"/>
        </w:numPr>
        <w:spacing w:after="80" w:line="264"/>
      </w:pPr>
      <w:r>
        <w:rPr>
          <w:rFonts w:ascii="Calibri" w:cs="Calibri" w:eastAsia="Calibri" w:hAnsi="Calibri"/>
        </w:rPr>
        <w:t xml:space="preserve">Click </w:t>
      </w:r>
      <w:r>
        <w:rPr>
          <w:rFonts w:ascii="Calibri" w:cs="Calibri" w:eastAsia="Calibri" w:hAnsi="Calibri"/>
          <w:b/>
          <w:bCs/>
        </w:rPr>
        <w:t xml:space="preserve">Statement</w:t>
      </w:r>
      <w:r>
        <w:rPr>
          <w:rFonts w:ascii="Calibri" w:cs="Calibri" w:eastAsia="Calibri" w:hAnsi="Calibri"/>
        </w:rPr>
        <w:t xml:space="preserve"> for the sponsor's Excel statement.</w:t>
      </w:r>
    </w:p>
    <w:p>
      <w:pPr>
        <w:keepNext/>
        <w:spacing w:before="120" w:after="40"/>
        <w:jc w:val="center"/>
      </w:pPr>
      <w:r>
        <w:drawing>
          <wp:inline distT="0" distB="0" distL="0" distR="0">
            <wp:extent cx="5760720" cy="3856482"/>
            <wp:effectExtent l="0" t="0" r="0" b="0"/>
            <wp:docPr id="5071" name="Picture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 name="Picture 5071"/>
                    <pic:cNvPicPr/>
                  </pic:nvPicPr>
                  <pic:blipFill>
                    <a:blip r:embed="rIdM5070"/>
                    <a:stretch>
                      <a:fillRect/>
                    </a:stretch>
                  </pic:blipFill>
                  <pic:spPr>
                    <a:xfrm>
                      <a:off x="0" y="0"/>
                      <a:ext cx="5760720" cy="3856482"/>
                    </a:xfrm>
                    <a:prstGeom prst="rect">
                      <a:avLst/>
                    </a:prstGeom>
                    <a:ln w="6350">
                      <a:solidFill>
                        <a:srgbClr val="BFC9D6"/>
                      </a:solidFill>
                    </a:ln>
                  </pic:spPr>
                </pic:pic>
              </a:graphicData>
            </a:graphic>
          </wp:inline>
        </w:drawing>
      </w:r>
    </w:p>
    <w:p>
      <w:pPr>
        <w:pStyle w:val="Caption"/>
        <w:keepLines/>
        <w:spacing w:after="200" w:before="60"/>
        <w:jc w:val="center"/>
      </w:pPr>
      <w:bookmarkStart w:id="1170" w:name="_TocCF6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91</w:t>
        </w:r>
      </w:fldSimple>
      <w:r>
        <w:rPr>
          <w:rFonts w:ascii="Calibri" w:cs="Calibri" w:eastAsia="Calibri" w:hAnsi="Calibri"/>
          <w:i/>
          <w:iCs/>
          <w:color w:val="595959"/>
          <w:sz w:val="18"/>
          <w:szCs w:val="18"/>
        </w:rPr>
        <w:t xml:space="preserve">: A sponsor with sponsored students and invoices</w:t>
      </w:r>
      <w:bookmarkEnd w:id="1170"/>
    </w:p>
    <w:p>
      <w:pPr>
        <w:pStyle w:val="Heading2"/>
      </w:pPr>
      <w:bookmarkStart w:id="1171" w:name="_TocM1171"/>
      <w:r>
        <w:rPr>
          <w:rFonts w:ascii="Calibri" w:cs="Calibri" w:eastAsia="Calibri" w:hAnsi="Calibri"/>
        </w:rPr>
        <w:t xml:space="preserve">16.5 Request a waiver or refund</w:t>
      </w:r>
      <w:bookmarkEnd w:id="1171"/>
    </w:p>
    <w:p>
      <w:pPr>
        <w:spacing w:after="300"/>
      </w:pPr>
      <w:r>
        <w:rPr>
          <w:i/>
          <w:rFonts w:ascii="Calibri" w:cs="Calibri" w:eastAsia="Calibri" w:hAnsi="Calibri"/>
          <w:color w:val="595959"/>
          <w:sz w:val="22"/>
          <w:szCs w:val="22"/>
        </w:rPr>
        <w:t xml:space="preserve">This section explains how to request a waiver or a refund for a student.</w:t>
      </w:r>
    </w:p>
    <w:p>
      <w:pPr>
        <w:pStyle w:val="ListParagraph"/>
        <w:numPr>
          <w:ilvl w:val="0"/>
          <w:numId w:val="158"/>
        </w:numPr>
        <w:spacing w:after="80" w:line="264"/>
      </w:pPr>
      <w:r>
        <w:rPr>
          <w:rFonts w:ascii="Calibri" w:cs="Calibri" w:eastAsia="Calibri" w:hAnsi="Calibri"/>
        </w:rPr>
        <w:t xml:space="preserve">Open </w:t>
      </w:r>
      <w:r>
        <w:rPr>
          <w:rFonts w:ascii="Calibri" w:cs="Calibri" w:eastAsia="Calibri" w:hAnsi="Calibri"/>
          <w:b/>
          <w:bCs/>
        </w:rPr>
        <w:t xml:space="preserve">Finance › Waivers &amp; refunds</w:t>
      </w:r>
      <w:r>
        <w:rPr>
          <w:rFonts w:ascii="Calibri" w:cs="Calibri" w:eastAsia="Calibri" w:hAnsi="Calibri"/>
        </w:rPr>
        <w:t xml:space="preserve"> and click </w:t>
      </w:r>
      <w:r>
        <w:rPr>
          <w:rFonts w:ascii="Calibri" w:cs="Calibri" w:eastAsia="Calibri" w:hAnsi="Calibri"/>
          <w:b/>
          <w:bCs/>
        </w:rPr>
        <w:t xml:space="preserve">New request</w:t>
      </w:r>
      <w:r>
        <w:rPr>
          <w:rFonts w:ascii="Calibri" w:cs="Calibri" w:eastAsia="Calibri" w:hAnsi="Calibri"/>
        </w:rPr>
        <w:t xml:space="preserve">.</w:t>
      </w:r>
    </w:p>
    <w:p>
      <w:pPr>
        <w:pStyle w:val="ListParagraph"/>
        <w:numPr>
          <w:ilvl w:val="0"/>
          <w:numId w:val="158"/>
        </w:numPr>
        <w:spacing w:after="80" w:line="264"/>
      </w:pPr>
      <w:r>
        <w:rPr>
          <w:rFonts w:ascii="Calibri" w:cs="Calibri" w:eastAsia="Calibri" w:hAnsi="Calibri"/>
        </w:rPr>
        <w:t xml:space="preserve">Choose the </w:t>
      </w:r>
      <w:r>
        <w:rPr>
          <w:rFonts w:ascii="Calibri" w:cs="Calibri" w:eastAsia="Calibri" w:hAnsi="Calibri"/>
          <w:b/>
          <w:bCs/>
        </w:rPr>
        <w:t xml:space="preserve">Kind</w:t>
      </w:r>
      <w:r>
        <w:rPr>
          <w:rFonts w:ascii="Calibri" w:cs="Calibri" w:eastAsia="Calibri" w:hAnsi="Calibri"/>
        </w:rPr>
        <w:t xml:space="preserve">: </w:t>
      </w:r>
      <w:r>
        <w:rPr>
          <w:rFonts w:ascii="Calibri" w:cs="Calibri" w:eastAsia="Calibri" w:hAnsi="Calibri"/>
          <w:b/>
          <w:bCs/>
        </w:rPr>
        <w:t xml:space="preserve">Waiver</w:t>
      </w:r>
      <w:r>
        <w:rPr>
          <w:rFonts w:ascii="Calibri" w:cs="Calibri" w:eastAsia="Calibri" w:hAnsi="Calibri"/>
        </w:rPr>
        <w:t xml:space="preserve"> (reduces what is owed on an invoice) or </w:t>
      </w:r>
      <w:r>
        <w:rPr>
          <w:rFonts w:ascii="Calibri" w:cs="Calibri" w:eastAsia="Calibri" w:hAnsi="Calibri"/>
          <w:b/>
          <w:bCs/>
        </w:rPr>
        <w:t xml:space="preserve">Refund</w:t>
      </w:r>
      <w:r>
        <w:rPr>
          <w:rFonts w:ascii="Calibri" w:cs="Calibri" w:eastAsia="Calibri" w:hAnsi="Calibri"/>
        </w:rPr>
        <w:t xml:space="preserve">. A refund pays back the student's credit, or, if you tick </w:t>
      </w:r>
      <w:r>
        <w:rPr>
          <w:rFonts w:ascii="Calibri" w:cs="Calibri" w:eastAsia="Calibri" w:hAnsi="Calibri"/>
          <w:b/>
          <w:bCs/>
        </w:rPr>
        <w:t xml:space="preserve">Refund fees paid on an invoice</w:t>
      </w:r>
      <w:r>
        <w:rPr>
          <w:rFonts w:ascii="Calibri" w:cs="Calibri" w:eastAsia="Calibri" w:hAnsi="Calibri"/>
        </w:rPr>
        <w:t xml:space="preserve">, part of what was paid on the invoice you choose. Enter the </w:t>
      </w:r>
      <w:r>
        <w:rPr>
          <w:rFonts w:ascii="Calibri" w:cs="Calibri" w:eastAsia="Calibri" w:hAnsi="Calibri"/>
          <w:b/>
          <w:bCs/>
        </w:rPr>
        <w:t xml:space="preserve">Registration number</w:t>
      </w:r>
      <w:r>
        <w:rPr>
          <w:rFonts w:ascii="Calibri" w:cs="Calibri" w:eastAsia="Calibri" w:hAnsi="Calibri"/>
        </w:rPr>
        <w:t xml:space="preserve"> and click </w:t>
      </w:r>
      <w:r>
        <w:rPr>
          <w:rFonts w:ascii="Calibri" w:cs="Calibri" w:eastAsia="Calibri" w:hAnsi="Calibri"/>
          <w:b/>
          <w:bCs/>
        </w:rPr>
        <w:t xml:space="preserve">Find</w:t>
      </w:r>
      <w:r>
        <w:rPr>
          <w:rFonts w:ascii="Calibri" w:cs="Calibri" w:eastAsia="Calibri" w:hAnsi="Calibri"/>
        </w:rPr>
        <w:t xml:space="preserve">.</w:t>
      </w:r>
    </w:p>
    <w:p>
      <w:pPr>
        <w:pStyle w:val="ListParagraph"/>
        <w:numPr>
          <w:ilvl w:val="0"/>
          <w:numId w:val="158"/>
        </w:numPr>
        <w:spacing w:after="80" w:line="264"/>
      </w:pPr>
      <w:r>
        <w:rPr>
          <w:rFonts w:ascii="Calibri" w:cs="Calibri" w:eastAsia="Calibri" w:hAnsi="Calibri"/>
        </w:rPr>
        <w:t xml:space="preserve">Choose the invoice, enter the amount, the reason and the evidence, and </w:t>
      </w:r>
      <w:r>
        <w:rPr>
          <w:rFonts w:ascii="Calibri" w:cs="Calibri" w:eastAsia="Calibri" w:hAnsi="Calibri"/>
          <w:b/>
          <w:bCs/>
        </w:rPr>
        <w:t xml:space="preserve">Submit</w:t>
      </w:r>
      <w:r>
        <w:rPr>
          <w:rFonts w:ascii="Calibri" w:cs="Calibri" w:eastAsia="Calibri" w:hAnsi="Calibri"/>
        </w:rPr>
        <w:t xml:space="preserve">. The Bursar (and above the threshold the Principal) decides.</w:t>
      </w:r>
    </w:p>
    <w:p>
      <w:pPr>
        <w:keepNext/>
        <w:spacing w:before="120" w:after="40"/>
        <w:jc w:val="center"/>
      </w:pPr>
      <w:r>
        <w:drawing>
          <wp:inline distT="0" distB="0" distL="0" distR="0">
            <wp:extent cx="5486400" cy="3429000"/>
            <wp:effectExtent l="0" t="0" r="0" b="0"/>
            <wp:docPr id="5072" name="Picture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Picture 5072"/>
                    <pic:cNvPicPr/>
                  </pic:nvPicPr>
                  <pic:blipFill>
                    <a:blip r:embed="rIdM5071"/>
                    <a:stretch>
                      <a:fillRect/>
                    </a:stretch>
                  </pic:blipFill>
                  <pic:spPr>
                    <a:xfrm>
                      <a:off x="0" y="0"/>
                      <a:ext cx="5486400" cy="3429000"/>
                    </a:xfrm>
                    <a:prstGeom prst="rect">
                      <a:avLst/>
                    </a:prstGeom>
                    <a:ln w="6350">
                      <a:solidFill>
                        <a:srgbClr val="BFC9D6"/>
                      </a:solidFill>
                    </a:ln>
                  </pic:spPr>
                </pic:pic>
              </a:graphicData>
            </a:graphic>
          </wp:inline>
        </w:drawing>
      </w:r>
    </w:p>
    <w:p>
      <w:pPr>
        <w:pStyle w:val="Caption"/>
        <w:keepLines/>
        <w:spacing w:after="200" w:before="60"/>
        <w:jc w:val="center"/>
      </w:pPr>
      <w:bookmarkStart w:id="1172" w:name="_TocCF6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92</w:t>
        </w:r>
      </w:fldSimple>
      <w:r>
        <w:rPr>
          <w:rFonts w:ascii="Calibri" w:cs="Calibri" w:eastAsia="Calibri" w:hAnsi="Calibri"/>
          <w:i/>
          <w:iCs/>
          <w:color w:val="595959"/>
          <w:sz w:val="18"/>
          <w:szCs w:val="18"/>
        </w:rPr>
        <w:t xml:space="preserve">: Requesting a waiver or refund</w:t>
      </w:r>
      <w:bookmarkEnd w:id="1172"/>
    </w:p>
    <w:p>
      <w:r>
        <w:br w:type="page"/>
      </w:r>
    </w:p>
    <w:p>
      <w:pPr>
        <w:pStyle w:val="Heading2"/>
      </w:pPr>
      <w:bookmarkStart w:id="1226" w:name="_TocV11_1226"/>
      <w:r>
        <w:rPr>
          <w:rFonts w:ascii="Calibri" w:cs="Calibri" w:eastAsia="Calibri" w:hAnsi="Calibri"/>
        </w:rPr>
        <w:t xml:space="preserve">16.6 Fees by intake and student category</w:t>
      </w:r>
      <w:bookmarkEnd w:id="1226"/>
    </w:p>
    <w:p>
      <w:pPr>
        <w:spacing w:after="300"/>
      </w:pPr>
      <w:r>
        <w:rPr>
          <w:i/>
          <w:rFonts w:ascii="Calibri" w:cs="Calibri" w:eastAsia="Calibri" w:hAnsi="Calibri"/>
          <w:color w:val="595959"/>
          <w:sz w:val="22"/>
          <w:szCs w:val="22"/>
        </w:rPr>
        <w:t xml:space="preserve">This section explains how to charge different fees by intake and by student category.</w:t>
      </w:r>
    </w:p>
    <w:p>
      <w:pPr>
        <w:spacing w:after="120" w:line="276"/>
        <w:jc w:val="both"/>
      </w:pPr>
      <w:r>
        <w:rPr>
          <w:rFonts w:ascii="Calibri" w:cs="Calibri" w:eastAsia="Calibri" w:hAnsi="Calibri"/>
        </w:rPr>
        <w:t xml:space="preserve">On </w:t>
      </w:r>
      <w:r>
        <w:rPr>
          <w:rFonts w:ascii="Calibri" w:cs="Calibri" w:eastAsia="Calibri" w:hAnsi="Calibri"/>
          <w:b/>
          <w:bCs/>
        </w:rPr>
        <w:t xml:space="preserve">Finance › Fees</w:t>
      </w:r>
      <w:r>
        <w:rPr>
          <w:rFonts w:ascii="Calibri" w:cs="Calibri" w:eastAsia="Calibri" w:hAnsi="Calibri"/>
        </w:rPr>
        <w:t xml:space="preserve">, tab </w:t>
      </w:r>
      <w:r>
        <w:rPr>
          <w:rFonts w:ascii="Calibri" w:cs="Calibri" w:eastAsia="Calibri" w:hAnsi="Calibri"/>
          <w:b/>
          <w:bCs/>
        </w:rPr>
        <w:t xml:space="preserve">Student categories</w:t>
      </w:r>
      <w:r>
        <w:rPr>
          <w:rFonts w:ascii="Calibri" w:cs="Calibri" w:eastAsia="Calibri" w:hAnsi="Calibri"/>
        </w:rPr>
        <w:t xml:space="preserve">, add categories priced differently (for example regular, evening, weekend or distance). A fee structure can then be made for one intake and/or one category; students are billed under theirs, otherwise under the general structure.</w:t>
      </w:r>
    </w:p>
    <w:p>
      <w:pPr>
        <w:pStyle w:val="Heading2"/>
      </w:pPr>
      <w:bookmarkStart w:id="1227" w:name="_TocV11_1227"/>
      <w:r>
        <w:rPr>
          <w:rFonts w:ascii="Calibri" w:cs="Calibri" w:eastAsia="Calibri" w:hAnsi="Calibri"/>
        </w:rPr>
        <w:t xml:space="preserve">16.7 HESLB exchange</w:t>
      </w:r>
      <w:bookmarkEnd w:id="1227"/>
    </w:p>
    <w:p>
      <w:pPr>
        <w:spacing w:after="300"/>
      </w:pPr>
      <w:r>
        <w:rPr>
          <w:i/>
          <w:rFonts w:ascii="Calibri" w:cs="Calibri" w:eastAsia="Calibri" w:hAnsi="Calibri"/>
          <w:color w:val="595959"/>
          <w:sz w:val="22"/>
          <w:szCs w:val="22"/>
        </w:rPr>
        <w:t xml:space="preserve">This section explains how to exchange student and payment data with HESLB.</w:t>
      </w:r>
    </w:p>
    <w:p>
      <w:pPr>
        <w:pStyle w:val="ListParagraph"/>
        <w:numPr>
          <w:ilvl w:val="0"/>
          <w:numId w:val="185"/>
        </w:numPr>
        <w:spacing w:after="80" w:line="264"/>
      </w:pPr>
      <w:r>
        <w:rPr>
          <w:rFonts w:ascii="Calibri" w:cs="Calibri" w:eastAsia="Calibri" w:hAnsi="Calibri"/>
        </w:rPr>
        <w:t xml:space="preserve">Open </w:t>
      </w:r>
      <w:r>
        <w:rPr>
          <w:rFonts w:ascii="Calibri" w:cs="Calibri" w:eastAsia="Calibri" w:hAnsi="Calibri"/>
          <w:b/>
          <w:bCs/>
        </w:rPr>
        <w:t xml:space="preserve">Administration › Integrations</w:t>
      </w:r>
      <w:r>
        <w:rPr>
          <w:rFonts w:ascii="Calibri" w:cs="Calibri" w:eastAsia="Calibri" w:hAnsi="Calibri"/>
        </w:rPr>
        <w:t xml:space="preserve">, tab </w:t>
      </w:r>
      <w:r>
        <w:rPr>
          <w:rFonts w:ascii="Calibri" w:cs="Calibri" w:eastAsia="Calibri" w:hAnsi="Calibri"/>
          <w:b/>
          <w:bCs/>
        </w:rPr>
        <w:t xml:space="preserve">HESLB</w:t>
      </w:r>
      <w:r>
        <w:rPr>
          <w:rFonts w:ascii="Calibri" w:cs="Calibri" w:eastAsia="Calibri" w:hAnsi="Calibri"/>
        </w:rPr>
        <w:t xml:space="preserve"> (switched on in Settings).</w:t>
      </w:r>
    </w:p>
    <w:p>
      <w:pPr>
        <w:pStyle w:val="ListParagraph"/>
        <w:numPr>
          <w:ilvl w:val="0"/>
          <w:numId w:val="185"/>
        </w:numPr>
        <w:spacing w:after="80" w:line="264"/>
      </w:pPr>
      <w:r>
        <w:rPr>
          <w:rFonts w:ascii="Calibri" w:cs="Calibri" w:eastAsia="Calibri" w:hAnsi="Calibri"/>
        </w:rPr>
        <w:t xml:space="preserve">Click </w:t>
      </w:r>
      <w:r>
        <w:rPr>
          <w:rFonts w:ascii="Calibri" w:cs="Calibri" w:eastAsia="Calibri" w:hAnsi="Calibri"/>
          <w:b/>
          <w:bCs/>
        </w:rPr>
        <w:t xml:space="preserve">Send first-year registration</w:t>
      </w:r>
      <w:r>
        <w:rPr>
          <w:rFonts w:ascii="Calibri" w:cs="Calibri" w:eastAsia="Calibri" w:hAnsi="Calibri"/>
        </w:rPr>
        <w:t xml:space="preserve"> or </w:t>
      </w:r>
      <w:r>
        <w:rPr>
          <w:rFonts w:ascii="Calibri" w:cs="Calibri" w:eastAsia="Calibri" w:hAnsi="Calibri"/>
          <w:b/>
          <w:bCs/>
        </w:rPr>
        <w:t xml:space="preserve">Send continuing students</w:t>
      </w:r>
      <w:r>
        <w:rPr>
          <w:rFonts w:ascii="Calibri" w:cs="Calibri" w:eastAsia="Calibri" w:hAnsi="Calibri"/>
        </w:rPr>
        <w:t xml:space="preserve"> to give HESLB the students' data.</w:t>
      </w:r>
    </w:p>
    <w:p>
      <w:pPr>
        <w:pStyle w:val="ListParagraph"/>
        <w:numPr>
          <w:ilvl w:val="0"/>
          <w:numId w:val="185"/>
        </w:numPr>
        <w:spacing w:after="80" w:line="264"/>
      </w:pPr>
      <w:r>
        <w:rPr>
          <w:rFonts w:ascii="Calibri" w:cs="Calibri" w:eastAsia="Calibri" w:hAnsi="Calibri"/>
        </w:rPr>
        <w:t xml:space="preserve">Click </w:t>
      </w:r>
      <w:r>
        <w:rPr>
          <w:rFonts w:ascii="Calibri" w:cs="Calibri" w:eastAsia="Calibri" w:hAnsi="Calibri"/>
          <w:b/>
          <w:bCs/>
        </w:rPr>
        <w:t xml:space="preserve">Fetch beneficiaries</w:t>
      </w:r>
      <w:r>
        <w:rPr>
          <w:rFonts w:ascii="Calibri" w:cs="Calibri" w:eastAsia="Calibri" w:hAnsi="Calibri"/>
        </w:rPr>
        <w:t xml:space="preserve">: HESLB's loan list becomes capped sponsorships on the HESLB sponsor.</w:t>
      </w:r>
    </w:p>
    <w:p>
      <w:pPr>
        <w:pStyle w:val="ListParagraph"/>
        <w:numPr>
          <w:ilvl w:val="0"/>
          <w:numId w:val="185"/>
        </w:numPr>
        <w:spacing w:after="80" w:line="264"/>
      </w:pPr>
      <w:r>
        <w:rPr>
          <w:rFonts w:ascii="Calibri" w:cs="Calibri" w:eastAsia="Calibri" w:hAnsi="Calibri"/>
        </w:rPr>
        <w:t xml:space="preserve">Click </w:t>
      </w:r>
      <w:r>
        <w:rPr>
          <w:rFonts w:ascii="Calibri" w:cs="Calibri" w:eastAsia="Calibri" w:hAnsi="Calibri"/>
          <w:b/>
          <w:bCs/>
        </w:rPr>
        <w:t xml:space="preserve">Fetch disbursements</w:t>
      </w:r>
      <w:r>
        <w:rPr>
          <w:rFonts w:ascii="Calibri" w:cs="Calibri" w:eastAsia="Calibri" w:hAnsi="Calibri"/>
        </w:rPr>
        <w:t xml:space="preserve">, then </w:t>
      </w:r>
      <w:r>
        <w:rPr>
          <w:rFonts w:ascii="Calibri" w:cs="Calibri" w:eastAsia="Calibri" w:hAnsi="Calibri"/>
          <w:b/>
          <w:bCs/>
        </w:rPr>
        <w:t xml:space="preserve">Record payment</w:t>
      </w:r>
      <w:r>
        <w:rPr>
          <w:rFonts w:ascii="Calibri" w:cs="Calibri" w:eastAsia="Calibri" w:hAnsi="Calibri"/>
        </w:rPr>
        <w:t xml:space="preserve"> against the HESLB sponsor invoice for each disbursement.</w:t>
      </w:r>
    </w:p>
    <w:p>
      <w:pPr>
        <w:pStyle w:val="Heading1"/>
      </w:pPr>
      <w:bookmarkStart w:id="1173" w:name="_TocM1173"/>
      <w:r>
        <w:rPr>
          <w:rFonts w:ascii="Calibri" w:cs="Calibri" w:eastAsia="Calibri" w:hAnsi="Calibri"/>
        </w:rPr>
        <w:t xml:space="preserve">17. Sponsor Officer</w:t>
      </w:r>
      <w:bookmarkEnd w:id="1173"/>
    </w:p>
    <w:p>
      <w:pPr>
        <w:spacing w:after="300"/>
      </w:pPr>
      <w:r>
        <w:rPr>
          <w:i/>
          <w:rFonts w:ascii="Calibri" w:cs="Calibri" w:eastAsia="Calibri" w:hAnsi="Calibri"/>
          <w:color w:val="595959"/>
          <w:sz w:val="22"/>
          <w:szCs w:val="22"/>
        </w:rPr>
        <w:t xml:space="preserve">This chapter is for Sponsor Officers, who work for a sponsor such as HESLB. It explains what they can see and do for the students their sponsor pays for.</w:t>
      </w:r>
    </w:p>
    <w:p>
      <w:pPr>
        <w:spacing w:after="120" w:line="276"/>
        <w:jc w:val="both"/>
      </w:pPr>
      <w:r>
        <w:rPr>
          <w:rFonts w:ascii="Calibri" w:cs="Calibri" w:eastAsia="Calibri" w:hAnsi="Calibri"/>
        </w:rPr>
        <w:t xml:space="preserve">A Sponsor Officer works for a sponsor such as HESLB and sees only that sponsor. The Institution Administrator creates the account with the sponsor it belongs to.</w:t>
      </w:r>
    </w:p>
    <w:p>
      <w:pPr>
        <w:pStyle w:val="ListParagraph"/>
        <w:numPr>
          <w:ilvl w:val="0"/>
          <w:numId w:val="159"/>
        </w:numPr>
        <w:spacing w:after="80" w:line="264"/>
      </w:pPr>
      <w:r>
        <w:rPr>
          <w:rFonts w:ascii="Calibri" w:cs="Calibri" w:eastAsia="Calibri" w:hAnsi="Calibri"/>
        </w:rPr>
        <w:t xml:space="preserve">Sign in at /staff. You land on your sponsor's page.</w:t>
      </w:r>
    </w:p>
    <w:p>
      <w:pPr>
        <w:pStyle w:val="ListParagraph"/>
        <w:numPr>
          <w:ilvl w:val="0"/>
          <w:numId w:val="159"/>
        </w:numPr>
        <w:spacing w:after="80" w:line="264"/>
      </w:pPr>
      <w:r>
        <w:rPr>
          <w:rFonts w:ascii="Calibri" w:cs="Calibri" w:eastAsia="Calibri" w:hAnsi="Calibri"/>
        </w:rPr>
        <w:t xml:space="preserve">Choose the </w:t>
      </w:r>
      <w:r>
        <w:rPr>
          <w:rFonts w:ascii="Calibri" w:cs="Calibri" w:eastAsia="Calibri" w:hAnsi="Calibri"/>
          <w:b/>
          <w:bCs/>
        </w:rPr>
        <w:t xml:space="preserve">Academic year</w:t>
      </w:r>
      <w:r>
        <w:rPr>
          <w:rFonts w:ascii="Calibri" w:cs="Calibri" w:eastAsia="Calibri" w:hAnsi="Calibri"/>
        </w:rPr>
        <w:t xml:space="preserve">. See the sponsored students with each share, what was invoiced, paid and outstanding, and the sponsor's invoices.</w:t>
      </w:r>
    </w:p>
    <w:p>
      <w:pPr>
        <w:pStyle w:val="ListParagraph"/>
        <w:numPr>
          <w:ilvl w:val="0"/>
          <w:numId w:val="159"/>
        </w:numPr>
        <w:spacing w:after="80" w:line="264"/>
      </w:pPr>
      <w:r>
        <w:rPr>
          <w:rFonts w:ascii="Calibri" w:cs="Calibri" w:eastAsia="Calibri" w:hAnsi="Calibri"/>
        </w:rPr>
        <w:t xml:space="preserve">Use </w:t>
      </w:r>
      <w:r>
        <w:rPr>
          <w:rFonts w:ascii="Calibri" w:cs="Calibri" w:eastAsia="Calibri" w:hAnsi="Calibri"/>
          <w:b/>
          <w:bCs/>
        </w:rPr>
        <w:t xml:space="preserve">Get control number</w:t>
      </w:r>
      <w:r>
        <w:rPr>
          <w:rFonts w:ascii="Calibri" w:cs="Calibri" w:eastAsia="Calibri" w:hAnsi="Calibri"/>
        </w:rPr>
        <w:t xml:space="preserve"> to pay an invoice through GePG, and </w:t>
      </w:r>
      <w:r>
        <w:rPr>
          <w:rFonts w:ascii="Calibri" w:cs="Calibri" w:eastAsia="Calibri" w:hAnsi="Calibri"/>
          <w:b/>
          <w:bCs/>
        </w:rPr>
        <w:t xml:space="preserve">Statement</w:t>
      </w:r>
      <w:r>
        <w:rPr>
          <w:rFonts w:ascii="Calibri" w:cs="Calibri" w:eastAsia="Calibri" w:hAnsi="Calibri"/>
        </w:rPr>
        <w:t xml:space="preserve"> to download the Excel statement.</w:t>
      </w:r>
    </w:p>
    <w:p>
      <w:pPr>
        <w:keepNext/>
        <w:spacing w:before="120" w:after="40"/>
        <w:jc w:val="center"/>
      </w:pPr>
      <w:r>
        <w:drawing>
          <wp:inline distT="0" distB="0" distL="0" distR="0">
            <wp:extent cx="5760720" cy="3600450"/>
            <wp:effectExtent l="0" t="0" r="0" b="0"/>
            <wp:docPr id="5073" name="Picture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M5072"/>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74" w:name="_TocCF6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93</w:t>
        </w:r>
      </w:fldSimple>
      <w:r>
        <w:rPr>
          <w:rFonts w:ascii="Calibri" w:cs="Calibri" w:eastAsia="Calibri" w:hAnsi="Calibri"/>
          <w:i/>
          <w:iCs/>
          <w:color w:val="595959"/>
          <w:sz w:val="18"/>
          <w:szCs w:val="18"/>
        </w:rPr>
        <w:t xml:space="preserve">: The Sponsor Officer's view</w:t>
      </w:r>
      <w:bookmarkEnd w:id="1174"/>
    </w:p>
    <w:p>
      <w:pPr>
        <w:pBdr>
          <w:left w:val="single" w:sz="18" w:space="8" w:color="1F3864"/>
        </w:pBdr>
        <w:shd w:val="clear" w:color="auto" w:fill="EEF3F8"/>
        <w:spacing w:before="60" w:after="140" w:line="276"/>
        <w:ind w:left="170" w:right="113"/>
      </w:pPr>
      <w:r>
        <w:rPr>
          <w:rFonts w:ascii="Calibri" w:cs="Calibri" w:eastAsia="Calibri" w:hAnsi="Calibri"/>
          <w:b/>
          <w:bCs/>
          <w:color w:val="1F3864"/>
        </w:rPr>
        <w:t xml:space="preserve">Note: </w:t>
      </w:r>
      <w:r>
        <w:rPr>
          <w:rFonts w:ascii="Calibri" w:cs="Calibri" w:eastAsia="Calibri" w:hAnsi="Calibri"/>
        </w:rPr>
        <w:t xml:space="preserve">Sponsor Officers cannot change sponsorships or record payments.</w:t>
      </w:r>
    </w:p>
    <w:p>
      <w:r>
        <w:br w:type="page"/>
      </w:r>
    </w:p>
    <w:p>
      <w:pPr>
        <w:pStyle w:val="Heading1"/>
      </w:pPr>
      <w:bookmarkStart w:id="1175" w:name="_TocM1175"/>
      <w:r>
        <w:rPr>
          <w:rFonts w:ascii="Calibri" w:cs="Calibri" w:eastAsia="Calibri" w:hAnsi="Calibri"/>
        </w:rPr>
        <w:t xml:space="preserve">18. Dean of Students / Hostel Warden</w:t>
      </w:r>
      <w:bookmarkEnd w:id="1175"/>
    </w:p>
    <w:p>
      <w:pPr>
        <w:spacing w:after="300"/>
      </w:pPr>
      <w:r>
        <w:rPr>
          <w:i/>
          <w:rFonts w:ascii="Calibri" w:cs="Calibri" w:eastAsia="Calibri" w:hAnsi="Calibri"/>
          <w:color w:val="595959"/>
          <w:sz w:val="22"/>
          <w:szCs w:val="22"/>
        </w:rPr>
        <w:t xml:space="preserve">This chapter is for the Dean of Students and Hostel Wardens: who manage student accommodation. It explains, step by step, how to set up hostels, rooms and fees, open application windows, allocate beds, and handle check-in, check-out and repairs.</w:t>
      </w:r>
    </w:p>
    <w:p>
      <w:pPr>
        <w:spacing w:after="120" w:line="276"/>
        <w:jc w:val="both"/>
      </w:pPr>
      <w:r>
        <w:rPr>
          <w:rFonts w:ascii="Calibri" w:cs="Calibri" w:eastAsia="Calibri" w:hAnsi="Calibri"/>
        </w:rPr>
        <w:t xml:space="preserve">Wardens land on </w:t>
      </w:r>
      <w:r>
        <w:rPr>
          <w:rFonts w:ascii="Calibri" w:cs="Calibri" w:eastAsia="Calibri" w:hAnsi="Calibri"/>
          <w:b/>
          <w:bCs/>
        </w:rPr>
        <w:t xml:space="preserve">Hostels</w:t>
      </w:r>
      <w:r>
        <w:rPr>
          <w:rFonts w:ascii="Calibri" w:cs="Calibri" w:eastAsia="Calibri" w:hAnsi="Calibri"/>
        </w:rPr>
        <w:t xml:space="preserve">. A warden assigned to particular hostels works only on those; a warden with no assignment (for example the Dean of Students) works on all.</w:t>
      </w:r>
    </w:p>
    <w:p>
      <w:pPr>
        <w:pStyle w:val="Heading2"/>
      </w:pPr>
      <w:bookmarkStart w:id="1176" w:name="_TocM1176"/>
      <w:r>
        <w:rPr>
          <w:rFonts w:ascii="Calibri" w:cs="Calibri" w:eastAsia="Calibri" w:hAnsi="Calibri"/>
        </w:rPr>
        <w:t xml:space="preserve">18.1 Inventory, fees and windows</w:t>
      </w:r>
      <w:bookmarkEnd w:id="1176"/>
    </w:p>
    <w:p>
      <w:pPr>
        <w:spacing w:after="300"/>
      </w:pPr>
      <w:r>
        <w:rPr>
          <w:i/>
          <w:rFonts w:ascii="Calibri" w:cs="Calibri" w:eastAsia="Calibri" w:hAnsi="Calibri"/>
          <w:color w:val="595959"/>
          <w:sz w:val="22"/>
          <w:szCs w:val="22"/>
        </w:rPr>
        <w:t xml:space="preserve">This section explains how to set up hostels, rooms, beds and fees and open an application window.</w:t>
      </w:r>
    </w:p>
    <w:p>
      <w:pPr>
        <w:pStyle w:val="ListParagraph"/>
        <w:numPr>
          <w:ilvl w:val="0"/>
          <w:numId w:val="160"/>
        </w:numPr>
        <w:spacing w:after="80" w:line="264"/>
      </w:pPr>
      <w:r>
        <w:rPr>
          <w:rFonts w:ascii="Calibri" w:cs="Calibri" w:eastAsia="Calibri" w:hAnsi="Calibri"/>
        </w:rPr>
        <w:t xml:space="preserve">On </w:t>
      </w:r>
      <w:r>
        <w:rPr>
          <w:rFonts w:ascii="Calibri" w:cs="Calibri" w:eastAsia="Calibri" w:hAnsi="Calibri"/>
          <w:b/>
          <w:bCs/>
        </w:rPr>
        <w:t xml:space="preserve">Fee categories</w:t>
      </w:r>
      <w:r>
        <w:rPr>
          <w:rFonts w:ascii="Calibri" w:cs="Calibri" w:eastAsia="Calibri" w:hAnsi="Calibri"/>
        </w:rPr>
        <w:t xml:space="preserve"> click </w:t>
      </w:r>
      <w:r>
        <w:rPr>
          <w:rFonts w:ascii="Calibri" w:cs="Calibri" w:eastAsia="Calibri" w:hAnsi="Calibri"/>
          <w:b/>
          <w:bCs/>
        </w:rPr>
        <w:t xml:space="preserve">New fee category</w:t>
      </w:r>
      <w:r>
        <w:rPr>
          <w:rFonts w:ascii="Calibri" w:cs="Calibri" w:eastAsia="Calibri" w:hAnsi="Calibri"/>
        </w:rPr>
        <w:t xml:space="preserve"> with the fee per bed per academic year.</w:t>
      </w:r>
    </w:p>
    <w:p>
      <w:pPr>
        <w:pStyle w:val="ListParagraph"/>
        <w:numPr>
          <w:ilvl w:val="0"/>
          <w:numId w:val="160"/>
        </w:numPr>
        <w:spacing w:after="80" w:line="264"/>
      </w:pPr>
      <w:r>
        <w:rPr>
          <w:rFonts w:ascii="Calibri" w:cs="Calibri" w:eastAsia="Calibri" w:hAnsi="Calibri"/>
        </w:rPr>
        <w:t xml:space="preserve">On </w:t>
      </w:r>
      <w:r>
        <w:rPr>
          <w:rFonts w:ascii="Calibri" w:cs="Calibri" w:eastAsia="Calibri" w:hAnsi="Calibri"/>
          <w:b/>
          <w:bCs/>
        </w:rPr>
        <w:t xml:space="preserve">Hostels and rooms</w:t>
      </w:r>
      <w:r>
        <w:rPr>
          <w:rFonts w:ascii="Calibri" w:cs="Calibri" w:eastAsia="Calibri" w:hAnsi="Calibri"/>
        </w:rPr>
        <w:t xml:space="preserve"> click </w:t>
      </w:r>
      <w:r>
        <w:rPr>
          <w:rFonts w:ascii="Calibri" w:cs="Calibri" w:eastAsia="Calibri" w:hAnsi="Calibri"/>
          <w:b/>
          <w:bCs/>
        </w:rPr>
        <w:t xml:space="preserve">New hostel</w:t>
      </w:r>
      <w:r>
        <w:rPr>
          <w:rFonts w:ascii="Calibri" w:cs="Calibri" w:eastAsia="Calibri" w:hAnsi="Calibri"/>
        </w:rPr>
        <w:t xml:space="preserve">: name, code and designation (</w:t>
      </w:r>
      <w:r>
        <w:rPr>
          <w:rFonts w:ascii="Calibri" w:cs="Calibri" w:eastAsia="Calibri" w:hAnsi="Calibri"/>
          <w:b/>
          <w:bCs/>
        </w:rPr>
        <w:t xml:space="preserve">Female students</w:t>
      </w:r>
      <w:r>
        <w:rPr>
          <w:rFonts w:ascii="Calibri" w:cs="Calibri" w:eastAsia="Calibri" w:hAnsi="Calibri"/>
        </w:rPr>
        <w:t xml:space="preserve">, </w:t>
      </w:r>
      <w:r>
        <w:rPr>
          <w:rFonts w:ascii="Calibri" w:cs="Calibri" w:eastAsia="Calibri" w:hAnsi="Calibri"/>
          <w:b/>
          <w:bCs/>
        </w:rPr>
        <w:t xml:space="preserve">Male students</w:t>
      </w:r>
      <w:r>
        <w:rPr>
          <w:rFonts w:ascii="Calibri" w:cs="Calibri" w:eastAsia="Calibri" w:hAnsi="Calibri"/>
        </w:rPr>
        <w:t xml:space="preserve"> or </w:t>
      </w:r>
      <w:r>
        <w:rPr>
          <w:rFonts w:ascii="Calibri" w:cs="Calibri" w:eastAsia="Calibri" w:hAnsi="Calibri"/>
          <w:b/>
          <w:bCs/>
        </w:rPr>
        <w:t xml:space="preserve">Mixed (each room female or male)</w:t>
      </w:r>
      <w:r>
        <w:rPr>
          <w:rFonts w:ascii="Calibri" w:cs="Calibri" w:eastAsia="Calibri" w:hAnsi="Calibri"/>
        </w:rPr>
        <w:t xml:space="preserve">). Add rooms with block, floor, type, gender, accessibility and beds; a bed can be put out of service.</w:t>
      </w:r>
    </w:p>
    <w:p>
      <w:pPr>
        <w:pStyle w:val="ListParagraph"/>
        <w:numPr>
          <w:ilvl w:val="0"/>
          <w:numId w:val="160"/>
        </w:numPr>
        <w:spacing w:after="80" w:line="264"/>
      </w:pPr>
      <w:r>
        <w:rPr>
          <w:rFonts w:ascii="Calibri" w:cs="Calibri" w:eastAsia="Calibri" w:hAnsi="Calibri"/>
        </w:rPr>
        <w:t xml:space="preserve">An administrator uses </w:t>
      </w:r>
      <w:r>
        <w:rPr>
          <w:rFonts w:ascii="Calibri" w:cs="Calibri" w:eastAsia="Calibri" w:hAnsi="Calibri"/>
          <w:b/>
          <w:bCs/>
        </w:rPr>
        <w:t xml:space="preserve">Assign wardens</w:t>
      </w:r>
      <w:r>
        <w:rPr>
          <w:rFonts w:ascii="Calibri" w:cs="Calibri" w:eastAsia="Calibri" w:hAnsi="Calibri"/>
        </w:rPr>
        <w:t xml:space="preserve"> on a hostel to limit wardens to it.</w:t>
      </w:r>
    </w:p>
    <w:p>
      <w:pPr>
        <w:pStyle w:val="ListParagraph"/>
        <w:numPr>
          <w:ilvl w:val="0"/>
          <w:numId w:val="160"/>
        </w:numPr>
        <w:spacing w:after="80" w:line="264"/>
      </w:pPr>
      <w:r>
        <w:rPr>
          <w:rFonts w:ascii="Calibri" w:cs="Calibri" w:eastAsia="Calibri" w:hAnsi="Calibri"/>
        </w:rPr>
        <w:t xml:space="preserve">On </w:t>
      </w:r>
      <w:r>
        <w:rPr>
          <w:rFonts w:ascii="Calibri" w:cs="Calibri" w:eastAsia="Calibri" w:hAnsi="Calibri"/>
          <w:b/>
          <w:bCs/>
        </w:rPr>
        <w:t xml:space="preserve">Application windows</w:t>
      </w:r>
      <w:r>
        <w:rPr>
          <w:rFonts w:ascii="Calibri" w:cs="Calibri" w:eastAsia="Calibri" w:hAnsi="Calibri"/>
        </w:rPr>
        <w:t xml:space="preserve"> click </w:t>
      </w:r>
      <w:r>
        <w:rPr>
          <w:rFonts w:ascii="Calibri" w:cs="Calibri" w:eastAsia="Calibri" w:hAnsi="Calibri"/>
          <w:b/>
          <w:bCs/>
        </w:rPr>
        <w:t xml:space="preserve">New window</w:t>
      </w:r>
      <w:r>
        <w:rPr>
          <w:rFonts w:ascii="Calibri" w:cs="Calibri" w:eastAsia="Calibri" w:hAnsi="Calibri"/>
        </w:rPr>
        <w:t xml:space="preserve"> with the dates, the payment period and the priority rules.</w:t>
      </w:r>
    </w:p>
    <w:p>
      <w:pPr>
        <w:keepNext/>
        <w:spacing w:before="120" w:after="40"/>
        <w:jc w:val="center"/>
      </w:pPr>
      <w:r>
        <w:drawing>
          <wp:inline distT="0" distB="0" distL="0" distR="0">
            <wp:extent cx="5760720" cy="3600450"/>
            <wp:effectExtent l="0" t="0" r="0" b="0"/>
            <wp:docPr id="5074" name="Picture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Picture 5074"/>
                    <pic:cNvPicPr/>
                  </pic:nvPicPr>
                  <pic:blipFill>
                    <a:blip r:embed="rIdM5073"/>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77" w:name="_TocCF7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94</w:t>
        </w:r>
      </w:fldSimple>
      <w:r>
        <w:rPr>
          <w:rFonts w:ascii="Calibri" w:cs="Calibri" w:eastAsia="Calibri" w:hAnsi="Calibri"/>
          <w:i/>
          <w:iCs/>
          <w:color w:val="595959"/>
          <w:sz w:val="18"/>
          <w:szCs w:val="18"/>
        </w:rPr>
        <w:t xml:space="preserve">: Hostels and rooms</w:t>
      </w:r>
      <w:bookmarkEnd w:id="1177"/>
    </w:p>
    <w:p>
      <w:pPr>
        <w:pStyle w:val="Heading2"/>
      </w:pPr>
      <w:bookmarkStart w:id="1178" w:name="_TocM1178"/>
      <w:r>
        <w:rPr>
          <w:rFonts w:ascii="Calibri" w:cs="Calibri" w:eastAsia="Calibri" w:hAnsi="Calibri"/>
        </w:rPr>
        <w:t xml:space="preserve">18.2 Allocate beds</w:t>
      </w:r>
      <w:bookmarkEnd w:id="1178"/>
    </w:p>
    <w:p>
      <w:pPr>
        <w:spacing w:after="300"/>
      </w:pPr>
      <w:r>
        <w:rPr>
          <w:i/>
          <w:rFonts w:ascii="Calibri" w:cs="Calibri" w:eastAsia="Calibri" w:hAnsi="Calibri"/>
          <w:color w:val="595959"/>
          <w:sz w:val="22"/>
          <w:szCs w:val="22"/>
        </w:rPr>
        <w:t xml:space="preserve">This section explains how beds are allocated to applicants, automatically or by hand.</w:t>
      </w:r>
    </w:p>
    <w:p>
      <w:pPr>
        <w:pStyle w:val="ListParagraph"/>
        <w:numPr>
          <w:ilvl w:val="0"/>
          <w:numId w:val="161"/>
        </w:numPr>
        <w:spacing w:after="80" w:line="264"/>
      </w:pPr>
      <w:r>
        <w:rPr>
          <w:rFonts w:ascii="Calibri" w:cs="Calibri" w:eastAsia="Calibri" w:hAnsi="Calibri"/>
        </w:rPr>
        <w:t xml:space="preserve">On </w:t>
      </w:r>
      <w:r>
        <w:rPr>
          <w:rFonts w:ascii="Calibri" w:cs="Calibri" w:eastAsia="Calibri" w:hAnsi="Calibri"/>
          <w:b/>
          <w:bCs/>
        </w:rPr>
        <w:t xml:space="preserve">Allocation</w:t>
      </w:r>
      <w:r>
        <w:rPr>
          <w:rFonts w:ascii="Calibri" w:cs="Calibri" w:eastAsia="Calibri" w:hAnsi="Calibri"/>
        </w:rPr>
        <w:t xml:space="preserve"> choose the </w:t>
      </w:r>
      <w:r>
        <w:rPr>
          <w:rFonts w:ascii="Calibri" w:cs="Calibri" w:eastAsia="Calibri" w:hAnsi="Calibri"/>
          <w:b/>
          <w:bCs/>
        </w:rPr>
        <w:t xml:space="preserve">Window</w:t>
      </w:r>
      <w:r>
        <w:rPr>
          <w:rFonts w:ascii="Calibri" w:cs="Calibri" w:eastAsia="Calibri" w:hAnsi="Calibri"/>
        </w:rPr>
        <w:t xml:space="preserve">. Applications are listed with preferences and special needs.</w:t>
      </w:r>
    </w:p>
    <w:p>
      <w:pPr>
        <w:pStyle w:val="ListParagraph"/>
        <w:numPr>
          <w:ilvl w:val="0"/>
          <w:numId w:val="161"/>
        </w:numPr>
        <w:spacing w:after="80" w:line="264"/>
      </w:pPr>
      <w:r>
        <w:rPr>
          <w:rFonts w:ascii="Calibri" w:cs="Calibri" w:eastAsia="Calibri" w:hAnsi="Calibri"/>
        </w:rPr>
        <w:t xml:space="preserve">Click </w:t>
      </w:r>
      <w:r>
        <w:rPr>
          <w:rFonts w:ascii="Calibri" w:cs="Calibri" w:eastAsia="Calibri" w:hAnsi="Calibri"/>
          <w:b/>
          <w:bCs/>
        </w:rPr>
        <w:t xml:space="preserve">Allocate beds</w:t>
      </w:r>
      <w:r>
        <w:rPr>
          <w:rFonts w:ascii="Calibri" w:cs="Calibri" w:eastAsia="Calibri" w:hAnsi="Calibri"/>
        </w:rPr>
        <w:t xml:space="preserve"> to allocate automatically: never against gender; special needs, first years and fee clearance first; then who applied first. Students without a bed go on the waiting list (SMS).</w:t>
      </w:r>
    </w:p>
    <w:p>
      <w:pPr>
        <w:pStyle w:val="ListParagraph"/>
        <w:numPr>
          <w:ilvl w:val="0"/>
          <w:numId w:val="161"/>
        </w:numPr>
        <w:spacing w:after="80" w:line="264"/>
      </w:pPr>
      <w:r>
        <w:rPr>
          <w:rFonts w:ascii="Calibri" w:cs="Calibri" w:eastAsia="Calibri" w:hAnsi="Calibri"/>
        </w:rPr>
        <w:t xml:space="preserve">Or allocate one student by hand with </w:t>
      </w:r>
      <w:r>
        <w:rPr>
          <w:rFonts w:ascii="Calibri" w:cs="Calibri" w:eastAsia="Calibri" w:hAnsi="Calibri"/>
          <w:b/>
          <w:bCs/>
        </w:rPr>
        <w:t xml:space="preserve">Allocate</w:t>
      </w:r>
      <w:r>
        <w:rPr>
          <w:rFonts w:ascii="Calibri" w:cs="Calibri" w:eastAsia="Calibri" w:hAnsi="Calibri"/>
        </w:rPr>
        <w:t xml:space="preserve">. Each allocation is invoiced with a control number (SMS).</w:t>
      </w:r>
    </w:p>
    <w:p>
      <w:pPr>
        <w:pStyle w:val="ListParagraph"/>
        <w:numPr>
          <w:ilvl w:val="0"/>
          <w:numId w:val="161"/>
        </w:numPr>
        <w:spacing w:after="80" w:line="264"/>
      </w:pPr>
      <w:r>
        <w:rPr>
          <w:rFonts w:ascii="Calibri" w:cs="Calibri" w:eastAsia="Calibri" w:hAnsi="Calibri"/>
        </w:rPr>
        <w:t xml:space="preserve">Unpaid allocations are released every morning after the payment period; </w:t>
      </w:r>
      <w:r>
        <w:rPr>
          <w:rFonts w:ascii="Calibri" w:cs="Calibri" w:eastAsia="Calibri" w:hAnsi="Calibri"/>
          <w:b/>
          <w:bCs/>
        </w:rPr>
        <w:t xml:space="preserve">Release unpaid</w:t>
      </w:r>
      <w:r>
        <w:rPr>
          <w:rFonts w:ascii="Calibri" w:cs="Calibri" w:eastAsia="Calibri" w:hAnsi="Calibri"/>
        </w:rPr>
        <w:t xml:space="preserve"> does it at once and offers the beds to the waiting list.</w:t>
      </w:r>
    </w:p>
    <w:p>
      <w:pPr>
        <w:keepNext/>
        <w:spacing w:before="120" w:after="40"/>
        <w:jc w:val="center"/>
      </w:pPr>
      <w:r>
        <w:drawing>
          <wp:inline distT="0" distB="0" distL="0" distR="0">
            <wp:extent cx="5760720" cy="3600450"/>
            <wp:effectExtent l="0" t="0" r="0" b="0"/>
            <wp:docPr id="5075" name="Picture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M5074"/>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79" w:name="_TocCF71"/>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95</w:t>
        </w:r>
      </w:fldSimple>
      <w:r>
        <w:rPr>
          <w:rFonts w:ascii="Calibri" w:cs="Calibri" w:eastAsia="Calibri" w:hAnsi="Calibri"/>
          <w:i/>
          <w:iCs/>
          <w:color w:val="595959"/>
          <w:sz w:val="18"/>
          <w:szCs w:val="18"/>
        </w:rPr>
        <w:t xml:space="preserve">: Hostel allocation</w:t>
      </w:r>
      <w:bookmarkEnd w:id="1179"/>
    </w:p>
    <w:p>
      <w:pPr>
        <w:pStyle w:val="Heading2"/>
      </w:pPr>
      <w:bookmarkStart w:id="1180" w:name="_TocM1180"/>
      <w:r>
        <w:rPr>
          <w:rFonts w:ascii="Calibri" w:cs="Calibri" w:eastAsia="Calibri" w:hAnsi="Calibri"/>
        </w:rPr>
        <w:t xml:space="preserve">18.3 Check-in, check-out and repairs</w:t>
      </w:r>
      <w:bookmarkEnd w:id="1180"/>
    </w:p>
    <w:p>
      <w:pPr>
        <w:spacing w:after="300"/>
      </w:pPr>
      <w:r>
        <w:rPr>
          <w:i/>
          <w:rFonts w:ascii="Calibri" w:cs="Calibri" w:eastAsia="Calibri" w:hAnsi="Calibri"/>
          <w:color w:val="595959"/>
          <w:sz w:val="22"/>
          <w:szCs w:val="22"/>
        </w:rPr>
        <w:t xml:space="preserve">This section explains how to check students in and out and handle repair requests.</w:t>
      </w:r>
    </w:p>
    <w:p>
      <w:pPr>
        <w:pStyle w:val="ListParagraph"/>
        <w:numPr>
          <w:ilvl w:val="0"/>
          <w:numId w:val="2"/>
        </w:numPr>
        <w:spacing w:after="60" w:line="264"/>
      </w:pPr>
      <w:r>
        <w:rPr>
          <w:rFonts w:ascii="Calibri" w:cs="Calibri" w:eastAsia="Calibri" w:hAnsi="Calibri"/>
          <w:b/>
          <w:bCs/>
        </w:rPr>
        <w:t xml:space="preserve">Check in</w:t>
      </w:r>
      <w:r>
        <w:rPr>
          <w:rFonts w:ascii="Calibri" w:cs="Calibri" w:eastAsia="Calibri" w:hAnsi="Calibri"/>
        </w:rPr>
        <w:t xml:space="preserve"> a student once the fee is paid, recording the room's condition.</w:t>
      </w:r>
    </w:p>
    <w:p>
      <w:pPr>
        <w:pStyle w:val="ListParagraph"/>
        <w:numPr>
          <w:ilvl w:val="0"/>
          <w:numId w:val="2"/>
        </w:numPr>
        <w:spacing w:after="60" w:line="264"/>
      </w:pPr>
      <w:r>
        <w:rPr>
          <w:rFonts w:ascii="Calibri" w:cs="Calibri" w:eastAsia="Calibri" w:hAnsi="Calibri"/>
          <w:b/>
          <w:bCs/>
        </w:rPr>
        <w:t xml:space="preserve">Check out</w:t>
      </w:r>
      <w:r>
        <w:rPr>
          <w:rFonts w:ascii="Calibri" w:cs="Calibri" w:eastAsia="Calibri" w:hAnsi="Calibri"/>
        </w:rPr>
        <w:t xml:space="preserve"> records the condition and any damages; a damage charge is invoiced. Tick </w:t>
      </w:r>
      <w:r>
        <w:rPr>
          <w:rFonts w:ascii="Calibri" w:cs="Calibri" w:eastAsia="Calibri" w:hAnsi="Calibri"/>
          <w:b/>
          <w:bCs/>
        </w:rPr>
        <w:t xml:space="preserve">Refund the unused part of the hostel fee</w:t>
      </w:r>
      <w:r>
        <w:rPr>
          <w:rFonts w:ascii="Calibri" w:cs="Calibri" w:eastAsia="Calibri" w:hAnsi="Calibri"/>
        </w:rPr>
        <w:t xml:space="preserve"> when a student leaves early: CIMS works out the amount from the occupancy dates and raises a refund for the bursary. Cancelling a bed that was paid for raises a refund of what was paid.</w:t>
      </w:r>
    </w:p>
    <w:p>
      <w:pPr>
        <w:pStyle w:val="ListParagraph"/>
        <w:numPr>
          <w:ilvl w:val="0"/>
          <w:numId w:val="2"/>
        </w:numPr>
        <w:spacing w:after="60" w:line="264"/>
      </w:pPr>
      <w:r>
        <w:rPr>
          <w:rFonts w:ascii="Calibri" w:cs="Calibri" w:eastAsia="Calibri" w:hAnsi="Calibri"/>
        </w:rPr>
        <w:t xml:space="preserve">On </w:t>
      </w:r>
      <w:r>
        <w:rPr>
          <w:rFonts w:ascii="Calibri" w:cs="Calibri" w:eastAsia="Calibri" w:hAnsi="Calibri"/>
          <w:b/>
          <w:bCs/>
        </w:rPr>
        <w:t xml:space="preserve">Repairs</w:t>
      </w:r>
      <w:r>
        <w:rPr>
          <w:rFonts w:ascii="Calibri" w:cs="Calibri" w:eastAsia="Calibri" w:hAnsi="Calibri"/>
        </w:rPr>
        <w:t xml:space="preserve"> click </w:t>
      </w:r>
      <w:r>
        <w:rPr>
          <w:rFonts w:ascii="Calibri" w:cs="Calibri" w:eastAsia="Calibri" w:hAnsi="Calibri"/>
          <w:b/>
          <w:bCs/>
        </w:rPr>
        <w:t xml:space="preserve">Log a repair</w:t>
      </w:r>
      <w:r>
        <w:rPr>
          <w:rFonts w:ascii="Calibri" w:cs="Calibri" w:eastAsia="Calibri" w:hAnsi="Calibri"/>
        </w:rPr>
        <w:t xml:space="preserve"> (category, urgency, room or common area). Students' reports appear here too. Use </w:t>
      </w:r>
      <w:r>
        <w:rPr>
          <w:rFonts w:ascii="Calibri" w:cs="Calibri" w:eastAsia="Calibri" w:hAnsi="Calibri"/>
          <w:b/>
          <w:bCs/>
        </w:rPr>
        <w:t xml:space="preserve">Update</w:t>
      </w:r>
      <w:r>
        <w:rPr>
          <w:rFonts w:ascii="Calibri" w:cs="Calibri" w:eastAsia="Calibri" w:hAnsi="Calibri"/>
        </w:rPr>
        <w:t xml:space="preserve"> to move a repair to </w:t>
      </w:r>
      <w:r>
        <w:rPr>
          <w:rFonts w:ascii="Calibri" w:cs="Calibri" w:eastAsia="Calibri" w:hAnsi="Calibri"/>
          <w:b/>
          <w:bCs/>
        </w:rPr>
        <w:t xml:space="preserve">Being fixed</w:t>
      </w:r>
      <w:r>
        <w:rPr>
          <w:rFonts w:ascii="Calibri" w:cs="Calibri" w:eastAsia="Calibri" w:hAnsi="Calibri"/>
        </w:rPr>
        <w:t xml:space="preserve">, </w:t>
      </w:r>
      <w:r>
        <w:rPr>
          <w:rFonts w:ascii="Calibri" w:cs="Calibri" w:eastAsia="Calibri" w:hAnsi="Calibri"/>
          <w:b/>
          <w:bCs/>
        </w:rPr>
        <w:t xml:space="preserve">Fixed</w:t>
      </w:r>
      <w:r>
        <w:rPr>
          <w:rFonts w:ascii="Calibri" w:cs="Calibri" w:eastAsia="Calibri" w:hAnsi="Calibri"/>
        </w:rPr>
        <w:t xml:space="preserve"> or </w:t>
      </w:r>
      <w:r>
        <w:rPr>
          <w:rFonts w:ascii="Calibri" w:cs="Calibri" w:eastAsia="Calibri" w:hAnsi="Calibri"/>
          <w:b/>
          <w:bCs/>
        </w:rPr>
        <w:t xml:space="preserve">Close without fixing</w:t>
      </w:r>
      <w:r>
        <w:rPr>
          <w:rFonts w:ascii="Calibri" w:cs="Calibri" w:eastAsia="Calibri" w:hAnsi="Calibri"/>
        </w:rPr>
        <w:t xml:space="preserve"> with a note; the student is told by SMS.</w:t>
      </w:r>
    </w:p>
    <w:p>
      <w:pPr>
        <w:keepNext/>
        <w:spacing w:before="120" w:after="40"/>
        <w:jc w:val="center"/>
      </w:pPr>
      <w:r>
        <w:drawing>
          <wp:inline distT="0" distB="0" distL="0" distR="0">
            <wp:extent cx="5760720" cy="3600450"/>
            <wp:effectExtent l="0" t="0" r="0" b="0"/>
            <wp:docPr id="5076" name="Picture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 name="Picture 5076"/>
                    <pic:cNvPicPr/>
                  </pic:nvPicPr>
                  <pic:blipFill>
                    <a:blip r:embed="rIdM5075"/>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81" w:name="_TocCF72"/>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96</w:t>
        </w:r>
      </w:fldSimple>
      <w:r>
        <w:rPr>
          <w:rFonts w:ascii="Calibri" w:cs="Calibri" w:eastAsia="Calibri" w:hAnsi="Calibri"/>
          <w:i/>
          <w:iCs/>
          <w:color w:val="595959"/>
          <w:sz w:val="18"/>
          <w:szCs w:val="18"/>
        </w:rPr>
        <w:t xml:space="preserve">: Repairs</w:t>
      </w:r>
      <w:bookmarkEnd w:id="1181"/>
    </w:p>
    <w:p>
      <w:r>
        <w:br w:type="page"/>
      </w:r>
    </w:p>
    <w:p>
      <w:pPr>
        <w:pStyle w:val="Heading2"/>
      </w:pPr>
      <w:bookmarkStart w:id="1242" w:name="_TocV11_1242"/>
      <w:r>
        <w:rPr>
          <w:rFonts w:ascii="Calibri" w:cs="Calibri" w:eastAsia="Calibri" w:hAnsi="Calibri"/>
        </w:rPr>
        <w:t xml:space="preserve">18.4 Move a student to another bed</w:t>
      </w:r>
      <w:bookmarkEnd w:id="1242"/>
    </w:p>
    <w:p>
      <w:pPr>
        <w:spacing w:after="300"/>
      </w:pPr>
      <w:r>
        <w:rPr>
          <w:i/>
          <w:rFonts w:ascii="Calibri" w:cs="Calibri" w:eastAsia="Calibri" w:hAnsi="Calibri"/>
          <w:color w:val="595959"/>
          <w:sz w:val="22"/>
          <w:szCs w:val="22"/>
        </w:rPr>
        <w:t xml:space="preserve">This section explains how to move a student to another bed and what happens to the hostel fee.</w:t>
      </w:r>
    </w:p>
    <w:p>
      <w:pPr>
        <w:pStyle w:val="ListParagraph"/>
        <w:numPr>
          <w:ilvl w:val="0"/>
          <w:numId w:val="187"/>
        </w:numPr>
        <w:spacing w:after="80" w:line="264"/>
      </w:pPr>
      <w:r>
        <w:rPr>
          <w:rFonts w:ascii="Calibri" w:cs="Calibri" w:eastAsia="Calibri" w:hAnsi="Calibri"/>
        </w:rPr>
        <w:t xml:space="preserve">On </w:t>
      </w:r>
      <w:r>
        <w:rPr>
          <w:rFonts w:ascii="Calibri" w:cs="Calibri" w:eastAsia="Calibri" w:hAnsi="Calibri"/>
          <w:b/>
          <w:bCs/>
        </w:rPr>
        <w:t xml:space="preserve">Allocation</w:t>
      </w:r>
      <w:r>
        <w:rPr>
          <w:rFonts w:ascii="Calibri" w:cs="Calibri" w:eastAsia="Calibri" w:hAnsi="Calibri"/>
        </w:rPr>
        <w:t xml:space="preserve"> find the student and click </w:t>
      </w:r>
      <w:r>
        <w:rPr>
          <w:rFonts w:ascii="Calibri" w:cs="Calibri" w:eastAsia="Calibri" w:hAnsi="Calibri"/>
          <w:b/>
          <w:bCs/>
        </w:rPr>
        <w:t xml:space="preserve">Move</w:t>
      </w:r>
      <w:r>
        <w:rPr>
          <w:rFonts w:ascii="Calibri" w:cs="Calibri" w:eastAsia="Calibri" w:hAnsi="Calibri"/>
        </w:rPr>
        <w:t xml:space="preserve">.</w:t>
      </w:r>
    </w:p>
    <w:p>
      <w:pPr>
        <w:pStyle w:val="ListParagraph"/>
        <w:numPr>
          <w:ilvl w:val="0"/>
          <w:numId w:val="187"/>
        </w:numPr>
        <w:spacing w:after="80" w:line="264"/>
      </w:pPr>
      <w:r>
        <w:rPr>
          <w:rFonts w:ascii="Calibri" w:cs="Calibri" w:eastAsia="Calibri" w:hAnsi="Calibri"/>
        </w:rPr>
        <w:t xml:space="preserve">Choose a free bed (only beds of the student's gender and in your hostels are listed, with each room's fee) and give the reason.</w:t>
      </w:r>
    </w:p>
    <w:p>
      <w:pPr>
        <w:pStyle w:val="ListParagraph"/>
        <w:numPr>
          <w:ilvl w:val="0"/>
          <w:numId w:val="187"/>
        </w:numPr>
        <w:spacing w:after="80" w:line="264"/>
      </w:pPr>
      <w:r>
        <w:rPr>
          <w:rFonts w:ascii="Calibri" w:cs="Calibri" w:eastAsia="Calibri" w:hAnsi="Calibri"/>
        </w:rPr>
        <w:t xml:space="preserve">Click </w:t>
      </w:r>
      <w:r>
        <w:rPr>
          <w:rFonts w:ascii="Calibri" w:cs="Calibri" w:eastAsia="Calibri" w:hAnsi="Calibri"/>
          <w:b/>
          <w:bCs/>
        </w:rPr>
        <w:t xml:space="preserve">Move</w:t>
      </w:r>
      <w:r>
        <w:rPr>
          <w:rFonts w:ascii="Calibri" w:cs="Calibri" w:eastAsia="Calibri" w:hAnsi="Calibri"/>
        </w:rPr>
        <w:t xml:space="preserve">. The student is told by SMS. If the new room costs more, the difference for the rest of the occupancy period is billed on a new invoice; if it costs less, a waiver (if still unpaid) or a refund (if paid) goes to the bursary for approval.</w:t>
      </w:r>
    </w:p>
    <w:p>
      <w:pPr>
        <w:pStyle w:val="ListParagraph"/>
        <w:numPr>
          <w:ilvl w:val="0"/>
          <w:numId w:val="187"/>
        </w:numPr>
        <w:spacing w:after="80" w:line="264"/>
      </w:pPr>
      <w:r>
        <w:rPr>
          <w:rFonts w:ascii="Calibri" w:cs="Calibri" w:eastAsia="Calibri" w:hAnsi="Calibri"/>
        </w:rPr>
        <w:t xml:space="preserve">Click the </w:t>
      </w:r>
      <w:r>
        <w:rPr>
          <w:rFonts w:ascii="Calibri" w:cs="Calibri" w:eastAsia="Calibri" w:hAnsi="Calibri"/>
          <w:b/>
          <w:bCs/>
        </w:rPr>
        <w:t xml:space="preserve">Moved</w:t>
      </w:r>
      <w:r>
        <w:rPr>
          <w:rFonts w:ascii="Calibri" w:cs="Calibri" w:eastAsia="Calibri" w:hAnsi="Calibri"/>
        </w:rPr>
        <w:t xml:space="preserve"> label on the allocation to see every move, the difference and the invoice or request it led to.</w:t>
      </w:r>
    </w:p>
    <w:p>
      <w:pPr>
        <w:keepNext/>
        <w:spacing w:before="120" w:after="40"/>
        <w:jc w:val="center"/>
      </w:pPr>
      <w:r>
        <w:drawing>
          <wp:inline distT="0" distB="0" distL="0" distR="0">
            <wp:extent cx="5760720" cy="3795496"/>
            <wp:effectExtent l="0" t="0" r="0" b="0"/>
            <wp:docPr id="9502" name="Picture 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Picture 9502"/>
                    <pic:cNvPicPr/>
                  </pic:nvPicPr>
                  <pic:blipFill>
                    <a:blip r:embed="rIdV13_2"/>
                    <a:stretch>
                      <a:fillRect/>
                    </a:stretch>
                  </pic:blipFill>
                  <pic:spPr>
                    <a:xfrm>
                      <a:off x="0" y="0"/>
                      <a:ext cx="5760720" cy="3795496"/>
                    </a:xfrm>
                    <a:prstGeom prst="rect">
                      <a:avLst/>
                    </a:prstGeom>
                    <a:ln w="6350">
                      <a:solidFill>
                        <a:srgbClr val="BFC9D6"/>
                      </a:solidFill>
                    </a:ln>
                  </pic:spPr>
                </pic:pic>
              </a:graphicData>
            </a:graphic>
          </wp:inline>
        </w:drawing>
      </w:r>
    </w:p>
    <w:p>
      <w:pPr>
        <w:pStyle w:val="Caption"/>
        <w:keepLines/>
        <w:spacing w:after="200" w:before="60"/>
        <w:jc w:val="center"/>
      </w:pPr>
      <w:bookmarkStart w:id="1244" w:name="_TocV11_124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97</w:t>
        </w:r>
      </w:fldSimple>
      <w:r>
        <w:rPr>
          <w:rFonts w:ascii="Calibri" w:cs="Calibri" w:eastAsia="Calibri" w:hAnsi="Calibri"/>
          <w:i/>
          <w:iCs/>
          <w:color w:val="595959"/>
          <w:sz w:val="18"/>
          <w:szCs w:val="18"/>
        </w:rPr>
        <w:t xml:space="preserve">: Moving a student to another bed</w:t>
      </w:r>
      <w:bookmarkEnd w:id="1244"/>
    </w:p>
    <w:p>
      <w:pPr>
        <w:pStyle w:val="Heading1"/>
      </w:pPr>
      <w:bookmarkStart w:id="1182" w:name="_TocM1182"/>
      <w:r>
        <w:rPr>
          <w:rFonts w:ascii="Calibri" w:cs="Calibri" w:eastAsia="Calibri" w:hAnsi="Calibri"/>
        </w:rPr>
        <w:t xml:space="preserve">19. IPT Coordinator</w:t>
      </w:r>
      <w:bookmarkEnd w:id="1182"/>
    </w:p>
    <w:p>
      <w:pPr>
        <w:spacing w:after="300"/>
      </w:pPr>
      <w:r>
        <w:rPr>
          <w:i/>
          <w:rFonts w:ascii="Calibri" w:cs="Calibri" w:eastAsia="Calibri" w:hAnsi="Calibri"/>
          <w:color w:val="595959"/>
          <w:sz w:val="22"/>
          <w:szCs w:val="22"/>
        </w:rPr>
        <w:t xml:space="preserve">This chapter is for the IPT Coordinator, who manages industrial practical training: placement organisations, periods, placements, supervision and marks.</w:t>
      </w:r>
    </w:p>
    <w:p>
      <w:pPr>
        <w:spacing w:after="120" w:line="276"/>
        <w:jc w:val="both"/>
      </w:pPr>
      <w:r>
        <w:rPr>
          <w:rFonts w:ascii="Calibri" w:cs="Calibri" w:eastAsia="Calibri" w:hAnsi="Calibri"/>
        </w:rPr>
        <w:t xml:space="preserve">The IPT Coordinator manages industrial practical training on </w:t>
      </w:r>
      <w:r>
        <w:rPr>
          <w:rFonts w:ascii="Calibri" w:cs="Calibri" w:eastAsia="Calibri" w:hAnsi="Calibri"/>
          <w:b/>
          <w:bCs/>
        </w:rPr>
        <w:t xml:space="preserve">Student services › Industrial training</w:t>
      </w:r>
      <w:r>
        <w:rPr>
          <w:rFonts w:ascii="Calibri" w:cs="Calibri" w:eastAsia="Calibri" w:hAnsi="Calibri"/>
        </w:rPr>
        <w:t xml:space="preserve">. A coordinator can be limited to one department.</w:t>
      </w:r>
    </w:p>
    <w:p>
      <w:pPr>
        <w:pStyle w:val="ListParagraph"/>
        <w:numPr>
          <w:ilvl w:val="0"/>
          <w:numId w:val="162"/>
        </w:numPr>
        <w:spacing w:after="80" w:line="264"/>
      </w:pPr>
      <w:r>
        <w:rPr>
          <w:rFonts w:ascii="Calibri" w:cs="Calibri" w:eastAsia="Calibri" w:hAnsi="Calibri"/>
        </w:rPr>
        <w:t xml:space="preserve">On </w:t>
      </w:r>
      <w:r>
        <w:rPr>
          <w:rFonts w:ascii="Calibri" w:cs="Calibri" w:eastAsia="Calibri" w:hAnsi="Calibri"/>
          <w:b/>
          <w:bCs/>
        </w:rPr>
        <w:t xml:space="preserve">Organisations</w:t>
      </w:r>
      <w:r>
        <w:rPr>
          <w:rFonts w:ascii="Calibri" w:cs="Calibri" w:eastAsia="Calibri" w:hAnsi="Calibri"/>
        </w:rPr>
        <w:t xml:space="preserve"> click </w:t>
      </w:r>
      <w:r>
        <w:rPr>
          <w:rFonts w:ascii="Calibri" w:cs="Calibri" w:eastAsia="Calibri" w:hAnsi="Calibri"/>
          <w:b/>
          <w:bCs/>
        </w:rPr>
        <w:t xml:space="preserve">New organisation</w:t>
      </w:r>
      <w:r>
        <w:rPr>
          <w:rFonts w:ascii="Calibri" w:cs="Calibri" w:eastAsia="Calibri" w:hAnsi="Calibri"/>
        </w:rPr>
        <w:t xml:space="preserve"> with contacts and how many students it can take.</w:t>
      </w:r>
    </w:p>
    <w:p>
      <w:pPr>
        <w:pStyle w:val="ListParagraph"/>
        <w:numPr>
          <w:ilvl w:val="0"/>
          <w:numId w:val="162"/>
        </w:numPr>
        <w:spacing w:after="80" w:line="264"/>
      </w:pPr>
      <w:r>
        <w:rPr>
          <w:rFonts w:ascii="Calibri" w:cs="Calibri" w:eastAsia="Calibri" w:hAnsi="Calibri"/>
        </w:rPr>
        <w:t xml:space="preserve">On </w:t>
      </w:r>
      <w:r>
        <w:rPr>
          <w:rFonts w:ascii="Calibri" w:cs="Calibri" w:eastAsia="Calibri" w:hAnsi="Calibri"/>
          <w:b/>
          <w:bCs/>
        </w:rPr>
        <w:t xml:space="preserve">IPT periods</w:t>
      </w:r>
      <w:r>
        <w:rPr>
          <w:rFonts w:ascii="Calibri" w:cs="Calibri" w:eastAsia="Calibri" w:hAnsi="Calibri"/>
        </w:rPr>
        <w:t xml:space="preserve"> click </w:t>
      </w:r>
      <w:r>
        <w:rPr>
          <w:rFonts w:ascii="Calibri" w:cs="Calibri" w:eastAsia="Calibri" w:hAnsi="Calibri"/>
          <w:b/>
          <w:bCs/>
        </w:rPr>
        <w:t xml:space="preserve">New period</w:t>
      </w:r>
      <w:r>
        <w:rPr>
          <w:rFonts w:ascii="Calibri" w:cs="Calibri" w:eastAsia="Calibri" w:hAnsi="Calibri"/>
        </w:rPr>
        <w:t xml:space="preserve">: the semester, the IPT module, the dates, the weights of the three marks (workplace supervisor, institution supervisor, logbook; adding up to 100) and the logbook weeks needed.</w:t>
      </w:r>
    </w:p>
    <w:p>
      <w:pPr>
        <w:pStyle w:val="ListParagraph"/>
        <w:numPr>
          <w:ilvl w:val="0"/>
          <w:numId w:val="162"/>
        </w:numPr>
        <w:spacing w:after="80" w:line="264"/>
      </w:pPr>
      <w:r>
        <w:rPr>
          <w:rFonts w:ascii="Calibri" w:cs="Calibri" w:eastAsia="Calibri" w:hAnsi="Calibri"/>
        </w:rPr>
        <w:t xml:space="preserve">On </w:t>
      </w:r>
      <w:r>
        <w:rPr>
          <w:rFonts w:ascii="Calibri" w:cs="Calibri" w:eastAsia="Calibri" w:hAnsi="Calibri"/>
          <w:b/>
          <w:bCs/>
        </w:rPr>
        <w:t xml:space="preserve">Placements</w:t>
      </w:r>
      <w:r>
        <w:rPr>
          <w:rFonts w:ascii="Calibri" w:cs="Calibri" w:eastAsia="Calibri" w:hAnsi="Calibri"/>
        </w:rPr>
        <w:t xml:space="preserve">, review students' requests: </w:t>
      </w:r>
      <w:r>
        <w:rPr>
          <w:rFonts w:ascii="Calibri" w:cs="Calibri" w:eastAsia="Calibri" w:hAnsi="Calibri"/>
          <w:b/>
          <w:bCs/>
        </w:rPr>
        <w:t xml:space="preserve">Confirm placement</w:t>
      </w:r>
      <w:r>
        <w:rPr>
          <w:rFonts w:ascii="Calibri" w:cs="Calibri" w:eastAsia="Calibri" w:hAnsi="Calibri"/>
        </w:rPr>
        <w:t xml:space="preserve"> with an institution supervisor (never beyond capacity) and </w:t>
      </w:r>
      <w:r>
        <w:rPr>
          <w:rFonts w:ascii="Calibri" w:cs="Calibri" w:eastAsia="Calibri" w:hAnsi="Calibri"/>
          <w:b/>
          <w:bCs/>
        </w:rPr>
        <w:t xml:space="preserve">Confirm and issue letter</w:t>
      </w:r>
      <w:r>
        <w:rPr>
          <w:rFonts w:ascii="Calibri" w:cs="Calibri" w:eastAsia="Calibri" w:hAnsi="Calibri"/>
        </w:rPr>
        <w:t xml:space="preserve">, or </w:t>
      </w:r>
      <w:r>
        <w:rPr>
          <w:rFonts w:ascii="Calibri" w:cs="Calibri" w:eastAsia="Calibri" w:hAnsi="Calibri"/>
          <w:b/>
          <w:bCs/>
        </w:rPr>
        <w:t xml:space="preserve">Decline</w:t>
      </w:r>
      <w:r>
        <w:rPr>
          <w:rFonts w:ascii="Calibri" w:cs="Calibri" w:eastAsia="Calibri" w:hAnsi="Calibri"/>
        </w:rPr>
        <w:t xml:space="preserve"> with a note. Or </w:t>
      </w:r>
      <w:r>
        <w:rPr>
          <w:rFonts w:ascii="Calibri" w:cs="Calibri" w:eastAsia="Calibri" w:hAnsi="Calibri"/>
          <w:b/>
          <w:bCs/>
        </w:rPr>
        <w:t xml:space="preserve">Place</w:t>
      </w:r>
      <w:r>
        <w:rPr>
          <w:rFonts w:ascii="Calibri" w:cs="Calibri" w:eastAsia="Calibri" w:hAnsi="Calibri"/>
        </w:rPr>
        <w:t xml:space="preserve"> a student directly. Students are told by SMS.</w:t>
      </w:r>
    </w:p>
    <w:p>
      <w:pPr>
        <w:pStyle w:val="ListParagraph"/>
        <w:numPr>
          <w:ilvl w:val="0"/>
          <w:numId w:val="162"/>
        </w:numPr>
        <w:spacing w:after="80" w:line="264"/>
      </w:pPr>
      <w:r>
        <w:rPr>
          <w:rFonts w:ascii="Calibri" w:cs="Calibri" w:eastAsia="Calibri" w:hAnsi="Calibri"/>
        </w:rPr>
        <w:t xml:space="preserve">Follow each placement: logbook weeks approved, visits recorded and the three marks. The IPT mark is computed when all three are in.</w:t>
      </w:r>
    </w:p>
    <w:p>
      <w:pPr>
        <w:pStyle w:val="ListParagraph"/>
        <w:numPr>
          <w:ilvl w:val="0"/>
          <w:numId w:val="162"/>
        </w:numPr>
        <w:spacing w:after="80" w:line="264"/>
      </w:pPr>
      <w:r>
        <w:rPr>
          <w:rFonts w:ascii="Calibri" w:cs="Calibri" w:eastAsia="Calibri" w:hAnsi="Calibri"/>
        </w:rPr>
        <w:t xml:space="preserve">Send the IPT marks to the IPT module's results. They then follow the normal moderation, approval and publication (chapter 14).</w:t>
      </w:r>
    </w:p>
    <w:p>
      <w:pPr>
        <w:keepNext/>
        <w:spacing w:before="120" w:after="40"/>
        <w:jc w:val="center"/>
      </w:pPr>
      <w:r>
        <w:drawing>
          <wp:inline distT="0" distB="0" distL="0" distR="0">
            <wp:extent cx="5760720" cy="3600450"/>
            <wp:effectExtent l="0" t="0" r="0" b="0"/>
            <wp:docPr id="5077" name="Picture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 name="Picture 5077"/>
                    <pic:cNvPicPr/>
                  </pic:nvPicPr>
                  <pic:blipFill>
                    <a:blip r:embed="rIdM5076"/>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83" w:name="_TocCF73"/>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98</w:t>
        </w:r>
      </w:fldSimple>
      <w:r>
        <w:rPr>
          <w:rFonts w:ascii="Calibri" w:cs="Calibri" w:eastAsia="Calibri" w:hAnsi="Calibri"/>
          <w:i/>
          <w:iCs/>
          <w:color w:val="595959"/>
          <w:sz w:val="18"/>
          <w:szCs w:val="18"/>
        </w:rPr>
        <w:t xml:space="preserve">: Industrial practical training placements</w:t>
      </w:r>
      <w:bookmarkEnd w:id="1183"/>
    </w:p>
    <w:p>
      <w:pPr>
        <w:keepNext/>
        <w:spacing w:before="120" w:after="40"/>
        <w:jc w:val="center"/>
      </w:pPr>
      <w:r>
        <w:drawing>
          <wp:inline distT="0" distB="0" distL="0" distR="0">
            <wp:extent cx="5120640" cy="3200400"/>
            <wp:effectExtent l="0" t="0" r="0" b="0"/>
            <wp:docPr id="5078" name="Picture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 name="Picture 5078"/>
                    <pic:cNvPicPr/>
                  </pic:nvPicPr>
                  <pic:blipFill>
                    <a:blip r:embed="rIdM5077"/>
                    <a:stretch>
                      <a:fillRect/>
                    </a:stretch>
                  </pic:blipFill>
                  <pic:spPr>
                    <a:xfrm>
                      <a:off x="0" y="0"/>
                      <a:ext cx="5120640" cy="3200400"/>
                    </a:xfrm>
                    <a:prstGeom prst="rect">
                      <a:avLst/>
                    </a:prstGeom>
                    <a:ln w="6350">
                      <a:solidFill>
                        <a:srgbClr val="BFC9D6"/>
                      </a:solidFill>
                    </a:ln>
                  </pic:spPr>
                </pic:pic>
              </a:graphicData>
            </a:graphic>
          </wp:inline>
        </w:drawing>
      </w:r>
    </w:p>
    <w:p>
      <w:pPr>
        <w:pStyle w:val="Caption"/>
        <w:keepLines/>
        <w:spacing w:after="200" w:before="60"/>
        <w:jc w:val="center"/>
      </w:pPr>
      <w:bookmarkStart w:id="1184" w:name="_TocCF74"/>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99</w:t>
        </w:r>
      </w:fldSimple>
      <w:r>
        <w:rPr>
          <w:rFonts w:ascii="Calibri" w:cs="Calibri" w:eastAsia="Calibri" w:hAnsi="Calibri"/>
          <w:i/>
          <w:iCs/>
          <w:color w:val="595959"/>
          <w:sz w:val="18"/>
          <w:szCs w:val="18"/>
        </w:rPr>
        <w:t xml:space="preserve">: IPT periods</w:t>
      </w:r>
      <w:bookmarkEnd w:id="1184"/>
    </w:p>
    <w:p>
      <w:r>
        <w:br w:type="page"/>
      </w:r>
    </w:p>
    <w:p>
      <w:pPr>
        <w:spacing w:after="120" w:line="276"/>
        <w:jc w:val="both"/>
      </w:pPr>
      <w:r>
        <w:rPr>
          <w:rFonts w:ascii="Calibri" w:cs="Calibri" w:eastAsia="Calibri" w:hAnsi="Calibri"/>
          <w:b/>
          <w:bCs/>
        </w:rPr>
        <w:t xml:space="preserve">Workplace assessment by link:</w:t>
      </w:r>
      <w:r>
        <w:rPr>
          <w:rFonts w:ascii="Calibri" w:cs="Calibri" w:eastAsia="Calibri" w:hAnsi="Calibri"/>
        </w:rPr>
        <w:t xml:space="preserve"> on a confirmed placement click </w:t>
      </w:r>
      <w:r>
        <w:rPr>
          <w:rFonts w:ascii="Calibri" w:cs="Calibri" w:eastAsia="Calibri" w:hAnsi="Calibri"/>
          <w:b/>
          <w:bCs/>
        </w:rPr>
        <w:t xml:space="preserve">Send workplace assessment link</w:t>
      </w:r>
      <w:r>
        <w:rPr>
          <w:rFonts w:ascii="Calibri" w:cs="Calibri" w:eastAsia="Calibri" w:hAnsi="Calibri"/>
        </w:rPr>
        <w:t xml:space="preserve">. The workplace supervisor gets an SMS or email with a personal link, rates the student on each point (1 to 5) without an account, and the rating becomes the workplace mark. </w:t>
      </w:r>
      <w:r>
        <w:rPr>
          <w:rFonts w:ascii="Calibri" w:cs="Calibri" w:eastAsia="Calibri" w:hAnsi="Calibri"/>
          <w:b/>
          <w:bCs/>
        </w:rPr>
        <w:t xml:space="preserve">Copy link</w:t>
      </w:r>
      <w:r>
        <w:rPr>
          <w:rFonts w:ascii="Calibri" w:cs="Calibri" w:eastAsia="Calibri" w:hAnsi="Calibri"/>
        </w:rPr>
        <w:t xml:space="preserve"> gives the link to send another way.</w:t>
      </w:r>
    </w:p>
    <w:p>
      <w:pPr>
        <w:pStyle w:val="Heading1"/>
      </w:pPr>
      <w:bookmarkStart w:id="1185" w:name="_TocM1185"/>
      <w:r>
        <w:rPr>
          <w:rFonts w:ascii="Calibri" w:cs="Calibri" w:eastAsia="Calibri" w:hAnsi="Calibri"/>
        </w:rPr>
        <w:t xml:space="preserve">20. Clearance Officer</w:t>
      </w:r>
      <w:bookmarkEnd w:id="1185"/>
    </w:p>
    <w:p>
      <w:pPr>
        <w:spacing w:after="300"/>
      </w:pPr>
      <w:r>
        <w:rPr>
          <w:i/>
          <w:rFonts w:ascii="Calibri" w:cs="Calibri" w:eastAsia="Calibri" w:hAnsi="Calibri"/>
          <w:color w:val="595959"/>
          <w:sz w:val="22"/>
          <w:szCs w:val="22"/>
        </w:rPr>
        <w:t xml:space="preserve">This chapter is for Clearance Officers, such as the Librarian, who clear or hold finalists for their own office before graduation.</w:t>
      </w:r>
    </w:p>
    <w:p>
      <w:pPr>
        <w:spacing w:after="120" w:line="276"/>
        <w:jc w:val="both"/>
      </w:pPr>
      <w:r>
        <w:rPr>
          <w:rFonts w:ascii="Calibri" w:cs="Calibri" w:eastAsia="Calibri" w:hAnsi="Calibri"/>
        </w:rPr>
        <w:t xml:space="preserve">Clearance Officers (for example the Librarian) land on </w:t>
      </w:r>
      <w:r>
        <w:rPr>
          <w:rFonts w:ascii="Calibri" w:cs="Calibri" w:eastAsia="Calibri" w:hAnsi="Calibri"/>
          <w:b/>
          <w:bCs/>
        </w:rPr>
        <w:t xml:space="preserve">Clearance</w:t>
      </w:r>
      <w:r>
        <w:rPr>
          <w:rFonts w:ascii="Calibri" w:cs="Calibri" w:eastAsia="Calibri" w:hAnsi="Calibri"/>
        </w:rPr>
        <w:t xml:space="preserve"> and see only their office.</w:t>
      </w:r>
    </w:p>
    <w:p>
      <w:pPr>
        <w:pStyle w:val="ListParagraph"/>
        <w:numPr>
          <w:ilvl w:val="0"/>
          <w:numId w:val="163"/>
        </w:numPr>
        <w:spacing w:after="80" w:line="264"/>
      </w:pPr>
      <w:r>
        <w:rPr>
          <w:rFonts w:ascii="Calibri" w:cs="Calibri" w:eastAsia="Calibri" w:hAnsi="Calibri"/>
        </w:rPr>
        <w:t xml:space="preserve">Choose your </w:t>
      </w:r>
      <w:r>
        <w:rPr>
          <w:rFonts w:ascii="Calibri" w:cs="Calibri" w:eastAsia="Calibri" w:hAnsi="Calibri"/>
          <w:b/>
          <w:bCs/>
        </w:rPr>
        <w:t xml:space="preserve">Office</w:t>
      </w:r>
      <w:r>
        <w:rPr>
          <w:rFonts w:ascii="Calibri" w:cs="Calibri" w:eastAsia="Calibri" w:hAnsi="Calibri"/>
        </w:rPr>
        <w:t xml:space="preserve"> if you hold more than one. </w:t>
      </w:r>
      <w:r>
        <w:rPr>
          <w:rFonts w:ascii="Calibri" w:cs="Calibri" w:eastAsia="Calibri" w:hAnsi="Calibri"/>
          <w:b/>
          <w:bCs/>
        </w:rPr>
        <w:t xml:space="preserve">To decide</w:t>
      </w:r>
      <w:r>
        <w:rPr>
          <w:rFonts w:ascii="Calibri" w:cs="Calibri" w:eastAsia="Calibri" w:hAnsi="Calibri"/>
        </w:rPr>
        <w:t xml:space="preserve"> lists finalists waiting for your office; </w:t>
      </w:r>
      <w:r>
        <w:rPr>
          <w:rFonts w:ascii="Calibri" w:cs="Calibri" w:eastAsia="Calibri" w:hAnsi="Calibri"/>
          <w:b/>
          <w:bCs/>
        </w:rPr>
        <w:t xml:space="preserve">Everyone</w:t>
      </w:r>
      <w:r>
        <w:rPr>
          <w:rFonts w:ascii="Calibri" w:cs="Calibri" w:eastAsia="Calibri" w:hAnsi="Calibri"/>
        </w:rPr>
        <w:t xml:space="preserve"> shows all.</w:t>
      </w:r>
    </w:p>
    <w:p>
      <w:pPr>
        <w:pStyle w:val="ListParagraph"/>
        <w:numPr>
          <w:ilvl w:val="0"/>
          <w:numId w:val="163"/>
        </w:numPr>
        <w:spacing w:after="80" w:line="264"/>
      </w:pPr>
      <w:r>
        <w:rPr>
          <w:rFonts w:ascii="Calibri" w:cs="Calibri" w:eastAsia="Calibri" w:hAnsi="Calibri"/>
        </w:rPr>
        <w:t xml:space="preserve">Click </w:t>
      </w:r>
      <w:r>
        <w:rPr>
          <w:rFonts w:ascii="Calibri" w:cs="Calibri" w:eastAsia="Calibri" w:hAnsi="Calibri"/>
          <w:b/>
          <w:bCs/>
        </w:rPr>
        <w:t xml:space="preserve">Clear</w:t>
      </w:r>
      <w:r>
        <w:rPr>
          <w:rFonts w:ascii="Calibri" w:cs="Calibri" w:eastAsia="Calibri" w:hAnsi="Calibri"/>
        </w:rPr>
        <w:t xml:space="preserve"> for a student with nothing outstanding, or </w:t>
      </w:r>
      <w:r>
        <w:rPr>
          <w:rFonts w:ascii="Calibri" w:cs="Calibri" w:eastAsia="Calibri" w:hAnsi="Calibri"/>
          <w:b/>
          <w:bCs/>
        </w:rPr>
        <w:t xml:space="preserve">Hold</w:t>
      </w:r>
      <w:r>
        <w:rPr>
          <w:rFonts w:ascii="Calibri" w:cs="Calibri" w:eastAsia="Calibri" w:hAnsi="Calibri"/>
        </w:rPr>
        <w:t xml:space="preserve"> with a reason (for example an unreturned book). The student sees the reason and gets an SMS.</w:t>
      </w:r>
    </w:p>
    <w:p>
      <w:pPr>
        <w:pStyle w:val="ListParagraph"/>
        <w:numPr>
          <w:ilvl w:val="0"/>
          <w:numId w:val="163"/>
        </w:numPr>
        <w:spacing w:after="80" w:line="264"/>
      </w:pPr>
      <w:r>
        <w:rPr>
          <w:rFonts w:ascii="Calibri" w:cs="Calibri" w:eastAsia="Calibri" w:hAnsi="Calibri"/>
        </w:rPr>
        <w:t xml:space="preserve">When every office has cleared, the clearance completes and the student is told.</w:t>
      </w:r>
    </w:p>
    <w:p>
      <w:pPr>
        <w:keepNext/>
        <w:spacing w:before="120" w:after="40"/>
        <w:jc w:val="center"/>
      </w:pPr>
      <w:r>
        <w:drawing>
          <wp:inline distT="0" distB="0" distL="0" distR="0">
            <wp:extent cx="5120640" cy="3200400"/>
            <wp:effectExtent l="0" t="0" r="0" b="0"/>
            <wp:docPr id="5079" name="Picture 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M5078"/>
                    <a:stretch>
                      <a:fillRect/>
                    </a:stretch>
                  </pic:blipFill>
                  <pic:spPr>
                    <a:xfrm>
                      <a:off x="0" y="0"/>
                      <a:ext cx="5120640" cy="3200400"/>
                    </a:xfrm>
                    <a:prstGeom prst="rect">
                      <a:avLst/>
                    </a:prstGeom>
                    <a:ln w="6350">
                      <a:solidFill>
                        <a:srgbClr val="BFC9D6"/>
                      </a:solidFill>
                    </a:ln>
                  </pic:spPr>
                </pic:pic>
              </a:graphicData>
            </a:graphic>
          </wp:inline>
        </w:drawing>
      </w:r>
    </w:p>
    <w:p>
      <w:pPr>
        <w:pStyle w:val="Caption"/>
        <w:keepLines/>
        <w:spacing w:after="200" w:before="60"/>
        <w:jc w:val="center"/>
      </w:pPr>
      <w:bookmarkStart w:id="1186" w:name="_TocCF75"/>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100</w:t>
        </w:r>
      </w:fldSimple>
      <w:r>
        <w:rPr>
          <w:rFonts w:ascii="Calibri" w:cs="Calibri" w:eastAsia="Calibri" w:hAnsi="Calibri"/>
          <w:i/>
          <w:iCs/>
          <w:color w:val="595959"/>
          <w:sz w:val="18"/>
          <w:szCs w:val="18"/>
        </w:rPr>
        <w:t xml:space="preserve">: The clearance queue of an office</w:t>
      </w:r>
      <w:bookmarkEnd w:id="1186"/>
    </w:p>
    <w:p>
      <w:r>
        <w:br w:type="page"/>
      </w:r>
    </w:p>
    <w:p>
      <w:pPr>
        <w:pStyle w:val="Heading1"/>
      </w:pPr>
      <w:bookmarkStart w:id="1187" w:name="_TocM1187"/>
      <w:r>
        <w:rPr>
          <w:rFonts w:ascii="Calibri" w:cs="Calibri" w:eastAsia="Calibri" w:hAnsi="Calibri"/>
        </w:rPr>
        <w:t xml:space="preserve">21. Auditor</w:t>
      </w:r>
      <w:bookmarkEnd w:id="1187"/>
    </w:p>
    <w:p>
      <w:pPr>
        <w:spacing w:after="300"/>
      </w:pPr>
      <w:r>
        <w:rPr>
          <w:i/>
          <w:rFonts w:ascii="Calibri" w:cs="Calibri" w:eastAsia="Calibri" w:hAnsi="Calibri"/>
          <w:color w:val="595959"/>
          <w:sz w:val="22"/>
          <w:szCs w:val="22"/>
        </w:rPr>
        <w:t xml:space="preserve">This chapter is for Auditors. It explains what they can review read-only: records, users, messages, the audit trail and the integration log.</w:t>
      </w:r>
    </w:p>
    <w:p>
      <w:pPr>
        <w:spacing w:after="120" w:line="276"/>
        <w:jc w:val="both"/>
      </w:pPr>
      <w:r>
        <w:rPr>
          <w:rFonts w:ascii="Calibri" w:cs="Calibri" w:eastAsia="Calibri" w:hAnsi="Calibri"/>
        </w:rPr>
        <w:t xml:space="preserve">The Auditor has read-only access to records, users and messages, and to the </w:t>
      </w:r>
      <w:r>
        <w:rPr>
          <w:rFonts w:ascii="Calibri" w:cs="Calibri" w:eastAsia="Calibri" w:hAnsi="Calibri"/>
          <w:b/>
          <w:bCs/>
        </w:rPr>
        <w:t xml:space="preserve">Audit trail</w:t>
      </w:r>
      <w:r>
        <w:rPr>
          <w:rFonts w:ascii="Calibri" w:cs="Calibri" w:eastAsia="Calibri" w:hAnsi="Calibri"/>
        </w:rPr>
        <w:t xml:space="preserve"> and the integration log.</w:t>
      </w:r>
    </w:p>
    <w:p>
      <w:pPr>
        <w:pStyle w:val="ListParagraph"/>
        <w:numPr>
          <w:ilvl w:val="0"/>
          <w:numId w:val="2"/>
        </w:numPr>
        <w:spacing w:after="60" w:line="264"/>
      </w:pPr>
      <w:r>
        <w:rPr>
          <w:rFonts w:ascii="Calibri" w:cs="Calibri" w:eastAsia="Calibri" w:hAnsi="Calibri"/>
          <w:b/>
          <w:bCs/>
        </w:rPr>
        <w:t xml:space="preserve">Administration › Audit trail:</w:t>
      </w:r>
      <w:r>
        <w:rPr>
          <w:rFonts w:ascii="Calibri" w:cs="Calibri" w:eastAsia="Calibri" w:hAnsi="Calibri"/>
        </w:rPr>
        <w:t xml:space="preserve"> who did what, when, on which record and from which address; security events; a record's history; CSV export (section 6.4).</w:t>
      </w:r>
    </w:p>
    <w:p>
      <w:pPr>
        <w:pStyle w:val="ListParagraph"/>
        <w:numPr>
          <w:ilvl w:val="0"/>
          <w:numId w:val="2"/>
        </w:numPr>
        <w:spacing w:after="60" w:line="264"/>
      </w:pPr>
      <w:r>
        <w:rPr>
          <w:rFonts w:ascii="Calibri" w:cs="Calibri" w:eastAsia="Calibri" w:hAnsi="Calibri"/>
          <w:b/>
          <w:bCs/>
        </w:rPr>
        <w:t xml:space="preserve">Administration › Users &amp; roles:</w:t>
      </w:r>
      <w:r>
        <w:rPr>
          <w:rFonts w:ascii="Calibri" w:cs="Calibri" w:eastAsia="Calibri" w:hAnsi="Calibri"/>
        </w:rPr>
        <w:t xml:space="preserve"> every account with roles, status and last sign-in (read-only). Report GOV-01 gives the periodic access review.</w:t>
      </w:r>
    </w:p>
    <w:p>
      <w:pPr>
        <w:pStyle w:val="ListParagraph"/>
        <w:numPr>
          <w:ilvl w:val="0"/>
          <w:numId w:val="2"/>
        </w:numPr>
        <w:spacing w:after="60" w:line="264"/>
      </w:pPr>
      <w:r>
        <w:rPr>
          <w:rFonts w:ascii="Calibri" w:cs="Calibri" w:eastAsia="Calibri" w:hAnsi="Calibri"/>
          <w:b/>
          <w:bCs/>
        </w:rPr>
        <w:t xml:space="preserve">Reports:</w:t>
      </w:r>
      <w:r>
        <w:rPr>
          <w:rFonts w:ascii="Calibri" w:cs="Calibri" w:eastAsia="Calibri" w:hAnsi="Calibri"/>
        </w:rPr>
        <w:t xml:space="preserve"> GOV-02 Audit log extract and the finance reports (receipts register, reconciliation exceptions).</w:t>
      </w:r>
    </w:p>
    <w:p>
      <w:pPr>
        <w:keepNext/>
        <w:spacing w:before="120" w:after="40"/>
        <w:jc w:val="center"/>
      </w:pPr>
      <w:r>
        <w:drawing>
          <wp:inline distT="0" distB="0" distL="0" distR="0">
            <wp:extent cx="5760720" cy="3600450"/>
            <wp:effectExtent l="0" t="0" r="0" b="0"/>
            <wp:docPr id="5080" name="Picture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 name="Picture 5080"/>
                    <pic:cNvPicPr/>
                  </pic:nvPicPr>
                  <pic:blipFill>
                    <a:blip r:embed="rIdM5079"/>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88" w:name="_TocCF76"/>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101</w:t>
        </w:r>
      </w:fldSimple>
      <w:r>
        <w:rPr>
          <w:rFonts w:ascii="Calibri" w:cs="Calibri" w:eastAsia="Calibri" w:hAnsi="Calibri"/>
          <w:i/>
          <w:iCs/>
          <w:color w:val="595959"/>
          <w:sz w:val="18"/>
          <w:szCs w:val="18"/>
        </w:rPr>
        <w:t xml:space="preserve">: The audit trail as seen by the Auditor</w:t>
      </w:r>
      <w:bookmarkEnd w:id="1188"/>
    </w:p>
    <w:p>
      <w:pPr>
        <w:pageBreakBefore/>
        <w:shd w:val="clear" w:color="auto" w:fill="1F3864"/>
        <w:spacing w:before="0" w:after="240"/>
        <w:ind w:left="0"/>
      </w:pPr>
      <w:r>
        <w:rPr>
          <w:rFonts w:ascii="Calibri" w:cs="Calibri" w:eastAsia="Calibri" w:hAnsi="Calibri"/>
          <w:b/>
          <w:bCs/>
          <w:color w:val="FFFFFF"/>
          <w:sz w:val="30"/>
          <w:szCs w:val="30"/>
        </w:rPr>
        <w:t xml:space="preserve">  Part D — Msingi Platform</w:t>
      </w:r>
    </w:p>
    <w:p>
      <w:pPr>
        <w:pStyle w:val="Heading1"/>
      </w:pPr>
      <w:bookmarkStart w:id="1189" w:name="_TocM1189"/>
      <w:r>
        <w:rPr>
          <w:rFonts w:ascii="Calibri" w:cs="Calibri" w:eastAsia="Calibri" w:hAnsi="Calibri"/>
        </w:rPr>
        <w:t xml:space="preserve">22. Msingi Platform Administrator</w:t>
      </w:r>
      <w:bookmarkEnd w:id="1189"/>
    </w:p>
    <w:p>
      <w:pPr>
        <w:spacing w:after="300"/>
      </w:pPr>
      <w:r>
        <w:rPr>
          <w:i/>
          <w:rFonts w:ascii="Calibri" w:cs="Calibri" w:eastAsia="Calibri" w:hAnsi="Calibri"/>
          <w:color w:val="595959"/>
          <w:sz w:val="22"/>
          <w:szCs w:val="22"/>
        </w:rPr>
        <w:t xml:space="preserve">This chapter is for Msingi Technologies staff. It explains the platform console, where institutions are onboarded, managed and monitored.</w:t>
      </w:r>
    </w:p>
    <w:p>
      <w:pPr>
        <w:spacing w:after="120" w:line="276"/>
        <w:jc w:val="both"/>
      </w:pPr>
      <w:r>
        <w:rPr>
          <w:rFonts w:ascii="Calibri" w:cs="Calibri" w:eastAsia="Calibri" w:hAnsi="Calibri"/>
        </w:rPr>
        <w:t xml:space="preserve">Msingi Technologies staff sign in to the platform console at /platform. It is separate from every institution.</w:t>
      </w:r>
    </w:p>
    <w:p>
      <w:pPr>
        <w:keepNext/>
        <w:spacing w:before="120" w:after="40"/>
        <w:jc w:val="center"/>
      </w:pPr>
      <w:r>
        <w:drawing>
          <wp:inline distT="0" distB="0" distL="0" distR="0">
            <wp:extent cx="5760720" cy="3600450"/>
            <wp:effectExtent l="0" t="0" r="0" b="0"/>
            <wp:docPr id="5081" name="Picture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 name="Picture 5081"/>
                    <pic:cNvPicPr/>
                  </pic:nvPicPr>
                  <pic:blipFill>
                    <a:blip r:embed="rIdM5080"/>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90" w:name="_TocCF77"/>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102</w:t>
        </w:r>
      </w:fldSimple>
      <w:r>
        <w:rPr>
          <w:rFonts w:ascii="Calibri" w:cs="Calibri" w:eastAsia="Calibri" w:hAnsi="Calibri"/>
          <w:i/>
          <w:iCs/>
          <w:color w:val="595959"/>
          <w:sz w:val="18"/>
          <w:szCs w:val="18"/>
        </w:rPr>
        <w:t xml:space="preserve">: Platform overview</w:t>
      </w:r>
      <w:bookmarkEnd w:id="1190"/>
    </w:p>
    <w:p>
      <w:pPr>
        <w:pStyle w:val="Heading2"/>
      </w:pPr>
      <w:bookmarkStart w:id="1191" w:name="_TocM1191"/>
      <w:r>
        <w:rPr>
          <w:rFonts w:ascii="Calibri" w:cs="Calibri" w:eastAsia="Calibri" w:hAnsi="Calibri"/>
        </w:rPr>
        <w:t xml:space="preserve">22.1 Onboard an institution</w:t>
      </w:r>
      <w:bookmarkEnd w:id="1191"/>
    </w:p>
    <w:p>
      <w:pPr>
        <w:spacing w:after="300"/>
      </w:pPr>
      <w:r>
        <w:rPr>
          <w:i/>
          <w:rFonts w:ascii="Calibri" w:cs="Calibri" w:eastAsia="Calibri" w:hAnsi="Calibri"/>
          <w:color w:val="595959"/>
          <w:sz w:val="22"/>
          <w:szCs w:val="22"/>
        </w:rPr>
        <w:t xml:space="preserve">This section explains how to add a new institution from the NACTVET catalogue and give it its first administrator.</w:t>
      </w:r>
    </w:p>
    <w:p>
      <w:pPr>
        <w:pStyle w:val="ListParagraph"/>
        <w:numPr>
          <w:ilvl w:val="0"/>
          <w:numId w:val="164"/>
        </w:numPr>
        <w:spacing w:after="80" w:line="264"/>
      </w:pPr>
      <w:r>
        <w:rPr>
          <w:rFonts w:ascii="Calibri" w:cs="Calibri" w:eastAsia="Calibri" w:hAnsi="Calibri"/>
        </w:rPr>
        <w:t xml:space="preserve">Open </w:t>
      </w:r>
      <w:r>
        <w:rPr>
          <w:rFonts w:ascii="Calibri" w:cs="Calibri" w:eastAsia="Calibri" w:hAnsi="Calibri"/>
          <w:b/>
          <w:bCs/>
        </w:rPr>
        <w:t xml:space="preserve">NACTVET catalogue</w:t>
      </w:r>
      <w:r>
        <w:rPr>
          <w:rFonts w:ascii="Calibri" w:cs="Calibri" w:eastAsia="Calibri" w:hAnsi="Calibri"/>
        </w:rPr>
        <w:t xml:space="preserve"> and find the institution (synchronised from NACTVET's list of registered institutions and programmes).</w:t>
      </w:r>
    </w:p>
    <w:p>
      <w:pPr>
        <w:pStyle w:val="ListParagraph"/>
        <w:numPr>
          <w:ilvl w:val="0"/>
          <w:numId w:val="164"/>
        </w:numPr>
        <w:spacing w:after="80" w:line="264"/>
      </w:pPr>
      <w:r>
        <w:rPr>
          <w:rFonts w:ascii="Calibri" w:cs="Calibri" w:eastAsia="Calibri" w:hAnsi="Calibri"/>
        </w:rPr>
        <w:t xml:space="preserve">Click to onboard it, or open </w:t>
      </w:r>
      <w:r>
        <w:rPr>
          <w:rFonts w:ascii="Calibri" w:cs="Calibri" w:eastAsia="Calibri" w:hAnsi="Calibri"/>
          <w:b/>
          <w:bCs/>
        </w:rPr>
        <w:t xml:space="preserve">Institutions › Onboard institution</w:t>
      </w:r>
      <w:r>
        <w:rPr>
          <w:rFonts w:ascii="Calibri" w:cs="Calibri" w:eastAsia="Calibri" w:hAnsi="Calibri"/>
        </w:rPr>
        <w:t xml:space="preserve">. Enter the </w:t>
      </w:r>
      <w:r>
        <w:rPr>
          <w:rFonts w:ascii="Calibri" w:cs="Calibri" w:eastAsia="Calibri" w:hAnsi="Calibri"/>
          <w:b/>
          <w:bCs/>
        </w:rPr>
        <w:t xml:space="preserve">Code</w:t>
      </w:r>
      <w:r>
        <w:rPr>
          <w:rFonts w:ascii="Calibri" w:cs="Calibri" w:eastAsia="Calibri" w:hAnsi="Calibri"/>
        </w:rPr>
        <w:t xml:space="preserve"> (fixed for good), </w:t>
      </w:r>
      <w:r>
        <w:rPr>
          <w:rFonts w:ascii="Calibri" w:cs="Calibri" w:eastAsia="Calibri" w:hAnsi="Calibri"/>
          <w:b/>
          <w:bCs/>
        </w:rPr>
        <w:t xml:space="preserve">Full name</w:t>
      </w:r>
      <w:r>
        <w:rPr>
          <w:rFonts w:ascii="Calibri" w:cs="Calibri" w:eastAsia="Calibri" w:hAnsi="Calibri"/>
        </w:rPr>
        <w:t xml:space="preserve">, NACTVET registration number, ownership, contacts, colour and </w:t>
      </w:r>
      <w:r>
        <w:rPr>
          <w:rFonts w:ascii="Calibri" w:cs="Calibri" w:eastAsia="Calibri" w:hAnsi="Calibri"/>
          <w:b/>
          <w:bCs/>
        </w:rPr>
        <w:t xml:space="preserve">Web address(es)</w:t>
      </w:r>
      <w:r>
        <w:rPr>
          <w:rFonts w:ascii="Calibri" w:cs="Calibri" w:eastAsia="Calibri" w:hAnsi="Calibri"/>
        </w:rPr>
        <w:t xml:space="preserve">.</w:t>
      </w:r>
    </w:p>
    <w:p>
      <w:pPr>
        <w:pStyle w:val="ListParagraph"/>
        <w:numPr>
          <w:ilvl w:val="0"/>
          <w:numId w:val="164"/>
        </w:numPr>
        <w:spacing w:after="80" w:line="264"/>
      </w:pPr>
      <w:r>
        <w:rPr>
          <w:rFonts w:ascii="Calibri" w:cs="Calibri" w:eastAsia="Calibri" w:hAnsi="Calibri"/>
        </w:rPr>
        <w:t xml:space="preserve">Enter the </w:t>
      </w:r>
      <w:r>
        <w:rPr>
          <w:rFonts w:ascii="Calibri" w:cs="Calibri" w:eastAsia="Calibri" w:hAnsi="Calibri"/>
          <w:b/>
          <w:bCs/>
        </w:rPr>
        <w:t xml:space="preserve">First administrator</w:t>
      </w:r>
      <w:r>
        <w:rPr>
          <w:rFonts w:ascii="Calibri" w:cs="Calibri" w:eastAsia="Calibri" w:hAnsi="Calibri"/>
        </w:rPr>
        <w:t xml:space="preserve">: username, full name, email and phone. Click </w:t>
      </w:r>
      <w:r>
        <w:rPr>
          <w:rFonts w:ascii="Calibri" w:cs="Calibri" w:eastAsia="Calibri" w:hAnsi="Calibri"/>
          <w:b/>
          <w:bCs/>
        </w:rPr>
        <w:t xml:space="preserve">Onboard institution</w:t>
      </w:r>
      <w:r>
        <w:rPr>
          <w:rFonts w:ascii="Calibri" w:cs="Calibri" w:eastAsia="Calibri" w:hAnsi="Calibri"/>
        </w:rPr>
        <w:t xml:space="preserve">.</w:t>
      </w:r>
    </w:p>
    <w:p>
      <w:pPr>
        <w:pStyle w:val="ListParagraph"/>
        <w:numPr>
          <w:ilvl w:val="0"/>
          <w:numId w:val="164"/>
        </w:numPr>
        <w:spacing w:after="80" w:line="264"/>
      </w:pPr>
      <w:r>
        <w:rPr>
          <w:rFonts w:ascii="Calibri" w:cs="Calibri" w:eastAsia="Calibri" w:hAnsi="Calibri"/>
        </w:rPr>
        <w:t xml:space="preserve">Choose the programmes to import from the catalogue; their NACTVET boards become starting departments. Give the administrator the temporary password.</w:t>
      </w:r>
    </w:p>
    <w:p>
      <w:pPr>
        <w:keepNext/>
        <w:spacing w:before="120" w:after="40"/>
        <w:jc w:val="center"/>
      </w:pPr>
      <w:r>
        <w:drawing>
          <wp:inline distT="0" distB="0" distL="0" distR="0">
            <wp:extent cx="5760720" cy="3600450"/>
            <wp:effectExtent l="0" t="0" r="0" b="0"/>
            <wp:docPr id="5082" name="Picture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 name="Picture 5082"/>
                    <pic:cNvPicPr/>
                  </pic:nvPicPr>
                  <pic:blipFill>
                    <a:blip r:embed="rIdM5081"/>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92" w:name="_TocCF78"/>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103</w:t>
        </w:r>
      </w:fldSimple>
      <w:r>
        <w:rPr>
          <w:rFonts w:ascii="Calibri" w:cs="Calibri" w:eastAsia="Calibri" w:hAnsi="Calibri"/>
          <w:i/>
          <w:iCs/>
          <w:color w:val="595959"/>
          <w:sz w:val="18"/>
          <w:szCs w:val="18"/>
        </w:rPr>
        <w:t xml:space="preserve">: Onboarding an institution</w:t>
      </w:r>
      <w:bookmarkEnd w:id="1192"/>
    </w:p>
    <w:p>
      <w:pPr>
        <w:pStyle w:val="Heading2"/>
      </w:pPr>
      <w:bookmarkStart w:id="1193" w:name="_TocM1193"/>
      <w:r>
        <w:rPr>
          <w:rFonts w:ascii="Calibri" w:cs="Calibri" w:eastAsia="Calibri" w:hAnsi="Calibri"/>
        </w:rPr>
        <w:t xml:space="preserve">22.2 Manage an institution</w:t>
      </w:r>
      <w:bookmarkEnd w:id="1193"/>
    </w:p>
    <w:p>
      <w:pPr>
        <w:spacing w:after="300"/>
      </w:pPr>
      <w:r>
        <w:rPr>
          <w:i/>
          <w:rFonts w:ascii="Calibri" w:cs="Calibri" w:eastAsia="Calibri" w:hAnsi="Calibri"/>
          <w:color w:val="595959"/>
          <w:sz w:val="22"/>
          <w:szCs w:val="22"/>
        </w:rPr>
        <w:t xml:space="preserve">This section explains how to change an institution's details, suspend or reactivate it, and manage its administrators and SMS bundles.</w:t>
      </w:r>
    </w:p>
    <w:p>
      <w:pPr>
        <w:pStyle w:val="ListParagraph"/>
        <w:numPr>
          <w:ilvl w:val="0"/>
          <w:numId w:val="2"/>
        </w:numPr>
        <w:spacing w:after="60" w:line="264"/>
      </w:pPr>
      <w:r>
        <w:rPr>
          <w:rFonts w:ascii="Calibri" w:cs="Calibri" w:eastAsia="Calibri" w:hAnsi="Calibri"/>
          <w:b/>
          <w:bCs/>
        </w:rPr>
        <w:t xml:space="preserve">Edit details</w:t>
      </w:r>
      <w:r>
        <w:rPr>
          <w:rFonts w:ascii="Calibri" w:cs="Calibri" w:eastAsia="Calibri" w:hAnsi="Calibri"/>
        </w:rPr>
        <w:t xml:space="preserve"> and web addresses; </w:t>
      </w:r>
      <w:r>
        <w:rPr>
          <w:rFonts w:ascii="Calibri" w:cs="Calibri" w:eastAsia="Calibri" w:hAnsi="Calibri"/>
          <w:b/>
          <w:bCs/>
        </w:rPr>
        <w:t xml:space="preserve">Suspend</w:t>
      </w:r>
      <w:r>
        <w:rPr>
          <w:rFonts w:ascii="Calibri" w:cs="Calibri" w:eastAsia="Calibri" w:hAnsi="Calibri"/>
        </w:rPr>
        <w:t xml:space="preserve"> (portals answer "temporarily unavailable"; data and GePG payments are kept) and reactivate.</w:t>
      </w:r>
    </w:p>
    <w:p>
      <w:pPr>
        <w:pStyle w:val="ListParagraph"/>
        <w:numPr>
          <w:ilvl w:val="0"/>
          <w:numId w:val="2"/>
        </w:numPr>
        <w:spacing w:after="60" w:line="264"/>
      </w:pPr>
      <w:r>
        <w:rPr>
          <w:rFonts w:ascii="Calibri" w:cs="Calibri" w:eastAsia="Calibri" w:hAnsi="Calibri"/>
          <w:b/>
          <w:bCs/>
        </w:rPr>
        <w:t xml:space="preserve">Add administrator</w:t>
      </w:r>
      <w:r>
        <w:rPr>
          <w:rFonts w:ascii="Calibri" w:cs="Calibri" w:eastAsia="Calibri" w:hAnsi="Calibri"/>
        </w:rPr>
        <w:t xml:space="preserve"> or </w:t>
      </w:r>
      <w:r>
        <w:rPr>
          <w:rFonts w:ascii="Calibri" w:cs="Calibri" w:eastAsia="Calibri" w:hAnsi="Calibri"/>
          <w:b/>
          <w:bCs/>
        </w:rPr>
        <w:t xml:space="preserve">Reset password</w:t>
      </w:r>
      <w:r>
        <w:rPr>
          <w:rFonts w:ascii="Calibri" w:cs="Calibri" w:eastAsia="Calibri" w:hAnsi="Calibri"/>
        </w:rPr>
        <w:t xml:space="preserve"> of an administrator.</w:t>
      </w:r>
    </w:p>
    <w:p>
      <w:pPr>
        <w:pStyle w:val="ListParagraph"/>
        <w:numPr>
          <w:ilvl w:val="0"/>
          <w:numId w:val="2"/>
        </w:numPr>
        <w:spacing w:after="60" w:line="264"/>
      </w:pPr>
      <w:r>
        <w:rPr>
          <w:rFonts w:ascii="Calibri" w:cs="Calibri" w:eastAsia="Calibri" w:hAnsi="Calibri"/>
        </w:rPr>
        <w:t xml:space="preserve">Credit </w:t>
      </w:r>
      <w:r>
        <w:rPr>
          <w:rFonts w:ascii="Calibri" w:cs="Calibri" w:eastAsia="Calibri" w:hAnsi="Calibri"/>
          <w:b/>
          <w:bCs/>
        </w:rPr>
        <w:t xml:space="preserve">SMS</w:t>
      </w:r>
      <w:r>
        <w:rPr>
          <w:rFonts w:ascii="Calibri" w:cs="Calibri" w:eastAsia="Calibri" w:hAnsi="Calibri"/>
        </w:rPr>
        <w:t xml:space="preserve"> bundles; see usage, staff accounts, applications and a setup checklist.</w:t>
      </w:r>
    </w:p>
    <w:p>
      <w:pPr>
        <w:keepNext/>
        <w:spacing w:before="120" w:after="40"/>
        <w:jc w:val="center"/>
      </w:pPr>
      <w:r>
        <w:drawing>
          <wp:inline distT="0" distB="0" distL="0" distR="0">
            <wp:extent cx="5760720" cy="5552694"/>
            <wp:effectExtent l="0" t="0" r="0" b="0"/>
            <wp:docPr id="5083" name="Picture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 name="Picture 5083"/>
                    <pic:cNvPicPr/>
                  </pic:nvPicPr>
                  <pic:blipFill>
                    <a:blip r:embed="rIdM5082"/>
                    <a:stretch>
                      <a:fillRect/>
                    </a:stretch>
                  </pic:blipFill>
                  <pic:spPr>
                    <a:xfrm>
                      <a:off x="0" y="0"/>
                      <a:ext cx="5760720" cy="5552694"/>
                    </a:xfrm>
                    <a:prstGeom prst="rect">
                      <a:avLst/>
                    </a:prstGeom>
                    <a:ln w="6350">
                      <a:solidFill>
                        <a:srgbClr val="BFC9D6"/>
                      </a:solidFill>
                    </a:ln>
                  </pic:spPr>
                </pic:pic>
              </a:graphicData>
            </a:graphic>
          </wp:inline>
        </w:drawing>
      </w:r>
    </w:p>
    <w:p>
      <w:pPr>
        <w:pStyle w:val="Caption"/>
        <w:keepLines/>
        <w:spacing w:after="200" w:before="60"/>
        <w:jc w:val="center"/>
      </w:pPr>
      <w:bookmarkStart w:id="1194" w:name="_TocCF79"/>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104</w:t>
        </w:r>
      </w:fldSimple>
      <w:r>
        <w:rPr>
          <w:rFonts w:ascii="Calibri" w:cs="Calibri" w:eastAsia="Calibri" w:hAnsi="Calibri"/>
          <w:i/>
          <w:iCs/>
          <w:color w:val="595959"/>
          <w:sz w:val="18"/>
          <w:szCs w:val="18"/>
        </w:rPr>
        <w:t xml:space="preserve">: An institution in the platform console</w:t>
      </w:r>
      <w:bookmarkEnd w:id="1194"/>
    </w:p>
    <w:p>
      <w:pPr>
        <w:pStyle w:val="Heading2"/>
      </w:pPr>
      <w:bookmarkStart w:id="1195" w:name="_TocM1195"/>
      <w:r>
        <w:rPr>
          <w:rFonts w:ascii="Calibri" w:cs="Calibri" w:eastAsia="Calibri" w:hAnsi="Calibri"/>
        </w:rPr>
        <w:t xml:space="preserve">22.3 Integration health and audit</w:t>
      </w:r>
      <w:bookmarkEnd w:id="1195"/>
    </w:p>
    <w:p>
      <w:pPr>
        <w:spacing w:after="300"/>
      </w:pPr>
      <w:r>
        <w:rPr>
          <w:i/>
          <w:rFonts w:ascii="Calibri" w:cs="Calibri" w:eastAsia="Calibri" w:hAnsi="Calibri"/>
          <w:color w:val="595959"/>
          <w:sz w:val="22"/>
          <w:szCs w:val="22"/>
        </w:rPr>
        <w:t xml:space="preserve">This section explains how to follow the health of the connections to outside systems and the platform audit trail.</w:t>
      </w:r>
    </w:p>
    <w:p>
      <w:pPr>
        <w:pStyle w:val="ListParagraph"/>
        <w:numPr>
          <w:ilvl w:val="0"/>
          <w:numId w:val="2"/>
        </w:numPr>
        <w:spacing w:after="60" w:line="264"/>
      </w:pPr>
      <w:r>
        <w:rPr>
          <w:rFonts w:ascii="Calibri" w:cs="Calibri" w:eastAsia="Calibri" w:hAnsi="Calibri"/>
          <w:b/>
          <w:bCs/>
        </w:rPr>
        <w:t xml:space="preserve">Integration health</w:t>
      </w:r>
      <w:r>
        <w:rPr>
          <w:rFonts w:ascii="Calibri" w:cs="Calibri" w:eastAsia="Calibri" w:hAnsi="Calibri"/>
        </w:rPr>
        <w:t xml:space="preserve"> shows calls to NECTA, NACTVET, GePG and the SMS gateway in the last 24 hours, failures and the mode (simulated or live), with the call log.</w:t>
      </w:r>
    </w:p>
    <w:p>
      <w:pPr>
        <w:pStyle w:val="ListParagraph"/>
        <w:numPr>
          <w:ilvl w:val="0"/>
          <w:numId w:val="2"/>
        </w:numPr>
        <w:spacing w:after="60" w:line="264"/>
      </w:pPr>
      <w:r>
        <w:rPr>
          <w:rFonts w:ascii="Calibri" w:cs="Calibri" w:eastAsia="Calibri" w:hAnsi="Calibri"/>
          <w:b/>
          <w:bCs/>
        </w:rPr>
        <w:t xml:space="preserve">Platform users</w:t>
      </w:r>
      <w:r>
        <w:rPr>
          <w:rFonts w:ascii="Calibri" w:cs="Calibri" w:eastAsia="Calibri" w:hAnsi="Calibri"/>
        </w:rPr>
        <w:t xml:space="preserve"> manages Msingi staff accounts; </w:t>
      </w:r>
      <w:r>
        <w:rPr>
          <w:rFonts w:ascii="Calibri" w:cs="Calibri" w:eastAsia="Calibri" w:hAnsi="Calibri"/>
          <w:b/>
          <w:bCs/>
        </w:rPr>
        <w:t xml:space="preserve">Audit trail</w:t>
      </w:r>
      <w:r>
        <w:rPr>
          <w:rFonts w:ascii="Calibri" w:cs="Calibri" w:eastAsia="Calibri" w:hAnsi="Calibri"/>
        </w:rPr>
        <w:t xml:space="preserve"> records every platform action (actions inside an institution also appear in that institution's audit trail).</w:t>
      </w:r>
    </w:p>
    <w:p>
      <w:pPr>
        <w:keepNext/>
        <w:spacing w:before="120" w:after="40"/>
        <w:jc w:val="center"/>
      </w:pPr>
      <w:r>
        <w:drawing>
          <wp:inline distT="0" distB="0" distL="0" distR="0">
            <wp:extent cx="5760720" cy="3600450"/>
            <wp:effectExtent l="0" t="0" r="0" b="0"/>
            <wp:docPr id="5084" name="Picture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 name="Picture 5084"/>
                    <pic:cNvPicPr/>
                  </pic:nvPicPr>
                  <pic:blipFill>
                    <a:blip r:embed="rIdM5083"/>
                    <a:stretch>
                      <a:fillRect/>
                    </a:stretch>
                  </pic:blipFill>
                  <pic:spPr>
                    <a:xfrm>
                      <a:off x="0" y="0"/>
                      <a:ext cx="5760720" cy="3600450"/>
                    </a:xfrm>
                    <a:prstGeom prst="rect">
                      <a:avLst/>
                    </a:prstGeom>
                    <a:ln w="6350">
                      <a:solidFill>
                        <a:srgbClr val="BFC9D6"/>
                      </a:solidFill>
                    </a:ln>
                  </pic:spPr>
                </pic:pic>
              </a:graphicData>
            </a:graphic>
          </wp:inline>
        </w:drawing>
      </w:r>
    </w:p>
    <w:p>
      <w:pPr>
        <w:pStyle w:val="Caption"/>
        <w:keepLines/>
        <w:spacing w:after="200" w:before="60"/>
        <w:jc w:val="center"/>
      </w:pPr>
      <w:bookmarkStart w:id="1196" w:name="_TocCF80"/>
      <w:r>
        <w:rPr>
          <w:rFonts w:ascii="Calibri" w:cs="Calibri" w:eastAsia="Calibri" w:hAnsi="Calibri"/>
          <w:i/>
          <w:iCs/>
          <w:color w:val="595959"/>
          <w:sz w:val="18"/>
          <w:szCs w:val="18"/>
        </w:rPr>
        <w:t xml:space="preserve">Figure </w:t>
      </w:r>
      <w:fldSimple w:instr=" SEQ Figure \* ARABIC ">
        <w:r>
          <w:rPr>
            <w:rFonts w:ascii="Calibri" w:cs="Calibri" w:eastAsia="Calibri" w:hAnsi="Calibri"/>
            <w:i/>
            <w:iCs/>
            <w:color w:val="595959"/>
            <w:sz w:val="18"/>
            <w:szCs w:val="18"/>
          </w:rPr>
          <w:t>105</w:t>
        </w:r>
      </w:fldSimple>
      <w:r>
        <w:rPr>
          <w:rFonts w:ascii="Calibri" w:cs="Calibri" w:eastAsia="Calibri" w:hAnsi="Calibri"/>
          <w:i/>
          <w:iCs/>
          <w:color w:val="595959"/>
          <w:sz w:val="18"/>
          <w:szCs w:val="18"/>
        </w:rPr>
        <w:t xml:space="preserve">: Integration health</w:t>
      </w:r>
      <w:bookmarkEnd w:id="1196"/>
    </w:p>
    <w:p>
      <w:pPr>
        <w:pageBreakBefore/>
        <w:shd w:val="clear" w:color="auto" w:fill="1F3864"/>
        <w:spacing w:before="0" w:after="240"/>
        <w:ind w:left="0"/>
      </w:pPr>
      <w:r>
        <w:rPr>
          <w:rFonts w:ascii="Calibri" w:cs="Calibri" w:eastAsia="Calibri" w:hAnsi="Calibri"/>
          <w:b/>
          <w:bCs/>
          <w:color w:val="FFFFFF"/>
          <w:sz w:val="30"/>
          <w:szCs w:val="30"/>
        </w:rPr>
        <w:t xml:space="preserve">  Appendices</w:t>
      </w:r>
    </w:p>
    <w:p>
      <w:pPr>
        <w:pStyle w:val="Heading1"/>
      </w:pPr>
      <w:bookmarkStart w:id="1197" w:name="_TocM1197"/>
      <w:r>
        <w:rPr>
          <w:rFonts w:ascii="Calibri" w:cs="Calibri" w:eastAsia="Calibri" w:hAnsi="Calibri"/>
        </w:rPr>
        <w:t xml:space="preserve">Appendix A. Abbreviations and glossary</w:t>
      </w:r>
      <w:bookmarkEnd w:id="1197"/>
    </w:p>
    <w:p>
      <w:pPr>
        <w:spacing w:after="300"/>
      </w:pPr>
      <w:r>
        <w:rPr>
          <w:i/>
          <w:rFonts w:ascii="Calibri" w:cs="Calibri" w:eastAsia="Calibri" w:hAnsi="Calibri"/>
          <w:color w:val="595959"/>
          <w:sz w:val="22"/>
          <w:szCs w:val="22"/>
        </w:rPr>
        <w:t xml:space="preserve">This appendix explains the abbreviations and specialised terms used in this manual and on CIMS screens. Only terms that appear in this manual are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6770"/>
      </w:tblGrid>
      <w:tr>
        <w:trPr>
          <w:tblHeader/>
          <w:cantSplit/>
        </w:trPr>
        <w:tc>
          <w:tcPr>
            <w:tcW w:type="dxa" w:w="225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Term</w:t>
            </w:r>
          </w:p>
        </w:tc>
        <w:tc>
          <w:tcPr>
            <w:tcW w:type="dxa" w:w="677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Meaning</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ACSEE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Advanced Certificate of Secondary Education Examination (Form Six), results from NECTA.</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Admission window</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period, for one academic year and intake, during which applicants can apply for the programmes offered.</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API</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 Programming Interface: the way two systems exchange data automatically.</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CA / SE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Continuous assessment (coursework, tests, practicals) / semester examination.</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CGPA</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Cumulative grade point average over all semesters of a programme.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CIMS</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College/Institution Management System, the system these documents describe.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Clearance gate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fees rule that must be met before registration, examinations, results, hostel or graduation.</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Control number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GePG number used to pay an invoice through a bank or mobile money.</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Credit note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document that reduces an invoice, used for approved waivers, discounts, scholarships and refunds of fees paid.</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CSEE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Certificate of Secondary Education Examination (Form Four), results from NECTA.</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CSV</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Comma-separated values: a plain spreadsheet file that most systems can import and export.</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Entry level</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level an applicant may apply at, set by their highest verified qualification (as in NOAS).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GePG</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Government electronic Payment Gateway: issues control numbers and confirms payments for public institutions.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GFS code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Government Finance Statistics code: the revenue classification of a fee item used by GePG and MUSE.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GPA</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Grade point average for a semester or year, computed under the regulations of the award level.</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Hand-over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Registry turning an accepted applicant into a student: record, registration number and portal sign-in.</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HESLB</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Higher Education Students' Loans Board: funds eligible students in eligible programmes.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ID card</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 identity card, printed from CIMS with a verification code.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Invigilator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member of staff who supervises candidates during an examination paper.</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IPT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Industrial practical training: assessed field attachment in a workplace.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Multiple admission</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applicant admitted by more than one institution; NACTVET sends a confirmation code to choose one.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MUSE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government financial management (ERP) system to which public institutions post revenue.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NACTVET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National Council for Technical and Vocational Education and Training: the regulator of TVET institutions and awards.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NECTA</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National Examinations Council of Tanzania: source of CSEE and ACSEE results.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NGO</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Non-governmental organisation.</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NIDA / NIN</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National Identification Authority / National Identification Number.</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NTA</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National Technical Award, Levels 4–8 (Basic Technician Certificate to Bachelor Degree).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NVA</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National Vocational Award, Levels I–III (certificates of competence, awarded through VETA).</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NYC</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Not yet competent: an NVA competence outcome.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PDF</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Portable Document Format, used for letters, statements, certificates and reports.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QR code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square barcode printed on documents; scanning it opens the verification page.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Refund voucher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document that authorises paying money back to a student after an approved refund.</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Registration number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student's permanent number, generated at hand-over and never changed or reused.</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Segregation of duties</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rule that the person who prepares or requests something cannot also approve it.</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Simulator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stand-in for an outside system (for example NACTVET or GePG) used for testing until the live interface is available.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SMS</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Short message service: text messages to mobile phones.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TAMISEMI</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President's Office – Regional Administration and Local Government, which selects some students centrally.</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Tenant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One institution's isolated space within the shared CIMS platform, with its own branding, users, data and settings.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TZS</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Tanzanian shilling.</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Verification code</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code printed (with a QR code) on letters, statements, certificates and ID cards, checked on the verification page.</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VETA</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Vocational Education and Training Authority, which runs NVA assessment.</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Waiver</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approved reduction of what a student owes on an invoice.</w:t>
            </w:r>
          </w:p>
        </w:tc>
      </w:tr>
    </w:tbl>
    <w:p>
      <w:pPr>
        <w:pStyle w:val="Caption"/>
        <w:keepLines/>
        <w:spacing w:after="200" w:before="60"/>
        <w:jc w:val="center"/>
      </w:pPr>
      <w:bookmarkStart w:id="1198" w:name="_TocCT5"/>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5</w:t>
        </w:r>
      </w:fldSimple>
      <w:r>
        <w:rPr>
          <w:rFonts w:ascii="Calibri" w:cs="Calibri" w:eastAsia="Calibri" w:hAnsi="Calibri"/>
          <w:i/>
          <w:iCs/>
          <w:color w:val="595959"/>
          <w:sz w:val="18"/>
          <w:szCs w:val="18"/>
        </w:rPr>
        <w:t xml:space="preserve">: Abbreviations and glossary</w:t>
      </w:r>
      <w:bookmarkEnd w:id="1198"/>
    </w:p>
    <w:p>
      <w:r>
        <w:br w:type="page"/>
      </w:r>
    </w:p>
    <w:p>
      <w:pPr>
        <w:pStyle w:val="Heading1"/>
      </w:pPr>
      <w:bookmarkStart w:id="1199" w:name="_TocM1199"/>
      <w:r>
        <w:rPr>
          <w:rFonts w:ascii="Calibri" w:cs="Calibri" w:eastAsia="Calibri" w:hAnsi="Calibri"/>
        </w:rPr>
        <w:t xml:space="preserve">Appendix B. Common Messages</w:t>
      </w:r>
      <w:bookmarkEnd w:id="1199"/>
    </w:p>
    <w:p>
      <w:pPr>
        <w:spacing w:after="300"/>
      </w:pPr>
      <w:r>
        <w:rPr>
          <w:i/>
          <w:rFonts w:ascii="Calibri" w:cs="Calibri" w:eastAsia="Calibri" w:hAnsi="Calibri"/>
          <w:color w:val="595959"/>
          <w:sz w:val="22"/>
          <w:szCs w:val="22"/>
        </w:rPr>
        <w:t xml:space="preserve">This appendix lists the messages users see most often when CIMS refuses an action, with what to do about each.</w:t>
      </w:r>
    </w:p>
    <w:p>
      <w:pPr>
        <w:spacing w:after="120" w:line="276"/>
        <w:jc w:val="both"/>
      </w:pPr>
      <w:r>
        <w:rPr>
          <w:rFonts w:ascii="Calibri" w:cs="Calibri" w:eastAsia="Calibri" w:hAnsi="Calibri"/>
        </w:rPr>
        <w:t xml:space="preserve">When CIMS refuses an action it says why in plain words. The most common messages and what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1"/>
        <w:gridCol w:w="4965"/>
      </w:tblGrid>
      <w:tr>
        <w:trPr>
          <w:tblHeader/>
          <w:cantSplit/>
        </w:trPr>
        <w:tc>
          <w:tcPr>
            <w:tcW w:type="dxa" w:w="406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Message</w:t>
            </w:r>
          </w:p>
        </w:tc>
        <w:tc>
          <w:tcPr>
            <w:tcW w:type="dxa" w:w="496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What to do</w:t>
            </w:r>
          </w:p>
        </w:tc>
      </w:tr>
      <w:tr>
        <w:trPr>
          <w:cantSplit/>
        </w:trPr>
        <w:tc>
          <w:tcPr>
            <w:tcW w:type="dxa" w:w="406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You do not have permission to perform this action</w:t>
            </w:r>
          </w:p>
        </w:tc>
        <w:tc>
          <w:tcPr>
            <w:tcW w:type="dxa" w:w="49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Your roles do not include this action. Ask the Institution Administrator, or ask the office that does it.</w:t>
            </w:r>
          </w:p>
        </w:tc>
      </w:tr>
      <w:tr>
        <w:trPr>
          <w:cantSplit/>
        </w:trPr>
        <w:tc>
          <w:tcPr>
            <w:tcW w:type="dxa" w:w="40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You requested this change, so someone else must decide it (and similar)</w:t>
            </w:r>
          </w:p>
        </w:tc>
        <w:tc>
          <w:tcPr>
            <w:tcW w:type="dxa" w:w="49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Segregation of duties: another authorised person must approve.</w:t>
            </w:r>
          </w:p>
        </w:tc>
      </w:tr>
      <w:tr>
        <w:trPr>
          <w:cantSplit/>
        </w:trPr>
        <w:tc>
          <w:tcPr>
            <w:tcW w:type="dxa" w:w="406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NECTA results could not be reached. Please try again in a few minutes.</w:t>
            </w:r>
          </w:p>
        </w:tc>
        <w:tc>
          <w:tcPr>
            <w:tcW w:type="dxa" w:w="49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NECTA did not answer. Wait and try again; nothing was lost.</w:t>
            </w:r>
          </w:p>
        </w:tc>
      </w:tr>
      <w:tr>
        <w:trPr>
          <w:cantSplit/>
        </w:trPr>
        <w:tc>
          <w:tcPr>
            <w:tcW w:type="dxa" w:w="40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NACTVET could not be reached. Please try again in a few minutes.</w:t>
            </w:r>
          </w:p>
        </w:tc>
        <w:tc>
          <w:tcPr>
            <w:tcW w:type="dxa" w:w="49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NACTVET did not answer. Fetch or submit again later, or use the file option.</w:t>
            </w:r>
          </w:p>
        </w:tc>
      </w:tr>
      <w:tr>
        <w:trPr>
          <w:cantSplit/>
        </w:trPr>
        <w:tc>
          <w:tcPr>
            <w:tcW w:type="dxa" w:w="406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NACTVET refused the institution's credentials …</w:t>
            </w:r>
          </w:p>
        </w:tc>
        <w:tc>
          <w:tcPr>
            <w:tcW w:type="dxa" w:w="49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NACTVET settings are wrong or expired. Tell Msingi support.</w:t>
            </w:r>
          </w:p>
        </w:tc>
      </w:tr>
      <w:tr>
        <w:trPr>
          <w:cantSplit/>
        </w:trPr>
        <w:tc>
          <w:tcPr>
            <w:tcW w:type="dxa" w:w="40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Originals not yet verified: …</w:t>
            </w:r>
          </w:p>
        </w:tc>
        <w:tc>
          <w:tcPr>
            <w:tcW w:type="dxa" w:w="49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Tick every original document seen on the first registration checklist, then approve.</w:t>
            </w:r>
          </w:p>
        </w:tc>
      </w:tr>
      <w:tr>
        <w:trPr>
          <w:cantSplit/>
        </w:trPr>
        <w:tc>
          <w:tcPr>
            <w:tcW w:type="dxa" w:w="406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This student already has a status change waiting; finish or cancel it first</w:t>
            </w:r>
          </w:p>
        </w:tc>
        <w:tc>
          <w:tcPr>
            <w:tcW w:type="dxa" w:w="49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Decide or cancel the open status change request before starting another.</w:t>
            </w:r>
          </w:p>
        </w:tc>
      </w:tr>
      <w:tr>
        <w:trPr>
          <w:cantSplit/>
        </w:trPr>
        <w:tc>
          <w:tcPr>
            <w:tcW w:type="dxa" w:w="40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Every accepted applicant already has a student record</w:t>
            </w:r>
          </w:p>
        </w:tc>
        <w:tc>
          <w:tcPr>
            <w:tcW w:type="dxa" w:w="49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Hand-over is complete for this window; nothing more to do.</w:t>
            </w:r>
          </w:p>
        </w:tc>
      </w:tr>
      <w:tr>
        <w:trPr>
          <w:cantSplit/>
        </w:trPr>
        <w:tc>
          <w:tcPr>
            <w:tcW w:type="dxa" w:w="406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You already have a request for this module in progress.</w:t>
            </w:r>
          </w:p>
        </w:tc>
        <w:tc>
          <w:tcPr>
            <w:tcW w:type="dxa" w:w="49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student can have one open remark or appeal per module.</w:t>
            </w:r>
          </w:p>
        </w:tc>
      </w:tr>
      <w:tr>
        <w:trPr>
          <w:cantSplit/>
        </w:trPr>
        <w:tc>
          <w:tcPr>
            <w:tcW w:type="dxa" w:w="40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That confirmation code is not correct. … attempt(s) left.</w:t>
            </w:r>
          </w:p>
        </w:tc>
        <w:tc>
          <w:tcPr>
            <w:tcW w:type="dxa" w:w="49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 type the code exactly as NACTVET sent it. After the attempts run out, contact the admissions office.</w:t>
            </w:r>
          </w:p>
        </w:tc>
      </w:tr>
      <w:tr>
        <w:trPr>
          <w:cantSplit/>
        </w:trPr>
        <w:tc>
          <w:tcPr>
            <w:tcW w:type="dxa" w:w="406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You cannot remove your own administrator role. Ask another administrator.</w:t>
            </w:r>
          </w:p>
        </w:tc>
        <w:tc>
          <w:tcPr>
            <w:tcW w:type="dxa" w:w="496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Another administrator must make the change; an institution always keeps an administrator.</w:t>
            </w:r>
          </w:p>
        </w:tc>
      </w:tr>
      <w:tr>
        <w:trPr>
          <w:cantSplit/>
        </w:trPr>
        <w:tc>
          <w:tcPr>
            <w:tcW w:type="dxa" w:w="406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Account locked</w:t>
            </w:r>
          </w:p>
        </w:tc>
        <w:tc>
          <w:tcPr>
            <w:tcW w:type="dxa" w:w="49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Too many wrong passwords. Staff: ask the Institution Administrator to unlock. Applicants and students: contact the institution.</w:t>
            </w:r>
          </w:p>
        </w:tc>
      </w:tr>
    </w:tbl>
    <w:p>
      <w:pPr>
        <w:pStyle w:val="Caption"/>
        <w:keepLines/>
        <w:spacing w:after="200" w:before="60"/>
        <w:jc w:val="center"/>
      </w:pPr>
      <w:bookmarkStart w:id="1200" w:name="_TocCT6"/>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6</w:t>
        </w:r>
      </w:fldSimple>
      <w:r>
        <w:rPr>
          <w:rFonts w:ascii="Calibri" w:cs="Calibri" w:eastAsia="Calibri" w:hAnsi="Calibri"/>
          <w:i/>
          <w:iCs/>
          <w:color w:val="595959"/>
          <w:sz w:val="18"/>
          <w:szCs w:val="18"/>
        </w:rPr>
        <w:t xml:space="preserve">: Common messages and what to do</w:t>
      </w:r>
      <w:bookmarkEnd w:id="1200"/>
    </w:p>
    <w:p>
      <w:r>
        <w:br w:type="page"/>
      </w:r>
    </w:p>
    <w:p>
      <w:pPr>
        <w:pStyle w:val="Heading1"/>
      </w:pPr>
      <w:bookmarkStart w:id="1201" w:name="_TocM1201"/>
      <w:r>
        <w:rPr>
          <w:rFonts w:ascii="Calibri" w:cs="Calibri" w:eastAsia="Calibri" w:hAnsi="Calibri"/>
        </w:rPr>
        <w:t xml:space="preserve">Appendix C. SMS Messages</w:t>
      </w:r>
      <w:bookmarkEnd w:id="1201"/>
    </w:p>
    <w:p>
      <w:pPr>
        <w:spacing w:after="300"/>
      </w:pPr>
      <w:r>
        <w:rPr>
          <w:i/>
          <w:rFonts w:ascii="Calibri" w:cs="Calibri" w:eastAsia="Calibri" w:hAnsi="Calibri"/>
          <w:color w:val="595959"/>
          <w:sz w:val="22"/>
          <w:szCs w:val="22"/>
        </w:rPr>
        <w:t xml:space="preserve">This appendix lists the automatic SMS messages CIMS sends, when each is sent and how institutions can reword them.</w:t>
      </w:r>
    </w:p>
    <w:p>
      <w:pPr>
        <w:spacing w:after="120" w:line="276"/>
        <w:jc w:val="both"/>
      </w:pPr>
      <w:r>
        <w:rPr>
          <w:rFonts w:ascii="Calibri" w:cs="Calibri" w:eastAsia="Calibri" w:hAnsi="Calibri"/>
        </w:rPr>
        <w:t xml:space="preserve">CIMS sends 58 automatic SMS messages. Each institution can reword any of them in English and Kiswahili, or switch it off, under Communication › Messages › Event messages. Verification codes are sent immediately and never stored. Every SMS leaves only after the action that caused it is saved, so nothing is sent for work that failed.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6770"/>
      </w:tblGrid>
      <w:tr>
        <w:trPr>
          <w:tblHeader/>
          <w:cantSplit/>
        </w:trPr>
        <w:tc>
          <w:tcPr>
            <w:tcW w:type="dxa" w:w="225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Area</w:t>
            </w:r>
          </w:p>
        </w:tc>
        <w:tc>
          <w:tcPr>
            <w:tcW w:type="dxa" w:w="677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Events</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Applicants</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OTP_CODE, APPLICATION_RECEIVED, APPLICATION_FEE_REMINDER, ADMISSION_WINDOW_CLOSED, ADMISSION_WINDOW_REOPENED, QUALIFICATION_NOT_ACCEPTED, OFFER_MADE, OFFER_MADE_MULTIPLE, NACTVET_NOT_VERIFIED, OFFER_ACCEPTED, OFFER_DECLINED, OFFER_LAPSED, LETTER_ISSUED, LETTER_REISSUED, DOCUMENT_NOT_ACCEPTED, EXTERNAL_SELECTION</w:t>
            </w:r>
          </w:p>
        </w:tc>
      </w:tr>
      <w:tr>
        <w:trPr>
          <w:cantSplit/>
        </w:trPr>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Fees</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CONTROL_NUMBER, PAYMENT_RECEIVED, FIN_ADJUSTMENT_DECIDED, SPONSOR_ASSIGNED, PAYMENT_REFERENCE, FEE_REMINDER, FEE_PENALTY</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Registry</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STUDENT_WELCOME, STUDENT_WELCOME_NO_DATE, REGISTRATION_COMPLETE, STUDENT_STATUS_CHANGED, SEMESTER_REGISTRATION_APPROVED, SEMESTER_REGISTRATION_REJECTED, DETAILS_CHANGE_APPROVED, DETAILS_CHANGE_REJECTED, STUDENT_TRANSFERRED, NHIF_CARD_ISSUED, NHIF_REGISTRATION_REJECTED</w:t>
            </w:r>
          </w:p>
        </w:tc>
      </w:tr>
      <w:tr>
        <w:trPr>
          <w:cantSplit/>
        </w:trPr>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Teaching and examinations</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TIMETABLE_PUBLISHED, EXAM_TIMETABLE_PUBLISHED, ATTENDANCE_LOW, EXAM_NOT_ELIGIBLE, EXAM_EXEMPTION_APPROVED, RESULTS_PUBLISHED, RESULTS_WITHHELD, RESULT_AMENDED, APPEAL_OUTCOME, COMPETENCE_NYC</w:t>
            </w:r>
          </w:p>
        </w:tc>
      </w:tr>
      <w:tr>
        <w:trPr>
          <w:cantSplit/>
        </w:trPr>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Hostel and IPT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HOSTEL_ALLOCATED, HOSTEL_BED_CHANGED, HOSTEL_WAITLISTED, HOSTEL_RELEASED, HOSTEL_REPAIR_UPDATED, IPT_PLACEMENT_CONFIRMED, IPT_PLACEMENT_DECLINED, IPT_LOGBOOK_RETURNED, IPT_WORKPLACE_ASSESSMENT</w:t>
            </w:r>
          </w:p>
        </w:tc>
      </w:tr>
      <w:tr>
        <w:trPr>
          <w:cantSplit/>
        </w:trPr>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7"/>
                <w:szCs w:val="17"/>
              </w:rPr>
              <w:t xml:space="preserve">Clearance, graduation and notices</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CLEARANCE_HELD, CLEARANCE_COMPLETE, GRADUATION_APPROVED, NOTICE_ALERT, TRACER_SURVEY</w:t>
            </w:r>
          </w:p>
        </w:tc>
      </w:tr>
    </w:tbl>
    <w:p>
      <w:pPr>
        <w:pStyle w:val="Caption"/>
        <w:keepLines/>
        <w:spacing w:after="200" w:before="60"/>
        <w:jc w:val="center"/>
      </w:pPr>
      <w:bookmarkStart w:id="1202" w:name="_TocCT7"/>
      <w:r>
        <w:rPr>
          <w:rFonts w:ascii="Calibri" w:cs="Calibri" w:eastAsia="Calibri" w:hAnsi="Calibri"/>
          <w:i/>
          <w:iCs/>
          <w:color w:val="595959"/>
          <w:sz w:val="18"/>
          <w:szCs w:val="18"/>
        </w:rPr>
        <w:t xml:space="preserve">Table </w:t>
      </w:r>
      <w:fldSimple w:instr=" SEQ Table \* ARABIC ">
        <w:r>
          <w:rPr>
            <w:rFonts w:ascii="Calibri" w:cs="Calibri" w:eastAsia="Calibri" w:hAnsi="Calibri"/>
            <w:i/>
            <w:iCs/>
            <w:color w:val="595959"/>
            <w:sz w:val="18"/>
            <w:szCs w:val="18"/>
          </w:rPr>
          <w:t>7</w:t>
        </w:r>
      </w:fldSimple>
      <w:r>
        <w:rPr>
          <w:rFonts w:ascii="Calibri" w:cs="Calibri" w:eastAsia="Calibri" w:hAnsi="Calibri"/>
          <w:i/>
          <w:iCs/>
          <w:color w:val="595959"/>
          <w:sz w:val="18"/>
          <w:szCs w:val="18"/>
        </w:rPr>
        <w:t xml:space="preserve">: Automatic SMS messages by area</w:t>
      </w:r>
      <w:bookmarkEnd w:id="1202"/>
    </w:p>
    <w:sdt>
      <w:sdtPr>
        <w:alias w:val="Table of Contents"/>
      </w:sdtPr>
      <w:sdtContent/>
    </w:sdt>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User Manual — for institution and Msingi staff</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08: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 w:type="paragraph" w:styleId="Caption">
    <w:name w:val="caption"/>
    <w:basedOn w:val="Normal"/>
    <w:next w:val="Normal"/>
    <w:uiPriority w:val="35"/>
    <w:unhideWhenUsed/>
    <w:qFormat/>
    <w:rPr>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image" Target="media/91c15a02a208d5c79e1fec004d4de3d67d0595e9.png"/><Relationship Id="rId12" Type="http://schemas.openxmlformats.org/officeDocument/2006/relationships/image" Target="media/9ef48691f7510ddbec9da201bf487838edaccea2.png"/><Relationship Id="rId13" Type="http://schemas.openxmlformats.org/officeDocument/2006/relationships/fontTable" Target="fontTable.xml"/><Relationship Id="rIdM5000" Type="http://schemas.openxmlformats.org/officeDocument/2006/relationships/image" Target="media/man_a01_home.jpg"/><Relationship Id="rIdM5001" Type="http://schemas.openxmlformats.org/officeDocument/2006/relationships/image" Target="media/man_a02_home_mobile.jpg"/><Relationship Id="rIdM5002" Type="http://schemas.openxmlformats.org/officeDocument/2006/relationships/image" Target="media/man_a04_isthisyou.jpg"/><Relationship Id="rIdM5003" Type="http://schemas.openxmlformats.org/officeDocument/2006/relationships/image" Target="media/man_a05_account.jpg"/><Relationship Id="rIdM5004" Type="http://schemas.openxmlformats.org/officeDocument/2006/relationships/image" Target="media/man_a07_windows.jpg"/><Relationship Id="rIdM5005" Type="http://schemas.openxmlformats.org/officeDocument/2006/relationships/image" Target="media/man_a08_details.jpg"/><Relationship Id="rIdM5006" Type="http://schemas.openxmlformats.org/officeDocument/2006/relationships/image" Target="media/man_a10_control.jpg"/><Relationship Id="rIdM5007" Type="http://schemas.openxmlformats.org/officeDocument/2006/relationships/image" Target="media/man_a13_nta.jpg"/><Relationship Id="rIdM5008" Type="http://schemas.openxmlformats.org/officeDocument/2006/relationships/image" Target="media/man_a14_programmes.jpg"/><Relationship Id="rIdM5009" Type="http://schemas.openxmlformats.org/officeDocument/2006/relationships/image" Target="media/man_a16_submitted.jpg"/><Relationship Id="rIdM5010" Type="http://schemas.openxmlformats.org/officeDocument/2006/relationships/image" Target="media/man_a17_offer.jpg"/><Relationship Id="rIdM5011" Type="http://schemas.openxmlformats.org/officeDocument/2006/relationships/image" Target="media/man_st01_login.jpg"/><Relationship Id="rIdM5012" Type="http://schemas.openxmlformats.org/officeDocument/2006/relationships/image" Target="media/man_st02_home.jpg"/><Relationship Id="rIdM5013" Type="http://schemas.openxmlformats.org/officeDocument/2006/relationships/image" Target="media/man_st03_fees.jpg"/><Relationship Id="rIdM5014" Type="http://schemas.openxmlformats.org/officeDocument/2006/relationships/image" Target="media/man_st04_register.jpg"/><Relationship Id="rIdM5015" Type="http://schemas.openxmlformats.org/officeDocument/2006/relationships/image" Target="media/man_st05_results.jpg"/><Relationship Id="rIdM5016" Type="http://schemas.openxmlformats.org/officeDocument/2006/relationships/image" Target="media/man_st06_checkin.jpg"/><Relationship Id="rIdM5017" Type="http://schemas.openxmlformats.org/officeDocument/2006/relationships/image" Target="media/man_st12_home_attendance.jpg"/><Relationship Id="rIdM5018" Type="http://schemas.openxmlformats.org/officeDocument/2006/relationships/image" Target="media/man_st10_home_hostel.jpg"/><Relationship Id="rIdM5019" Type="http://schemas.openxmlformats.org/officeDocument/2006/relationships/image" Target="media/man_st11_home_industrial.jpg"/><Relationship Id="rIdM5020" Type="http://schemas.openxmlformats.org/officeDocument/2006/relationships/image" Target="media/man_st13_home_clearance.jpg"/><Relationship Id="rIdM5021" Type="http://schemas.openxmlformats.org/officeDocument/2006/relationships/image" Target="media/man_st07_notices.jpg"/><Relationship Id="rIdM5022" Type="http://schemas.openxmlformats.org/officeDocument/2006/relationships/image" Target="media/man_st08_profile.jpg"/><Relationship Id="rIdM5023" Type="http://schemas.openxmlformats.org/officeDocument/2006/relationships/image" Target="media/man_s_adm_dashboard.jpg"/><Relationship Id="rIdM5024" Type="http://schemas.openxmlformats.org/officeDocument/2006/relationships/image" Target="media/man_s_approvals_admin2.jpg"/><Relationship Id="rIdM5025" Type="http://schemas.openxmlformats.org/officeDocument/2006/relationships/image" Target="media/man_s_reports.jpg"/><Relationship Id="rIdM5026" Type="http://schemas.openxmlformats.org/officeDocument/2006/relationships/image" Target="media/man_d_newnotice.jpg"/><Relationship Id="rIdM5027" Type="http://schemas.openxmlformats.org/officeDocument/2006/relationships/image" Target="media/man_d_sendmessage.jpg"/><Relationship Id="rIdM5028" Type="http://schemas.openxmlformats.org/officeDocument/2006/relationships/image" Target="media/man_d_newuser.jpg"/><Relationship Id="rIdM5029" Type="http://schemas.openxmlformats.org/officeDocument/2006/relationships/image" Target="media/man_s_institution.jpg"/><Relationship Id="rIdM5030" Type="http://schemas.openxmlformats.org/officeDocument/2006/relationships/image" Target="media/man_s_audit.jpg"/><Relationship Id="rIdM5031" Type="http://schemas.openxmlformats.org/officeDocument/2006/relationships/image" Target="media/man_s_overview.jpg"/><Relationship Id="rIdM5032" Type="http://schemas.openxmlformats.org/officeDocument/2006/relationships/image" Target="media/man_s_calendar.jpg"/><Relationship Id="rIdM5033" Type="http://schemas.openxmlformats.org/officeDocument/2006/relationships/image" Target="media/man_s_curriculum_draft.jpg"/><Relationship Id="rIdM5034" Type="http://schemas.openxmlformats.org/officeDocument/2006/relationships/image" Target="media/man_s_regulations.jpg"/><Relationship Id="rIdM5035" Type="http://schemas.openxmlformats.org/officeDocument/2006/relationships/image" Target="media/man_s_status_changes.jpg"/><Relationship Id="rIdM5036" Type="http://schemas.openxmlformats.org/officeDocument/2006/relationships/image" Target="media/man_d_newwindow.jpg"/><Relationship Id="rIdM5037" Type="http://schemas.openxmlformats.org/officeDocument/2006/relationships/image" Target="media/man_s_window.jpg"/><Relationship Id="rIdM5038" Type="http://schemas.openxmlformats.org/officeDocument/2006/relationships/image" Target="media/man_s_applicants.jpg"/><Relationship Id="rIdM5039" Type="http://schemas.openxmlformats.org/officeDocument/2006/relationships/image" Target="media/man_s_selection.jpg"/><Relationship Id="rIdM5040" Type="http://schemas.openxmlformats.org/officeDocument/2006/relationships/image" Target="media/man_s_verification.jpg"/><Relationship Id="rIdM5041" Type="http://schemas.openxmlformats.org/officeDocument/2006/relationships/image" Target="media/man_d_ver_submissions.jpg"/><Relationship Id="rIdM5042" Type="http://schemas.openxmlformats.org/officeDocument/2006/relationships/image" Target="media/man_d_ver_offers.jpg"/><Relationship Id="rIdM5043" Type="http://schemas.openxmlformats.org/officeDocument/2006/relationships/image" Target="media/man_s_handover.jpg"/><Relationship Id="rIdM5044" Type="http://schemas.openxmlformats.org/officeDocument/2006/relationships/image" Target="media/man_s_student.jpg"/><Relationship Id="rIdM5045" Type="http://schemas.openxmlformats.org/officeDocument/2006/relationships/image" Target="media/man_s_semreg.jpg"/><Relationship Id="rIdM5046" Type="http://schemas.openxmlformats.org/officeDocument/2006/relationships/image" Target="media/man_d_statuschange.jpg"/><Relationship Id="rIdM5047" Type="http://schemas.openxmlformats.org/officeDocument/2006/relationships/image" Target="media/man_s_graduation.jpg"/><Relationship Id="rIdM5048" Type="http://schemas.openxmlformats.org/officeDocument/2006/relationships/image" Target="media/man_s_curricula.jpg"/><Relationship Id="rIdM5049" Type="http://schemas.openxmlformats.org/officeDocument/2006/relationships/image" Target="media/man_s_marks.jpg"/><Relationship Id="rIdM5050" Type="http://schemas.openxmlformats.org/officeDocument/2006/relationships/image" Target="media/man_s_marks_offering.jpg"/><Relationship Id="rIdM5051" Type="http://schemas.openxmlformats.org/officeDocument/2006/relationships/image" Target="media/man_s_myteaching.jpg"/><Relationship Id="rIdM5052" Type="http://schemas.openxmlformats.org/officeDocument/2006/relationships/image" Target="media/man_l_recordsession.jpg"/><Relationship Id="rIdM5053" Type="http://schemas.openxmlformats.org/officeDocument/2006/relationships/image" Target="media/man_l_startcheckin.jpg"/><Relationship Id="rIdM5054" Type="http://schemas.openxmlformats.org/officeDocument/2006/relationships/image" Target="media/man_l_marks.jpg"/><Relationship Id="rIdM5055" Type="http://schemas.openxmlformats.org/officeDocument/2006/relationships/image" Target="media/man_s_competence_unit.jpg"/><Relationship Id="rIdM5056" Type="http://schemas.openxmlformats.org/officeDocument/2006/relationships/image" Target="media/man_s_examsoffice.jpg"/><Relationship Id="rIdM5057" Type="http://schemas.openxmlformats.org/officeDocument/2006/relationships/image" Target="media/man_s_eligibility.jpg"/><Relationship Id="rIdM5058" Type="http://schemas.openxmlformats.org/officeDocument/2006/relationships/image" Target="media/man_s_resultsheet.jpg"/><Relationship Id="rIdM5059" Type="http://schemas.openxmlformats.org/officeDocument/2006/relationships/image" Target="media/man_d_openresits.jpg"/><Relationship Id="rIdM5060" Type="http://schemas.openxmlformats.org/officeDocument/2006/relationships/image" Target="media/man_s_appeals.jpg"/><Relationship Id="rIdM5061" Type="http://schemas.openxmlformats.org/officeDocument/2006/relationships/image" Target="media/man_s_amendments.jpg"/><Relationship Id="rIdM5062" Type="http://schemas.openxmlformats.org/officeDocument/2006/relationships/image" Target="media/man_s_competence.jpg"/><Relationship Id="rIdM5063" Type="http://schemas.openxmlformats.org/officeDocument/2006/relationships/image" Target="media/man_s_finoverview.jpg"/><Relationship Id="rIdM5064" Type="http://schemas.openxmlformats.org/officeDocument/2006/relationships/image" Target="media/man_d_targets.jpg"/><Relationship Id="rIdM5065" Type="http://schemas.openxmlformats.org/officeDocument/2006/relationships/image" Target="media/man_s_waivers.jpg"/><Relationship Id="rIdM5066" Type="http://schemas.openxmlformats.org/officeDocument/2006/relationships/image" Target="media/man_s_fees.jpg"/><Relationship Id="rIdM5067" Type="http://schemas.openxmlformats.org/officeDocument/2006/relationships/image" Target="media/man_d_feeitems.jpg"/><Relationship Id="rIdM5068" Type="http://schemas.openxmlformats.org/officeDocument/2006/relationships/image" Target="media/man_d_clearancerules.jpg"/><Relationship Id="rIdM5069" Type="http://schemas.openxmlformats.org/officeDocument/2006/relationships/image" Target="media/man_d_reconciliation.jpg"/><Relationship Id="rIdM5070" Type="http://schemas.openxmlformats.org/officeDocument/2006/relationships/image" Target="media/man_s_sponsor.jpg"/><Relationship Id="rIdM5071" Type="http://schemas.openxmlformats.org/officeDocument/2006/relationships/image" Target="media/man_d_newwaiver.jpg"/><Relationship Id="rIdM5072" Type="http://schemas.openxmlformats.org/officeDocument/2006/relationships/image" Target="media/man_s_sponsor_officer.jpg"/><Relationship Id="rIdM5073" Type="http://schemas.openxmlformats.org/officeDocument/2006/relationships/image" Target="media/man_d_hostelrooms.jpg"/><Relationship Id="rIdM5074" Type="http://schemas.openxmlformats.org/officeDocument/2006/relationships/image" Target="media/man_s_hostels.jpg"/><Relationship Id="rIdM5075" Type="http://schemas.openxmlformats.org/officeDocument/2006/relationships/image" Target="media/man_d_repairs.jpg"/><Relationship Id="rIdM5076" Type="http://schemas.openxmlformats.org/officeDocument/2006/relationships/image" Target="media/man_s_ipt.jpg"/><Relationship Id="rIdM5077" Type="http://schemas.openxmlformats.org/officeDocument/2006/relationships/image" Target="media/man_d_iptperiods.jpg"/><Relationship Id="rIdM5078" Type="http://schemas.openxmlformats.org/officeDocument/2006/relationships/image" Target="media/man_s_clearance.jpg"/><Relationship Id="rIdM5079" Type="http://schemas.openxmlformats.org/officeDocument/2006/relationships/image" Target="media/man_s_audit_auditor.jpg"/><Relationship Id="rIdM5080" Type="http://schemas.openxmlformats.org/officeDocument/2006/relationships/image" Target="media/man_pl01_home.jpg"/><Relationship Id="rIdM5081" Type="http://schemas.openxmlformats.org/officeDocument/2006/relationships/image" Target="media/man_pl04_new.jpg"/><Relationship Id="rIdM5082" Type="http://schemas.openxmlformats.org/officeDocument/2006/relationships/image" Target="media/man_pl03_institution.jpg"/><Relationship Id="rIdM5083" Type="http://schemas.openxmlformats.org/officeDocument/2006/relationships/image" Target="media/man_pl06_integrations.jpg"/><Relationship Id="rIdV11_1" Type="http://schemas.openxmlformats.org/officeDocument/2006/relationships/image" Target="media/man_v11_password.jpg"/><Relationship Id="rIdV11_2" Type="http://schemas.openxmlformats.org/officeDocument/2006/relationships/image" Target="media/man_v11_stprofile.jpg"/><Relationship Id="rIdV11_3" Type="http://schemas.openxmlformats.org/officeDocument/2006/relationships/image" Target="media/man_v11_email.jpg"/><Relationship Id="rIdV11_4" Type="http://schemas.openxmlformats.org/officeDocument/2006/relationships/image" Target="media/man_v11_security.jpg"/><Relationship Id="rIdV11_5" Type="http://schemas.openxmlformats.org/officeDocument/2006/relationships/image" Target="media/man_v11_imports.jpg"/><Relationship Id="rIdV11_6" Type="http://schemas.openxmlformats.org/officeDocument/2006/relationships/image" Target="media/man_v11_letters.jpg"/><Relationship Id="rIdV11_7" Type="http://schemas.openxmlformats.org/officeDocument/2006/relationships/image" Target="media/man_v11_integrations.jpg"/><Relationship Id="rIdV11_8" Type="http://schemas.openxmlformats.org/officeDocument/2006/relationships/image" Target="media/man_v11_campuses.jpg"/><Relationship Id="rIdV11_9" Type="http://schemas.openxmlformats.org/officeDocument/2006/relationships/image" Target="media/man_v11_transfers.jpg"/><Relationship Id="rIdV11_10" Type="http://schemas.openxmlformats.org/officeDocument/2006/relationships/image" Target="media/man_v11_windowdocs.jpg"/><Relationship Id="rIdV11_11" Type="http://schemas.openxmlformats.org/officeDocument/2006/relationships/image" Target="media/man_v11_alumni.jpg"/><Relationship Id="rIdV11_12" Type="http://schemas.openxmlformats.org/officeDocument/2006/relationships/image" Target="media/man_v11_stages.jpg"/><Relationship Id="rIdV11_13" Type="http://schemas.openxmlformats.org/officeDocument/2006/relationships/image" Target="media/man_v11_instalments.jpg"/><Relationship Id="rIdV13_1" Type="http://schemas.openxmlformats.org/officeDocument/2006/relationships/image" Target="media/man_v13_entry_test.jpg"/><Relationship Id="rIdV13_2" Type="http://schemas.openxmlformats.org/officeDocument/2006/relationships/image" Target="media/man_v13_move_dialog.jpg"/><Relationship Id="rIdV14_1" Type="http://schemas.openxmlformats.org/officeDocument/2006/relationships/image" Target="media/man_v14_student_timetable.jpg"/><Relationship Id="rIdV14_2" Type="http://schemas.openxmlformats.org/officeDocument/2006/relationships/image" Target="media/man_v14_class_week.jpg"/><Relationship Id="rIdV14_3" Type="http://schemas.openxmlformats.org/officeDocument/2006/relationships/image" Target="media/man_v14_slot_dialog.jpg"/><Relationship Id="rIdV14_4" Type="http://schemas.openxmlformats.org/officeDocument/2006/relationships/image" Target="media/man_v14_venues.jpg"/><Relationship Id="rIdV14_5" Type="http://schemas.openxmlformats.org/officeDocument/2006/relationships/image" Target="media/man_v14_lecturer_mine.jpg"/><Relationship Id="rIdV14_6" Type="http://schemas.openxmlformats.org/officeDocument/2006/relationships/image" Target="media/man_v14_exam_timetable.jpg"/><Relationship Id="rIdV14_7" Type="http://schemas.openxmlformats.org/officeDocument/2006/relationships/image" Target="media/man_v14_paper_dialog.jpg"/><Relationship Id="rIdV15_1" Type="http://schemas.openxmlformats.org/officeDocument/2006/relationships/image" Target="media/man_v15_student_health_billed.jpg"/><Relationship Id="rIdV15_2" Type="http://schemas.openxmlformats.org/officeDocument/2006/relationships/image" Target="media/man_v15_staff_health.jpg"/><Relationship Id="rIdV16_1" Type="http://schemas.openxmlformats.org/officeDocument/2006/relationships/image" Target="media/man_v16_applicant_profile.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01: Concept Note</dc:title>
  <dc:creator>Msingi Technologies Ltd</dc:creator>
  <cp:lastModifiedBy>Un-named</cp:lastModifiedBy>
  <cp:revision>1</cp:revision>
  <dcterms:created xsi:type="dcterms:W3CDTF">2026-10-06T09:59:02.086Z</dcterms:created>
  <dcterms:modified xsi:type="dcterms:W3CDTF">2026-10-06T09:59:02.086Z</dcterms:modified>
</cp:coreProperties>
</file>

<file path=docProps/custom.xml><?xml version="1.0" encoding="utf-8"?>
<Properties xmlns="http://schemas.openxmlformats.org/officeDocument/2006/custom-properties" xmlns:vt="http://schemas.openxmlformats.org/officeDocument/2006/docPropsVTypes"/>
</file>