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30</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31</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32</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V52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TAMISEMI and NHIF, which optional exchanges it uses, NHIF's student contribution and whether health cover is needed before semester registration.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 V54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For an API batch: the year and intake of NACTVET's verification feedback that holds the outcomes, the payment reference of the verification fee and NACTVET's answer to each programme upload (V53).</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 V53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health_covers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student's health cover for an academic year: own NHIF card (checked with NHIF) or through the institution (contribution invoice, NHIF batch, card issued), with status and NHIF's reason.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nhif_registration_batches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sent to NHIF for registration under the student package, as one batch: NHIF's reference, students sent, registered and refused.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