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AF326" w14:textId="77777777" w:rsidR="005F13C8" w:rsidRPr="00A12AC1" w:rsidRDefault="005F13C8" w:rsidP="005F13C8">
      <w:pPr>
        <w:pStyle w:val="Title"/>
      </w:pPr>
      <w:r w:rsidRPr="00A12AC1">
        <w:t>CS 131 Problem 5</w:t>
      </w:r>
    </w:p>
    <w:p w14:paraId="5253EA6B" w14:textId="181CD170" w:rsidR="005F13C8" w:rsidRDefault="00A12AC1" w:rsidP="00A12AC1">
      <w:r>
        <w:t>A pin fi</w:t>
      </w:r>
      <w:r w:rsidR="00DB2D96" w:rsidRPr="00DB2D96">
        <w:t>n is a slender extension attached to a surface in order to increase the surface area and</w:t>
      </w:r>
      <w:r>
        <w:t xml:space="preserve"> </w:t>
      </w:r>
      <w:r w:rsidR="00DB2D96" w:rsidRPr="00DB2D96">
        <w:t xml:space="preserve">enable </w:t>
      </w:r>
      <w:r>
        <w:t>greater heat transfer. When con</w:t>
      </w:r>
      <w:r w:rsidR="00DB2D96" w:rsidRPr="00DB2D96">
        <w:t>vection and radiation are included in the analysis, the</w:t>
      </w:r>
      <w:r>
        <w:t xml:space="preserve"> </w:t>
      </w:r>
      <w:r w:rsidR="00DB2D96" w:rsidRPr="00DB2D96">
        <w:t xml:space="preserve">steady-state temperature distribution, </w:t>
      </w:r>
      <m:oMath>
        <m:r>
          <w:rPr>
            <w:rFonts w:ascii="Cambria Math" w:hAnsi="Cambria Math"/>
          </w:rPr>
          <m:t>T(x)</m:t>
        </m:r>
      </m:oMath>
      <w:r>
        <w:t>, along a pin fi</w:t>
      </w:r>
      <w:r w:rsidR="00DB2D96" w:rsidRPr="00DB2D96">
        <w:t>n can be calculated from the solution</w:t>
      </w:r>
      <w:r>
        <w:t xml:space="preserve"> </w:t>
      </w:r>
      <w:r w:rsidR="00DB2D96" w:rsidRPr="00DB2D96">
        <w:t>of the equation</w:t>
      </w:r>
      <w:r>
        <w:t>.</w:t>
      </w:r>
    </w:p>
    <w:p w14:paraId="3805A28A" w14:textId="20992FFF" w:rsidR="00A12AC1" w:rsidRPr="00A12AC1" w:rsidRDefault="003B7087" w:rsidP="00A12AC1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=0,  0≤x≤L</m:t>
          </m:r>
        </m:oMath>
      </m:oMathPara>
    </w:p>
    <w:p w14:paraId="736275AC" w14:textId="19C2D774" w:rsidR="00A12AC1" w:rsidRDefault="0093469A" w:rsidP="00A12AC1">
      <w:r>
        <w:t xml:space="preserve">The Stefan-Boltzmann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 5.67×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D6F74">
        <w:t>W/m</w:t>
      </w:r>
      <w:r w:rsidR="008D6F74">
        <w:rPr>
          <w:vertAlign w:val="superscript"/>
        </w:rPr>
        <w:t>2</w:t>
      </w:r>
      <w:r w:rsidR="008D6F74">
        <w:t>K</w:t>
      </w:r>
      <w:r w:rsidR="008D6F74">
        <w:rPr>
          <w:vertAlign w:val="superscript"/>
        </w:rPr>
        <w:t>4</w:t>
      </w:r>
      <w:r w:rsidR="008D6F74">
        <w:t>.</w:t>
      </w:r>
    </w:p>
    <w:p w14:paraId="62D03F73" w14:textId="761405B5" w:rsidR="00F62338" w:rsidRPr="00F62338" w:rsidRDefault="00F62338" w:rsidP="00F6233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L=0.1 m</m:t>
          </m:r>
        </m:oMath>
      </m:oMathPara>
    </w:p>
    <w:p w14:paraId="792BEBDC" w14:textId="4C342D2E" w:rsidR="00F62338" w:rsidRPr="00F62338" w:rsidRDefault="00F62338" w:rsidP="00F6233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=473</m:t>
          </m:r>
        </m:oMath>
      </m:oMathPara>
    </w:p>
    <w:p w14:paraId="08B62664" w14:textId="31FEAE3A" w:rsidR="00F62338" w:rsidRPr="00F62338" w:rsidRDefault="00F62338" w:rsidP="00F6233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w:rPr>
              <w:rFonts w:ascii="Cambria Math" w:hAnsi="Cambria Math"/>
            </w:rPr>
            <m:t>=293</m:t>
          </m:r>
        </m:oMath>
      </m:oMathPara>
    </w:p>
    <w:p w14:paraId="126EA603" w14:textId="52FAFAE2" w:rsidR="00F62338" w:rsidRPr="00F62338" w:rsidRDefault="003B7087" w:rsidP="00F62338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=293</m:t>
          </m:r>
        </m:oMath>
      </m:oMathPara>
    </w:p>
    <w:p w14:paraId="017798EE" w14:textId="21770A68" w:rsidR="00F62338" w:rsidRPr="00F62338" w:rsidRDefault="003B7087" w:rsidP="00F62338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=40</m:t>
          </m:r>
        </m:oMath>
      </m:oMathPara>
    </w:p>
    <w:p w14:paraId="6ED70AE0" w14:textId="782E91B7" w:rsidR="00F62338" w:rsidRPr="00F62338" w:rsidRDefault="00F62338" w:rsidP="00F6233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P=0.016</m:t>
          </m:r>
        </m:oMath>
      </m:oMathPara>
    </w:p>
    <w:p w14:paraId="0C5C6FBE" w14:textId="61EC0A4D" w:rsidR="00F62338" w:rsidRPr="00F62338" w:rsidRDefault="00F62338" w:rsidP="00F6233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ε=0.4</m:t>
          </m:r>
        </m:oMath>
      </m:oMathPara>
    </w:p>
    <w:p w14:paraId="375423EF" w14:textId="77CE29BB" w:rsidR="00F62338" w:rsidRPr="00F62338" w:rsidRDefault="00F62338" w:rsidP="00F6233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k=240</m:t>
          </m:r>
        </m:oMath>
      </m:oMathPara>
    </w:p>
    <w:p w14:paraId="3B23E6F1" w14:textId="372C5CDB" w:rsidR="00F62338" w:rsidRPr="00F62338" w:rsidRDefault="003B7087" w:rsidP="00F62338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5F80B84A" w14:textId="090D0307" w:rsidR="00F62338" w:rsidRPr="00F62338" w:rsidRDefault="00F62338" w:rsidP="00F62338">
      <w:pPr>
        <w:pStyle w:val="Heading1"/>
        <w:rPr>
          <w:rFonts w:eastAsiaTheme="minorEastAsia"/>
        </w:rPr>
      </w:pPr>
      <w:r>
        <w:rPr>
          <w:rFonts w:eastAsiaTheme="minorEastAsia"/>
        </w:rPr>
        <w:t>Details</w:t>
      </w:r>
    </w:p>
    <w:p w14:paraId="64E69438" w14:textId="3B4A523D" w:rsidR="008D6F74" w:rsidRDefault="00805B0E" w:rsidP="00A12AC1">
      <w:r>
        <w:t xml:space="preserve">Let </w:t>
      </w:r>
      <m:oMath>
        <m:r>
          <w:rPr>
            <w:rFonts w:ascii="Cambria Math" w:hAnsi="Cambria Math"/>
          </w:rPr>
          <m:t>w≔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>. From the above equation, we derive the following system of first order ODEs.</w:t>
      </w:r>
    </w:p>
    <w:p w14:paraId="2D41CC59" w14:textId="711CCB98" w:rsidR="00805B0E" w:rsidRPr="00805B0E" w:rsidRDefault="003B7087" w:rsidP="00A12AC1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=w</m:t>
          </m:r>
        </m:oMath>
      </m:oMathPara>
    </w:p>
    <w:p w14:paraId="78BB7FC0" w14:textId="2756B3E3" w:rsidR="00805B0E" w:rsidRPr="00805B0E" w:rsidRDefault="003B7087" w:rsidP="00A12AC1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dw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</m:e>
          </m:d>
        </m:oMath>
      </m:oMathPara>
    </w:p>
    <w:p w14:paraId="66BC070A" w14:textId="5674616F" w:rsidR="00805B0E" w:rsidRDefault="00805B0E" w:rsidP="00A12AC1">
      <w:r>
        <w:t xml:space="preserve">And we know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=473</m:t>
        </m:r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</m:t>
            </m:r>
          </m:e>
        </m:d>
        <m:r>
          <w:rPr>
            <w:rFonts w:ascii="Cambria Math" w:hAnsi="Cambria Math"/>
          </w:rPr>
          <m:t>=293</m:t>
        </m:r>
      </m:oMath>
    </w:p>
    <w:p w14:paraId="49CABEDC" w14:textId="3D667080" w:rsidR="00D91809" w:rsidRDefault="00D91809" w:rsidP="00A12AC1">
      <w:r>
        <w:t xml:space="preserve">The guesses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=-1000</m:t>
        </m:r>
      </m:oMath>
      <w:r>
        <w:t xml:space="preserve"> and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=-3500</m:t>
        </m:r>
      </m:oMath>
      <w:r>
        <w:t xml:space="preserve"> were successively used. The next guess, </w:t>
      </w:r>
      <m:oMath>
        <m:r>
          <m:rPr>
            <m:sty m:val="bi"/>
          </m:rPr>
          <w:rPr>
            <w:rFonts w:ascii="Cambria Math" w:hAnsi="Cambria Math"/>
            <w:sz w:val="24"/>
          </w:rPr>
          <m:t>-2706.980522</m:t>
        </m:r>
      </m:oMath>
      <w:r w:rsidRPr="00A61F0A">
        <w:rPr>
          <w:b/>
          <w:sz w:val="24"/>
        </w:rPr>
        <w:t>,</w:t>
      </w:r>
      <w:r>
        <w:t xml:space="preserve"> calculated using the Secant Method.</w:t>
      </w:r>
    </w:p>
    <w:p w14:paraId="34B6A3B7" w14:textId="3D342533" w:rsidR="00D91809" w:rsidRDefault="00D91809" w:rsidP="00A12AC1">
      <w:r>
        <w:t>The RK-2 output for each guess is given the following screenshot.</w:t>
      </w:r>
    </w:p>
    <w:p w14:paraId="0D562D5C" w14:textId="4F601947" w:rsidR="00D91809" w:rsidRDefault="00D91809" w:rsidP="00A12AC1">
      <w:r>
        <w:rPr>
          <w:noProof/>
          <w:color w:val="000000"/>
          <w:lang w:eastAsia="en-PH"/>
        </w:rPr>
        <w:lastRenderedPageBreak/>
        <w:drawing>
          <wp:inline distT="0" distB="0" distL="0" distR="0" wp14:anchorId="6072AA8E" wp14:editId="4D1590C8">
            <wp:extent cx="5723516" cy="3562709"/>
            <wp:effectExtent l="0" t="0" r="0" b="0"/>
            <wp:docPr id="1" name="Picture 1" descr="https://lh5.googleusercontent.com/dkfbA-BYeB5AhMpgqQWUdEq2sjXFTC4TVZyNOsxK547sRIvBSbTfWvdAGmFqxGoxC4WAsWHFkiSNMlCL4NJddyP5hNKPFqW7jpf0ywp9hDrGvey0Bnm5WevPUuphzZH5u-Adf8Z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kfbA-BYeB5AhMpgqQWUdEq2sjXFTC4TVZyNOsxK547sRIvBSbTfWvdAGmFqxGoxC4WAsWHFkiSNMlCL4NJddyP5hNKPFqW7jpf0ywp9hDrGvey0Bnm5WevPUuphzZH5u-Adf8Z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671" cy="356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723B" w14:textId="7A4C0885" w:rsidR="00D91809" w:rsidRDefault="00D91809" w:rsidP="00D91809">
      <w:pPr>
        <w:pStyle w:val="Heading1"/>
      </w:pPr>
      <w:r>
        <w:t>Discussion</w:t>
      </w:r>
    </w:p>
    <w:p w14:paraId="51EFC01D" w14:textId="620094B9" w:rsidR="00D91809" w:rsidRDefault="00D91809" w:rsidP="00D91809">
      <w:pPr>
        <w:pStyle w:val="ListParagraph"/>
        <w:numPr>
          <w:ilvl w:val="0"/>
          <w:numId w:val="11"/>
        </w:numPr>
      </w:pPr>
      <w:r>
        <w:t xml:space="preserve">In the given equation, the convection term is </w:t>
      </w:r>
    </w:p>
    <w:p w14:paraId="4B5679AA" w14:textId="723D8339" w:rsidR="00D91809" w:rsidRPr="00D91809" w:rsidRDefault="003B7087" w:rsidP="00D91809">
      <w:pPr>
        <w:pStyle w:val="ListParagrap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</m:oMath>
      </m:oMathPara>
    </w:p>
    <w:p w14:paraId="1BF3DFD3" w14:textId="4B4F53C9" w:rsidR="00A61F0A" w:rsidRDefault="000D308E" w:rsidP="00D91809">
      <w:pPr>
        <w:pStyle w:val="ListParagraph"/>
      </w:pPr>
      <w:r>
        <w:t>a</w:t>
      </w:r>
      <w:r w:rsidR="00A61F0A">
        <w:t xml:space="preserve">s it was </w:t>
      </w:r>
      <w:r>
        <w:t xml:space="preserve">stated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is the convective heat transfer coefficient.</w:t>
      </w:r>
    </w:p>
    <w:p w14:paraId="3CE0268E" w14:textId="69C9EC24" w:rsidR="00D91809" w:rsidRDefault="00D91809" w:rsidP="00D91809">
      <w:pPr>
        <w:pStyle w:val="ListParagraph"/>
      </w:pPr>
      <w:r>
        <w:t>and the radiation term is</w:t>
      </w:r>
    </w:p>
    <w:p w14:paraId="449317F9" w14:textId="5D53BFE6" w:rsidR="00D91809" w:rsidRPr="008B6F05" w:rsidRDefault="003B7087" w:rsidP="00D91809">
      <w:pPr>
        <w:pStyle w:val="ListParagrap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</m:e>
          </m:d>
        </m:oMath>
      </m:oMathPara>
    </w:p>
    <w:p w14:paraId="0B8BA32E" w14:textId="367F4C19" w:rsidR="007D0E0C" w:rsidRDefault="007D0E0C" w:rsidP="007D0E0C">
      <w:pPr>
        <w:pStyle w:val="ListParagraph"/>
      </w:pPr>
      <w:r>
        <w:t>which uses the Stefan-Boltzmann co</w:t>
      </w:r>
      <w:r w:rsidR="003B7087">
        <w:t>nstant and an emissivity factor. The Stefan-Boltzmann constant is a proportionality constant applied to thermal radiation.</w:t>
      </w:r>
      <w:bookmarkStart w:id="0" w:name="_GoBack"/>
      <w:bookmarkEnd w:id="0"/>
    </w:p>
    <w:p w14:paraId="6F5CF995" w14:textId="285DBE85" w:rsidR="00D91809" w:rsidRDefault="00A61F0A" w:rsidP="00D91809">
      <w:pPr>
        <w:pStyle w:val="ListParagraph"/>
        <w:numPr>
          <w:ilvl w:val="0"/>
          <w:numId w:val="11"/>
        </w:numPr>
      </w:pPr>
      <w:r>
        <w:t>The output looks like the provided graph.</w:t>
      </w:r>
    </w:p>
    <w:p w14:paraId="787DF4E3" w14:textId="5365E90E" w:rsidR="00A61F0A" w:rsidRDefault="00D91809" w:rsidP="00A61F0A">
      <w:pPr>
        <w:pStyle w:val="ListParagraph"/>
      </w:pPr>
      <w:r>
        <w:rPr>
          <w:noProof/>
          <w:lang w:eastAsia="en-PH"/>
        </w:rPr>
        <w:drawing>
          <wp:inline distT="0" distB="0" distL="0" distR="0" wp14:anchorId="5A9ED4A7" wp14:editId="1DA32E69">
            <wp:extent cx="2346385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276" t="16010" r="40057" b="29004"/>
                    <a:stretch/>
                  </pic:blipFill>
                  <pic:spPr bwMode="auto">
                    <a:xfrm>
                      <a:off x="0" y="0"/>
                      <a:ext cx="2355201" cy="184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AAF9B" w14:textId="3EAA9F33" w:rsidR="00A61F0A" w:rsidRDefault="00A61F0A" w:rsidP="00A61F0A">
      <w:pPr>
        <w:pStyle w:val="ListParagraph"/>
      </w:pPr>
    </w:p>
    <w:p w14:paraId="32AA3A8D" w14:textId="4BBDE731" w:rsidR="00A61F0A" w:rsidRPr="00D91809" w:rsidRDefault="00A61F0A" w:rsidP="00A61F0A">
      <w:pPr>
        <w:pStyle w:val="ListParagraph"/>
        <w:numPr>
          <w:ilvl w:val="0"/>
          <w:numId w:val="11"/>
        </w:numPr>
      </w:pPr>
      <w:r>
        <w:t xml:space="preserve">The RK-2 output is already significantly similar to the expected graph. Results can be improved further by comparing it with results using more guesses made using the Secant Method. </w:t>
      </w:r>
    </w:p>
    <w:sectPr w:rsidR="00A61F0A" w:rsidRPr="00D91809" w:rsidSect="007D0E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09669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713EFF"/>
    <w:multiLevelType w:val="hybridMultilevel"/>
    <w:tmpl w:val="BA38AB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C8"/>
    <w:rsid w:val="000D308E"/>
    <w:rsid w:val="00273C54"/>
    <w:rsid w:val="003B7087"/>
    <w:rsid w:val="00406FE7"/>
    <w:rsid w:val="00465D33"/>
    <w:rsid w:val="00517799"/>
    <w:rsid w:val="005F13C8"/>
    <w:rsid w:val="007D0E0C"/>
    <w:rsid w:val="00805B0E"/>
    <w:rsid w:val="008B6F05"/>
    <w:rsid w:val="008D6F74"/>
    <w:rsid w:val="0093469A"/>
    <w:rsid w:val="00A12AC1"/>
    <w:rsid w:val="00A61F0A"/>
    <w:rsid w:val="00D91809"/>
    <w:rsid w:val="00DB2D96"/>
    <w:rsid w:val="00E04355"/>
    <w:rsid w:val="00F6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A610"/>
  <w15:chartTrackingRefBased/>
  <w15:docId w15:val="{6E8BA049-D2DA-4A46-8CED-19061ACD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AC1"/>
  </w:style>
  <w:style w:type="paragraph" w:styleId="Heading1">
    <w:name w:val="heading 1"/>
    <w:basedOn w:val="Normal"/>
    <w:next w:val="Normal"/>
    <w:link w:val="Heading1Char"/>
    <w:uiPriority w:val="9"/>
    <w:qFormat/>
    <w:rsid w:val="00A12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A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A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A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A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AC1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AC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AC1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AC1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AC1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AC1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A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AC1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A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2AC1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2AC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2AC1"/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AC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2AC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12AC1"/>
    <w:rPr>
      <w:b/>
      <w:bCs/>
    </w:rPr>
  </w:style>
  <w:style w:type="character" w:styleId="Emphasis">
    <w:name w:val="Emphasis"/>
    <w:basedOn w:val="DefaultParagraphFont"/>
    <w:uiPriority w:val="20"/>
    <w:qFormat/>
    <w:rsid w:val="00A12AC1"/>
    <w:rPr>
      <w:i/>
      <w:iCs/>
    </w:rPr>
  </w:style>
  <w:style w:type="paragraph" w:styleId="NoSpacing">
    <w:name w:val="No Spacing"/>
    <w:uiPriority w:val="1"/>
    <w:qFormat/>
    <w:rsid w:val="00A12A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2AC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12A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AC1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AC1"/>
    <w:rPr>
      <w:b/>
      <w:bCs/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A12AC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12AC1"/>
    <w:rPr>
      <w:b/>
      <w:bCs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A12AC1"/>
    <w:rPr>
      <w:smallCaps/>
      <w:color w:val="009D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12AC1"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2AC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AC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12AC1"/>
    <w:rPr>
      <w:color w:val="808080"/>
    </w:rPr>
  </w:style>
  <w:style w:type="paragraph" w:styleId="ListParagraph">
    <w:name w:val="List Paragraph"/>
    <w:basedOn w:val="Normal"/>
    <w:uiPriority w:val="34"/>
    <w:qFormat/>
    <w:rsid w:val="00D9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Fiestada</dc:creator>
  <cp:keywords/>
  <dc:description/>
  <cp:lastModifiedBy>Vincent Fiestada</cp:lastModifiedBy>
  <cp:revision>7</cp:revision>
  <dcterms:created xsi:type="dcterms:W3CDTF">2016-12-15T05:08:00Z</dcterms:created>
  <dcterms:modified xsi:type="dcterms:W3CDTF">2016-12-15T23:53:00Z</dcterms:modified>
</cp:coreProperties>
</file>