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9.png" ContentType="image/png"/>
  <Override PartName="/word/media/rId31.png" ContentType="image/png"/>
  <Override PartName="/word/media/rId32.png" ContentType="image/png"/>
  <Override PartName="/word/media/rId35.png" ContentType="image/png"/>
  <Override PartName="/word/media/rId3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technique</w:t>
      </w:r>
      <w:r>
        <w:t xml:space="preserve"> </w:t>
      </w:r>
      <w:r>
        <w:t xml:space="preserve">Quantmetry</w:t>
      </w:r>
    </w:p>
    <w:p>
      <w:pPr>
        <w:pStyle w:val="Author"/>
      </w:pPr>
      <w:r>
        <w:t xml:space="preserve">Vincent</w:t>
      </w:r>
      <w:r>
        <w:t xml:space="preserve"> </w:t>
      </w:r>
      <w:r>
        <w:t xml:space="preserve">Gigliobianco</w:t>
      </w:r>
    </w:p>
    <w:p>
      <w:pPr>
        <w:pStyle w:val="Heading1"/>
      </w:pPr>
      <w:bookmarkStart w:id="20" w:name="statistiques-descriptives"/>
      <w:r>
        <w:t xml:space="preserve">1. Statistiques descriptives</w:t>
      </w:r>
      <w:bookmarkEnd w:id="20"/>
    </w:p>
    <w:p>
      <w:pPr>
        <w:pStyle w:val="Heading2"/>
      </w:pPr>
      <w:bookmarkStart w:id="21" w:name="description-du-jeu-de-donnees"/>
      <w:r>
        <w:t xml:space="preserve">1. Description du jeu de données</w:t>
      </w:r>
      <w:bookmarkEnd w:id="21"/>
    </w:p>
    <w:p>
      <w:pPr>
        <w:pStyle w:val="FirstParagraph"/>
      </w:pPr>
      <w:r>
        <w:t xml:space="preserve">Dans un premier temps, l’identification des valeurs manquantes et de données aberrantes a été réalisée dont le cas des candidats ayant des notes élevées pour un obtenir un dataset nettoyé.</w:t>
      </w:r>
    </w:p>
    <w:p>
      <w:pPr>
        <w:pStyle w:val="BodyText"/>
      </w:pPr>
      <w:r>
        <w:t xml:space="preserve">Dans mes analyses, j’aborde la description de la variable cible embauche, les analyses univariées et bivariées des variables ainsi qu’une partie transformat ion des données pour compléter l’analyse en vue de d’identifier des variables à sélectionner pour la partie Machine Learning.</w:t>
      </w:r>
    </w:p>
    <w:p>
      <w:pPr>
        <w:pStyle w:val="BodyText"/>
      </w:pPr>
      <w:r>
        <w:t xml:space="preserve">Format des colonnes:</w:t>
      </w:r>
      <w:r>
        <w:t xml:space="preserve"> </w:t>
      </w:r>
      <w:r>
        <w:t xml:space="preserve">‘</w:t>
      </w:r>
      <w:r>
        <w:t xml:space="preserve">data.frame</w:t>
      </w:r>
      <w:r>
        <w:t xml:space="preserve">’</w:t>
      </w:r>
      <w:r>
        <w:t xml:space="preserve">: 20000 obs. of 11 variables:</w:t>
      </w:r>
      <w:r>
        <w:t xml:space="preserve"> </w:t>
      </w:r>
      <w:r>
        <w:t xml:space="preserve">$ date : Factor w/ 1827 levels "</w:t>
      </w:r>
      <w:r>
        <w:t xml:space="preserve">“</w:t>
      </w:r>
      <w:r>
        <w:t xml:space="preserve">,</w:t>
      </w:r>
      <w:r>
        <w:t xml:space="preserve">”</w:t>
      </w:r>
      <w:r>
        <w:t xml:space="preserve">2010-01-01</w:t>
      </w:r>
      <w:r>
        <w:t xml:space="preserve">“</w:t>
      </w:r>
      <w:r>
        <w:t xml:space="preserve">,..: 885 477 982 548 951 1505 1412 801 1752 521 …</w:t>
      </w:r>
      <w:r>
        <w:t xml:space="preserve"> </w:t>
      </w:r>
      <w:r>
        <w:t xml:space="preserve">$ cheveux : Factor w/ 5 levels</w:t>
      </w:r>
      <w:r>
        <w:t xml:space="preserve">”</w:t>
      </w:r>
      <w:r>
        <w:t xml:space="preserve">“</w:t>
      </w:r>
      <w:r>
        <w:t xml:space="preserve">,</w:t>
      </w:r>
      <w:r>
        <w:t xml:space="preserve">”</w:t>
      </w:r>
      <w:r>
        <w:t xml:space="preserve">blond</w:t>
      </w:r>
      <w:r>
        <w:t xml:space="preserve">“</w:t>
      </w:r>
      <w:r>
        <w:t xml:space="preserve">,</w:t>
      </w:r>
      <w:r>
        <w:t xml:space="preserve">”</w:t>
      </w:r>
      <w:r>
        <w:t xml:space="preserve">brun</w:t>
      </w:r>
      <w:r>
        <w:t xml:space="preserve">“</w:t>
      </w:r>
      <w:r>
        <w:t xml:space="preserve">,..: 5 2 2 3 5 4 3 5 4 4 …</w:t>
      </w:r>
      <w:r>
        <w:t xml:space="preserve"> </w:t>
      </w:r>
      <w:r>
        <w:t xml:space="preserve">$ age : num 25 35 29 NA 35 37 33 31 43 28 …</w:t>
      </w:r>
      <w:r>
        <w:t xml:space="preserve"> </w:t>
      </w:r>
      <w:r>
        <w:t xml:space="preserve">$ exp : num 9 13 13 12 6 8 12 10 10 11 …</w:t>
      </w:r>
      <w:r>
        <w:t xml:space="preserve"> </w:t>
      </w:r>
      <w:r>
        <w:t xml:space="preserve">$ salaire : num 26803 38166 35207 32442 28533 …</w:t>
      </w:r>
      <w:r>
        <w:t xml:space="preserve"> </w:t>
      </w:r>
      <w:r>
        <w:t xml:space="preserve">$ sexe : Factor w/ 3 levels</w:t>
      </w:r>
      <w:r>
        <w:t xml:space="preserve">”</w:t>
      </w:r>
      <w:r>
        <w:t xml:space="preserve">“</w:t>
      </w:r>
      <w:r>
        <w:t xml:space="preserve">,</w:t>
      </w:r>
      <w:r>
        <w:t xml:space="preserve">”</w:t>
      </w:r>
      <w:r>
        <w:t xml:space="preserve">F</w:t>
      </w:r>
      <w:r>
        <w:t xml:space="preserve">“</w:t>
      </w:r>
      <w:r>
        <w:t xml:space="preserve">,</w:t>
      </w:r>
      <w:r>
        <w:t xml:space="preserve">”</w:t>
      </w:r>
      <w:r>
        <w:t xml:space="preserve">M</w:t>
      </w:r>
      <w:r>
        <w:t xml:space="preserve">“</w:t>
      </w:r>
      <w:r>
        <w:t xml:space="preserve">: 2 3 3 3 2 3 3 3 3 3 …</w:t>
      </w:r>
      <w:r>
        <w:t xml:space="preserve"> </w:t>
      </w:r>
      <w:r>
        <w:t xml:space="preserve">$ diplome : Factor w/ 5 levels</w:t>
      </w:r>
      <w:r>
        <w:t xml:space="preserve">”</w:t>
      </w:r>
      <w:r>
        <w:t xml:space="preserve">“</w:t>
      </w:r>
      <w:r>
        <w:t xml:space="preserve">,</w:t>
      </w:r>
      <w:r>
        <w:t xml:space="preserve">”</w:t>
      </w:r>
      <w:r>
        <w:t xml:space="preserve">bac</w:t>
      </w:r>
      <w:r>
        <w:t xml:space="preserve">“</w:t>
      </w:r>
      <w:r>
        <w:t xml:space="preserve">,</w:t>
      </w:r>
      <w:r>
        <w:t xml:space="preserve">”</w:t>
      </w:r>
      <w:r>
        <w:t xml:space="preserve">doctorat</w:t>
      </w:r>
      <w:r>
        <w:t xml:space="preserve">“</w:t>
      </w:r>
      <w:r>
        <w:t xml:space="preserve">,..: 4 4 4 4 4 5 5 4 3 5 …</w:t>
      </w:r>
      <w:r>
        <w:t xml:space="preserve"> </w:t>
      </w:r>
      <w:r>
        <w:t xml:space="preserve">$ specialite: Factor w/ 5 levels</w:t>
      </w:r>
      <w:r>
        <w:t xml:space="preserve">”</w:t>
      </w:r>
      <w:r>
        <w:t xml:space="preserve">“</w:t>
      </w:r>
      <w:r>
        <w:t xml:space="preserve">,</w:t>
      </w:r>
      <w:r>
        <w:t xml:space="preserve">”</w:t>
      </w:r>
      <w:r>
        <w:t xml:space="preserve">archeologie</w:t>
      </w:r>
      <w:r>
        <w:t xml:space="preserve">“</w:t>
      </w:r>
      <w:r>
        <w:t xml:space="preserve">,..: 5 4 5 5 3 5 5 4 5 4 …</w:t>
      </w:r>
      <w:r>
        <w:t xml:space="preserve"> </w:t>
      </w:r>
      <w:r>
        <w:t xml:space="preserve">$ note : num 97.1 63.9 78.5 45.1 81.9 …</w:t>
      </w:r>
      <w:r>
        <w:t xml:space="preserve"> </w:t>
      </w:r>
      <w:r>
        <w:t xml:space="preserve">$ dispo : Factor w/ 3 levels</w:t>
      </w:r>
      <w:r>
        <w:t xml:space="preserve">”</w:t>
      </w:r>
      <w:r>
        <w:t xml:space="preserve">“</w:t>
      </w:r>
      <w:r>
        <w:t xml:space="preserve">,</w:t>
      </w:r>
      <w:r>
        <w:t xml:space="preserve">”</w:t>
      </w:r>
      <w:r>
        <w:t xml:space="preserve">non</w:t>
      </w:r>
      <w:r>
        <w:t xml:space="preserve">“</w:t>
      </w:r>
      <w:r>
        <w:t xml:space="preserve">,</w:t>
      </w:r>
      <w:r>
        <w:t xml:space="preserve">”</w:t>
      </w:r>
      <w:r>
        <w:t xml:space="preserve">oui": 2 2 2 2 2 2 3 3 2 2 …</w:t>
      </w:r>
      <w:r>
        <w:t xml:space="preserve"> </w:t>
      </w:r>
      <w:r>
        <w:t xml:space="preserve">$ embauche : int 0 0 0 0 0 1 0 0 1 1 …</w:t>
      </w:r>
    </w:p>
    <w:p>
      <w:pPr>
        <w:pStyle w:val="Heading3"/>
      </w:pPr>
      <w:bookmarkStart w:id="22" w:name="valeurs-manquantes-et-aberrantes"/>
      <w:r>
        <w:t xml:space="preserve">1. Valeurs manquantes et aberrantes</w:t>
      </w:r>
      <w:bookmarkEnd w:id="22"/>
    </w:p>
    <w:p>
      <w:pPr>
        <w:pStyle w:val="FirstParagraph"/>
      </w:pPr>
      <w:r>
        <w:t xml:space="preserve">Après import des données, les variables continues dont les distributions sont normales, permettent d’identifier rapidement des données non adaptées au cas métier telles que des candidats très jeunes ou très vieux, des notes à l’exercice strictement supérieures à 100. Des analyses univariées indiquent un pourcentage proche de 0,5% de valeurs à NA pour chacune des variables age, exp, salaire et note. Elles ont aussi indiqué un pourcentage proche de 0,5% de valeurs à vide pour chacune des variables catégorielles date, cheveux, sexe, diplome, specialite et dispo.</w:t>
      </w:r>
    </w:p>
    <w:p>
      <w:pPr>
        <w:pStyle w:val="BodyText"/>
      </w:pPr>
      <w:r>
        <w:drawing>
          <wp:inline>
            <wp:extent cx="4620126" cy="3696101"/>
            <wp:effectExtent b="0" l="0" r="0" t="0"/>
            <wp:docPr descr="" title="" id="1" name="Picture"/>
            <a:graphic>
              <a:graphicData uri="http://schemas.openxmlformats.org/drawingml/2006/picture">
                <pic:pic>
                  <pic:nvPicPr>
                    <pic:cNvPr descr="test_technique_quantmetry_VGigliobianco_all_outputs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continues below</w:t>
      </w:r>
    </w:p>
    <w:tbl>
      <w:tblPr>
        <w:tblStyle w:val="Table"/>
        <w:tblW w:type="pct" w:w="5000.0"/>
        <w:tblLook w:firstRow="1"/>
        <w:tblCaption w:val="Table continues below"/>
      </w:tblPr>
      <w:tblGrid>
        <w:gridCol w:w="501"/>
        <w:gridCol w:w="501"/>
        <w:gridCol w:w="501"/>
        <w:gridCol w:w="501"/>
        <w:gridCol w:w="601"/>
        <w:gridCol w:w="601"/>
        <w:gridCol w:w="601"/>
        <w:gridCol w:w="601"/>
        <w:gridCol w:w="701"/>
        <w:gridCol w:w="701"/>
        <w:gridCol w:w="701"/>
        <w:gridCol w:w="701"/>
        <w:gridCol w:w="701"/>
      </w:tblGrid>
      <w:tr>
        <w:trPr>
          <w:cnfStyle w:firstRow="1"/>
        </w:trPr>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center"/>
            </w:pPr>
            <w:r>
              <w:t xml:space="preserve">10</w:t>
            </w:r>
          </w:p>
        </w:tc>
      </w:tr>
      <w:tr>
        <w:tc>
          <w:p>
            <w:pPr>
              <w:pStyle w:val="Compact"/>
              <w:jc w:val="center"/>
            </w:pPr>
            <w:r>
              <w:t xml:space="preserve">1</w:t>
            </w:r>
          </w:p>
        </w:tc>
        <w:tc>
          <w:p>
            <w:pPr>
              <w:pStyle w:val="Compact"/>
              <w:jc w:val="center"/>
            </w:pPr>
            <w:r>
              <w:t xml:space="preserve">1</w:t>
            </w:r>
          </w:p>
        </w:tc>
        <w:tc>
          <w:p>
            <w:pPr>
              <w:pStyle w:val="Compact"/>
              <w:jc w:val="center"/>
            </w:pPr>
            <w:r>
              <w:t xml:space="preserve">23</w:t>
            </w:r>
          </w:p>
        </w:tc>
        <w:tc>
          <w:p>
            <w:pPr>
              <w:pStyle w:val="Compact"/>
              <w:jc w:val="center"/>
            </w:pPr>
            <w:r>
              <w:t xml:space="preserve">45</w:t>
            </w:r>
          </w:p>
        </w:tc>
        <w:tc>
          <w:p>
            <w:pPr>
              <w:pStyle w:val="Compact"/>
              <w:jc w:val="center"/>
            </w:pPr>
            <w:r>
              <w:t xml:space="preserve">111</w:t>
            </w:r>
          </w:p>
        </w:tc>
        <w:tc>
          <w:p>
            <w:pPr>
              <w:pStyle w:val="Compact"/>
              <w:jc w:val="center"/>
            </w:pPr>
            <w:r>
              <w:t xml:space="preserve">282</w:t>
            </w:r>
          </w:p>
        </w:tc>
        <w:tc>
          <w:p>
            <w:pPr>
              <w:pStyle w:val="Compact"/>
              <w:jc w:val="center"/>
            </w:pPr>
            <w:r>
              <w:t xml:space="preserve">483</w:t>
            </w:r>
          </w:p>
        </w:tc>
        <w:tc>
          <w:p>
            <w:pPr>
              <w:pStyle w:val="Compact"/>
              <w:jc w:val="center"/>
            </w:pPr>
            <w:r>
              <w:t xml:space="preserve">871</w:t>
            </w:r>
          </w:p>
        </w:tc>
        <w:tc>
          <w:p>
            <w:pPr>
              <w:pStyle w:val="Compact"/>
              <w:jc w:val="center"/>
            </w:pPr>
            <w:r>
              <w:t xml:space="preserve">1341</w:t>
            </w:r>
          </w:p>
        </w:tc>
        <w:tc>
          <w:p>
            <w:pPr>
              <w:pStyle w:val="Compact"/>
              <w:jc w:val="center"/>
            </w:pPr>
            <w:r>
              <w:t xml:space="preserve">1878</w:t>
            </w:r>
          </w:p>
        </w:tc>
        <w:tc>
          <w:p>
            <w:pPr>
              <w:pStyle w:val="Compact"/>
              <w:jc w:val="center"/>
            </w:pPr>
            <w:r>
              <w:t xml:space="preserve">2346</w:t>
            </w:r>
          </w:p>
        </w:tc>
        <w:tc>
          <w:p>
            <w:pPr>
              <w:pStyle w:val="Compact"/>
              <w:jc w:val="center"/>
            </w:pPr>
            <w:r>
              <w:t xml:space="preserve">2638</w:t>
            </w:r>
          </w:p>
        </w:tc>
        <w:tc>
          <w:p>
            <w:pPr>
              <w:pStyle w:val="Compact"/>
              <w:jc w:val="center"/>
            </w:pPr>
            <w:r>
              <w:t xml:space="preserve">2475</w:t>
            </w:r>
          </w:p>
        </w:tc>
      </w:tr>
    </w:tbl>
    <w:tbl>
      <w:tblPr>
        <w:tblStyle w:val="Table"/>
        <w:tblW w:type="pct" w:w="4861.11111111111"/>
        <w:tblLook w:firstRow="1"/>
      </w:tblPr>
      <w:tblGrid>
        <w:gridCol w:w="770"/>
        <w:gridCol w:w="770"/>
        <w:gridCol w:w="770"/>
        <w:gridCol w:w="660"/>
        <w:gridCol w:w="660"/>
        <w:gridCol w:w="660"/>
        <w:gridCol w:w="660"/>
        <w:gridCol w:w="550"/>
        <w:gridCol w:w="550"/>
        <w:gridCol w:w="550"/>
        <w:gridCol w:w="550"/>
        <w:gridCol w:w="550"/>
      </w:tblGrid>
      <w:tr>
        <w:trPr>
          <w:cnfStyle w:firstRow="1"/>
        </w:trPr>
        <w:tc>
          <w:tcPr>
            <w:tcBorders>
              <w:bottom w:val="single"/>
            </w:tcBorders>
            <w:vAlign w:val="bottom"/>
          </w:tcPr>
          <w:p>
            <w:pPr>
              <w:pStyle w:val="Compact"/>
              <w:jc w:val="center"/>
            </w:pPr>
            <w:r>
              <w:t xml:space="preserve">11</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center"/>
            </w:pPr>
            <w:r>
              <w:t xml:space="preserve">23</w:t>
            </w:r>
          </w:p>
        </w:tc>
      </w:tr>
      <w:tr>
        <w:tc>
          <w:p>
            <w:pPr>
              <w:pStyle w:val="Compact"/>
              <w:jc w:val="center"/>
            </w:pPr>
            <w:r>
              <w:t xml:space="preserve">2371</w:t>
            </w:r>
          </w:p>
        </w:tc>
        <w:tc>
          <w:p>
            <w:pPr>
              <w:pStyle w:val="Compact"/>
              <w:jc w:val="center"/>
            </w:pPr>
            <w:r>
              <w:t xml:space="preserve">1849</w:t>
            </w:r>
          </w:p>
        </w:tc>
        <w:tc>
          <w:p>
            <w:pPr>
              <w:pStyle w:val="Compact"/>
              <w:jc w:val="center"/>
            </w:pPr>
            <w:r>
              <w:t xml:space="preserve">1357</w:t>
            </w:r>
          </w:p>
        </w:tc>
        <w:tc>
          <w:p>
            <w:pPr>
              <w:pStyle w:val="Compact"/>
              <w:jc w:val="center"/>
            </w:pPr>
            <w:r>
              <w:t xml:space="preserve">887</w:t>
            </w:r>
          </w:p>
        </w:tc>
        <w:tc>
          <w:p>
            <w:pPr>
              <w:pStyle w:val="Compact"/>
              <w:jc w:val="center"/>
            </w:pPr>
            <w:r>
              <w:t xml:space="preserve">501</w:t>
            </w:r>
          </w:p>
        </w:tc>
        <w:tc>
          <w:p>
            <w:pPr>
              <w:pStyle w:val="Compact"/>
              <w:jc w:val="center"/>
            </w:pPr>
            <w:r>
              <w:t xml:space="preserve">247</w:t>
            </w:r>
          </w:p>
        </w:tc>
        <w:tc>
          <w:p>
            <w:pPr>
              <w:pStyle w:val="Compact"/>
              <w:jc w:val="center"/>
            </w:pPr>
            <w:r>
              <w:t xml:space="preserve">127</w:t>
            </w:r>
          </w:p>
        </w:tc>
        <w:tc>
          <w:p>
            <w:pPr>
              <w:pStyle w:val="Compact"/>
              <w:jc w:val="center"/>
            </w:pPr>
            <w:r>
              <w:t xml:space="preserve">48</w:t>
            </w:r>
          </w:p>
        </w:tc>
        <w:tc>
          <w:p>
            <w:pPr>
              <w:pStyle w:val="Compact"/>
              <w:jc w:val="center"/>
            </w:pPr>
            <w:r>
              <w:t xml:space="preserve">16</w:t>
            </w:r>
          </w:p>
        </w:tc>
        <w:tc>
          <w:p>
            <w:pPr>
              <w:pStyle w:val="Compact"/>
              <w:jc w:val="center"/>
            </w:pPr>
            <w:r>
              <w:t xml:space="preserve">4</w:t>
            </w:r>
          </w:p>
        </w:tc>
        <w:tc>
          <w:p>
            <w:pPr>
              <w:pStyle w:val="Compact"/>
              <w:jc w:val="center"/>
            </w:pPr>
            <w:r>
              <w:t xml:space="preserve">1</w:t>
            </w:r>
          </w:p>
        </w:tc>
        <w:tc>
          <w:p>
            <w:pPr>
              <w:pStyle w:val="Compact"/>
              <w:jc w:val="center"/>
            </w:pPr>
            <w:r>
              <w:t xml:space="preserve">1</w:t>
            </w:r>
          </w:p>
        </w:tc>
      </w:tr>
    </w:tbl>
    <w:tbl>
      <w:tblPr>
        <w:tblStyle w:val="Table"/>
        <w:tblW w:type="pct" w:w="2013.888888888889"/>
        <w:tblLook w:firstRow="1"/>
      </w:tblPr>
      <w:tblGrid>
        <w:gridCol w:w="660"/>
        <w:gridCol w:w="660"/>
        <w:gridCol w:w="1100"/>
        <w:gridCol w:w="77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exp</w:t>
            </w:r>
          </w:p>
        </w:tc>
        <w:tc>
          <w:tcPr>
            <w:tcBorders>
              <w:bottom w:val="single"/>
            </w:tcBorders>
            <w:vAlign w:val="bottom"/>
          </w:tcPr>
          <w:p>
            <w:pPr>
              <w:pStyle w:val="Compact"/>
              <w:jc w:val="center"/>
            </w:pPr>
            <w:r>
              <w:t xml:space="preserve">salaire</w:t>
            </w:r>
          </w:p>
        </w:tc>
        <w:tc>
          <w:tcPr>
            <w:tcBorders>
              <w:bottom w:val="single"/>
            </w:tcBorders>
            <w:vAlign w:val="bottom"/>
          </w:tcPr>
          <w:p>
            <w:pPr>
              <w:pStyle w:val="Compact"/>
              <w:jc w:val="center"/>
            </w:pPr>
            <w:r>
              <w:t xml:space="preserve">note</w:t>
            </w:r>
          </w:p>
        </w:tc>
      </w:tr>
      <w:tr>
        <w:tc>
          <w:p>
            <w:pPr>
              <w:pStyle w:val="Compact"/>
              <w:jc w:val="center"/>
            </w:pPr>
            <w:r>
              <w:t xml:space="preserve">91</w:t>
            </w:r>
          </w:p>
        </w:tc>
        <w:tc>
          <w:p>
            <w:pPr>
              <w:pStyle w:val="Compact"/>
              <w:jc w:val="center"/>
            </w:pPr>
            <w:r>
              <w:t xml:space="preserve">96</w:t>
            </w:r>
          </w:p>
        </w:tc>
        <w:tc>
          <w:p>
            <w:pPr>
              <w:pStyle w:val="Compact"/>
              <w:jc w:val="center"/>
            </w:pPr>
            <w:r>
              <w:t xml:space="preserve">95</w:t>
            </w:r>
          </w:p>
        </w:tc>
        <w:tc>
          <w:p>
            <w:pPr>
              <w:pStyle w:val="Compact"/>
              <w:jc w:val="center"/>
            </w:pPr>
            <w:r>
              <w:t xml:space="preserve">114</w:t>
            </w:r>
          </w:p>
        </w:tc>
      </w:tr>
    </w:tbl>
    <w:p>
      <w:pPr>
        <w:pStyle w:val="Heading2"/>
      </w:pPr>
      <w:bookmarkStart w:id="24" w:name="section"/>
      <w:r>
        <w:rPr>
          <w:i/>
        </w:rPr>
        <w:t xml:space="preserve">0</w:t>
      </w:r>
      <w:bookmarkEnd w:id="24"/>
    </w:p>
    <w:tbl>
      <w:tblPr>
        <w:tblStyle w:val="Table"/>
        <w:tblW w:type="pct" w:w="0.0"/>
        <w:tblLook w:firstRow="1"/>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blond</w:t>
            </w:r>
          </w:p>
        </w:tc>
        <w:tc>
          <w:tcPr>
            <w:tcBorders>
              <w:bottom w:val="single"/>
            </w:tcBorders>
            <w:vAlign w:val="bottom"/>
          </w:tcPr>
          <w:p>
            <w:pPr>
              <w:pStyle w:val="Compact"/>
              <w:jc w:val="center"/>
            </w:pPr>
            <w:r>
              <w:t xml:space="preserve">brun</w:t>
            </w:r>
          </w:p>
        </w:tc>
        <w:tc>
          <w:tcPr>
            <w:tcBorders>
              <w:bottom w:val="single"/>
            </w:tcBorders>
            <w:vAlign w:val="bottom"/>
          </w:tcPr>
          <w:p>
            <w:pPr>
              <w:pStyle w:val="Compact"/>
              <w:jc w:val="center"/>
            </w:pPr>
            <w:r>
              <w:t xml:space="preserve">chatain</w:t>
            </w:r>
          </w:p>
        </w:tc>
        <w:tc>
          <w:tcPr>
            <w:tcBorders>
              <w:bottom w:val="single"/>
            </w:tcBorders>
            <w:vAlign w:val="bottom"/>
          </w:tcPr>
          <w:p>
            <w:pPr>
              <w:pStyle w:val="Compact"/>
              <w:jc w:val="center"/>
            </w:pPr>
            <w:r>
              <w:t xml:space="preserve">roux</w:t>
            </w:r>
          </w:p>
        </w:tc>
        <w:tc>
          <w:tcPr>
            <w:tcBorders>
              <w:bottom w:val="single"/>
            </w:tcBorders>
            <w:vAlign w:val="bottom"/>
          </w:tcPr>
          <w:p>
            <w:pPr>
              <w:pStyle w:val="Compact"/>
              <w:jc w:val="center"/>
            </w:pPr>
            <w:r>
              <w:t xml:space="preserve">NA</w:t>
            </w:r>
          </w:p>
        </w:tc>
      </w:tr>
      <w:tr>
        <w:tc>
          <w:p>
            <w:pPr>
              <w:pStyle w:val="Compact"/>
              <w:jc w:val="center"/>
            </w:pPr>
            <w:r>
              <w:t xml:space="preserve">103</w:t>
            </w:r>
          </w:p>
        </w:tc>
        <w:tc>
          <w:p>
            <w:pPr>
              <w:pStyle w:val="Compact"/>
              <w:jc w:val="center"/>
            </w:pPr>
            <w:r>
              <w:t xml:space="preserve">5929</w:t>
            </w:r>
          </w:p>
        </w:tc>
        <w:tc>
          <w:p>
            <w:pPr>
              <w:pStyle w:val="Compact"/>
              <w:jc w:val="center"/>
            </w:pPr>
            <w:r>
              <w:t xml:space="preserve">5991</w:t>
            </w:r>
          </w:p>
        </w:tc>
        <w:tc>
          <w:p>
            <w:pPr>
              <w:pStyle w:val="Compact"/>
              <w:jc w:val="center"/>
            </w:pPr>
            <w:r>
              <w:t xml:space="preserve">6022</w:t>
            </w:r>
          </w:p>
        </w:tc>
        <w:tc>
          <w:p>
            <w:pPr>
              <w:pStyle w:val="Compact"/>
              <w:jc w:val="center"/>
            </w:pPr>
            <w:r>
              <w:t xml:space="preserve">1955</w:t>
            </w:r>
          </w:p>
        </w:tc>
        <w:tc>
          <w:p>
            <w:pPr>
              <w:pStyle w:val="Compact"/>
              <w:jc w:val="center"/>
            </w:pPr>
            <w:r>
              <w:t xml:space="preserve">0</w:t>
            </w:r>
          </w:p>
        </w:tc>
      </w:tr>
    </w:tbl>
    <w:tbl>
      <w:tblPr>
        <w:tblStyle w:val="Table"/>
        <w:tblW w:type="pct" w:w="2013.888888888889"/>
        <w:tblLook w:firstRow="1"/>
      </w:tblPr>
      <w:tblGrid>
        <w:gridCol w:w="990"/>
        <w:gridCol w:w="770"/>
        <w:gridCol w:w="880"/>
        <w:gridCol w:w="5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M</w:t>
            </w:r>
          </w:p>
        </w:tc>
        <w:tc>
          <w:tcPr>
            <w:tcBorders>
              <w:bottom w:val="single"/>
            </w:tcBorders>
            <w:vAlign w:val="bottom"/>
          </w:tcPr>
          <w:p>
            <w:pPr>
              <w:pStyle w:val="Compact"/>
              <w:jc w:val="center"/>
            </w:pPr>
            <w:r>
              <w:t xml:space="preserve">NA</w:t>
            </w:r>
          </w:p>
        </w:tc>
      </w:tr>
      <w:tr>
        <w:tc>
          <w:p>
            <w:pPr>
              <w:pStyle w:val="Compact"/>
              <w:jc w:val="center"/>
            </w:pPr>
            <w:r>
              <w:t xml:space="preserve">100</w:t>
            </w:r>
          </w:p>
        </w:tc>
        <w:tc>
          <w:p>
            <w:pPr>
              <w:pStyle w:val="Compact"/>
              <w:jc w:val="center"/>
            </w:pPr>
            <w:r>
              <w:t xml:space="preserve">8011</w:t>
            </w:r>
          </w:p>
        </w:tc>
        <w:tc>
          <w:p>
            <w:pPr>
              <w:pStyle w:val="Compact"/>
              <w:jc w:val="center"/>
            </w:pPr>
            <w:r>
              <w:t xml:space="preserve">11889</w:t>
            </w:r>
          </w:p>
        </w:tc>
        <w:tc>
          <w:p>
            <w:pPr>
              <w:pStyle w:val="Compact"/>
              <w:jc w:val="center"/>
            </w:pPr>
            <w:r>
              <w:t xml:space="preserve">0</w:t>
            </w:r>
          </w:p>
        </w:tc>
      </w:tr>
    </w:tbl>
    <w:tbl>
      <w:tblPr>
        <w:tblStyle w:val="Table"/>
        <w:tblW w:type="pct" w:w="3541.6666666666665"/>
        <w:tblLook w:firstRow="1"/>
      </w:tblPr>
      <w:tblGrid>
        <w:gridCol w:w="990"/>
        <w:gridCol w:w="770"/>
        <w:gridCol w:w="1210"/>
        <w:gridCol w:w="1100"/>
        <w:gridCol w:w="990"/>
        <w:gridCol w:w="5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bac</w:t>
            </w:r>
          </w:p>
        </w:tc>
        <w:tc>
          <w:tcPr>
            <w:tcBorders>
              <w:bottom w:val="single"/>
            </w:tcBorders>
            <w:vAlign w:val="bottom"/>
          </w:tcPr>
          <w:p>
            <w:pPr>
              <w:pStyle w:val="Compact"/>
              <w:jc w:val="center"/>
            </w:pPr>
            <w:r>
              <w:t xml:space="preserve">doctorat</w:t>
            </w:r>
          </w:p>
        </w:tc>
        <w:tc>
          <w:tcPr>
            <w:tcBorders>
              <w:bottom w:val="single"/>
            </w:tcBorders>
            <w:vAlign w:val="bottom"/>
          </w:tcPr>
          <w:p>
            <w:pPr>
              <w:pStyle w:val="Compact"/>
              <w:jc w:val="center"/>
            </w:pPr>
            <w:r>
              <w:t xml:space="preserve">licence</w:t>
            </w:r>
          </w:p>
        </w:tc>
        <w:tc>
          <w:tcPr>
            <w:tcBorders>
              <w:bottom w:val="single"/>
            </w:tcBorders>
            <w:vAlign w:val="bottom"/>
          </w:tcPr>
          <w:p>
            <w:pPr>
              <w:pStyle w:val="Compact"/>
              <w:jc w:val="center"/>
            </w:pPr>
            <w:r>
              <w:t xml:space="preserve">master</w:t>
            </w:r>
          </w:p>
        </w:tc>
        <w:tc>
          <w:tcPr>
            <w:tcBorders>
              <w:bottom w:val="single"/>
            </w:tcBorders>
            <w:vAlign w:val="bottom"/>
          </w:tcPr>
          <w:p>
            <w:pPr>
              <w:pStyle w:val="Compact"/>
              <w:jc w:val="center"/>
            </w:pPr>
            <w:r>
              <w:t xml:space="preserve">NA</w:t>
            </w:r>
          </w:p>
        </w:tc>
      </w:tr>
      <w:tr>
        <w:tc>
          <w:p>
            <w:pPr>
              <w:pStyle w:val="Compact"/>
              <w:jc w:val="center"/>
            </w:pPr>
            <w:r>
              <w:t xml:space="preserve">110</w:t>
            </w:r>
          </w:p>
        </w:tc>
        <w:tc>
          <w:p>
            <w:pPr>
              <w:pStyle w:val="Compact"/>
              <w:jc w:val="center"/>
            </w:pPr>
            <w:r>
              <w:t xml:space="preserve">2453</w:t>
            </w:r>
          </w:p>
        </w:tc>
        <w:tc>
          <w:p>
            <w:pPr>
              <w:pStyle w:val="Compact"/>
              <w:jc w:val="center"/>
            </w:pPr>
            <w:r>
              <w:t xml:space="preserve">2547</w:t>
            </w:r>
          </w:p>
        </w:tc>
        <w:tc>
          <w:p>
            <w:pPr>
              <w:pStyle w:val="Compact"/>
              <w:jc w:val="center"/>
            </w:pPr>
            <w:r>
              <w:t xml:space="preserve">7377</w:t>
            </w:r>
          </w:p>
        </w:tc>
        <w:tc>
          <w:p>
            <w:pPr>
              <w:pStyle w:val="Compact"/>
              <w:jc w:val="center"/>
            </w:pPr>
            <w:r>
              <w:t xml:space="preserve">7513</w:t>
            </w:r>
          </w:p>
        </w:tc>
        <w:tc>
          <w:p>
            <w:pPr>
              <w:pStyle w:val="Compact"/>
              <w:jc w:val="center"/>
            </w:pPr>
            <w:r>
              <w:t xml:space="preserve">0</w:t>
            </w:r>
          </w:p>
        </w:tc>
      </w:tr>
    </w:tbl>
    <w:tbl>
      <w:tblPr>
        <w:tblStyle w:val="Table"/>
        <w:tblW w:type="pct" w:w="4166.666666666666"/>
        <w:tblLook w:firstRow="1"/>
      </w:tblPr>
      <w:tblGrid>
        <w:gridCol w:w="990"/>
        <w:gridCol w:w="1540"/>
        <w:gridCol w:w="1320"/>
        <w:gridCol w:w="990"/>
        <w:gridCol w:w="1210"/>
        <w:gridCol w:w="5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archeologie</w:t>
            </w:r>
          </w:p>
        </w:tc>
        <w:tc>
          <w:tcPr>
            <w:tcBorders>
              <w:bottom w:val="single"/>
            </w:tcBorders>
            <w:vAlign w:val="bottom"/>
          </w:tcPr>
          <w:p>
            <w:pPr>
              <w:pStyle w:val="Compact"/>
              <w:jc w:val="center"/>
            </w:pPr>
            <w:r>
              <w:t xml:space="preserve">detective</w:t>
            </w:r>
          </w:p>
        </w:tc>
        <w:tc>
          <w:tcPr>
            <w:tcBorders>
              <w:bottom w:val="single"/>
            </w:tcBorders>
            <w:vAlign w:val="bottom"/>
          </w:tcPr>
          <w:p>
            <w:pPr>
              <w:pStyle w:val="Compact"/>
              <w:jc w:val="center"/>
            </w:pPr>
            <w:r>
              <w:t xml:space="preserve">forage</w:t>
            </w:r>
          </w:p>
        </w:tc>
        <w:tc>
          <w:tcPr>
            <w:tcBorders>
              <w:bottom w:val="single"/>
            </w:tcBorders>
            <w:vAlign w:val="bottom"/>
          </w:tcPr>
          <w:p>
            <w:pPr>
              <w:pStyle w:val="Compact"/>
              <w:jc w:val="center"/>
            </w:pPr>
            <w:r>
              <w:t xml:space="preserve">geologie</w:t>
            </w:r>
          </w:p>
        </w:tc>
        <w:tc>
          <w:tcPr>
            <w:tcBorders>
              <w:bottom w:val="single"/>
            </w:tcBorders>
            <w:vAlign w:val="bottom"/>
          </w:tcPr>
          <w:p>
            <w:pPr>
              <w:pStyle w:val="Compact"/>
              <w:jc w:val="center"/>
            </w:pPr>
            <w:r>
              <w:t xml:space="preserve">NA</w:t>
            </w:r>
          </w:p>
        </w:tc>
      </w:tr>
      <w:tr>
        <w:tc>
          <w:p>
            <w:pPr>
              <w:pStyle w:val="Compact"/>
              <w:jc w:val="center"/>
            </w:pPr>
            <w:r>
              <w:t xml:space="preserve">93</w:t>
            </w:r>
          </w:p>
        </w:tc>
        <w:tc>
          <w:p>
            <w:pPr>
              <w:pStyle w:val="Compact"/>
              <w:jc w:val="center"/>
            </w:pPr>
            <w:r>
              <w:t xml:space="preserve">1384</w:t>
            </w:r>
          </w:p>
        </w:tc>
        <w:tc>
          <w:p>
            <w:pPr>
              <w:pStyle w:val="Compact"/>
              <w:jc w:val="center"/>
            </w:pPr>
            <w:r>
              <w:t xml:space="preserve">4155</w:t>
            </w:r>
          </w:p>
        </w:tc>
        <w:tc>
          <w:p>
            <w:pPr>
              <w:pStyle w:val="Compact"/>
              <w:jc w:val="center"/>
            </w:pPr>
            <w:r>
              <w:t xml:space="preserve">4340</w:t>
            </w:r>
          </w:p>
        </w:tc>
        <w:tc>
          <w:p>
            <w:pPr>
              <w:pStyle w:val="Compact"/>
              <w:jc w:val="center"/>
            </w:pPr>
            <w:r>
              <w:t xml:space="preserve">10028</w:t>
            </w:r>
          </w:p>
        </w:tc>
        <w:tc>
          <w:p>
            <w:pPr>
              <w:pStyle w:val="Compact"/>
              <w:jc w:val="center"/>
            </w:pPr>
            <w:r>
              <w:t xml:space="preserve">0</w:t>
            </w:r>
          </w:p>
        </w:tc>
      </w:tr>
    </w:tbl>
    <w:tbl>
      <w:tblPr>
        <w:tblStyle w:val="Table"/>
        <w:tblW w:type="pct" w:w="3819.4444444444443"/>
        <w:tblLook w:firstRow="1"/>
      </w:tblPr>
      <w:tblGrid>
        <w:gridCol w:w="770"/>
        <w:gridCol w:w="1100"/>
        <w:gridCol w:w="770"/>
        <w:gridCol w:w="1100"/>
        <w:gridCol w:w="1430"/>
        <w:gridCol w:w="880"/>
      </w:tblGrid>
      <w:tr>
        <w:trPr>
          <w:cnfStyle w:firstRow="1"/>
        </w:trPr>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cheveux</w:t>
            </w:r>
          </w:p>
        </w:tc>
        <w:tc>
          <w:tcPr>
            <w:tcBorders>
              <w:bottom w:val="single"/>
            </w:tcBorders>
            <w:vAlign w:val="bottom"/>
          </w:tcPr>
          <w:p>
            <w:pPr>
              <w:pStyle w:val="Compact"/>
              <w:jc w:val="center"/>
            </w:pPr>
            <w:r>
              <w:t xml:space="preserve">sexe</w:t>
            </w:r>
          </w:p>
        </w:tc>
        <w:tc>
          <w:tcPr>
            <w:tcBorders>
              <w:bottom w:val="single"/>
            </w:tcBorders>
            <w:vAlign w:val="bottom"/>
          </w:tcPr>
          <w:p>
            <w:pPr>
              <w:pStyle w:val="Compact"/>
              <w:jc w:val="center"/>
            </w:pPr>
            <w:r>
              <w:t xml:space="preserve">diplome</w:t>
            </w:r>
          </w:p>
        </w:tc>
        <w:tc>
          <w:tcPr>
            <w:tcBorders>
              <w:bottom w:val="single"/>
            </w:tcBorders>
            <w:vAlign w:val="bottom"/>
          </w:tcPr>
          <w:p>
            <w:pPr>
              <w:pStyle w:val="Compact"/>
              <w:jc w:val="center"/>
            </w:pPr>
            <w:r>
              <w:t xml:space="preserve">specialite</w:t>
            </w:r>
          </w:p>
        </w:tc>
        <w:tc>
          <w:tcPr>
            <w:tcBorders>
              <w:bottom w:val="single"/>
            </w:tcBorders>
            <w:vAlign w:val="bottom"/>
          </w:tcPr>
          <w:p>
            <w:pPr>
              <w:pStyle w:val="Compact"/>
              <w:jc w:val="center"/>
            </w:pPr>
            <w:r>
              <w:t xml:space="preserve">dispo</w:t>
            </w:r>
          </w:p>
        </w:tc>
      </w:tr>
      <w:tr>
        <w:tc>
          <w:p>
            <w:pPr>
              <w:pStyle w:val="Compact"/>
              <w:jc w:val="center"/>
            </w:pPr>
            <w:r>
              <w:t xml:space="preserve">91</w:t>
            </w:r>
          </w:p>
        </w:tc>
        <w:tc>
          <w:p>
            <w:pPr>
              <w:pStyle w:val="Compact"/>
              <w:jc w:val="center"/>
            </w:pPr>
            <w:r>
              <w:t xml:space="preserve">103</w:t>
            </w:r>
          </w:p>
        </w:tc>
        <w:tc>
          <w:p>
            <w:pPr>
              <w:pStyle w:val="Compact"/>
              <w:jc w:val="center"/>
            </w:pPr>
            <w:r>
              <w:t xml:space="preserve">100</w:t>
            </w:r>
          </w:p>
        </w:tc>
        <w:tc>
          <w:p>
            <w:pPr>
              <w:pStyle w:val="Compact"/>
              <w:jc w:val="center"/>
            </w:pPr>
            <w:r>
              <w:t xml:space="preserve">110</w:t>
            </w:r>
          </w:p>
        </w:tc>
        <w:tc>
          <w:p>
            <w:pPr>
              <w:pStyle w:val="Compact"/>
              <w:jc w:val="center"/>
            </w:pPr>
            <w:r>
              <w:t xml:space="preserve">93</w:t>
            </w:r>
          </w:p>
        </w:tc>
        <w:tc>
          <w:p>
            <w:pPr>
              <w:pStyle w:val="Compact"/>
              <w:jc w:val="center"/>
            </w:pPr>
            <w:r>
              <w:t xml:space="preserve">106</w:t>
            </w:r>
          </w:p>
        </w:tc>
      </w:tr>
    </w:tbl>
    <w:p>
      <w:pPr>
        <w:pStyle w:val="BodyText"/>
      </w:pPr>
      <w:r>
        <w:t xml:space="preserve">Ainsi pour nettoyer le dataset j’ai donc envisagé:</w:t>
      </w:r>
    </w:p>
    <w:p>
      <w:pPr>
        <w:pStyle w:val="Compact"/>
        <w:numPr>
          <w:numId w:val="1001"/>
          <w:ilvl w:val="0"/>
        </w:numPr>
      </w:pPr>
      <w:r>
        <w:t xml:space="preserve">de restreindre l’âge des candidats entre [17;65]</w:t>
      </w:r>
    </w:p>
    <w:p>
      <w:pPr>
        <w:pStyle w:val="Compact"/>
        <w:numPr>
          <w:numId w:val="1001"/>
          <w:ilvl w:val="0"/>
        </w:numPr>
      </w:pPr>
      <w:r>
        <w:t xml:space="preserve">Pour l’expérience, deux valeurs négatives ont été ôtées</w:t>
      </w:r>
    </w:p>
    <w:p>
      <w:pPr>
        <w:pStyle w:val="Compact"/>
        <w:numPr>
          <w:numId w:val="1001"/>
          <w:ilvl w:val="0"/>
        </w:numPr>
      </w:pPr>
      <w:r>
        <w:t xml:space="preserve">Les valeurs manquantes identifiées ont été ôtées pour les variables date, cheveux, sexe, diplome, specialite et dispo ainsi que pour les variables age, exp, salaire</w:t>
      </w:r>
    </w:p>
    <w:p>
      <w:pPr>
        <w:pStyle w:val="Compact"/>
        <w:numPr>
          <w:numId w:val="1001"/>
          <w:ilvl w:val="0"/>
        </w:numPr>
      </w:pPr>
      <w:r>
        <w:t xml:space="preserve">Enfin, pour le cas des candidats ayant eu des notes supérieures à 100, la distribution dissymétrique vers la gauche a montré que la majorité des candidats possède une note assez proche de 100. J’ai donc décidé de garder des observations.</w:t>
      </w:r>
    </w:p>
    <w:p>
      <w:pPr>
        <w:pStyle w:val="FirstParagraph"/>
      </w:pPr>
      <w:r>
        <w:t xml:space="preserve">Ces actions ont permis d’obtenir 18320 observations.</w:t>
      </w:r>
    </w:p>
    <w:tbl>
      <w:tblPr>
        <w:tblStyle w:val="Table"/>
        <w:tblW w:type="pct" w:w="3194.4444444444443"/>
        <w:tblLook w:firstRow="1"/>
      </w:tblPr>
      <w:tblGrid>
        <w:gridCol w:w="1540"/>
        <w:gridCol w:w="1320"/>
        <w:gridCol w:w="990"/>
        <w:gridCol w:w="1210"/>
      </w:tblGrid>
      <w:tr>
        <w:trPr>
          <w:cnfStyle w:firstRow="1"/>
        </w:trPr>
        <w:tc>
          <w:tcPr>
            <w:tcBorders>
              <w:bottom w:val="single"/>
            </w:tcBorders>
            <w:vAlign w:val="bottom"/>
          </w:tcPr>
          <w:p>
            <w:pPr>
              <w:pStyle w:val="Compact"/>
              <w:jc w:val="center"/>
            </w:pPr>
            <w:r>
              <w:t xml:space="preserve">archeologie</w:t>
            </w:r>
          </w:p>
        </w:tc>
        <w:tc>
          <w:tcPr>
            <w:tcBorders>
              <w:bottom w:val="single"/>
            </w:tcBorders>
            <w:vAlign w:val="bottom"/>
          </w:tcPr>
          <w:p>
            <w:pPr>
              <w:pStyle w:val="Compact"/>
              <w:jc w:val="center"/>
            </w:pPr>
            <w:r>
              <w:t xml:space="preserve">detective</w:t>
            </w:r>
          </w:p>
        </w:tc>
        <w:tc>
          <w:tcPr>
            <w:tcBorders>
              <w:bottom w:val="single"/>
            </w:tcBorders>
            <w:vAlign w:val="bottom"/>
          </w:tcPr>
          <w:p>
            <w:pPr>
              <w:pStyle w:val="Compact"/>
              <w:jc w:val="center"/>
            </w:pPr>
            <w:r>
              <w:t xml:space="preserve">forage</w:t>
            </w:r>
          </w:p>
        </w:tc>
        <w:tc>
          <w:tcPr>
            <w:tcBorders>
              <w:bottom w:val="single"/>
            </w:tcBorders>
            <w:vAlign w:val="bottom"/>
          </w:tcPr>
          <w:p>
            <w:pPr>
              <w:pStyle w:val="Compact"/>
              <w:jc w:val="center"/>
            </w:pPr>
            <w:r>
              <w:t xml:space="preserve">geologie</w:t>
            </w:r>
          </w:p>
        </w:tc>
      </w:tr>
      <w:tr>
        <w:tc>
          <w:p>
            <w:pPr>
              <w:pStyle w:val="Compact"/>
              <w:jc w:val="center"/>
            </w:pPr>
            <w:r>
              <w:t xml:space="preserve">188</w:t>
            </w:r>
          </w:p>
        </w:tc>
        <w:tc>
          <w:p>
            <w:pPr>
              <w:pStyle w:val="Compact"/>
              <w:jc w:val="center"/>
            </w:pPr>
            <w:r>
              <w:t xml:space="preserve">386</w:t>
            </w:r>
          </w:p>
        </w:tc>
        <w:tc>
          <w:p>
            <w:pPr>
              <w:pStyle w:val="Compact"/>
              <w:jc w:val="center"/>
            </w:pPr>
            <w:r>
              <w:t xml:space="preserve">322</w:t>
            </w:r>
          </w:p>
        </w:tc>
        <w:tc>
          <w:p>
            <w:pPr>
              <w:pStyle w:val="Compact"/>
              <w:jc w:val="center"/>
            </w:pPr>
            <w:r>
              <w:t xml:space="preserve">455</w:t>
            </w:r>
          </w:p>
        </w:tc>
      </w:tr>
    </w:tbl>
    <w:tbl>
      <w:tblPr>
        <w:tblStyle w:val="Table"/>
        <w:tblW w:type="pct" w:w="2569.4444444444443"/>
        <w:tblLook w:firstRow="1"/>
      </w:tblPr>
      <w:tblGrid>
        <w:gridCol w:w="660"/>
        <w:gridCol w:w="1210"/>
        <w:gridCol w:w="1100"/>
        <w:gridCol w:w="1100"/>
      </w:tblGrid>
      <w:tr>
        <w:trPr>
          <w:cnfStyle w:firstRow="1"/>
        </w:trPr>
        <w:tc>
          <w:tcPr>
            <w:tcBorders>
              <w:bottom w:val="single"/>
            </w:tcBorders>
            <w:vAlign w:val="bottom"/>
          </w:tcPr>
          <w:p>
            <w:pPr>
              <w:pStyle w:val="Compact"/>
              <w:jc w:val="center"/>
            </w:pPr>
            <w:r>
              <w:t xml:space="preserve">bac</w:t>
            </w:r>
          </w:p>
        </w:tc>
        <w:tc>
          <w:tcPr>
            <w:tcBorders>
              <w:bottom w:val="single"/>
            </w:tcBorders>
            <w:vAlign w:val="bottom"/>
          </w:tcPr>
          <w:p>
            <w:pPr>
              <w:pStyle w:val="Compact"/>
              <w:jc w:val="center"/>
            </w:pPr>
            <w:r>
              <w:t xml:space="preserve">doctorat</w:t>
            </w:r>
          </w:p>
        </w:tc>
        <w:tc>
          <w:tcPr>
            <w:tcBorders>
              <w:bottom w:val="single"/>
            </w:tcBorders>
            <w:vAlign w:val="bottom"/>
          </w:tcPr>
          <w:p>
            <w:pPr>
              <w:pStyle w:val="Compact"/>
              <w:jc w:val="center"/>
            </w:pPr>
            <w:r>
              <w:t xml:space="preserve">licence</w:t>
            </w:r>
          </w:p>
        </w:tc>
        <w:tc>
          <w:tcPr>
            <w:tcBorders>
              <w:bottom w:val="single"/>
            </w:tcBorders>
            <w:vAlign w:val="bottom"/>
          </w:tcPr>
          <w:p>
            <w:pPr>
              <w:pStyle w:val="Compact"/>
              <w:jc w:val="center"/>
            </w:pPr>
            <w:r>
              <w:t xml:space="preserve">master</w:t>
            </w:r>
          </w:p>
        </w:tc>
      </w:tr>
      <w:tr>
        <w:tc>
          <w:p>
            <w:pPr>
              <w:pStyle w:val="Compact"/>
              <w:jc w:val="center"/>
            </w:pPr>
            <w:r>
              <w:t xml:space="preserve">25</w:t>
            </w:r>
          </w:p>
        </w:tc>
        <w:tc>
          <w:p>
            <w:pPr>
              <w:pStyle w:val="Compact"/>
              <w:jc w:val="center"/>
            </w:pPr>
            <w:r>
              <w:t xml:space="preserve">653</w:t>
            </w:r>
          </w:p>
        </w:tc>
        <w:tc>
          <w:p>
            <w:pPr>
              <w:pStyle w:val="Compact"/>
              <w:jc w:val="center"/>
            </w:pPr>
            <w:r>
              <w:t xml:space="preserve">135</w:t>
            </w:r>
          </w:p>
        </w:tc>
        <w:tc>
          <w:p>
            <w:pPr>
              <w:pStyle w:val="Compact"/>
              <w:jc w:val="center"/>
            </w:pPr>
            <w:r>
              <w:t xml:space="preserve">538</w:t>
            </w:r>
          </w:p>
        </w:tc>
      </w:tr>
    </w:tbl>
    <w:p>
      <w:pPr>
        <w:pStyle w:val="BodyText"/>
      </w:pPr>
      <w:r>
        <w:drawing>
          <wp:inline>
            <wp:extent cx="4620126" cy="3696101"/>
            <wp:effectExtent b="0" l="0" r="0" t="0"/>
            <wp:docPr descr="" title="" id="1" name="Picture"/>
            <a:graphic>
              <a:graphicData uri="http://schemas.openxmlformats.org/drawingml/2006/picture">
                <pic:pic>
                  <pic:nvPicPr>
                    <pic:cNvPr descr="test_technique_quantmetry_VGigliobianco_all_outputs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profil-de-la-variable-cible-embauche"/>
      <w:r>
        <w:t xml:space="preserve">2. Profil de la variable cible embauche</w:t>
      </w:r>
      <w:bookmarkEnd w:id="26"/>
    </w:p>
    <w:p>
      <w:pPr>
        <w:pStyle w:val="FirstParagraph"/>
      </w:pPr>
      <w:r>
        <w:t xml:space="preserve">La distribution de la variable cible embauche ci-dessous nous indique qu’il y a 2090/( 16230 + 2090) = 11,41 % d’embauches</w:t>
      </w:r>
    </w:p>
    <w:p>
      <w:pPr>
        <w:pStyle w:val="BodyText"/>
      </w:pPr>
      <w:r>
        <w:t xml:space="preserve">La variable</w:t>
      </w:r>
      <w:r>
        <w:t xml:space="preserve"> </w:t>
      </w:r>
      <w:r>
        <w:t xml:space="preserve">“</w:t>
      </w:r>
      <w:r>
        <w:t xml:space="preserve">target</w:t>
      </w:r>
      <w:r>
        <w:t xml:space="preserve">”</w:t>
      </w:r>
      <w:r>
        <w:t xml:space="preserve"> </w:t>
      </w:r>
      <w:r>
        <w:t xml:space="preserve">embauche est donc assez déséquilibrée, mais on considère que ce déséquilibre n’est pas trop grave pour notre étude. On pourra néanmoins pour la partie Machine Learning envisager une métrique de mesure des performances plus adaptée qu’une simple mesure du type</w:t>
      </w:r>
      <w:r>
        <w:t xml:space="preserve"> </w:t>
      </w:r>
      <w:r>
        <w:t xml:space="preserve">“</w:t>
      </w:r>
      <w:r>
        <w:t xml:space="preserve">accuracy</w:t>
      </w:r>
      <w:r>
        <w:t xml:space="preserve">”</w:t>
      </w:r>
    </w:p>
    <w:p>
      <w:pPr>
        <w:pStyle w:val="Heading3"/>
      </w:pPr>
      <w:bookmarkStart w:id="27" w:name="liaisons-des-variables-continues-et-categorielles-et-liaisons-avec-la-variable-embauche"/>
      <w:r>
        <w:t xml:space="preserve">4. Liaisons des variables continues et catégorielles et liaisons avec la variable embauche</w:t>
      </w:r>
      <w:bookmarkEnd w:id="27"/>
    </w:p>
    <w:tbl>
      <w:tblPr>
        <w:tblStyle w:val="Table"/>
        <w:tblW w:type="pct" w:w="3402.7777777777774"/>
        <w:tblLook w:firstRow="1"/>
      </w:tblPr>
      <w:tblGrid>
        <w:gridCol w:w="1540"/>
        <w:gridCol w:w="1320"/>
        <w:gridCol w:w="121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salaire</w:t>
            </w:r>
          </w:p>
        </w:tc>
        <w:tc>
          <w:tcPr>
            <w:tcBorders>
              <w:bottom w:val="single"/>
            </w:tcBorders>
            <w:vAlign w:val="bottom"/>
          </w:tcPr>
          <w:p>
            <w:pPr>
              <w:pStyle w:val="Compact"/>
              <w:jc w:val="center"/>
            </w:pPr>
            <w:r>
              <w:t xml:space="preserve">note</w:t>
            </w:r>
          </w:p>
        </w:tc>
      </w:tr>
      <w:tr>
        <w:tc>
          <w:p>
            <w:pPr>
              <w:pStyle w:val="Compact"/>
              <w:jc w:val="center"/>
            </w:pPr>
            <w:r>
              <w:rPr>
                <w:b/>
              </w:rPr>
              <w:t xml:space="preserve">age</w:t>
            </w:r>
          </w:p>
        </w:tc>
        <w:tc>
          <w:p>
            <w:pPr>
              <w:pStyle w:val="Compact"/>
              <w:jc w:val="center"/>
            </w:pPr>
            <w:r>
              <w:t xml:space="preserve">1</w:t>
            </w:r>
          </w:p>
        </w:tc>
        <w:tc>
          <w:p>
            <w:pPr>
              <w:pStyle w:val="Compact"/>
              <w:jc w:val="center"/>
            </w:pPr>
            <w:r>
              <w:t xml:space="preserve">0.002711</w:t>
            </w:r>
          </w:p>
        </w:tc>
        <w:tc>
          <w:p>
            <w:pPr>
              <w:pStyle w:val="Compact"/>
              <w:jc w:val="center"/>
            </w:pPr>
            <w:r>
              <w:t xml:space="preserve">-0.001995</w:t>
            </w:r>
          </w:p>
        </w:tc>
      </w:tr>
      <w:tr>
        <w:tc>
          <w:p>
            <w:pPr>
              <w:pStyle w:val="Compact"/>
              <w:jc w:val="center"/>
            </w:pPr>
            <w:r>
              <w:rPr>
                <w:b/>
              </w:rPr>
              <w:t xml:space="preserve">salaire</w:t>
            </w:r>
          </w:p>
        </w:tc>
        <w:tc>
          <w:p>
            <w:pPr>
              <w:pStyle w:val="Compact"/>
              <w:jc w:val="center"/>
            </w:pPr>
            <w:r>
              <w:t xml:space="preserve">0.002711</w:t>
            </w:r>
          </w:p>
        </w:tc>
        <w:tc>
          <w:p>
            <w:pPr>
              <w:pStyle w:val="Compact"/>
              <w:jc w:val="center"/>
            </w:pPr>
            <w:r>
              <w:t xml:space="preserve">1</w:t>
            </w:r>
          </w:p>
        </w:tc>
        <w:tc>
          <w:p>
            <w:pPr>
              <w:pStyle w:val="Compact"/>
              <w:jc w:val="center"/>
            </w:pPr>
            <w:r>
              <w:t xml:space="preserve">-0.4506</w:t>
            </w:r>
          </w:p>
        </w:tc>
      </w:tr>
      <w:tr>
        <w:tc>
          <w:p>
            <w:pPr>
              <w:pStyle w:val="Compact"/>
              <w:jc w:val="center"/>
            </w:pPr>
            <w:r>
              <w:rPr>
                <w:b/>
              </w:rPr>
              <w:t xml:space="preserve">note</w:t>
            </w:r>
          </w:p>
        </w:tc>
        <w:tc>
          <w:p>
            <w:pPr>
              <w:pStyle w:val="Compact"/>
              <w:jc w:val="center"/>
            </w:pPr>
            <w:r>
              <w:t xml:space="preserve">-0.001995</w:t>
            </w:r>
          </w:p>
        </w:tc>
        <w:tc>
          <w:p>
            <w:pPr>
              <w:pStyle w:val="Compact"/>
              <w:jc w:val="center"/>
            </w:pPr>
            <w:r>
              <w:t xml:space="preserve">-0.4506</w:t>
            </w:r>
          </w:p>
        </w:tc>
        <w:tc>
          <w:p>
            <w:pPr>
              <w:pStyle w:val="Compact"/>
              <w:jc w:val="center"/>
            </w:pPr>
            <w:r>
              <w:t xml:space="preserve">1</w:t>
            </w:r>
          </w:p>
        </w:tc>
      </w:tr>
    </w:tbl>
    <w:p>
      <w:pPr>
        <w:pStyle w:val="BodyText"/>
      </w:pPr>
      <w:r>
        <w:drawing>
          <wp:inline>
            <wp:extent cx="4620126" cy="3696101"/>
            <wp:effectExtent b="0" l="0" r="0" t="0"/>
            <wp:docPr descr="" title="" id="1" name="Picture"/>
            <a:graphic>
              <a:graphicData uri="http://schemas.openxmlformats.org/drawingml/2006/picture">
                <pic:pic>
                  <pic:nvPicPr>
                    <pic:cNvPr descr="test_technique_quantmetry_VGigliobianco_all_outputs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Kruskal-Wallis rank sum test:</w:t>
      </w:r>
      <w:r>
        <w:t xml:space="preserve"> </w:t>
      </w:r>
      <w:r>
        <w:rPr>
          <w:rStyle w:val="VerbatimChar"/>
        </w:rPr>
        <w:t xml:space="preserve">age</w:t>
      </w:r>
      <w:r>
        <w:t xml:space="preserve"> </w:t>
      </w:r>
      <w:r>
        <w:t xml:space="preserve">by</w:t>
      </w:r>
      <w:r>
        <w:t xml:space="preserve"> </w:t>
      </w:r>
      <w:r>
        <w:rPr>
          <w:rStyle w:val="VerbatimChar"/>
        </w:rPr>
        <w:t xml:space="preserve">embauche</w:t>
      </w:r>
    </w:p>
    <w:tbl>
      <w:tblPr>
        <w:tblStyle w:val="Table"/>
        <w:tblW w:type="pct" w:w="2222.222222222222"/>
        <w:tblLook w:firstRow="1"/>
        <w:tblCaption w:val="Kruskal-Wallis rank sum test: age by embauche"/>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3.765</w:t>
            </w:r>
          </w:p>
        </w:tc>
        <w:tc>
          <w:p>
            <w:pPr>
              <w:pStyle w:val="Compact"/>
              <w:jc w:val="center"/>
            </w:pPr>
            <w:r>
              <w:t xml:space="preserve">1</w:t>
            </w:r>
          </w:p>
        </w:tc>
        <w:tc>
          <w:p>
            <w:pPr>
              <w:pStyle w:val="Compact"/>
              <w:jc w:val="center"/>
            </w:pPr>
            <w:r>
              <w:t xml:space="preserve">0.05233</w:t>
            </w:r>
          </w:p>
        </w:tc>
      </w:tr>
    </w:tbl>
    <w:p>
      <w:pPr>
        <w:pStyle w:val="Compact"/>
        <w:numPr>
          <w:numId w:val="1002"/>
          <w:ilvl w:val="0"/>
        </w:numPr>
      </w:pPr>
      <w:r>
        <w:rPr>
          <w:b/>
        </w:rPr>
        <w:t xml:space="preserve">method</w:t>
      </w:r>
      <w:r>
        <w:t xml:space="preserve">: Wilcoxon rank sum test</w:t>
      </w:r>
    </w:p>
    <w:p>
      <w:pPr>
        <w:pStyle w:val="Compact"/>
        <w:numPr>
          <w:numId w:val="1002"/>
          <w:ilvl w:val="0"/>
        </w:numPr>
      </w:pPr>
      <w:r>
        <w:rPr>
          <w:b/>
        </w:rPr>
        <w:t xml:space="preserve">data.name</w:t>
      </w:r>
      <w:r>
        <w:t xml:space="preserve">: df_filter_nomissing</w:t>
      </w:r>
      <m:oMath>
        <m:r>
          <m:t>a</m:t>
        </m:r>
        <m:r>
          <m:t>g</m:t>
        </m:r>
        <m:r>
          <m:t>e</m:t>
        </m:r>
        <m:r>
          <m:t>a</m:t>
        </m:r>
        <m:r>
          <m:t>n</m:t>
        </m:r>
        <m:r>
          <m:t>d</m:t>
        </m:r>
        <m:r>
          <m:t>d</m:t>
        </m:r>
        <m:sSub>
          <m:e>
            <m:r>
              <m:t>f</m:t>
            </m:r>
          </m:e>
          <m:sub>
            <m:r>
              <m:t>f</m:t>
            </m:r>
          </m:sub>
        </m:sSub>
        <m:r>
          <m:t>i</m:t>
        </m:r>
        <m:r>
          <m:t>l</m:t>
        </m:r>
        <m:r>
          <m:t>t</m:t>
        </m:r>
        <m:r>
          <m:t>e</m:t>
        </m:r>
        <m:sSub>
          <m:e>
            <m:r>
              <m:t>r</m:t>
            </m:r>
          </m:e>
          <m:sub>
            <m:r>
              <m:t>n</m:t>
            </m:r>
          </m:sub>
        </m:sSub>
        <m:r>
          <m:t>o</m:t>
        </m:r>
        <m:r>
          <m:t>m</m:t>
        </m:r>
        <m:r>
          <m:t>i</m:t>
        </m:r>
        <m:r>
          <m:t>s</m:t>
        </m:r>
        <m:r>
          <m:t>s</m:t>
        </m:r>
        <m:r>
          <m:t>i</m:t>
        </m:r>
        <m:r>
          <m:t>n</m:t>
        </m:r>
        <m:r>
          <m:t>g</m:t>
        </m:r>
      </m:oMath>
      <w:r>
        <w:t xml:space="preserve">embauche</w:t>
      </w:r>
    </w:p>
    <w:p>
      <w:pPr>
        <w:numPr>
          <w:numId w:val="1002"/>
          <w:ilvl w:val="0"/>
        </w:numPr>
      </w:pPr>
      <w:r>
        <w:rPr>
          <w:b/>
        </w:rPr>
        <w:t xml:space="preserve">p.value</w:t>
      </w:r>
      <w:r>
        <w:t xml:space="preserve">:</w:t>
      </w:r>
    </w:p>
    <w:tbl>
      <w:tblPr>
        <w:tblStyle w:val="Table"/>
        <w:tblW w:type="pct" w:w="694.4444444444445"/>
        <w:tblLook w:firstRow="1"/>
      </w:tblPr>
      <w:tblGrid>
        <w:gridCol w:w="1100"/>
      </w:tblGrid>
      <w:tr>
        <w:trPr>
          <w:cnfStyle w:firstRow="1"/>
        </w:trPr>
        <w:tc>
          <w:tcPr>
            <w:tcBorders>
              <w:bottom w:val="single"/>
            </w:tcBorders>
            <w:vAlign w:val="bottom"/>
          </w:tcPr>
          <w:p>
            <w:pPr>
              <w:pStyle w:val="Compact"/>
              <w:jc w:val="center"/>
              <w:numPr>
                <w:numId w:val="1000"/>
                <w:ilvl w:val="0"/>
              </w:numPr>
            </w:pPr>
            <w:r>
              <w:t xml:space="preserve">0</w:t>
            </w:r>
          </w:p>
        </w:tc>
      </w:tr>
      <w:tr>
        <w:tc>
          <w:p>
            <w:pPr>
              <w:pStyle w:val="Compact"/>
              <w:jc w:val="center"/>
              <w:numPr>
                <w:numId w:val="1000"/>
                <w:ilvl w:val="0"/>
              </w:numPr>
            </w:pPr>
            <w:r>
              <w:t xml:space="preserve">0.05233</w:t>
            </w:r>
          </w:p>
        </w:tc>
      </w:tr>
    </w:tbl>
    <w:p>
      <w:pPr>
        <w:numPr>
          <w:numId w:val="1002"/>
          <w:ilvl w:val="0"/>
        </w:numPr>
      </w:pPr>
      <w:r>
        <w:rPr>
          <w:b/>
        </w:rPr>
        <w:t xml:space="preserve">p.adjust.method</w:t>
      </w:r>
      <w:r>
        <w:t xml:space="preserve">: BH</w:t>
      </w:r>
    </w:p>
    <w:p>
      <w:pPr>
        <w:pStyle w:val="TableCaption"/>
      </w:pPr>
      <w:r>
        <w:t xml:space="preserve">Kruskal-Wallis rank sum test:</w:t>
      </w:r>
      <w:r>
        <w:t xml:space="preserve"> </w:t>
      </w:r>
      <w:r>
        <w:rPr>
          <w:rStyle w:val="VerbatimChar"/>
        </w:rPr>
        <w:t xml:space="preserve">note</w:t>
      </w:r>
      <w:r>
        <w:t xml:space="preserve"> </w:t>
      </w:r>
      <w:r>
        <w:t xml:space="preserve">by</w:t>
      </w:r>
      <w:r>
        <w:t xml:space="preserve"> </w:t>
      </w:r>
      <w:r>
        <w:rPr>
          <w:rStyle w:val="VerbatimChar"/>
        </w:rPr>
        <w:t xml:space="preserve">embauche</w:t>
      </w:r>
    </w:p>
    <w:tbl>
      <w:tblPr>
        <w:tblStyle w:val="Table"/>
        <w:tblW w:type="pct" w:w="2222.222222222222"/>
        <w:tblLook w:firstRow="1"/>
        <w:tblCaption w:val="Kruskal-Wallis rank sum test: note by embauche"/>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0.0247</w:t>
            </w:r>
          </w:p>
        </w:tc>
        <w:tc>
          <w:p>
            <w:pPr>
              <w:pStyle w:val="Compact"/>
              <w:jc w:val="center"/>
            </w:pPr>
            <w:r>
              <w:t xml:space="preserve">1</w:t>
            </w:r>
          </w:p>
        </w:tc>
        <w:tc>
          <w:p>
            <w:pPr>
              <w:pStyle w:val="Compact"/>
              <w:jc w:val="center"/>
            </w:pPr>
            <w:r>
              <w:t xml:space="preserve">0.8751</w:t>
            </w:r>
          </w:p>
        </w:tc>
      </w:tr>
    </w:tbl>
    <w:p>
      <w:pPr>
        <w:pStyle w:val="Compact"/>
        <w:numPr>
          <w:numId w:val="1003"/>
          <w:ilvl w:val="0"/>
        </w:numPr>
      </w:pPr>
      <w:r>
        <w:rPr>
          <w:b/>
        </w:rPr>
        <w:t xml:space="preserve">method</w:t>
      </w:r>
      <w:r>
        <w:t xml:space="preserve">: Wilcoxon rank sum test</w:t>
      </w:r>
    </w:p>
    <w:p>
      <w:pPr>
        <w:pStyle w:val="Compact"/>
        <w:numPr>
          <w:numId w:val="1003"/>
          <w:ilvl w:val="0"/>
        </w:numPr>
      </w:pPr>
      <w:r>
        <w:rPr>
          <w:b/>
        </w:rPr>
        <w:t xml:space="preserve">data.name</w:t>
      </w:r>
      <w:r>
        <w:t xml:space="preserve">: df_filter_nomissing</w:t>
      </w:r>
      <m:oMath>
        <m:r>
          <m:t>n</m:t>
        </m:r>
        <m:r>
          <m:t>o</m:t>
        </m:r>
        <m:r>
          <m:t>t</m:t>
        </m:r>
        <m:r>
          <m:t>e</m:t>
        </m:r>
        <m:r>
          <m:t>a</m:t>
        </m:r>
        <m:r>
          <m:t>n</m:t>
        </m:r>
        <m:r>
          <m:t>d</m:t>
        </m:r>
        <m:r>
          <m:t>d</m:t>
        </m:r>
        <m:sSub>
          <m:e>
            <m:r>
              <m:t>f</m:t>
            </m:r>
          </m:e>
          <m:sub>
            <m:r>
              <m:t>f</m:t>
            </m:r>
          </m:sub>
        </m:sSub>
        <m:r>
          <m:t>i</m:t>
        </m:r>
        <m:r>
          <m:t>l</m:t>
        </m:r>
        <m:r>
          <m:t>t</m:t>
        </m:r>
        <m:r>
          <m:t>e</m:t>
        </m:r>
        <m:sSub>
          <m:e>
            <m:r>
              <m:t>r</m:t>
            </m:r>
          </m:e>
          <m:sub>
            <m:r>
              <m:t>n</m:t>
            </m:r>
          </m:sub>
        </m:sSub>
        <m:r>
          <m:t>o</m:t>
        </m:r>
        <m:r>
          <m:t>m</m:t>
        </m:r>
        <m:r>
          <m:t>i</m:t>
        </m:r>
        <m:r>
          <m:t>s</m:t>
        </m:r>
        <m:r>
          <m:t>s</m:t>
        </m:r>
        <m:r>
          <m:t>i</m:t>
        </m:r>
        <m:r>
          <m:t>n</m:t>
        </m:r>
        <m:r>
          <m:t>g</m:t>
        </m:r>
      </m:oMath>
      <w:r>
        <w:t xml:space="preserve">embauche</w:t>
      </w:r>
    </w:p>
    <w:p>
      <w:pPr>
        <w:numPr>
          <w:numId w:val="1003"/>
          <w:ilvl w:val="0"/>
        </w:numPr>
      </w:pPr>
      <w:r>
        <w:rPr>
          <w:b/>
        </w:rPr>
        <w:t xml:space="preserve">p.value</w:t>
      </w:r>
      <w:r>
        <w:t xml:space="preserve">:</w:t>
      </w:r>
    </w:p>
    <w:tbl>
      <w:tblPr>
        <w:tblStyle w:val="Table"/>
        <w:tblW w:type="pct" w:w="625.0"/>
        <w:tblLook w:firstRow="1"/>
      </w:tblPr>
      <w:tblGrid>
        <w:gridCol w:w="990"/>
      </w:tblGrid>
      <w:tr>
        <w:trPr>
          <w:cnfStyle w:firstRow="1"/>
        </w:trPr>
        <w:tc>
          <w:tcPr>
            <w:tcBorders>
              <w:bottom w:val="single"/>
            </w:tcBorders>
            <w:vAlign w:val="bottom"/>
          </w:tcPr>
          <w:p>
            <w:pPr>
              <w:pStyle w:val="Compact"/>
              <w:jc w:val="center"/>
              <w:numPr>
                <w:numId w:val="1000"/>
                <w:ilvl w:val="0"/>
              </w:numPr>
            </w:pPr>
            <w:r>
              <w:t xml:space="preserve">0</w:t>
            </w:r>
          </w:p>
        </w:tc>
      </w:tr>
      <w:tr>
        <w:tc>
          <w:p>
            <w:pPr>
              <w:pStyle w:val="Compact"/>
              <w:jc w:val="center"/>
              <w:numPr>
                <w:numId w:val="1000"/>
                <w:ilvl w:val="0"/>
              </w:numPr>
            </w:pPr>
            <w:r>
              <w:t xml:space="preserve">0.8751</w:t>
            </w:r>
          </w:p>
        </w:tc>
      </w:tr>
    </w:tbl>
    <w:p>
      <w:pPr>
        <w:numPr>
          <w:numId w:val="1003"/>
          <w:ilvl w:val="0"/>
        </w:numPr>
      </w:pPr>
      <w:r>
        <w:rPr>
          <w:b/>
        </w:rPr>
        <w:t xml:space="preserve">p.adjust.method</w:t>
      </w:r>
      <w:r>
        <w:t xml:space="preserve">: BH</w:t>
      </w:r>
    </w:p>
    <w:p>
      <w:pPr>
        <w:pStyle w:val="TableCaption"/>
      </w:pPr>
      <w:r>
        <w:t xml:space="preserve">Kruskal-Wallis rank sum test:</w:t>
      </w:r>
      <w:r>
        <w:t xml:space="preserve"> </w:t>
      </w:r>
      <w:r>
        <w:rPr>
          <w:rStyle w:val="VerbatimChar"/>
        </w:rPr>
        <w:t xml:space="preserve">salaire</w:t>
      </w:r>
      <w:r>
        <w:t xml:space="preserve"> </w:t>
      </w:r>
      <w:r>
        <w:t xml:space="preserve">by</w:t>
      </w:r>
      <w:r>
        <w:t xml:space="preserve"> </w:t>
      </w:r>
      <w:r>
        <w:rPr>
          <w:rStyle w:val="VerbatimChar"/>
        </w:rPr>
        <w:t xml:space="preserve">embauche</w:t>
      </w:r>
    </w:p>
    <w:tbl>
      <w:tblPr>
        <w:tblStyle w:val="Table"/>
        <w:tblW w:type="pct" w:w="2222.222222222222"/>
        <w:tblLook w:firstRow="1"/>
        <w:tblCaption w:val="Kruskal-Wallis rank sum test: salaire by embauche"/>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0.3296</w:t>
            </w:r>
          </w:p>
        </w:tc>
        <w:tc>
          <w:p>
            <w:pPr>
              <w:pStyle w:val="Compact"/>
              <w:jc w:val="center"/>
            </w:pPr>
            <w:r>
              <w:t xml:space="preserve">1</w:t>
            </w:r>
          </w:p>
        </w:tc>
        <w:tc>
          <w:p>
            <w:pPr>
              <w:pStyle w:val="Compact"/>
              <w:jc w:val="center"/>
            </w:pPr>
            <w:r>
              <w:t xml:space="preserve">0.5659</w:t>
            </w:r>
          </w:p>
        </w:tc>
      </w:tr>
    </w:tbl>
    <w:p>
      <w:pPr>
        <w:pStyle w:val="Compact"/>
        <w:numPr>
          <w:numId w:val="1004"/>
          <w:ilvl w:val="0"/>
        </w:numPr>
      </w:pPr>
      <w:r>
        <w:rPr>
          <w:b/>
        </w:rPr>
        <w:t xml:space="preserve">method</w:t>
      </w:r>
      <w:r>
        <w:t xml:space="preserve">: Wilcoxon rank sum test</w:t>
      </w:r>
    </w:p>
    <w:p>
      <w:pPr>
        <w:pStyle w:val="Compact"/>
        <w:numPr>
          <w:numId w:val="1004"/>
          <w:ilvl w:val="0"/>
        </w:numPr>
      </w:pPr>
      <w:r>
        <w:rPr>
          <w:b/>
        </w:rPr>
        <w:t xml:space="preserve">data.name</w:t>
      </w:r>
      <w:r>
        <w:t xml:space="preserve">: df_filter_nomissing</w:t>
      </w:r>
      <m:oMath>
        <m:r>
          <m:t>s</m:t>
        </m:r>
        <m:r>
          <m:t>a</m:t>
        </m:r>
        <m:r>
          <m:t>l</m:t>
        </m:r>
        <m:r>
          <m:t>a</m:t>
        </m:r>
        <m:r>
          <m:t>i</m:t>
        </m:r>
        <m:r>
          <m:t>r</m:t>
        </m:r>
        <m:r>
          <m:t>e</m:t>
        </m:r>
        <m:r>
          <m:t>a</m:t>
        </m:r>
        <m:r>
          <m:t>n</m:t>
        </m:r>
        <m:r>
          <m:t>d</m:t>
        </m:r>
        <m:r>
          <m:t>d</m:t>
        </m:r>
        <m:sSub>
          <m:e>
            <m:r>
              <m:t>f</m:t>
            </m:r>
          </m:e>
          <m:sub>
            <m:r>
              <m:t>f</m:t>
            </m:r>
          </m:sub>
        </m:sSub>
        <m:r>
          <m:t>i</m:t>
        </m:r>
        <m:r>
          <m:t>l</m:t>
        </m:r>
        <m:r>
          <m:t>t</m:t>
        </m:r>
        <m:r>
          <m:t>e</m:t>
        </m:r>
        <m:sSub>
          <m:e>
            <m:r>
              <m:t>r</m:t>
            </m:r>
          </m:e>
          <m:sub>
            <m:r>
              <m:t>n</m:t>
            </m:r>
          </m:sub>
        </m:sSub>
        <m:r>
          <m:t>o</m:t>
        </m:r>
        <m:r>
          <m:t>m</m:t>
        </m:r>
        <m:r>
          <m:t>i</m:t>
        </m:r>
        <m:r>
          <m:t>s</m:t>
        </m:r>
        <m:r>
          <m:t>s</m:t>
        </m:r>
        <m:r>
          <m:t>i</m:t>
        </m:r>
        <m:r>
          <m:t>n</m:t>
        </m:r>
        <m:r>
          <m:t>g</m:t>
        </m:r>
      </m:oMath>
      <w:r>
        <w:t xml:space="preserve">embauche</w:t>
      </w:r>
    </w:p>
    <w:p>
      <w:pPr>
        <w:numPr>
          <w:numId w:val="1004"/>
          <w:ilvl w:val="0"/>
        </w:numPr>
      </w:pPr>
      <w:r>
        <w:rPr>
          <w:b/>
        </w:rPr>
        <w:t xml:space="preserve">p.value</w:t>
      </w:r>
      <w:r>
        <w:t xml:space="preserve">:</w:t>
      </w:r>
    </w:p>
    <w:tbl>
      <w:tblPr>
        <w:tblStyle w:val="Table"/>
        <w:tblW w:type="pct" w:w="625.0"/>
        <w:tblLook w:firstRow="1"/>
      </w:tblPr>
      <w:tblGrid>
        <w:gridCol w:w="990"/>
      </w:tblGrid>
      <w:tr>
        <w:trPr>
          <w:cnfStyle w:firstRow="1"/>
        </w:trPr>
        <w:tc>
          <w:tcPr>
            <w:tcBorders>
              <w:bottom w:val="single"/>
            </w:tcBorders>
            <w:vAlign w:val="bottom"/>
          </w:tcPr>
          <w:p>
            <w:pPr>
              <w:pStyle w:val="Compact"/>
              <w:jc w:val="center"/>
              <w:numPr>
                <w:numId w:val="1000"/>
                <w:ilvl w:val="0"/>
              </w:numPr>
            </w:pPr>
            <w:r>
              <w:t xml:space="preserve">0</w:t>
            </w:r>
          </w:p>
        </w:tc>
      </w:tr>
      <w:tr>
        <w:tc>
          <w:p>
            <w:pPr>
              <w:pStyle w:val="Compact"/>
              <w:jc w:val="center"/>
              <w:numPr>
                <w:numId w:val="1000"/>
                <w:ilvl w:val="0"/>
              </w:numPr>
            </w:pPr>
            <w:r>
              <w:t xml:space="preserve">0.5659</w:t>
            </w:r>
          </w:p>
        </w:tc>
      </w:tr>
    </w:tbl>
    <w:p>
      <w:pPr>
        <w:numPr>
          <w:numId w:val="1004"/>
          <w:ilvl w:val="0"/>
        </w:numPr>
      </w:pPr>
      <w:r>
        <w:rPr>
          <w:b/>
        </w:rPr>
        <w:t xml:space="preserve">p.adjust.method</w:t>
      </w:r>
      <w:r>
        <w:t xml:space="preserve">: BH</w:t>
      </w:r>
    </w:p>
    <w:p>
      <w:pPr>
        <w:pStyle w:val="TableCaption"/>
      </w:pPr>
      <w:r>
        <w:t xml:space="preserve">Pearson’s Chi-squared test:</w:t>
      </w:r>
      <w:r>
        <w:t xml:space="preserve"> </w:t>
      </w:r>
      <w:r>
        <w:rPr>
          <w:rStyle w:val="VerbatimChar"/>
        </w:rPr>
        <w:t xml:space="preserve">mytable</w:t>
      </w:r>
    </w:p>
    <w:tbl>
      <w:tblPr>
        <w:tblStyle w:val="Table"/>
        <w:tblW w:type="pct" w:w="2222.222222222222"/>
        <w:tblLook w:firstRow="1"/>
        <w:tblCaption w:val="Pearson’s Chi-squared test: mytable"/>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1.665</w:t>
            </w:r>
          </w:p>
        </w:tc>
        <w:tc>
          <w:p>
            <w:pPr>
              <w:pStyle w:val="Compact"/>
              <w:jc w:val="center"/>
            </w:pPr>
            <w:r>
              <w:t xml:space="preserve">3</w:t>
            </w:r>
          </w:p>
        </w:tc>
        <w:tc>
          <w:p>
            <w:pPr>
              <w:pStyle w:val="Compact"/>
              <w:jc w:val="center"/>
            </w:pPr>
            <w:r>
              <w:t xml:space="preserve">0.6446</w:t>
            </w:r>
          </w:p>
        </w:tc>
      </w:tr>
    </w:tbl>
    <w:p>
      <w:pPr>
        <w:pStyle w:val="TableCaption"/>
      </w:pPr>
      <w:r>
        <w:t xml:space="preserve">Pearson’s Chi-squared test with Yates’ continuity correction:</w:t>
      </w:r>
      <w:r>
        <w:t xml:space="preserve"> </w:t>
      </w:r>
      <w:r>
        <w:rPr>
          <w:rStyle w:val="VerbatimChar"/>
        </w:rPr>
        <w:t xml:space="preserve">mytable</w:t>
      </w:r>
    </w:p>
    <w:tbl>
      <w:tblPr>
        <w:tblStyle w:val="Table"/>
        <w:tblW w:type="pct" w:w="2777.777777777778"/>
        <w:tblLook w:firstRow="1"/>
        <w:tblCaption w:val="Pearson’s Chi-squared test with Yates’ continuity correction: my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14.65</w:t>
            </w:r>
          </w:p>
        </w:tc>
        <w:tc>
          <w:p>
            <w:pPr>
              <w:pStyle w:val="Compact"/>
              <w:jc w:val="center"/>
            </w:pPr>
            <w:r>
              <w:t xml:space="preserve">1</w:t>
            </w:r>
          </w:p>
        </w:tc>
        <w:tc>
          <w:p>
            <w:pPr>
              <w:pStyle w:val="Compact"/>
              <w:jc w:val="center"/>
            </w:pPr>
            <w:r>
              <w:t xml:space="preserve">0.0001297 * * *</w:t>
            </w:r>
          </w:p>
        </w:tc>
      </w:tr>
    </w:tbl>
    <w:p>
      <w:pPr>
        <w:pStyle w:val="TableCaption"/>
      </w:pPr>
      <w:r>
        <w:t xml:space="preserve">Pearson’s Chi-squared test:</w:t>
      </w:r>
      <w:r>
        <w:t xml:space="preserve"> </w:t>
      </w:r>
      <w:r>
        <w:rPr>
          <w:rStyle w:val="VerbatimChar"/>
        </w:rPr>
        <w:t xml:space="preserve">mytable</w:t>
      </w:r>
    </w:p>
    <w:tbl>
      <w:tblPr>
        <w:tblStyle w:val="Table"/>
        <w:tblW w:type="pct" w:w="2777.777777777778"/>
        <w:tblLook w:firstRow="1"/>
        <w:tblCaption w:val="Pearson’s Chi-squared test: my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51.68</w:t>
            </w:r>
          </w:p>
        </w:tc>
        <w:tc>
          <w:p>
            <w:pPr>
              <w:pStyle w:val="Compact"/>
              <w:jc w:val="center"/>
            </w:pPr>
            <w:r>
              <w:t xml:space="preserve">3</w:t>
            </w:r>
          </w:p>
        </w:tc>
        <w:tc>
          <w:p>
            <w:pPr>
              <w:pStyle w:val="Compact"/>
              <w:jc w:val="center"/>
            </w:pPr>
            <w:r>
              <w:t xml:space="preserve">3.513e-11 * * *</w:t>
            </w:r>
          </w:p>
        </w:tc>
      </w:tr>
    </w:tbl>
    <w:p>
      <w:pPr>
        <w:pStyle w:val="TableCaption"/>
      </w:pPr>
      <w:r>
        <w:t xml:space="preserve">Pearson’s Chi-squared test:</w:t>
      </w:r>
      <w:r>
        <w:t xml:space="preserve"> </w:t>
      </w:r>
      <w:r>
        <w:rPr>
          <w:rStyle w:val="VerbatimChar"/>
        </w:rPr>
        <w:t xml:space="preserve">mytable</w:t>
      </w:r>
    </w:p>
    <w:tbl>
      <w:tblPr>
        <w:tblStyle w:val="Table"/>
        <w:tblW w:type="pct" w:w="2777.777777777778"/>
        <w:tblLook w:firstRow="1"/>
        <w:tblCaption w:val="Pearson’s Chi-squared test: my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122.2</w:t>
            </w:r>
          </w:p>
        </w:tc>
        <w:tc>
          <w:p>
            <w:pPr>
              <w:pStyle w:val="Compact"/>
              <w:jc w:val="center"/>
            </w:pPr>
            <w:r>
              <w:t xml:space="preserve">3</w:t>
            </w:r>
          </w:p>
        </w:tc>
        <w:tc>
          <w:p>
            <w:pPr>
              <w:pStyle w:val="Compact"/>
              <w:jc w:val="center"/>
            </w:pPr>
            <w:r>
              <w:t xml:space="preserve">2.548e-26 * * *</w:t>
            </w:r>
          </w:p>
        </w:tc>
      </w:tr>
    </w:tbl>
    <w:p>
      <w:pPr>
        <w:pStyle w:val="TableCaption"/>
      </w:pPr>
      <w:r>
        <w:t xml:space="preserve">Pearson’s Chi-squared test with Yates’ continuity correction:</w:t>
      </w:r>
      <w:r>
        <w:t xml:space="preserve"> </w:t>
      </w:r>
      <w:r>
        <w:rPr>
          <w:rStyle w:val="VerbatimChar"/>
        </w:rPr>
        <w:t xml:space="preserve">mytable</w:t>
      </w:r>
    </w:p>
    <w:tbl>
      <w:tblPr>
        <w:tblStyle w:val="Table"/>
        <w:tblW w:type="pct" w:w="2222.222222222222"/>
        <w:tblLook w:firstRow="1"/>
        <w:tblCaption w:val="Pearson’s Chi-squared test with Yates’ continuity correction: mytable"/>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2.444</w:t>
            </w:r>
          </w:p>
        </w:tc>
        <w:tc>
          <w:p>
            <w:pPr>
              <w:pStyle w:val="Compact"/>
              <w:jc w:val="center"/>
            </w:pPr>
            <w:r>
              <w:t xml:space="preserve">1</w:t>
            </w:r>
          </w:p>
        </w:tc>
        <w:tc>
          <w:p>
            <w:pPr>
              <w:pStyle w:val="Compact"/>
              <w:jc w:val="center"/>
            </w:pPr>
            <w:r>
              <w:t xml:space="preserve">0.118</w:t>
            </w:r>
          </w:p>
        </w:tc>
      </w:tr>
    </w:tbl>
    <w:p>
      <w:pPr>
        <w:pStyle w:val="BodyText"/>
      </w:pPr>
      <w:r>
        <w:t xml:space="preserve">Une analyse de la matrice des corrélations a mis en évidence que seule la variable salaire est un peu corrélée négativement, avec la note à l’exercice (corrélation = -0.45).</w:t>
      </w:r>
      <w:r>
        <w:t xml:space="preserve"> </w:t>
      </w:r>
      <w:r>
        <w:t xml:space="preserve">Il est peut être pertinent de penser que la note à l’exercice peut être un facteur d’explication et de la prédiction du succès ou de l’échec d’une candidature.</w:t>
      </w:r>
    </w:p>
    <w:p>
      <w:pPr>
        <w:pStyle w:val="BodyText"/>
      </w:pPr>
      <w:r>
        <w:t xml:space="preserve">Les boxplots ainsi que des tests de Kruskall Wallis non significatifs indiquent que les variables age, salaire et note prises toutes seules n’ont pas de lien fort avec la variable embauche. On peut penser aussi, que le nombre d’années d’expérience et le fait d’être spécialiste dans un domaine sont des candidats possibles à l’explication et de la prédiction du succès ou de l’échec d’une candidature.</w:t>
      </w:r>
    </w:p>
    <w:p>
      <w:pPr>
        <w:pStyle w:val="BodyText"/>
      </w:pPr>
      <w:r>
        <w:t xml:space="preserve">J’ai analysé les liaisons entre embauche et les variables catégorielles cheveux, sexe, diplome, specialite et dispo en sortant tous les statistiques du Chi2 entre ces variables. Et l’analyse de la variable nombre d’années d’expérience est proposée plus tard dans le document en raison de la nature ordinale de exp et de son grand nombre de modalités.</w:t>
      </w:r>
    </w:p>
    <w:p>
      <w:pPr>
        <w:pStyle w:val="BodyText"/>
      </w:pPr>
      <w:r>
        <w:t xml:space="preserve">J’ai constaté qu’il y a des liaisons significatives pour specialite, diplome, et sexe. Ces variables catégorielles sont donc celles qui vont en principe expliquer le mieux la variable embauche. Ceci indique que les pourcentages de candidats embauchés différent significativement pour chacune des modalités de specialite, diplome et sexe.</w:t>
      </w:r>
    </w:p>
    <w:p>
      <w:pPr>
        <w:pStyle w:val="BodyText"/>
      </w:pPr>
      <w:r>
        <w:t xml:space="preserve">Le tableau croisé entre specialite et embauche pour lequel on note un pourcentage de 20% de candidats embauchés pour les archéologues.</w:t>
      </w:r>
    </w:p>
    <w:tbl>
      <w:tblPr>
        <w:tblStyle w:val="Table"/>
        <w:tblW w:type="pct" w:w="3750.0"/>
        <w:tblLook w:firstRow="1"/>
      </w:tblPr>
      <w:tblGrid>
        <w:gridCol w:w="2200"/>
        <w:gridCol w:w="1320"/>
        <w:gridCol w:w="1210"/>
        <w:gridCol w:w="1210"/>
      </w:tblGrid>
      <w:tr>
        <w:trPr>
          <w:cnfStyle w:firstRow="1"/>
        </w:trPr>
        <w:tc>
          <w:tcPr>
            <w:tcBorders>
              <w:bottom w:val="single"/>
            </w:tcBorders>
            <w:vAlign w:val="bottom"/>
          </w:tcPr>
          <w:p>
            <w:pPr>
              <w:pStyle w:val="Compact"/>
              <w:jc w:val="center"/>
            </w:pPr>
            <w:r>
              <w:t xml:space="preserve"> </w:t>
            </w:r>
            <w:r>
              <w:br w:type="textWrapping"/>
            </w:r>
            <w:r>
              <w:t xml:space="preserve">specialite</w:t>
            </w:r>
          </w:p>
        </w:tc>
        <w:tc>
          <w:tcPr>
            <w:tcBorders>
              <w:bottom w:val="single"/>
            </w:tcBorders>
            <w:vAlign w:val="bottom"/>
          </w:tcPr>
          <w:p>
            <w:pPr>
              <w:pStyle w:val="Compact"/>
              <w:jc w:val="center"/>
            </w:pPr>
            <w:r>
              <w:t xml:space="preserve">embauche</w:t>
            </w:r>
            <w:r>
              <w:br w:type="textWrapping"/>
            </w:r>
            <w:r>
              <w:t xml:space="preserve">0</w:t>
            </w:r>
          </w:p>
        </w:tc>
        <w:tc>
          <w:tcPr>
            <w:tcBorders>
              <w:bottom w:val="single"/>
            </w:tcBorders>
            <w:vAlign w:val="bottom"/>
          </w:tcPr>
          <w:p>
            <w:pPr>
              <w:pStyle w:val="Compact"/>
              <w:jc w:val="center"/>
            </w:pPr>
            <w:r>
              <w:t xml:space="preserve"> </w:t>
            </w:r>
            <w:r>
              <w:br w:type="textWrapping"/>
            </w:r>
            <w:r>
              <w:t xml:space="preserve">1</w:t>
            </w:r>
          </w:p>
        </w:tc>
        <w:tc>
          <w:tcPr>
            <w:tcBorders>
              <w:bottom w:val="single"/>
            </w:tcBorders>
            <w:vAlign w:val="bottom"/>
          </w:tcPr>
          <w:p>
            <w:pPr>
              <w:pStyle w:val="Compact"/>
              <w:jc w:val="center"/>
            </w:pPr>
            <w:r>
              <w:t xml:space="preserve"> </w:t>
            </w:r>
            <w:r>
              <w:br w:type="textWrapping"/>
            </w:r>
            <w:r>
              <w:t xml:space="preserve">Total</w:t>
            </w:r>
          </w:p>
        </w:tc>
      </w:tr>
      <w:tr>
        <w:tc>
          <w:p>
            <w:pPr>
              <w:pStyle w:val="Compact"/>
              <w:jc w:val="center"/>
            </w:pPr>
            <w:r>
              <w:rPr>
                <w:b/>
              </w:rPr>
              <w:t xml:space="preserve">archeologie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1015</w:t>
            </w:r>
            <w:r>
              <w:br w:type="textWrapping"/>
            </w:r>
            <w:r>
              <w:t xml:space="preserve">79.9%</w:t>
            </w:r>
            <w:r>
              <w:br w:type="textWrapping"/>
            </w:r>
            <w:r>
              <w:t xml:space="preserve">6.3%</w:t>
            </w:r>
          </w:p>
        </w:tc>
        <w:tc>
          <w:p>
            <w:pPr>
              <w:pStyle w:val="Compact"/>
              <w:jc w:val="center"/>
            </w:pPr>
            <w:r>
              <w:t xml:space="preserve"> </w:t>
            </w:r>
            <w:r>
              <w:br w:type="textWrapping"/>
            </w:r>
            <w:r>
              <w:t xml:space="preserve">256</w:t>
            </w:r>
            <w:r>
              <w:br w:type="textWrapping"/>
            </w:r>
            <w:r>
              <w:t xml:space="preserve">20.1%</w:t>
            </w:r>
            <w:r>
              <w:br w:type="textWrapping"/>
            </w:r>
            <w:r>
              <w:t xml:space="preserve">12.2%</w:t>
            </w:r>
          </w:p>
        </w:tc>
        <w:tc>
          <w:p>
            <w:pPr>
              <w:pStyle w:val="Compact"/>
              <w:jc w:val="center"/>
            </w:pPr>
            <w:r>
              <w:t xml:space="preserve"> </w:t>
            </w:r>
            <w:r>
              <w:br w:type="textWrapping"/>
            </w:r>
            <w:r>
              <w:t xml:space="preserve">1271</w:t>
            </w:r>
            <w:r>
              <w:br w:type="textWrapping"/>
            </w:r>
            <w:r>
              <w:t xml:space="preserve">6.9%</w:t>
            </w:r>
            <w:r>
              <w:br w:type="textWrapping"/>
            </w:r>
          </w:p>
        </w:tc>
      </w:tr>
      <w:tr>
        <w:tc>
          <w:p>
            <w:pPr>
              <w:pStyle w:val="Compact"/>
              <w:jc w:val="center"/>
            </w:pPr>
            <w:r>
              <w:rPr>
                <w:b/>
              </w:rPr>
              <w:t xml:space="preserve">detective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3411</w:t>
            </w:r>
            <w:r>
              <w:br w:type="textWrapping"/>
            </w:r>
            <w:r>
              <w:t xml:space="preserve">90.0%</w:t>
            </w:r>
            <w:r>
              <w:br w:type="textWrapping"/>
            </w:r>
            <w:r>
              <w:t xml:space="preserve">21.0%</w:t>
            </w:r>
          </w:p>
        </w:tc>
        <w:tc>
          <w:p>
            <w:pPr>
              <w:pStyle w:val="Compact"/>
              <w:jc w:val="center"/>
            </w:pPr>
            <w:r>
              <w:t xml:space="preserve"> </w:t>
            </w:r>
            <w:r>
              <w:br w:type="textWrapping"/>
            </w:r>
            <w:r>
              <w:t xml:space="preserve">378</w:t>
            </w:r>
            <w:r>
              <w:br w:type="textWrapping"/>
            </w:r>
            <w:r>
              <w:t xml:space="preserve">10.0%</w:t>
            </w:r>
            <w:r>
              <w:br w:type="textWrapping"/>
            </w:r>
            <w:r>
              <w:t xml:space="preserve">18.1%</w:t>
            </w:r>
          </w:p>
        </w:tc>
        <w:tc>
          <w:p>
            <w:pPr>
              <w:pStyle w:val="Compact"/>
              <w:jc w:val="center"/>
            </w:pPr>
            <w:r>
              <w:t xml:space="preserve"> </w:t>
            </w:r>
            <w:r>
              <w:br w:type="textWrapping"/>
            </w:r>
            <w:r>
              <w:t xml:space="preserve">3789</w:t>
            </w:r>
            <w:r>
              <w:br w:type="textWrapping"/>
            </w:r>
            <w:r>
              <w:t xml:space="preserve">20.7%</w:t>
            </w:r>
            <w:r>
              <w:br w:type="textWrapping"/>
            </w:r>
          </w:p>
        </w:tc>
      </w:tr>
      <w:tr>
        <w:tc>
          <w:p>
            <w:pPr>
              <w:pStyle w:val="Compact"/>
              <w:jc w:val="center"/>
            </w:pPr>
            <w:r>
              <w:rPr>
                <w:b/>
              </w:rPr>
              <w:t xml:space="preserve">forage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3641</w:t>
            </w:r>
            <w:r>
              <w:br w:type="textWrapping"/>
            </w:r>
            <w:r>
              <w:t xml:space="preserve">90.7%</w:t>
            </w:r>
            <w:r>
              <w:br w:type="textWrapping"/>
            </w:r>
            <w:r>
              <w:t xml:space="preserve">22.4%</w:t>
            </w:r>
          </w:p>
        </w:tc>
        <w:tc>
          <w:p>
            <w:pPr>
              <w:pStyle w:val="Compact"/>
              <w:jc w:val="center"/>
            </w:pPr>
            <w:r>
              <w:t xml:space="preserve"> </w:t>
            </w:r>
            <w:r>
              <w:br w:type="textWrapping"/>
            </w:r>
            <w:r>
              <w:t xml:space="preserve">373</w:t>
            </w:r>
            <w:r>
              <w:br w:type="textWrapping"/>
            </w:r>
            <w:r>
              <w:t xml:space="preserve">9.3%</w:t>
            </w:r>
            <w:r>
              <w:br w:type="textWrapping"/>
            </w:r>
            <w:r>
              <w:t xml:space="preserve">17.8%</w:t>
            </w:r>
          </w:p>
        </w:tc>
        <w:tc>
          <w:p>
            <w:pPr>
              <w:pStyle w:val="Compact"/>
              <w:jc w:val="center"/>
            </w:pPr>
            <w:r>
              <w:t xml:space="preserve"> </w:t>
            </w:r>
            <w:r>
              <w:br w:type="textWrapping"/>
            </w:r>
            <w:r>
              <w:t xml:space="preserve">4014</w:t>
            </w:r>
            <w:r>
              <w:br w:type="textWrapping"/>
            </w:r>
            <w:r>
              <w:t xml:space="preserve">21.9%</w:t>
            </w:r>
            <w:r>
              <w:br w:type="textWrapping"/>
            </w:r>
          </w:p>
        </w:tc>
      </w:tr>
      <w:tr>
        <w:tc>
          <w:p>
            <w:pPr>
              <w:pStyle w:val="Compact"/>
              <w:jc w:val="center"/>
            </w:pPr>
            <w:r>
              <w:rPr>
                <w:b/>
              </w:rPr>
              <w:t xml:space="preserve">geologie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8163</w:t>
            </w:r>
            <w:r>
              <w:br w:type="textWrapping"/>
            </w:r>
            <w:r>
              <w:t xml:space="preserve">88.3%</w:t>
            </w:r>
            <w:r>
              <w:br w:type="textWrapping"/>
            </w:r>
            <w:r>
              <w:t xml:space="preserve">50.3%</w:t>
            </w:r>
          </w:p>
        </w:tc>
        <w:tc>
          <w:p>
            <w:pPr>
              <w:pStyle w:val="Compact"/>
              <w:jc w:val="center"/>
            </w:pPr>
            <w:r>
              <w:t xml:space="preserve"> </w:t>
            </w:r>
            <w:r>
              <w:br w:type="textWrapping"/>
            </w:r>
            <w:r>
              <w:t xml:space="preserve">1083</w:t>
            </w:r>
            <w:r>
              <w:br w:type="textWrapping"/>
            </w:r>
            <w:r>
              <w:t xml:space="preserve">11.7%</w:t>
            </w:r>
            <w:r>
              <w:br w:type="textWrapping"/>
            </w:r>
            <w:r>
              <w:t xml:space="preserve">51.8%</w:t>
            </w:r>
          </w:p>
        </w:tc>
        <w:tc>
          <w:p>
            <w:pPr>
              <w:pStyle w:val="Compact"/>
              <w:jc w:val="center"/>
            </w:pPr>
            <w:r>
              <w:t xml:space="preserve"> </w:t>
            </w:r>
            <w:r>
              <w:br w:type="textWrapping"/>
            </w:r>
            <w:r>
              <w:t xml:space="preserve">9246</w:t>
            </w:r>
            <w:r>
              <w:br w:type="textWrapping"/>
            </w:r>
            <w:r>
              <w:t xml:space="preserve">50.5%</w:t>
            </w:r>
            <w:r>
              <w:br w:type="textWrapping"/>
            </w:r>
          </w:p>
        </w:tc>
      </w:tr>
      <w:tr>
        <w:tc>
          <w:p>
            <w:pPr>
              <w:pStyle w:val="Compact"/>
              <w:jc w:val="center"/>
            </w:pPr>
            <w:r>
              <w:t xml:space="preserve">Total</w:t>
            </w:r>
            <w:r>
              <w:br w:type="textWrapping"/>
            </w:r>
          </w:p>
        </w:tc>
        <w:tc>
          <w:p>
            <w:pPr>
              <w:pStyle w:val="Compact"/>
              <w:jc w:val="center"/>
            </w:pPr>
            <w:r>
              <w:t xml:space="preserve">16230</w:t>
            </w:r>
            <w:r>
              <w:br w:type="textWrapping"/>
            </w:r>
            <w:r>
              <w:t xml:space="preserve">88.6%</w:t>
            </w:r>
          </w:p>
        </w:tc>
        <w:tc>
          <w:p>
            <w:pPr>
              <w:pStyle w:val="Compact"/>
              <w:jc w:val="center"/>
            </w:pPr>
            <w:r>
              <w:t xml:space="preserve">2090</w:t>
            </w:r>
            <w:r>
              <w:br w:type="textWrapping"/>
            </w:r>
            <w:r>
              <w:t xml:space="preserve">11.4%</w:t>
            </w:r>
          </w:p>
        </w:tc>
        <w:tc>
          <w:p>
            <w:pPr>
              <w:pStyle w:val="Compact"/>
              <w:jc w:val="center"/>
            </w:pPr>
            <w:r>
              <w:t xml:space="preserve">18320</w:t>
            </w:r>
            <w:r>
              <w:br w:type="textWrapping"/>
            </w:r>
          </w:p>
        </w:tc>
      </w:tr>
    </w:tbl>
    <w:p>
      <w:pPr>
        <w:pStyle w:val="BodyText"/>
      </w:pPr>
      <w:r>
        <w:t xml:space="preserve">Plusieurs croisements sont possibles mais je propose ici un résultat intéressant entre les variables age, salaire et note et la variable specialite: on constate que les notes, les salaires et les âges varient beaucoup entre les archéologues, les détectives, les spécialistes en forage et les géologues.</w:t>
      </w:r>
    </w:p>
    <w:p>
      <w:pPr>
        <w:pStyle w:val="BodyText"/>
      </w:pPr>
      <w:r>
        <w:drawing>
          <wp:inline>
            <wp:extent cx="4620126" cy="3696101"/>
            <wp:effectExtent b="0" l="0" r="0" t="0"/>
            <wp:docPr descr="" title="" id="1" name="Picture"/>
            <a:graphic>
              <a:graphicData uri="http://schemas.openxmlformats.org/drawingml/2006/picture">
                <pic:pic>
                  <pic:nvPicPr>
                    <pic:cNvPr descr="test_technique_quantmetry_VGigliobianco_all_outputs_files/figure-docx/unnamed-chunk-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analyse-de-la-variable-date-de-candidature"/>
      <w:r>
        <w:t xml:space="preserve">5. Analyse de la variable date de candidature</w:t>
      </w:r>
      <w:bookmarkEnd w:id="30"/>
    </w:p>
    <w:p>
      <w:pPr>
        <w:pStyle w:val="FirstParagraph"/>
      </w:pPr>
      <w:r>
        <w:t xml:space="preserve">On peut se demander si cette date de candidature n’influe pas sur l’embauche. Après création des variables</w:t>
      </w:r>
      <w:r>
        <w:t xml:space="preserve"> </w:t>
      </w:r>
      <w:r>
        <w:t xml:space="preserve">“</w:t>
      </w:r>
      <w:r>
        <w:t xml:space="preserve">annee</w:t>
      </w:r>
      <w:r>
        <w:t xml:space="preserve">”</w:t>
      </w:r>
      <w:r>
        <w:t xml:space="preserve"> </w:t>
      </w:r>
      <w:r>
        <w:t xml:space="preserve">et</w:t>
      </w:r>
      <w:r>
        <w:t xml:space="preserve"> </w:t>
      </w:r>
      <w:r>
        <w:t xml:space="preserve">“</w:t>
      </w:r>
      <w:r>
        <w:t xml:space="preserve">mois</w:t>
      </w:r>
      <w:r>
        <w:t xml:space="preserve">”</w:t>
      </w:r>
      <w:r>
        <w:t xml:space="preserve"> </w:t>
      </w:r>
      <w:r>
        <w:t xml:space="preserve">et analyse (graphique) de la liaison entre la variable mois et la variable embauche, le mois tel qu’il est codé avec ses 12 modalités est apparu sans lien statistique avec l’embauche. Mais j’ai voulu analyser l’évolution du % d’embauchés pour chaque mois écoulé.</w:t>
      </w:r>
    </w:p>
    <w:p>
      <w:pPr>
        <w:pStyle w:val="BodyText"/>
      </w:pPr>
      <w:r>
        <w:drawing>
          <wp:inline>
            <wp:extent cx="4620126" cy="3696101"/>
            <wp:effectExtent b="0" l="0" r="0" t="0"/>
            <wp:docPr descr="" title="" id="1" name="Picture"/>
            <a:graphic>
              <a:graphicData uri="http://schemas.openxmlformats.org/drawingml/2006/picture">
                <pic:pic>
                  <pic:nvPicPr>
                    <pic:cNvPr descr="test_technique_quantmetry_VGigliobianco_all_outputs_files/figure-docx/unnamed-chunk-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Pearson’s Chi-squared test:</w:t>
      </w:r>
      <w:r>
        <w:t xml:space="preserve"> </w:t>
      </w:r>
      <w:r>
        <w:rPr>
          <w:rStyle w:val="VerbatimChar"/>
        </w:rPr>
        <w:t xml:space="preserve">mytable</w:t>
      </w:r>
    </w:p>
    <w:tbl>
      <w:tblPr>
        <w:tblStyle w:val="Table"/>
        <w:tblW w:type="pct" w:w="2222.222222222222"/>
        <w:tblLook w:firstRow="1"/>
        <w:tblCaption w:val="Pearson’s Chi-squared test: mytable"/>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11.92</w:t>
            </w:r>
          </w:p>
        </w:tc>
        <w:tc>
          <w:p>
            <w:pPr>
              <w:pStyle w:val="Compact"/>
              <w:jc w:val="center"/>
            </w:pPr>
            <w:r>
              <w:t xml:space="preserve">11</w:t>
            </w:r>
          </w:p>
        </w:tc>
        <w:tc>
          <w:p>
            <w:pPr>
              <w:pStyle w:val="Compact"/>
              <w:jc w:val="center"/>
            </w:pPr>
            <w:r>
              <w:t xml:space="preserve">0.3694</w:t>
            </w:r>
          </w:p>
        </w:tc>
      </w:tr>
    </w:tbl>
    <w:p>
      <w:pPr>
        <w:pStyle w:val="BodyText"/>
      </w:pPr>
      <w:r>
        <w:drawing>
          <wp:inline>
            <wp:extent cx="4620126" cy="3696101"/>
            <wp:effectExtent b="0" l="0" r="0" t="0"/>
            <wp:docPr descr="" title="" id="1" name="Picture"/>
            <a:graphic>
              <a:graphicData uri="http://schemas.openxmlformats.org/drawingml/2006/picture">
                <pic:pic>
                  <pic:nvPicPr>
                    <pic:cNvPr descr="test_technique_quantmetry_VGigliobianco_all_outputs_files/figure-docx/unnamed-chunk-2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Tout en notant le caractère très irrégulier du % de candidats embauchés, on peut s’interroger sur la possibilté de créer une feature qui tienne compte d’une période pour laquelle le % d’embauche est plutôt élevée ou plutôt faible.</w:t>
      </w:r>
    </w:p>
    <w:p>
      <w:pPr>
        <w:pStyle w:val="BodyText"/>
      </w:pPr>
      <w:r>
        <w:t xml:space="preserve">Par exemple, on pourrait créer:</w:t>
      </w:r>
    </w:p>
    <w:p>
      <w:pPr>
        <w:pStyle w:val="Compact"/>
        <w:numPr>
          <w:numId w:val="1005"/>
          <w:ilvl w:val="0"/>
        </w:numPr>
      </w:pPr>
      <w:r>
        <w:t xml:space="preserve">une feature</w:t>
      </w:r>
      <w:r>
        <w:t xml:space="preserve"> </w:t>
      </w:r>
      <w:r>
        <w:t xml:space="preserve">“</w:t>
      </w:r>
      <w:r>
        <w:t xml:space="preserve">année</w:t>
      </w:r>
      <w:r>
        <w:t xml:space="preserve">”</w:t>
      </w:r>
      <w:r>
        <w:t xml:space="preserve"> </w:t>
      </w:r>
      <w:r>
        <w:t xml:space="preserve">+</w:t>
      </w:r>
      <w:r>
        <w:t xml:space="preserve"> </w:t>
      </w:r>
      <w:r>
        <w:t xml:space="preserve">“</w:t>
      </w:r>
      <w:r>
        <w:t xml:space="preserve">mois</w:t>
      </w:r>
      <w:r>
        <w:t xml:space="preserve">”</w:t>
      </w:r>
      <w:r>
        <w:t xml:space="preserve"> </w:t>
      </w:r>
      <w:r>
        <w:t xml:space="preserve">en vue de tester cette variable lors de la phase de Machine Learning, mais le nombre de modalités devraient être diminué au préalable.</w:t>
      </w:r>
    </w:p>
    <w:p>
      <w:pPr>
        <w:pStyle w:val="Compact"/>
        <w:numPr>
          <w:numId w:val="1005"/>
          <w:ilvl w:val="0"/>
        </w:numPr>
      </w:pPr>
      <w:r>
        <w:t xml:space="preserve">En lien avec les pratiques de features engineering, une feature moyenne des % d’embauche ou une feature calculée grâce à la moyenne des % d’embauchés durant 15 jours précédant une date de candidature.</w:t>
      </w:r>
    </w:p>
    <w:p>
      <w:pPr>
        <w:pStyle w:val="Heading4"/>
      </w:pPr>
      <w:bookmarkStart w:id="33" w:name="interet-de-la-transformation-des-variables-avec-quartiles-et-deciles"/>
      <w:r>
        <w:t xml:space="preserve">6. Intérêt de la transformation des variables avec quartiles et déciles</w:t>
      </w:r>
      <w:bookmarkEnd w:id="33"/>
    </w:p>
    <w:p>
      <w:pPr>
        <w:pStyle w:val="FirstParagraph"/>
      </w:pPr>
      <w:r>
        <w:t xml:space="preserve">Je choisis de recoder les variables continues age, note, salaire et aussi la variable ordinale nombre d’années d’expérience grâce à des quartiles pour obtenir de nouvelles variables possédant des effectifs équilibrés par modalité.</w:t>
      </w:r>
      <w:r>
        <w:t xml:space="preserve"> </w:t>
      </w:r>
      <w:r>
        <w:t xml:space="preserve">Des quartiles permettent de faire de l’analyse exploratoire pour identifier éventuellement, si ces variables recodées peuvent avoir un lien statistique avec la variable cible embauche et aussi surtout à pouvoir identifier des interactions entre ces nouvelles variables et les autres comme specialite, diplome, sexe, cheveux et dispo.</w:t>
      </w:r>
    </w:p>
    <w:p>
      <w:pPr>
        <w:pStyle w:val="BodyText"/>
      </w:pPr>
      <w:r>
        <w:t xml:space="preserve">Un autre recodage en déciles peut aussi servir en vue de faire du feature engineering, notamment en utilisant un decision tree de type CHAID, afin de créer des variables optimales en termes d’explication par rapport à la variable cible de rendre possible des interactions avec les autres variables catégorielles.</w:t>
      </w:r>
    </w:p>
    <w:p>
      <w:pPr>
        <w:pStyle w:val="BodyText"/>
      </w:pPr>
      <w:r>
        <w:t xml:space="preserve">Les</w:t>
      </w:r>
      <w:r>
        <w:t xml:space="preserve"> </w:t>
      </w:r>
      <w:r>
        <w:t xml:space="preserve">“</w:t>
      </w:r>
      <w:r>
        <w:t xml:space="preserve">Chi-deux</w:t>
      </w:r>
      <w:r>
        <w:t xml:space="preserve">”</w:t>
      </w:r>
      <w:r>
        <w:t xml:space="preserve"> </w:t>
      </w:r>
      <w:r>
        <w:t xml:space="preserve">ont montré des liaisons significatives entre les variables note_Q, salaire_Q et embauche.</w:t>
      </w:r>
    </w:p>
    <w:p>
      <w:pPr>
        <w:pStyle w:val="TableCaption"/>
      </w:pPr>
      <w:r>
        <w:t xml:space="preserve">Pearson’s Chi-squared test:</w:t>
      </w:r>
      <w:r>
        <w:t xml:space="preserve"> </w:t>
      </w:r>
      <w:r>
        <w:rPr>
          <w:rStyle w:val="VerbatimChar"/>
        </w:rPr>
        <w:t xml:space="preserve">mytable</w:t>
      </w:r>
    </w:p>
    <w:tbl>
      <w:tblPr>
        <w:tblStyle w:val="Table"/>
        <w:tblW w:type="pct" w:w="2222.222222222222"/>
        <w:tblLook w:firstRow="1"/>
        <w:tblCaption w:val="Pearson’s Chi-squared test: mytable"/>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7.591</w:t>
            </w:r>
          </w:p>
        </w:tc>
        <w:tc>
          <w:p>
            <w:pPr>
              <w:pStyle w:val="Compact"/>
              <w:jc w:val="center"/>
            </w:pPr>
            <w:r>
              <w:t xml:space="preserve">3</w:t>
            </w:r>
          </w:p>
        </w:tc>
        <w:tc>
          <w:p>
            <w:pPr>
              <w:pStyle w:val="Compact"/>
              <w:jc w:val="center"/>
            </w:pPr>
            <w:r>
              <w:t xml:space="preserve">0.05527</w:t>
            </w:r>
          </w:p>
        </w:tc>
      </w:tr>
    </w:tbl>
    <w:p>
      <w:pPr>
        <w:pStyle w:val="TableCaption"/>
      </w:pPr>
      <w:r>
        <w:t xml:space="preserve">Pearson’s Chi-squared test:</w:t>
      </w:r>
      <w:r>
        <w:t xml:space="preserve"> </w:t>
      </w:r>
      <w:r>
        <w:rPr>
          <w:rStyle w:val="VerbatimChar"/>
        </w:rPr>
        <w:t xml:space="preserve">mytable</w:t>
      </w:r>
    </w:p>
    <w:tbl>
      <w:tblPr>
        <w:tblStyle w:val="Table"/>
        <w:tblW w:type="pct" w:w="2222.222222222222"/>
        <w:tblLook w:firstRow="1"/>
        <w:tblCaption w:val="Pearson’s Chi-squared test: mytable"/>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0.3648</w:t>
            </w:r>
          </w:p>
        </w:tc>
        <w:tc>
          <w:p>
            <w:pPr>
              <w:pStyle w:val="Compact"/>
              <w:jc w:val="center"/>
            </w:pPr>
            <w:r>
              <w:t xml:space="preserve">3</w:t>
            </w:r>
          </w:p>
        </w:tc>
        <w:tc>
          <w:p>
            <w:pPr>
              <w:pStyle w:val="Compact"/>
              <w:jc w:val="center"/>
            </w:pPr>
            <w:r>
              <w:t xml:space="preserve">0.9474</w:t>
            </w:r>
          </w:p>
        </w:tc>
      </w:tr>
    </w:tbl>
    <w:p>
      <w:pPr>
        <w:pStyle w:val="TableCaption"/>
      </w:pPr>
      <w:r>
        <w:t xml:space="preserve">Pearson’s Chi-squared test:</w:t>
      </w:r>
      <w:r>
        <w:t xml:space="preserve"> </w:t>
      </w:r>
      <w:r>
        <w:rPr>
          <w:rStyle w:val="VerbatimChar"/>
        </w:rPr>
        <w:t xml:space="preserve">mytable</w:t>
      </w:r>
    </w:p>
    <w:tbl>
      <w:tblPr>
        <w:tblStyle w:val="Table"/>
        <w:tblW w:type="pct" w:w="2361.111111111111"/>
        <w:tblLook w:firstRow="1"/>
        <w:tblCaption w:val="Pearson’s Chi-squared test: mytable"/>
      </w:tblPr>
      <w:tblGrid>
        <w:gridCol w:w="1870"/>
        <w:gridCol w:w="55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9.086</w:t>
            </w:r>
          </w:p>
        </w:tc>
        <w:tc>
          <w:p>
            <w:pPr>
              <w:pStyle w:val="Compact"/>
              <w:jc w:val="center"/>
            </w:pPr>
            <w:r>
              <w:t xml:space="preserve">3</w:t>
            </w:r>
          </w:p>
        </w:tc>
        <w:tc>
          <w:p>
            <w:pPr>
              <w:pStyle w:val="Compact"/>
              <w:jc w:val="center"/>
            </w:pPr>
            <w:r>
              <w:t xml:space="preserve">0.02816 *</w:t>
            </w:r>
          </w:p>
        </w:tc>
      </w:tr>
    </w:tbl>
    <w:p>
      <w:pPr>
        <w:pStyle w:val="TableCaption"/>
      </w:pPr>
      <w:r>
        <w:t xml:space="preserve">Pearson’s Chi-squared test:</w:t>
      </w:r>
      <w:r>
        <w:t xml:space="preserve"> </w:t>
      </w:r>
      <w:r>
        <w:rPr>
          <w:rStyle w:val="VerbatimChar"/>
        </w:rPr>
        <w:t xml:space="preserve">mytable</w:t>
      </w:r>
    </w:p>
    <w:tbl>
      <w:tblPr>
        <w:tblStyle w:val="Table"/>
        <w:tblW w:type="pct" w:w="2361.111111111111"/>
        <w:tblLook w:firstRow="1"/>
        <w:tblCaption w:val="Pearson’s Chi-squared test: mytable"/>
      </w:tblPr>
      <w:tblGrid>
        <w:gridCol w:w="1870"/>
        <w:gridCol w:w="55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8.82</w:t>
            </w:r>
          </w:p>
        </w:tc>
        <w:tc>
          <w:p>
            <w:pPr>
              <w:pStyle w:val="Compact"/>
              <w:jc w:val="center"/>
            </w:pPr>
            <w:r>
              <w:t xml:space="preserve">3</w:t>
            </w:r>
          </w:p>
        </w:tc>
        <w:tc>
          <w:p>
            <w:pPr>
              <w:pStyle w:val="Compact"/>
              <w:jc w:val="center"/>
            </w:pPr>
            <w:r>
              <w:t xml:space="preserve">0.03178 *</w:t>
            </w:r>
          </w:p>
        </w:tc>
      </w:tr>
    </w:tbl>
    <w:p>
      <w:pPr>
        <w:pStyle w:val="BodyText"/>
      </w:pPr>
      <w:r>
        <w:t xml:space="preserve">De même, les variables déciles de l’âge, de la note et du salaire sont apparues liées à la variable cible embauche.</w:t>
      </w:r>
    </w:p>
    <w:p>
      <w:pPr>
        <w:pStyle w:val="TableCaption"/>
      </w:pPr>
      <w:r>
        <w:t xml:space="preserve">Pearson’s Chi-squared test:</w:t>
      </w:r>
      <w:r>
        <w:t xml:space="preserve"> </w:t>
      </w:r>
      <w:r>
        <w:rPr>
          <w:rStyle w:val="VerbatimChar"/>
        </w:rPr>
        <w:t xml:space="preserve">mytable</w:t>
      </w:r>
    </w:p>
    <w:tbl>
      <w:tblPr>
        <w:tblStyle w:val="Table"/>
        <w:tblW w:type="pct" w:w="2361.111111111111"/>
        <w:tblLook w:firstRow="1"/>
        <w:tblCaption w:val="Pearson’s Chi-squared test: mytable"/>
      </w:tblPr>
      <w:tblGrid>
        <w:gridCol w:w="1870"/>
        <w:gridCol w:w="55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17.49</w:t>
            </w:r>
          </w:p>
        </w:tc>
        <w:tc>
          <w:p>
            <w:pPr>
              <w:pStyle w:val="Compact"/>
              <w:jc w:val="center"/>
            </w:pPr>
            <w:r>
              <w:t xml:space="preserve">9</w:t>
            </w:r>
          </w:p>
        </w:tc>
        <w:tc>
          <w:p>
            <w:pPr>
              <w:pStyle w:val="Compact"/>
              <w:jc w:val="center"/>
            </w:pPr>
            <w:r>
              <w:t xml:space="preserve">0.04151 *</w:t>
            </w:r>
          </w:p>
        </w:tc>
      </w:tr>
    </w:tbl>
    <w:p>
      <w:pPr>
        <w:pStyle w:val="TableCaption"/>
      </w:pPr>
      <w:r>
        <w:t xml:space="preserve">Pearson’s Chi-squared test:</w:t>
      </w:r>
      <w:r>
        <w:t xml:space="preserve"> </w:t>
      </w:r>
      <w:r>
        <w:rPr>
          <w:rStyle w:val="VerbatimChar"/>
        </w:rPr>
        <w:t xml:space="preserve">mytable</w:t>
      </w:r>
    </w:p>
    <w:tbl>
      <w:tblPr>
        <w:tblStyle w:val="Table"/>
        <w:tblW w:type="pct" w:w="2361.111111111111"/>
        <w:tblLook w:firstRow="1"/>
        <w:tblCaption w:val="Pearson’s Chi-squared test: mytable"/>
      </w:tblPr>
      <w:tblGrid>
        <w:gridCol w:w="1870"/>
        <w:gridCol w:w="55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18.25</w:t>
            </w:r>
          </w:p>
        </w:tc>
        <w:tc>
          <w:p>
            <w:pPr>
              <w:pStyle w:val="Compact"/>
              <w:jc w:val="center"/>
            </w:pPr>
            <w:r>
              <w:t xml:space="preserve">9</w:t>
            </w:r>
          </w:p>
        </w:tc>
        <w:tc>
          <w:p>
            <w:pPr>
              <w:pStyle w:val="Compact"/>
              <w:jc w:val="center"/>
            </w:pPr>
            <w:r>
              <w:t xml:space="preserve">0.03234 *</w:t>
            </w:r>
          </w:p>
        </w:tc>
      </w:tr>
    </w:tbl>
    <w:p>
      <w:pPr>
        <w:pStyle w:val="TableCaption"/>
      </w:pPr>
      <w:r>
        <w:t xml:space="preserve">Pearson’s Chi-squared test:</w:t>
      </w:r>
      <w:r>
        <w:t xml:space="preserve"> </w:t>
      </w:r>
      <w:r>
        <w:rPr>
          <w:rStyle w:val="VerbatimChar"/>
        </w:rPr>
        <w:t xml:space="preserve">mytable</w:t>
      </w:r>
    </w:p>
    <w:tbl>
      <w:tblPr>
        <w:tblStyle w:val="Table"/>
        <w:tblW w:type="pct" w:w="2777.777777777778"/>
        <w:tblLook w:firstRow="1"/>
        <w:tblCaption w:val="Pearson’s Chi-squared test: my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37.49</w:t>
            </w:r>
          </w:p>
        </w:tc>
        <w:tc>
          <w:p>
            <w:pPr>
              <w:pStyle w:val="Compact"/>
              <w:jc w:val="center"/>
            </w:pPr>
            <w:r>
              <w:t xml:space="preserve">9</w:t>
            </w:r>
          </w:p>
        </w:tc>
        <w:tc>
          <w:p>
            <w:pPr>
              <w:pStyle w:val="Compact"/>
              <w:jc w:val="center"/>
            </w:pPr>
            <w:r>
              <w:t xml:space="preserve">2.153e-05 * * *</w:t>
            </w:r>
          </w:p>
        </w:tc>
      </w:tr>
    </w:tbl>
    <w:p>
      <w:pPr>
        <w:pStyle w:val="Heading4"/>
      </w:pPr>
      <w:bookmarkStart w:id="34" w:name="croisements-3d-entre-variables-et-embauche"/>
      <w:r>
        <w:t xml:space="preserve">7. Croisements 3D entre variables et embauche</w:t>
      </w:r>
      <w:bookmarkEnd w:id="34"/>
    </w:p>
    <w:p>
      <w:pPr>
        <w:pStyle w:val="FirstParagraph"/>
      </w:pPr>
      <w:r>
        <w:t xml:space="preserve">Voici ce qu’on obtient visuellement:</w:t>
      </w:r>
    </w:p>
    <w:p>
      <w:pPr>
        <w:numPr>
          <w:numId w:val="1006"/>
          <w:ilvl w:val="0"/>
        </w:numPr>
      </w:pPr>
      <w:r>
        <w:t xml:space="preserve">si on croise la spécialité, la note (en quartiles) et le % de candidats embauchés</w:t>
      </w:r>
    </w:p>
    <w:p>
      <w:pPr>
        <w:numPr>
          <w:numId w:val="1006"/>
          <w:ilvl w:val="0"/>
        </w:numPr>
      </w:pPr>
      <w:r>
        <w:t xml:space="preserve">Si on croise la spécialité, la disponibilité des candidats et le % de candidats embauchés</w:t>
      </w:r>
    </w:p>
    <w:p>
      <w:pPr>
        <w:numPr>
          <w:numId w:val="1006"/>
          <w:ilvl w:val="0"/>
        </w:numPr>
      </w:pPr>
      <w:r>
        <w:t xml:space="preserve">Si on croise la spécialité, le diplôme des candidats et le % de candidats embauchés</w:t>
      </w:r>
    </w:p>
    <w:p>
      <w:pPr>
        <w:numPr>
          <w:numId w:val="1006"/>
          <w:ilvl w:val="0"/>
        </w:numPr>
      </w:pPr>
      <w:r>
        <w:t xml:space="preserve">Si on croise la spécialité, la sexe des candidats et le % de candidats embauchés</w:t>
      </w:r>
    </w:p>
    <w:tbl>
      <w:tblPr>
        <w:tblStyle w:val="Table"/>
        <w:tblW w:type="pct" w:w="4999.999999999998"/>
        <w:tblLook w:firstRow="1"/>
      </w:tblPr>
      <w:tblGrid>
        <w:gridCol w:w="2111"/>
        <w:gridCol w:w="1161"/>
        <w:gridCol w:w="1161"/>
        <w:gridCol w:w="1161"/>
        <w:gridCol w:w="1161"/>
        <w:gridCol w:w="1161"/>
      </w:tblGrid>
      <w:tr>
        <w:trPr>
          <w:cnfStyle w:firstRow="1"/>
        </w:trPr>
        <w:tc>
          <w:tcPr>
            <w:tcBorders>
              <w:bottom w:val="single"/>
            </w:tcBorders>
            <w:vAlign w:val="bottom"/>
          </w:tcPr>
          <w:p>
            <w:pPr>
              <w:pStyle w:val="Compact"/>
              <w:jc w:val="center"/>
            </w:pPr>
            <w:r>
              <w:t xml:space="preserve"> </w:t>
            </w:r>
            <w:r>
              <w:br w:type="textWrapping"/>
            </w:r>
            <w:r>
              <w:t xml:space="preserve">specialite</w:t>
            </w:r>
          </w:p>
        </w:tc>
        <w:tc>
          <w:tcPr>
            <w:tcBorders>
              <w:bottom w:val="single"/>
            </w:tcBorders>
            <w:vAlign w:val="bottom"/>
          </w:tcPr>
          <w:p>
            <w:pPr>
              <w:pStyle w:val="Compact"/>
              <w:jc w:val="center"/>
            </w:pPr>
            <w:r>
              <w:t xml:space="preserve">note_Q</w:t>
            </w:r>
            <w:r>
              <w:br w:type="textWrapping"/>
            </w:r>
            <w:r>
              <w:t xml:space="preserve">[9-64[</w:t>
            </w:r>
          </w:p>
        </w:tc>
        <w:tc>
          <w:tcPr>
            <w:tcBorders>
              <w:bottom w:val="single"/>
            </w:tcBorders>
            <w:vAlign w:val="bottom"/>
          </w:tcPr>
          <w:p>
            <w:pPr>
              <w:pStyle w:val="Compact"/>
              <w:jc w:val="center"/>
            </w:pPr>
            <w:r>
              <w:t xml:space="preserve"> </w:t>
            </w:r>
            <w:r>
              <w:br w:type="textWrapping"/>
            </w:r>
            <w:r>
              <w:t xml:space="preserve">[64-76[</w:t>
            </w:r>
          </w:p>
        </w:tc>
        <w:tc>
          <w:tcPr>
            <w:tcBorders>
              <w:bottom w:val="single"/>
            </w:tcBorders>
            <w:vAlign w:val="bottom"/>
          </w:tcPr>
          <w:p>
            <w:pPr>
              <w:pStyle w:val="Compact"/>
              <w:jc w:val="center"/>
            </w:pPr>
            <w:r>
              <w:t xml:space="preserve"> </w:t>
            </w:r>
            <w:r>
              <w:br w:type="textWrapping"/>
            </w:r>
            <w:r>
              <w:t xml:space="preserve">[76-87[</w:t>
            </w:r>
          </w:p>
        </w:tc>
        <w:tc>
          <w:tcPr>
            <w:tcBorders>
              <w:bottom w:val="single"/>
            </w:tcBorders>
            <w:vAlign w:val="bottom"/>
          </w:tcPr>
          <w:p>
            <w:pPr>
              <w:pStyle w:val="Compact"/>
              <w:jc w:val="center"/>
            </w:pPr>
            <w:r>
              <w:t xml:space="preserve"> </w:t>
            </w:r>
            <w:r>
              <w:br w:type="textWrapping"/>
            </w:r>
            <w:r>
              <w:t xml:space="preserve">[87-144[</w:t>
            </w:r>
          </w:p>
        </w:tc>
        <w:tc>
          <w:tcPr>
            <w:tcBorders>
              <w:bottom w:val="single"/>
            </w:tcBorders>
            <w:vAlign w:val="bottom"/>
          </w:tcPr>
          <w:p>
            <w:pPr>
              <w:pStyle w:val="Compact"/>
              <w:jc w:val="center"/>
            </w:pPr>
            <w:r>
              <w:t xml:space="preserve"> </w:t>
            </w:r>
            <w:r>
              <w:br w:type="textWrapping"/>
            </w:r>
            <w:r>
              <w:t xml:space="preserve">Total</w:t>
            </w:r>
          </w:p>
        </w:tc>
      </w:tr>
      <w:tr>
        <w:tc>
          <w:p>
            <w:pPr>
              <w:pStyle w:val="Compact"/>
              <w:jc w:val="center"/>
            </w:pPr>
            <w:r>
              <w:rPr>
                <w:b/>
              </w:rPr>
              <w:t xml:space="preserve">archeologie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199</w:t>
            </w:r>
            <w:r>
              <w:br w:type="textWrapping"/>
            </w:r>
            <w:r>
              <w:t xml:space="preserve">15.7%</w:t>
            </w:r>
            <w:r>
              <w:br w:type="textWrapping"/>
            </w:r>
            <w:r>
              <w:t xml:space="preserve">4.3%</w:t>
            </w:r>
          </w:p>
        </w:tc>
        <w:tc>
          <w:p>
            <w:pPr>
              <w:pStyle w:val="Compact"/>
              <w:jc w:val="center"/>
            </w:pPr>
            <w:r>
              <w:t xml:space="preserve"> </w:t>
            </w:r>
            <w:r>
              <w:br w:type="textWrapping"/>
            </w:r>
            <w:r>
              <w:t xml:space="preserve">279</w:t>
            </w:r>
            <w:r>
              <w:br w:type="textWrapping"/>
            </w:r>
            <w:r>
              <w:t xml:space="preserve">22.0%</w:t>
            </w:r>
            <w:r>
              <w:br w:type="textWrapping"/>
            </w:r>
            <w:r>
              <w:t xml:space="preserve">6.1%</w:t>
            </w:r>
          </w:p>
        </w:tc>
        <w:tc>
          <w:p>
            <w:pPr>
              <w:pStyle w:val="Compact"/>
              <w:jc w:val="center"/>
            </w:pPr>
            <w:r>
              <w:t xml:space="preserve"> </w:t>
            </w:r>
            <w:r>
              <w:br w:type="textWrapping"/>
            </w:r>
            <w:r>
              <w:t xml:space="preserve">299</w:t>
            </w:r>
            <w:r>
              <w:br w:type="textWrapping"/>
            </w:r>
            <w:r>
              <w:t xml:space="preserve">23.5%</w:t>
            </w:r>
            <w:r>
              <w:br w:type="textWrapping"/>
            </w:r>
            <w:r>
              <w:t xml:space="preserve">6.5%</w:t>
            </w:r>
          </w:p>
        </w:tc>
        <w:tc>
          <w:p>
            <w:pPr>
              <w:pStyle w:val="Compact"/>
              <w:jc w:val="center"/>
            </w:pPr>
            <w:r>
              <w:t xml:space="preserve"> </w:t>
            </w:r>
            <w:r>
              <w:br w:type="textWrapping"/>
            </w:r>
            <w:r>
              <w:t xml:space="preserve">494</w:t>
            </w:r>
            <w:r>
              <w:br w:type="textWrapping"/>
            </w:r>
            <w:r>
              <w:t xml:space="preserve">38.9%</w:t>
            </w:r>
            <w:r>
              <w:br w:type="textWrapping"/>
            </w:r>
            <w:r>
              <w:t xml:space="preserve">10.8%</w:t>
            </w:r>
          </w:p>
        </w:tc>
        <w:tc>
          <w:p>
            <w:pPr>
              <w:pStyle w:val="Compact"/>
              <w:jc w:val="center"/>
            </w:pPr>
            <w:r>
              <w:t xml:space="preserve"> </w:t>
            </w:r>
            <w:r>
              <w:br w:type="textWrapping"/>
            </w:r>
            <w:r>
              <w:t xml:space="preserve">1271</w:t>
            </w:r>
            <w:r>
              <w:br w:type="textWrapping"/>
            </w:r>
            <w:r>
              <w:t xml:space="preserve">6.9%</w:t>
            </w:r>
            <w:r>
              <w:br w:type="textWrapping"/>
            </w:r>
          </w:p>
        </w:tc>
      </w:tr>
      <w:tr>
        <w:tc>
          <w:p>
            <w:pPr>
              <w:pStyle w:val="Compact"/>
              <w:jc w:val="center"/>
            </w:pPr>
            <w:r>
              <w:rPr>
                <w:b/>
              </w:rPr>
              <w:t xml:space="preserve">detective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685</w:t>
            </w:r>
            <w:r>
              <w:br w:type="textWrapping"/>
            </w:r>
            <w:r>
              <w:t xml:space="preserve">18.1%</w:t>
            </w:r>
            <w:r>
              <w:br w:type="textWrapping"/>
            </w:r>
            <w:r>
              <w:t xml:space="preserve">15.0%</w:t>
            </w:r>
          </w:p>
        </w:tc>
        <w:tc>
          <w:p>
            <w:pPr>
              <w:pStyle w:val="Compact"/>
              <w:jc w:val="center"/>
            </w:pPr>
            <w:r>
              <w:t xml:space="preserve"> </w:t>
            </w:r>
            <w:r>
              <w:br w:type="textWrapping"/>
            </w:r>
            <w:r>
              <w:t xml:space="preserve">880</w:t>
            </w:r>
            <w:r>
              <w:br w:type="textWrapping"/>
            </w:r>
            <w:r>
              <w:t xml:space="preserve">23.2%</w:t>
            </w:r>
            <w:r>
              <w:br w:type="textWrapping"/>
            </w:r>
            <w:r>
              <w:t xml:space="preserve">19.2%</w:t>
            </w:r>
          </w:p>
        </w:tc>
        <w:tc>
          <w:p>
            <w:pPr>
              <w:pStyle w:val="Compact"/>
              <w:jc w:val="center"/>
            </w:pPr>
            <w:r>
              <w:t xml:space="preserve"> </w:t>
            </w:r>
            <w:r>
              <w:br w:type="textWrapping"/>
            </w:r>
            <w:r>
              <w:t xml:space="preserve">1029</w:t>
            </w:r>
            <w:r>
              <w:br w:type="textWrapping"/>
            </w:r>
            <w:r>
              <w:t xml:space="preserve">27.2%</w:t>
            </w:r>
            <w:r>
              <w:br w:type="textWrapping"/>
            </w:r>
            <w:r>
              <w:t xml:space="preserve">22.5%</w:t>
            </w:r>
          </w:p>
        </w:tc>
        <w:tc>
          <w:p>
            <w:pPr>
              <w:pStyle w:val="Compact"/>
              <w:jc w:val="center"/>
            </w:pPr>
            <w:r>
              <w:t xml:space="preserve"> </w:t>
            </w:r>
            <w:r>
              <w:br w:type="textWrapping"/>
            </w:r>
            <w:r>
              <w:t xml:space="preserve">1195</w:t>
            </w:r>
            <w:r>
              <w:br w:type="textWrapping"/>
            </w:r>
            <w:r>
              <w:t xml:space="preserve">31.5%</w:t>
            </w:r>
            <w:r>
              <w:br w:type="textWrapping"/>
            </w:r>
            <w:r>
              <w:t xml:space="preserve">26.1%</w:t>
            </w:r>
          </w:p>
        </w:tc>
        <w:tc>
          <w:p>
            <w:pPr>
              <w:pStyle w:val="Compact"/>
              <w:jc w:val="center"/>
            </w:pPr>
            <w:r>
              <w:t xml:space="preserve"> </w:t>
            </w:r>
            <w:r>
              <w:br w:type="textWrapping"/>
            </w:r>
            <w:r>
              <w:t xml:space="preserve">3789</w:t>
            </w:r>
            <w:r>
              <w:br w:type="textWrapping"/>
            </w:r>
            <w:r>
              <w:t xml:space="preserve">20.7%</w:t>
            </w:r>
            <w:r>
              <w:br w:type="textWrapping"/>
            </w:r>
          </w:p>
        </w:tc>
      </w:tr>
      <w:tr>
        <w:tc>
          <w:p>
            <w:pPr>
              <w:pStyle w:val="Compact"/>
              <w:jc w:val="center"/>
            </w:pPr>
            <w:r>
              <w:rPr>
                <w:b/>
              </w:rPr>
              <w:t xml:space="preserve">forage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931</w:t>
            </w:r>
            <w:r>
              <w:br w:type="textWrapping"/>
            </w:r>
            <w:r>
              <w:t xml:space="preserve">23.2%</w:t>
            </w:r>
            <w:r>
              <w:br w:type="textWrapping"/>
            </w:r>
            <w:r>
              <w:t xml:space="preserve">20.3%</w:t>
            </w:r>
          </w:p>
        </w:tc>
        <w:tc>
          <w:p>
            <w:pPr>
              <w:pStyle w:val="Compact"/>
              <w:jc w:val="center"/>
            </w:pPr>
            <w:r>
              <w:t xml:space="preserve"> </w:t>
            </w:r>
            <w:r>
              <w:br w:type="textWrapping"/>
            </w:r>
            <w:r>
              <w:t xml:space="preserve">1011</w:t>
            </w:r>
            <w:r>
              <w:br w:type="textWrapping"/>
            </w:r>
            <w:r>
              <w:t xml:space="preserve">25.2%</w:t>
            </w:r>
            <w:r>
              <w:br w:type="textWrapping"/>
            </w:r>
            <w:r>
              <w:t xml:space="preserve">22.1%</w:t>
            </w:r>
          </w:p>
        </w:tc>
        <w:tc>
          <w:p>
            <w:pPr>
              <w:pStyle w:val="Compact"/>
              <w:jc w:val="center"/>
            </w:pPr>
            <w:r>
              <w:t xml:space="preserve"> </w:t>
            </w:r>
            <w:r>
              <w:br w:type="textWrapping"/>
            </w:r>
            <w:r>
              <w:t xml:space="preserve">1038</w:t>
            </w:r>
            <w:r>
              <w:br w:type="textWrapping"/>
            </w:r>
            <w:r>
              <w:t xml:space="preserve">25.9%</w:t>
            </w:r>
            <w:r>
              <w:br w:type="textWrapping"/>
            </w:r>
            <w:r>
              <w:t xml:space="preserve">22.7%</w:t>
            </w:r>
          </w:p>
        </w:tc>
        <w:tc>
          <w:p>
            <w:pPr>
              <w:pStyle w:val="Compact"/>
              <w:jc w:val="center"/>
            </w:pPr>
            <w:r>
              <w:t xml:space="preserve"> </w:t>
            </w:r>
            <w:r>
              <w:br w:type="textWrapping"/>
            </w:r>
            <w:r>
              <w:t xml:space="preserve">1034</w:t>
            </w:r>
            <w:r>
              <w:br w:type="textWrapping"/>
            </w:r>
            <w:r>
              <w:t xml:space="preserve">25.8%</w:t>
            </w:r>
            <w:r>
              <w:br w:type="textWrapping"/>
            </w:r>
            <w:r>
              <w:t xml:space="preserve">22.6%</w:t>
            </w:r>
          </w:p>
        </w:tc>
        <w:tc>
          <w:p>
            <w:pPr>
              <w:pStyle w:val="Compact"/>
              <w:jc w:val="center"/>
            </w:pPr>
            <w:r>
              <w:t xml:space="preserve"> </w:t>
            </w:r>
            <w:r>
              <w:br w:type="textWrapping"/>
            </w:r>
            <w:r>
              <w:t xml:space="preserve">4014</w:t>
            </w:r>
            <w:r>
              <w:br w:type="textWrapping"/>
            </w:r>
            <w:r>
              <w:t xml:space="preserve">21.9%</w:t>
            </w:r>
            <w:r>
              <w:br w:type="textWrapping"/>
            </w:r>
          </w:p>
        </w:tc>
      </w:tr>
      <w:tr>
        <w:tc>
          <w:p>
            <w:pPr>
              <w:pStyle w:val="Compact"/>
              <w:jc w:val="center"/>
            </w:pPr>
            <w:r>
              <w:rPr>
                <w:b/>
              </w:rPr>
              <w:t xml:space="preserve">geologie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2765</w:t>
            </w:r>
            <w:r>
              <w:br w:type="textWrapping"/>
            </w:r>
            <w:r>
              <w:t xml:space="preserve">29.9%</w:t>
            </w:r>
            <w:r>
              <w:br w:type="textWrapping"/>
            </w:r>
            <w:r>
              <w:t xml:space="preserve">60.4%</w:t>
            </w:r>
          </w:p>
        </w:tc>
        <w:tc>
          <w:p>
            <w:pPr>
              <w:pStyle w:val="Compact"/>
              <w:jc w:val="center"/>
            </w:pPr>
            <w:r>
              <w:t xml:space="preserve"> </w:t>
            </w:r>
            <w:r>
              <w:br w:type="textWrapping"/>
            </w:r>
            <w:r>
              <w:t xml:space="preserve">2415</w:t>
            </w:r>
            <w:r>
              <w:br w:type="textWrapping"/>
            </w:r>
            <w:r>
              <w:t xml:space="preserve">26.1%</w:t>
            </w:r>
            <w:r>
              <w:br w:type="textWrapping"/>
            </w:r>
            <w:r>
              <w:t xml:space="preserve">52.7%</w:t>
            </w:r>
          </w:p>
        </w:tc>
        <w:tc>
          <w:p>
            <w:pPr>
              <w:pStyle w:val="Compact"/>
              <w:jc w:val="center"/>
            </w:pPr>
            <w:r>
              <w:t xml:space="preserve"> </w:t>
            </w:r>
            <w:r>
              <w:br w:type="textWrapping"/>
            </w:r>
            <w:r>
              <w:t xml:space="preserve">2209</w:t>
            </w:r>
            <w:r>
              <w:br w:type="textWrapping"/>
            </w:r>
            <w:r>
              <w:t xml:space="preserve">23.9%</w:t>
            </w:r>
            <w:r>
              <w:br w:type="textWrapping"/>
            </w:r>
            <w:r>
              <w:t xml:space="preserve">48.3%</w:t>
            </w:r>
          </w:p>
        </w:tc>
        <w:tc>
          <w:p>
            <w:pPr>
              <w:pStyle w:val="Compact"/>
              <w:jc w:val="center"/>
            </w:pPr>
            <w:r>
              <w:t xml:space="preserve"> </w:t>
            </w:r>
            <w:r>
              <w:br w:type="textWrapping"/>
            </w:r>
            <w:r>
              <w:t xml:space="preserve">1857</w:t>
            </w:r>
            <w:r>
              <w:br w:type="textWrapping"/>
            </w:r>
            <w:r>
              <w:t xml:space="preserve">20.1%</w:t>
            </w:r>
            <w:r>
              <w:br w:type="textWrapping"/>
            </w:r>
            <w:r>
              <w:t xml:space="preserve">40.5%</w:t>
            </w:r>
          </w:p>
        </w:tc>
        <w:tc>
          <w:p>
            <w:pPr>
              <w:pStyle w:val="Compact"/>
              <w:jc w:val="center"/>
            </w:pPr>
            <w:r>
              <w:t xml:space="preserve"> </w:t>
            </w:r>
            <w:r>
              <w:br w:type="textWrapping"/>
            </w:r>
            <w:r>
              <w:t xml:space="preserve">9246</w:t>
            </w:r>
            <w:r>
              <w:br w:type="textWrapping"/>
            </w:r>
            <w:r>
              <w:t xml:space="preserve">50.5%</w:t>
            </w:r>
            <w:r>
              <w:br w:type="textWrapping"/>
            </w:r>
          </w:p>
        </w:tc>
      </w:tr>
      <w:tr>
        <w:tc>
          <w:p>
            <w:pPr>
              <w:pStyle w:val="Compact"/>
              <w:jc w:val="center"/>
            </w:pPr>
            <w:r>
              <w:t xml:space="preserve">Total</w:t>
            </w:r>
            <w:r>
              <w:br w:type="textWrapping"/>
            </w:r>
          </w:p>
        </w:tc>
        <w:tc>
          <w:p>
            <w:pPr>
              <w:pStyle w:val="Compact"/>
              <w:jc w:val="center"/>
            </w:pPr>
            <w:r>
              <w:t xml:space="preserve">4580</w:t>
            </w:r>
            <w:r>
              <w:br w:type="textWrapping"/>
            </w:r>
            <w:r>
              <w:t xml:space="preserve">25%</w:t>
            </w:r>
          </w:p>
        </w:tc>
        <w:tc>
          <w:p>
            <w:pPr>
              <w:pStyle w:val="Compact"/>
              <w:jc w:val="center"/>
            </w:pPr>
            <w:r>
              <w:t xml:space="preserve">4585</w:t>
            </w:r>
            <w:r>
              <w:br w:type="textWrapping"/>
            </w:r>
            <w:r>
              <w:t xml:space="preserve">25%</w:t>
            </w:r>
          </w:p>
        </w:tc>
        <w:tc>
          <w:p>
            <w:pPr>
              <w:pStyle w:val="Compact"/>
              <w:jc w:val="center"/>
            </w:pPr>
            <w:r>
              <w:t xml:space="preserve">4575</w:t>
            </w:r>
            <w:r>
              <w:br w:type="textWrapping"/>
            </w:r>
            <w:r>
              <w:t xml:space="preserve">25%</w:t>
            </w:r>
          </w:p>
        </w:tc>
        <w:tc>
          <w:p>
            <w:pPr>
              <w:pStyle w:val="Compact"/>
              <w:jc w:val="center"/>
            </w:pPr>
            <w:r>
              <w:t xml:space="preserve">4580</w:t>
            </w:r>
            <w:r>
              <w:br w:type="textWrapping"/>
            </w:r>
            <w:r>
              <w:t xml:space="preserve">25%</w:t>
            </w:r>
          </w:p>
        </w:tc>
        <w:tc>
          <w:p>
            <w:pPr>
              <w:pStyle w:val="Compact"/>
              <w:jc w:val="center"/>
            </w:pPr>
            <w:r>
              <w:t xml:space="preserve">18320</w:t>
            </w:r>
            <w:r>
              <w:br w:type="textWrapping"/>
            </w:r>
          </w:p>
        </w:tc>
      </w:tr>
    </w:tbl>
    <w:p>
      <w:pPr>
        <w:pStyle w:val="BodyText"/>
      </w:pPr>
      <w:r>
        <w:drawing>
          <wp:inline>
            <wp:extent cx="4620126" cy="3696101"/>
            <wp:effectExtent b="0" l="0" r="0" t="0"/>
            <wp:docPr descr="" title="" id="1" name="Picture"/>
            <a:graphic>
              <a:graphicData uri="http://schemas.openxmlformats.org/drawingml/2006/picture">
                <pic:pic>
                  <pic:nvPicPr>
                    <pic:cNvPr descr="test_technique_quantmetry_VGigliobianco_all_outputs_files/figure-docx/unnamed-chunk-2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st_technique_quantmetry_VGigliobianco_all_outputs_files/figure-docx/unnamed-chunk-2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 croisement de variables montre clairement que ce sont les archéologues qui sont les plus embauchés par rapport aux autres spécialités et ce d’autant plus que leurs notes obtenues à l’exercice ont été basses.</w:t>
      </w:r>
      <w:r>
        <w:t xml:space="preserve"> </w:t>
      </w:r>
      <w:r>
        <w:t xml:space="preserve">D’autres croisements avec la spécialité ont aussi montré que :</w:t>
      </w:r>
      <w:r>
        <w:t xml:space="preserve"> </w:t>
      </w:r>
      <w:r>
        <w:t xml:space="preserve">- il y a beaucoup d’embauches parmi les archéologues d’autant plus que qu’ils sont peu diplômés</w:t>
      </w:r>
      <w:r>
        <w:t xml:space="preserve"> </w:t>
      </w:r>
      <w:r>
        <w:t xml:space="preserve">- il y a beaucoup d’embauches parmi les archéologues d’autant plus que qu’ils sont des hommes</w:t>
      </w:r>
    </w:p>
    <w:p>
      <w:pPr>
        <w:pStyle w:val="Heading3"/>
      </w:pPr>
      <w:bookmarkStart w:id="37" w:name="conclusion-sur-les-variables-a-selectionner"/>
      <w:r>
        <w:t xml:space="preserve">Conclusion sur les variables à sélectionner</w:t>
      </w:r>
      <w:bookmarkEnd w:id="37"/>
    </w:p>
    <w:p>
      <w:pPr>
        <w:pStyle w:val="FirstParagraph"/>
      </w:pPr>
      <w:r>
        <w:t xml:space="preserve">Les résultats des Chi2 ont montré que les variables catégorielles spécialité, diplôme et sexe sont intéressantes à sélectionner en vue de la prédiction du succès ou de l’échec d’une candidature.</w:t>
      </w:r>
    </w:p>
    <w:p>
      <w:pPr>
        <w:pStyle w:val="BodyText"/>
      </w:pPr>
      <w:r>
        <w:t xml:space="preserve">De plus, les statistiques du Chi2 sont significatives pour les nouvelles variables de type quartiles pour la note et le salaire. Pour ce qui concerne, les autres variables de type déciles, cette fois ce sont l’âge, la note et le salaire qui sont significatifs. Et l’expérience est à nouveau non significative pour la variable de type quartile.</w:t>
      </w:r>
    </w:p>
    <w:p>
      <w:pPr>
        <w:pStyle w:val="BodyText"/>
      </w:pPr>
      <w:r>
        <w:t xml:space="preserve">Par conséquent, toutes les variables:</w:t>
      </w:r>
    </w:p>
    <w:p>
      <w:pPr>
        <w:pStyle w:val="Compact"/>
        <w:numPr>
          <w:numId w:val="1007"/>
          <w:ilvl w:val="0"/>
        </w:numPr>
      </w:pPr>
      <w:r>
        <w:t xml:space="preserve">spécialité, diplôme et sexe</w:t>
      </w:r>
    </w:p>
    <w:p>
      <w:pPr>
        <w:pStyle w:val="Compact"/>
        <w:numPr>
          <w:numId w:val="1007"/>
          <w:ilvl w:val="0"/>
        </w:numPr>
      </w:pPr>
      <w:r>
        <w:t xml:space="preserve">quartile de la note et quartile du salaire</w:t>
      </w:r>
    </w:p>
    <w:p>
      <w:pPr>
        <w:pStyle w:val="Compact"/>
        <w:numPr>
          <w:numId w:val="1007"/>
          <w:ilvl w:val="0"/>
        </w:numPr>
      </w:pPr>
      <w:r>
        <w:t xml:space="preserve">décile de l’âge, décile de la note et décile du salaire</w:t>
      </w:r>
    </w:p>
    <w:p>
      <w:pPr>
        <w:pStyle w:val="FirstParagraph"/>
      </w:pPr>
      <w:r>
        <w:t xml:space="preserve">sont des features intéressantes à sélectionner en vue de la prédiction du succès ou de l’échec d’une candidature. Enfin, le graphe 3D vu au paragraphe 7., indique clairement que la variable disponibilité des candidats est intéressante pour la prédiction du succès ou de l’échec d’une candidature.</w:t>
      </w:r>
    </w:p>
    <w:p>
      <w:pPr>
        <w:pStyle w:val="Heading2"/>
      </w:pPr>
      <w:bookmarkStart w:id="38" w:name="dependances-statistiques"/>
      <w:r>
        <w:t xml:space="preserve">2. Dépendances statistiques</w:t>
      </w:r>
      <w:bookmarkEnd w:id="38"/>
    </w:p>
    <w:tbl>
      <w:tblPr>
        <w:tblStyle w:val="Table"/>
        <w:tblW w:type="pct" w:w="3680.5555555555557"/>
        <w:tblLook w:firstRow="1"/>
      </w:tblPr>
      <w:tblGrid>
        <w:gridCol w:w="2200"/>
        <w:gridCol w:w="1210"/>
        <w:gridCol w:w="1210"/>
        <w:gridCol w:w="1210"/>
      </w:tblGrid>
      <w:tr>
        <w:trPr>
          <w:cnfStyle w:firstRow="1"/>
        </w:trPr>
        <w:tc>
          <w:tcPr>
            <w:tcBorders>
              <w:bottom w:val="single"/>
            </w:tcBorders>
            <w:vAlign w:val="bottom"/>
          </w:tcPr>
          <w:p>
            <w:pPr>
              <w:pStyle w:val="Compact"/>
              <w:jc w:val="center"/>
            </w:pPr>
            <w:r>
              <w:t xml:space="preserve"> </w:t>
            </w:r>
            <w:r>
              <w:br w:type="textWrapping"/>
            </w:r>
            <w:r>
              <w:t xml:space="preserve">specialite</w:t>
            </w:r>
          </w:p>
        </w:tc>
        <w:tc>
          <w:tcPr>
            <w:tcBorders>
              <w:bottom w:val="single"/>
            </w:tcBorders>
            <w:vAlign w:val="bottom"/>
          </w:tcPr>
          <w:p>
            <w:pPr>
              <w:pStyle w:val="Compact"/>
              <w:jc w:val="center"/>
            </w:pPr>
            <w:r>
              <w:t xml:space="preserve">sexe</w:t>
            </w:r>
            <w:r>
              <w:br w:type="textWrapping"/>
            </w:r>
            <w:r>
              <w:t xml:space="preserve">F</w:t>
            </w:r>
          </w:p>
        </w:tc>
        <w:tc>
          <w:tcPr>
            <w:tcBorders>
              <w:bottom w:val="single"/>
            </w:tcBorders>
            <w:vAlign w:val="bottom"/>
          </w:tcPr>
          <w:p>
            <w:pPr>
              <w:pStyle w:val="Compact"/>
              <w:jc w:val="center"/>
            </w:pPr>
            <w:r>
              <w:t xml:space="preserve"> </w:t>
            </w:r>
            <w:r>
              <w:br w:type="textWrapping"/>
            </w:r>
            <w:r>
              <w:t xml:space="preserve">M</w:t>
            </w:r>
          </w:p>
        </w:tc>
        <w:tc>
          <w:tcPr>
            <w:tcBorders>
              <w:bottom w:val="single"/>
            </w:tcBorders>
            <w:vAlign w:val="bottom"/>
          </w:tcPr>
          <w:p>
            <w:pPr>
              <w:pStyle w:val="Compact"/>
              <w:jc w:val="center"/>
            </w:pPr>
            <w:r>
              <w:t xml:space="preserve"> </w:t>
            </w:r>
            <w:r>
              <w:br w:type="textWrapping"/>
            </w:r>
            <w:r>
              <w:t xml:space="preserve">Total</w:t>
            </w:r>
          </w:p>
        </w:tc>
      </w:tr>
      <w:tr>
        <w:tc>
          <w:p>
            <w:pPr>
              <w:pStyle w:val="Compact"/>
              <w:jc w:val="center"/>
            </w:pPr>
            <w:r>
              <w:rPr>
                <w:b/>
              </w:rPr>
              <w:t xml:space="preserve">archeologie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1002</w:t>
            </w:r>
            <w:r>
              <w:br w:type="textWrapping"/>
            </w:r>
            <w:r>
              <w:t xml:space="preserve">78.8%</w:t>
            </w:r>
            <w:r>
              <w:br w:type="textWrapping"/>
            </w:r>
            <w:r>
              <w:t xml:space="preserve">13.6%</w:t>
            </w:r>
          </w:p>
        </w:tc>
        <w:tc>
          <w:p>
            <w:pPr>
              <w:pStyle w:val="Compact"/>
              <w:jc w:val="center"/>
            </w:pPr>
            <w:r>
              <w:t xml:space="preserve"> </w:t>
            </w:r>
            <w:r>
              <w:br w:type="textWrapping"/>
            </w:r>
            <w:r>
              <w:t xml:space="preserve">269</w:t>
            </w:r>
            <w:r>
              <w:br w:type="textWrapping"/>
            </w:r>
            <w:r>
              <w:t xml:space="preserve">21.2%</w:t>
            </w:r>
            <w:r>
              <w:br w:type="textWrapping"/>
            </w:r>
            <w:r>
              <w:t xml:space="preserve">2.5%</w:t>
            </w:r>
          </w:p>
        </w:tc>
        <w:tc>
          <w:p>
            <w:pPr>
              <w:pStyle w:val="Compact"/>
              <w:jc w:val="center"/>
            </w:pPr>
            <w:r>
              <w:t xml:space="preserve"> </w:t>
            </w:r>
            <w:r>
              <w:br w:type="textWrapping"/>
            </w:r>
            <w:r>
              <w:t xml:space="preserve">1271</w:t>
            </w:r>
            <w:r>
              <w:br w:type="textWrapping"/>
            </w:r>
            <w:r>
              <w:t xml:space="preserve">6.9%</w:t>
            </w:r>
            <w:r>
              <w:br w:type="textWrapping"/>
            </w:r>
          </w:p>
        </w:tc>
      </w:tr>
      <w:tr>
        <w:tc>
          <w:p>
            <w:pPr>
              <w:pStyle w:val="Compact"/>
              <w:jc w:val="center"/>
            </w:pPr>
            <w:r>
              <w:rPr>
                <w:b/>
              </w:rPr>
              <w:t xml:space="preserve">detective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2311</w:t>
            </w:r>
            <w:r>
              <w:br w:type="textWrapping"/>
            </w:r>
            <w:r>
              <w:t xml:space="preserve">61.0%</w:t>
            </w:r>
            <w:r>
              <w:br w:type="textWrapping"/>
            </w:r>
            <w:r>
              <w:t xml:space="preserve">31.3%</w:t>
            </w:r>
          </w:p>
        </w:tc>
        <w:tc>
          <w:p>
            <w:pPr>
              <w:pStyle w:val="Compact"/>
              <w:jc w:val="center"/>
            </w:pPr>
            <w:r>
              <w:t xml:space="preserve"> </w:t>
            </w:r>
            <w:r>
              <w:br w:type="textWrapping"/>
            </w:r>
            <w:r>
              <w:t xml:space="preserve">1478</w:t>
            </w:r>
            <w:r>
              <w:br w:type="textWrapping"/>
            </w:r>
            <w:r>
              <w:t xml:space="preserve">39.0%</w:t>
            </w:r>
            <w:r>
              <w:br w:type="textWrapping"/>
            </w:r>
            <w:r>
              <w:t xml:space="preserve">13.5%</w:t>
            </w:r>
          </w:p>
        </w:tc>
        <w:tc>
          <w:p>
            <w:pPr>
              <w:pStyle w:val="Compact"/>
              <w:jc w:val="center"/>
            </w:pPr>
            <w:r>
              <w:t xml:space="preserve"> </w:t>
            </w:r>
            <w:r>
              <w:br w:type="textWrapping"/>
            </w:r>
            <w:r>
              <w:t xml:space="preserve">3789</w:t>
            </w:r>
            <w:r>
              <w:br w:type="textWrapping"/>
            </w:r>
            <w:r>
              <w:t xml:space="preserve">20.7%</w:t>
            </w:r>
            <w:r>
              <w:br w:type="textWrapping"/>
            </w:r>
          </w:p>
        </w:tc>
      </w:tr>
      <w:tr>
        <w:tc>
          <w:p>
            <w:pPr>
              <w:pStyle w:val="Compact"/>
              <w:jc w:val="center"/>
            </w:pPr>
            <w:r>
              <w:rPr>
                <w:b/>
              </w:rPr>
              <w:t xml:space="preserve">forage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1826</w:t>
            </w:r>
            <w:r>
              <w:br w:type="textWrapping"/>
            </w:r>
            <w:r>
              <w:t xml:space="preserve">45.5%</w:t>
            </w:r>
            <w:r>
              <w:br w:type="textWrapping"/>
            </w:r>
            <w:r>
              <w:t xml:space="preserve">24.7%</w:t>
            </w:r>
          </w:p>
        </w:tc>
        <w:tc>
          <w:p>
            <w:pPr>
              <w:pStyle w:val="Compact"/>
              <w:jc w:val="center"/>
            </w:pPr>
            <w:r>
              <w:t xml:space="preserve"> </w:t>
            </w:r>
            <w:r>
              <w:br w:type="textWrapping"/>
            </w:r>
            <w:r>
              <w:t xml:space="preserve">2188</w:t>
            </w:r>
            <w:r>
              <w:br w:type="textWrapping"/>
            </w:r>
            <w:r>
              <w:t xml:space="preserve">54.5%</w:t>
            </w:r>
            <w:r>
              <w:br w:type="textWrapping"/>
            </w:r>
            <w:r>
              <w:t xml:space="preserve">20.0%</w:t>
            </w:r>
          </w:p>
        </w:tc>
        <w:tc>
          <w:p>
            <w:pPr>
              <w:pStyle w:val="Compact"/>
              <w:jc w:val="center"/>
            </w:pPr>
            <w:r>
              <w:t xml:space="preserve"> </w:t>
            </w:r>
            <w:r>
              <w:br w:type="textWrapping"/>
            </w:r>
            <w:r>
              <w:t xml:space="preserve">4014</w:t>
            </w:r>
            <w:r>
              <w:br w:type="textWrapping"/>
            </w:r>
            <w:r>
              <w:t xml:space="preserve">21.9%</w:t>
            </w:r>
            <w:r>
              <w:br w:type="textWrapping"/>
            </w:r>
          </w:p>
        </w:tc>
      </w:tr>
      <w:tr>
        <w:tc>
          <w:p>
            <w:pPr>
              <w:pStyle w:val="Compact"/>
              <w:jc w:val="center"/>
            </w:pPr>
            <w:r>
              <w:rPr>
                <w:b/>
              </w:rPr>
              <w:t xml:space="preserve">geologie</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2244</w:t>
            </w:r>
            <w:r>
              <w:br w:type="textWrapping"/>
            </w:r>
            <w:r>
              <w:t xml:space="preserve">24.3%</w:t>
            </w:r>
            <w:r>
              <w:br w:type="textWrapping"/>
            </w:r>
            <w:r>
              <w:t xml:space="preserve">30.4%</w:t>
            </w:r>
          </w:p>
        </w:tc>
        <w:tc>
          <w:p>
            <w:pPr>
              <w:pStyle w:val="Compact"/>
              <w:jc w:val="center"/>
            </w:pPr>
            <w:r>
              <w:t xml:space="preserve"> </w:t>
            </w:r>
            <w:r>
              <w:br w:type="textWrapping"/>
            </w:r>
            <w:r>
              <w:t xml:space="preserve">7002</w:t>
            </w:r>
            <w:r>
              <w:br w:type="textWrapping"/>
            </w:r>
            <w:r>
              <w:t xml:space="preserve">75.7%</w:t>
            </w:r>
            <w:r>
              <w:br w:type="textWrapping"/>
            </w:r>
            <w:r>
              <w:t xml:space="preserve">64.0%</w:t>
            </w:r>
          </w:p>
        </w:tc>
        <w:tc>
          <w:p>
            <w:pPr>
              <w:pStyle w:val="Compact"/>
              <w:jc w:val="center"/>
            </w:pPr>
            <w:r>
              <w:t xml:space="preserve"> </w:t>
            </w:r>
            <w:r>
              <w:br w:type="textWrapping"/>
            </w:r>
            <w:r>
              <w:t xml:space="preserve">9246</w:t>
            </w:r>
            <w:r>
              <w:br w:type="textWrapping"/>
            </w:r>
            <w:r>
              <w:t xml:space="preserve">50.5%</w:t>
            </w:r>
            <w:r>
              <w:br w:type="textWrapping"/>
            </w:r>
          </w:p>
        </w:tc>
      </w:tr>
      <w:tr>
        <w:tc>
          <w:p>
            <w:pPr>
              <w:pStyle w:val="Compact"/>
              <w:jc w:val="center"/>
            </w:pPr>
            <w:r>
              <w:t xml:space="preserve">Total</w:t>
            </w:r>
            <w:r>
              <w:br w:type="textWrapping"/>
            </w:r>
          </w:p>
        </w:tc>
        <w:tc>
          <w:p>
            <w:pPr>
              <w:pStyle w:val="Compact"/>
              <w:jc w:val="center"/>
            </w:pPr>
            <w:r>
              <w:t xml:space="preserve">7383</w:t>
            </w:r>
            <w:r>
              <w:br w:type="textWrapping"/>
            </w:r>
            <w:r>
              <w:t xml:space="preserve">40.3%</w:t>
            </w:r>
          </w:p>
        </w:tc>
        <w:tc>
          <w:p>
            <w:pPr>
              <w:pStyle w:val="Compact"/>
              <w:jc w:val="center"/>
            </w:pPr>
            <w:r>
              <w:t xml:space="preserve">10937</w:t>
            </w:r>
            <w:r>
              <w:br w:type="textWrapping"/>
            </w:r>
            <w:r>
              <w:t xml:space="preserve">59.7%</w:t>
            </w:r>
          </w:p>
        </w:tc>
        <w:tc>
          <w:p>
            <w:pPr>
              <w:pStyle w:val="Compact"/>
              <w:jc w:val="center"/>
            </w:pPr>
            <w:r>
              <w:t xml:space="preserve">18320</w:t>
            </w:r>
            <w:r>
              <w:br w:type="textWrapping"/>
            </w:r>
          </w:p>
        </w:tc>
      </w:tr>
    </w:tbl>
    <w:p>
      <w:pPr>
        <w:pStyle w:val="TableCaption"/>
      </w:pPr>
      <w:r>
        <w:t xml:space="preserve">Pearson’s Chi-squared test:</w:t>
      </w:r>
      <w:r>
        <w:t xml:space="preserve"> </w:t>
      </w:r>
      <w:r>
        <w:rPr>
          <w:rStyle w:val="VerbatimChar"/>
        </w:rPr>
        <w:t xml:space="preserve">mytable</w:t>
      </w:r>
    </w:p>
    <w:tbl>
      <w:tblPr>
        <w:tblStyle w:val="Table"/>
        <w:tblW w:type="pct" w:w="2222.222222222222"/>
        <w:tblLook w:firstRow="1"/>
        <w:tblCaption w:val="Pearson’s Chi-squared test: mytable"/>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2491</w:t>
            </w:r>
          </w:p>
        </w:tc>
        <w:tc>
          <w:p>
            <w:pPr>
              <w:pStyle w:val="Compact"/>
              <w:jc w:val="center"/>
            </w:pPr>
            <w:r>
              <w:t xml:space="preserve">3</w:t>
            </w:r>
          </w:p>
        </w:tc>
        <w:tc>
          <w:p>
            <w:pPr>
              <w:pStyle w:val="Compact"/>
              <w:jc w:val="center"/>
            </w:pPr>
            <w:r>
              <w:t xml:space="preserve">0 * * *</w:t>
            </w:r>
          </w:p>
        </w:tc>
      </w:tr>
    </w:tbl>
    <w:p>
      <w:pPr>
        <w:pStyle w:val="TableCaption"/>
      </w:pPr>
      <w:r>
        <w:t xml:space="preserve">Table continues below</w:t>
      </w:r>
    </w:p>
    <w:tbl>
      <w:tblPr>
        <w:tblStyle w:val="Table"/>
        <w:tblW w:type="pct" w:w="5000.0"/>
        <w:tblLook w:firstRow="1"/>
        <w:tblCaption w:val="Table continues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 </w:t>
            </w:r>
            <w:r>
              <w:br w:type="textWrapping"/>
            </w:r>
            <w:r>
              <w:t xml:space="preserve">cheveux</w:t>
            </w:r>
          </w:p>
        </w:tc>
        <w:tc>
          <w:tcPr>
            <w:tcBorders>
              <w:bottom w:val="single"/>
            </w:tcBorders>
            <w:vAlign w:val="bottom"/>
          </w:tcPr>
          <w:p>
            <w:pPr>
              <w:pStyle w:val="Compact"/>
              <w:jc w:val="center"/>
            </w:pPr>
            <w:r>
              <w:t xml:space="preserve">salaire_Q</w:t>
            </w:r>
            <w:r>
              <w:br w:type="textWrapping"/>
            </w:r>
            <w:r>
              <w:t xml:space="preserve">[14128-31591[</w:t>
            </w:r>
          </w:p>
        </w:tc>
        <w:tc>
          <w:tcPr>
            <w:tcBorders>
              <w:bottom w:val="single"/>
            </w:tcBorders>
            <w:vAlign w:val="bottom"/>
          </w:tcPr>
          <w:p>
            <w:pPr>
              <w:pStyle w:val="Compact"/>
              <w:jc w:val="center"/>
            </w:pPr>
            <w:r>
              <w:t xml:space="preserve"> </w:t>
            </w:r>
            <w:r>
              <w:br w:type="textWrapping"/>
            </w:r>
            <w:r>
              <w:t xml:space="preserve">[31591-34964[</w:t>
            </w:r>
          </w:p>
        </w:tc>
        <w:tc>
          <w:tcPr>
            <w:tcBorders>
              <w:bottom w:val="single"/>
            </w:tcBorders>
            <w:vAlign w:val="bottom"/>
          </w:tcPr>
          <w:p>
            <w:pPr>
              <w:pStyle w:val="Compact"/>
              <w:jc w:val="center"/>
            </w:pPr>
            <w:r>
              <w:t xml:space="preserve"> </w:t>
            </w:r>
            <w:r>
              <w:br w:type="textWrapping"/>
            </w:r>
            <w:r>
              <w:t xml:space="preserve">[34964-38348[</w:t>
            </w:r>
          </w:p>
        </w:tc>
        <w:tc>
          <w:tcPr>
            <w:tcBorders>
              <w:bottom w:val="single"/>
            </w:tcBorders>
            <w:vAlign w:val="bottom"/>
          </w:tcPr>
          <w:p>
            <w:pPr>
              <w:pStyle w:val="Compact"/>
              <w:jc w:val="center"/>
            </w:pPr>
            <w:r>
              <w:t xml:space="preserve"> </w:t>
            </w:r>
            <w:r>
              <w:br w:type="textWrapping"/>
            </w:r>
            <w:r>
              <w:t xml:space="preserve">[38348-53977[</w:t>
            </w:r>
          </w:p>
        </w:tc>
      </w:tr>
      <w:tr>
        <w:tc>
          <w:p>
            <w:pPr>
              <w:pStyle w:val="Compact"/>
              <w:jc w:val="center"/>
            </w:pPr>
            <w:r>
              <w:rPr>
                <w:b/>
              </w:rPr>
              <w:t xml:space="preserve">blond</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1452</w:t>
            </w:r>
            <w:r>
              <w:br w:type="textWrapping"/>
            </w:r>
            <w:r>
              <w:t xml:space="preserve">26.6%</w:t>
            </w:r>
            <w:r>
              <w:br w:type="textWrapping"/>
            </w:r>
            <w:r>
              <w:t xml:space="preserve">31.7%</w:t>
            </w:r>
          </w:p>
        </w:tc>
        <w:tc>
          <w:p>
            <w:pPr>
              <w:pStyle w:val="Compact"/>
              <w:jc w:val="center"/>
            </w:pPr>
            <w:r>
              <w:t xml:space="preserve"> </w:t>
            </w:r>
            <w:r>
              <w:br w:type="textWrapping"/>
            </w:r>
            <w:r>
              <w:t xml:space="preserve">1402</w:t>
            </w:r>
            <w:r>
              <w:br w:type="textWrapping"/>
            </w:r>
            <w:r>
              <w:t xml:space="preserve">25.7%</w:t>
            </w:r>
            <w:r>
              <w:br w:type="textWrapping"/>
            </w:r>
            <w:r>
              <w:t xml:space="preserve">30.6%</w:t>
            </w:r>
          </w:p>
        </w:tc>
        <w:tc>
          <w:p>
            <w:pPr>
              <w:pStyle w:val="Compact"/>
              <w:jc w:val="center"/>
            </w:pPr>
            <w:r>
              <w:t xml:space="preserve"> </w:t>
            </w:r>
            <w:r>
              <w:br w:type="textWrapping"/>
            </w:r>
            <w:r>
              <w:t xml:space="preserve">1317</w:t>
            </w:r>
            <w:r>
              <w:br w:type="textWrapping"/>
            </w:r>
            <w:r>
              <w:t xml:space="preserve">24.1%</w:t>
            </w:r>
            <w:r>
              <w:br w:type="textWrapping"/>
            </w:r>
            <w:r>
              <w:t xml:space="preserve">28.8%</w:t>
            </w:r>
          </w:p>
        </w:tc>
        <w:tc>
          <w:p>
            <w:pPr>
              <w:pStyle w:val="Compact"/>
              <w:jc w:val="center"/>
            </w:pPr>
            <w:r>
              <w:t xml:space="preserve"> </w:t>
            </w:r>
            <w:r>
              <w:br w:type="textWrapping"/>
            </w:r>
            <w:r>
              <w:t xml:space="preserve">1294</w:t>
            </w:r>
            <w:r>
              <w:br w:type="textWrapping"/>
            </w:r>
            <w:r>
              <w:t xml:space="preserve">23.7%</w:t>
            </w:r>
            <w:r>
              <w:br w:type="textWrapping"/>
            </w:r>
            <w:r>
              <w:t xml:space="preserve">28.3%</w:t>
            </w:r>
          </w:p>
        </w:tc>
      </w:tr>
      <w:tr>
        <w:tc>
          <w:p>
            <w:pPr>
              <w:pStyle w:val="Compact"/>
              <w:jc w:val="center"/>
            </w:pPr>
            <w:r>
              <w:rPr>
                <w:b/>
              </w:rPr>
              <w:t xml:space="preserve">brun</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1334</w:t>
            </w:r>
            <w:r>
              <w:br w:type="textWrapping"/>
            </w:r>
            <w:r>
              <w:t xml:space="preserve">24.1%</w:t>
            </w:r>
            <w:r>
              <w:br w:type="textWrapping"/>
            </w:r>
            <w:r>
              <w:t xml:space="preserve">29.1%</w:t>
            </w:r>
          </w:p>
        </w:tc>
        <w:tc>
          <w:p>
            <w:pPr>
              <w:pStyle w:val="Compact"/>
              <w:jc w:val="center"/>
            </w:pPr>
            <w:r>
              <w:t xml:space="preserve"> </w:t>
            </w:r>
            <w:r>
              <w:br w:type="textWrapping"/>
            </w:r>
            <w:r>
              <w:t xml:space="preserve">1398</w:t>
            </w:r>
            <w:r>
              <w:br w:type="textWrapping"/>
            </w:r>
            <w:r>
              <w:t xml:space="preserve">25.3%</w:t>
            </w:r>
            <w:r>
              <w:br w:type="textWrapping"/>
            </w:r>
            <w:r>
              <w:t xml:space="preserve">30.5%</w:t>
            </w:r>
          </w:p>
        </w:tc>
        <w:tc>
          <w:p>
            <w:pPr>
              <w:pStyle w:val="Compact"/>
              <w:jc w:val="center"/>
            </w:pPr>
            <w:r>
              <w:t xml:space="preserve"> </w:t>
            </w:r>
            <w:r>
              <w:br w:type="textWrapping"/>
            </w:r>
            <w:r>
              <w:t xml:space="preserve">1401</w:t>
            </w:r>
            <w:r>
              <w:br w:type="textWrapping"/>
            </w:r>
            <w:r>
              <w:t xml:space="preserve">25.4%</w:t>
            </w:r>
            <w:r>
              <w:br w:type="textWrapping"/>
            </w:r>
            <w:r>
              <w:t xml:space="preserve">30.6%</w:t>
            </w:r>
          </w:p>
        </w:tc>
        <w:tc>
          <w:p>
            <w:pPr>
              <w:pStyle w:val="Compact"/>
              <w:jc w:val="center"/>
            </w:pPr>
            <w:r>
              <w:t xml:space="preserve"> </w:t>
            </w:r>
            <w:r>
              <w:br w:type="textWrapping"/>
            </w:r>
            <w:r>
              <w:t xml:space="preserve">1392</w:t>
            </w:r>
            <w:r>
              <w:br w:type="textWrapping"/>
            </w:r>
            <w:r>
              <w:t xml:space="preserve">25.2%</w:t>
            </w:r>
            <w:r>
              <w:br w:type="textWrapping"/>
            </w:r>
            <w:r>
              <w:t xml:space="preserve">30.4%</w:t>
            </w:r>
          </w:p>
        </w:tc>
      </w:tr>
      <w:tr>
        <w:tc>
          <w:p>
            <w:pPr>
              <w:pStyle w:val="Compact"/>
              <w:jc w:val="center"/>
            </w:pPr>
            <w:r>
              <w:rPr>
                <w:b/>
              </w:rPr>
              <w:t xml:space="preserve">chatain</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1270</w:t>
            </w:r>
            <w:r>
              <w:br w:type="textWrapping"/>
            </w:r>
            <w:r>
              <w:t xml:space="preserve">23.0%</w:t>
            </w:r>
            <w:r>
              <w:br w:type="textWrapping"/>
            </w:r>
            <w:r>
              <w:t xml:space="preserve">27.7%</w:t>
            </w:r>
          </w:p>
        </w:tc>
        <w:tc>
          <w:p>
            <w:pPr>
              <w:pStyle w:val="Compact"/>
              <w:jc w:val="center"/>
            </w:pPr>
            <w:r>
              <w:t xml:space="preserve"> </w:t>
            </w:r>
            <w:r>
              <w:br w:type="textWrapping"/>
            </w:r>
            <w:r>
              <w:t xml:space="preserve">1308</w:t>
            </w:r>
            <w:r>
              <w:br w:type="textWrapping"/>
            </w:r>
            <w:r>
              <w:t xml:space="preserve">23.7%</w:t>
            </w:r>
            <w:r>
              <w:br w:type="textWrapping"/>
            </w:r>
            <w:r>
              <w:t xml:space="preserve">28.6%</w:t>
            </w:r>
          </w:p>
        </w:tc>
        <w:tc>
          <w:p>
            <w:pPr>
              <w:pStyle w:val="Compact"/>
              <w:jc w:val="center"/>
            </w:pPr>
            <w:r>
              <w:t xml:space="preserve"> </w:t>
            </w:r>
            <w:r>
              <w:br w:type="textWrapping"/>
            </w:r>
            <w:r>
              <w:t xml:space="preserve">1439</w:t>
            </w:r>
            <w:r>
              <w:br w:type="textWrapping"/>
            </w:r>
            <w:r>
              <w:t xml:space="preserve">26.1%</w:t>
            </w:r>
            <w:r>
              <w:br w:type="textWrapping"/>
            </w:r>
            <w:r>
              <w:t xml:space="preserve">31.4%</w:t>
            </w:r>
          </w:p>
        </w:tc>
        <w:tc>
          <w:p>
            <w:pPr>
              <w:pStyle w:val="Compact"/>
              <w:jc w:val="center"/>
            </w:pPr>
            <w:r>
              <w:t xml:space="preserve"> </w:t>
            </w:r>
            <w:r>
              <w:br w:type="textWrapping"/>
            </w:r>
            <w:r>
              <w:t xml:space="preserve">1493</w:t>
            </w:r>
            <w:r>
              <w:br w:type="textWrapping"/>
            </w:r>
            <w:r>
              <w:t xml:space="preserve">27.1%</w:t>
            </w:r>
            <w:r>
              <w:br w:type="textWrapping"/>
            </w:r>
            <w:r>
              <w:t xml:space="preserve">32.6%</w:t>
            </w:r>
          </w:p>
        </w:tc>
      </w:tr>
      <w:tr>
        <w:tc>
          <w:p>
            <w:pPr>
              <w:pStyle w:val="Compact"/>
              <w:jc w:val="center"/>
            </w:pPr>
            <w:r>
              <w:rPr>
                <w:b/>
              </w:rPr>
              <w:t xml:space="preserve">roux</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525</w:t>
            </w:r>
            <w:r>
              <w:br w:type="textWrapping"/>
            </w:r>
            <w:r>
              <w:t xml:space="preserve">28.8%</w:t>
            </w:r>
            <w:r>
              <w:br w:type="textWrapping"/>
            </w:r>
            <w:r>
              <w:t xml:space="preserve">11.5%</w:t>
            </w:r>
          </w:p>
        </w:tc>
        <w:tc>
          <w:p>
            <w:pPr>
              <w:pStyle w:val="Compact"/>
              <w:jc w:val="center"/>
            </w:pPr>
            <w:r>
              <w:t xml:space="preserve"> </w:t>
            </w:r>
            <w:r>
              <w:br w:type="textWrapping"/>
            </w:r>
            <w:r>
              <w:t xml:space="preserve">472</w:t>
            </w:r>
            <w:r>
              <w:br w:type="textWrapping"/>
            </w:r>
            <w:r>
              <w:t xml:space="preserve">25.9%</w:t>
            </w:r>
            <w:r>
              <w:br w:type="textWrapping"/>
            </w:r>
            <w:r>
              <w:t xml:space="preserve">10.3%</w:t>
            </w:r>
          </w:p>
        </w:tc>
        <w:tc>
          <w:p>
            <w:pPr>
              <w:pStyle w:val="Compact"/>
              <w:jc w:val="center"/>
            </w:pPr>
            <w:r>
              <w:t xml:space="preserve"> </w:t>
            </w:r>
            <w:r>
              <w:br w:type="textWrapping"/>
            </w:r>
            <w:r>
              <w:t xml:space="preserve">423</w:t>
            </w:r>
            <w:r>
              <w:br w:type="textWrapping"/>
            </w:r>
            <w:r>
              <w:t xml:space="preserve">23.2%</w:t>
            </w:r>
            <w:r>
              <w:br w:type="textWrapping"/>
            </w:r>
            <w:r>
              <w:t xml:space="preserve">9.2%</w:t>
            </w:r>
          </w:p>
        </w:tc>
        <w:tc>
          <w:p>
            <w:pPr>
              <w:pStyle w:val="Compact"/>
              <w:jc w:val="center"/>
            </w:pPr>
            <w:r>
              <w:t xml:space="preserve"> </w:t>
            </w:r>
            <w:r>
              <w:br w:type="textWrapping"/>
            </w:r>
            <w:r>
              <w:t xml:space="preserve">400</w:t>
            </w:r>
            <w:r>
              <w:br w:type="textWrapping"/>
            </w:r>
            <w:r>
              <w:t xml:space="preserve">22.0%</w:t>
            </w:r>
            <w:r>
              <w:br w:type="textWrapping"/>
            </w:r>
            <w:r>
              <w:t xml:space="preserve">8.7%</w:t>
            </w:r>
          </w:p>
        </w:tc>
      </w:tr>
      <w:tr>
        <w:tc>
          <w:p>
            <w:pPr>
              <w:pStyle w:val="Compact"/>
              <w:jc w:val="center"/>
            </w:pPr>
            <w:r>
              <w:t xml:space="preserve">Total</w:t>
            </w:r>
            <w:r>
              <w:br w:type="textWrapping"/>
            </w:r>
          </w:p>
        </w:tc>
        <w:tc>
          <w:p>
            <w:pPr>
              <w:pStyle w:val="Compact"/>
              <w:jc w:val="center"/>
            </w:pPr>
            <w:r>
              <w:t xml:space="preserve">4581</w:t>
            </w:r>
            <w:r>
              <w:br w:type="textWrapping"/>
            </w:r>
            <w:r>
              <w:t xml:space="preserve">25%</w:t>
            </w:r>
          </w:p>
        </w:tc>
        <w:tc>
          <w:p>
            <w:pPr>
              <w:pStyle w:val="Compact"/>
              <w:jc w:val="center"/>
            </w:pPr>
            <w:r>
              <w:t xml:space="preserve">4580</w:t>
            </w:r>
            <w:r>
              <w:br w:type="textWrapping"/>
            </w:r>
            <w:r>
              <w:t xml:space="preserve">25%</w:t>
            </w:r>
          </w:p>
        </w:tc>
        <w:tc>
          <w:p>
            <w:pPr>
              <w:pStyle w:val="Compact"/>
              <w:jc w:val="center"/>
            </w:pPr>
            <w:r>
              <w:t xml:space="preserve">4580</w:t>
            </w:r>
            <w:r>
              <w:br w:type="textWrapping"/>
            </w:r>
            <w:r>
              <w:t xml:space="preserve">25%</w:t>
            </w:r>
          </w:p>
        </w:tc>
        <w:tc>
          <w:p>
            <w:pPr>
              <w:pStyle w:val="Compact"/>
              <w:jc w:val="center"/>
            </w:pPr>
            <w:r>
              <w:t xml:space="preserve">4579</w:t>
            </w:r>
            <w:r>
              <w:br w:type="textWrapping"/>
            </w:r>
            <w:r>
              <w:t xml:space="preserve">25%</w:t>
            </w:r>
          </w:p>
        </w:tc>
      </w:tr>
    </w:tbl>
    <w:tbl>
      <w:tblPr>
        <w:tblStyle w:val="Table"/>
        <w:tblW w:type="pct" w:w="763.8888888888889"/>
        <w:tblLook w:firstRow="1"/>
      </w:tblPr>
      <w:tblGrid>
        <w:gridCol w:w="1210"/>
      </w:tblGrid>
      <w:tr>
        <w:trPr>
          <w:cnfStyle w:firstRow="1"/>
        </w:trPr>
        <w:tc>
          <w:tcPr>
            <w:tcBorders>
              <w:bottom w:val="single"/>
            </w:tcBorders>
            <w:vAlign w:val="bottom"/>
          </w:tcPr>
          <w:p>
            <w:pPr>
              <w:pStyle w:val="Compact"/>
              <w:jc w:val="center"/>
            </w:pPr>
            <w:r>
              <w:t xml:space="preserve"> </w:t>
            </w:r>
            <w:r>
              <w:br w:type="textWrapping"/>
            </w:r>
            <w:r>
              <w:t xml:space="preserve">Total</w:t>
            </w:r>
          </w:p>
        </w:tc>
      </w:tr>
      <w:tr>
        <w:tc>
          <w:p>
            <w:pPr>
              <w:pStyle w:val="Compact"/>
              <w:jc w:val="center"/>
            </w:pPr>
            <w:r>
              <w:t xml:space="preserve"> </w:t>
            </w:r>
            <w:r>
              <w:br w:type="textWrapping"/>
            </w:r>
            <w:r>
              <w:t xml:space="preserve">5465</w:t>
            </w:r>
            <w:r>
              <w:br w:type="textWrapping"/>
            </w:r>
            <w:r>
              <w:t xml:space="preserve">29.8%</w:t>
            </w:r>
            <w:r>
              <w:br w:type="textWrapping"/>
            </w:r>
          </w:p>
        </w:tc>
      </w:tr>
      <w:tr>
        <w:tc>
          <w:p>
            <w:pPr>
              <w:pStyle w:val="Compact"/>
              <w:jc w:val="center"/>
            </w:pPr>
            <w:r>
              <w:t xml:space="preserve"> </w:t>
            </w:r>
            <w:r>
              <w:br w:type="textWrapping"/>
            </w:r>
            <w:r>
              <w:t xml:space="preserve">5525</w:t>
            </w:r>
            <w:r>
              <w:br w:type="textWrapping"/>
            </w:r>
            <w:r>
              <w:t xml:space="preserve">30.2%</w:t>
            </w:r>
            <w:r>
              <w:br w:type="textWrapping"/>
            </w:r>
          </w:p>
        </w:tc>
      </w:tr>
      <w:tr>
        <w:tc>
          <w:p>
            <w:pPr>
              <w:pStyle w:val="Compact"/>
              <w:jc w:val="center"/>
            </w:pPr>
            <w:r>
              <w:t xml:space="preserve"> </w:t>
            </w:r>
            <w:r>
              <w:br w:type="textWrapping"/>
            </w:r>
            <w:r>
              <w:t xml:space="preserve">5510</w:t>
            </w:r>
            <w:r>
              <w:br w:type="textWrapping"/>
            </w:r>
            <w:r>
              <w:t xml:space="preserve">30.1%</w:t>
            </w:r>
            <w:r>
              <w:br w:type="textWrapping"/>
            </w:r>
          </w:p>
        </w:tc>
      </w:tr>
      <w:tr>
        <w:tc>
          <w:p>
            <w:pPr>
              <w:pStyle w:val="Compact"/>
              <w:jc w:val="center"/>
            </w:pPr>
            <w:r>
              <w:t xml:space="preserve"> </w:t>
            </w:r>
            <w:r>
              <w:br w:type="textWrapping"/>
            </w:r>
            <w:r>
              <w:t xml:space="preserve">1820</w:t>
            </w:r>
            <w:r>
              <w:br w:type="textWrapping"/>
            </w:r>
            <w:r>
              <w:t xml:space="preserve">9.9%</w:t>
            </w:r>
            <w:r>
              <w:br w:type="textWrapping"/>
            </w:r>
          </w:p>
        </w:tc>
      </w:tr>
      <w:tr>
        <w:tc>
          <w:p>
            <w:pPr>
              <w:pStyle w:val="Compact"/>
              <w:jc w:val="center"/>
            </w:pPr>
            <w:r>
              <w:t xml:space="preserve">18320</w:t>
            </w:r>
            <w:r>
              <w:br w:type="textWrapping"/>
            </w:r>
          </w:p>
        </w:tc>
      </w:tr>
    </w:tbl>
    <w:p>
      <w:pPr>
        <w:pStyle w:val="TableCaption"/>
      </w:pPr>
      <w:r>
        <w:t xml:space="preserve">Pearson’s Chi-squared test:</w:t>
      </w:r>
      <w:r>
        <w:t xml:space="preserve"> </w:t>
      </w:r>
      <w:r>
        <w:rPr>
          <w:rStyle w:val="VerbatimChar"/>
        </w:rPr>
        <w:t xml:space="preserve">mytable</w:t>
      </w:r>
    </w:p>
    <w:tbl>
      <w:tblPr>
        <w:tblStyle w:val="Table"/>
        <w:tblW w:type="pct" w:w="2777.777777777778"/>
        <w:tblLook w:firstRow="1"/>
        <w:tblCaption w:val="Pearson’s Chi-squared test: my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58.73</w:t>
            </w:r>
          </w:p>
        </w:tc>
        <w:tc>
          <w:p>
            <w:pPr>
              <w:pStyle w:val="Compact"/>
              <w:jc w:val="center"/>
            </w:pPr>
            <w:r>
              <w:t xml:space="preserve">9</w:t>
            </w:r>
          </w:p>
        </w:tc>
        <w:tc>
          <w:p>
            <w:pPr>
              <w:pStyle w:val="Compact"/>
              <w:jc w:val="center"/>
            </w:pPr>
            <w:r>
              <w:t xml:space="preserve">2.357e-09 * * *</w:t>
            </w:r>
          </w:p>
        </w:tc>
      </w:tr>
    </w:tbl>
    <w:tbl>
      <w:tblPr>
        <w:tblStyle w:val="Table"/>
        <w:tblW w:type="pct" w:w="4930.555555555556"/>
        <w:tblLook w:firstRow="1"/>
      </w:tblPr>
      <w:tblGrid>
        <w:gridCol w:w="1760"/>
        <w:gridCol w:w="1210"/>
        <w:gridCol w:w="1210"/>
        <w:gridCol w:w="1210"/>
        <w:gridCol w:w="1210"/>
        <w:gridCol w:w="1210"/>
      </w:tblGrid>
      <w:tr>
        <w:trPr>
          <w:cnfStyle w:firstRow="1"/>
        </w:trPr>
        <w:tc>
          <w:tcPr>
            <w:tcBorders>
              <w:bottom w:val="single"/>
            </w:tcBorders>
            <w:vAlign w:val="bottom"/>
          </w:tcPr>
          <w:p>
            <w:pPr>
              <w:pStyle w:val="Compact"/>
              <w:jc w:val="center"/>
            </w:pPr>
            <w:r>
              <w:t xml:space="preserve"> </w:t>
            </w:r>
            <w:r>
              <w:br w:type="textWrapping"/>
            </w:r>
            <w:r>
              <w:t xml:space="preserve">exp_Q</w:t>
            </w:r>
          </w:p>
        </w:tc>
        <w:tc>
          <w:tcPr>
            <w:tcBorders>
              <w:bottom w:val="single"/>
            </w:tcBorders>
            <w:vAlign w:val="bottom"/>
          </w:tcPr>
          <w:p>
            <w:pPr>
              <w:pStyle w:val="Compact"/>
              <w:jc w:val="center"/>
            </w:pPr>
            <w:r>
              <w:t xml:space="preserve">note_Q</w:t>
            </w:r>
            <w:r>
              <w:br w:type="textWrapping"/>
            </w:r>
            <w:r>
              <w:t xml:space="preserve">[9-64[</w:t>
            </w:r>
          </w:p>
        </w:tc>
        <w:tc>
          <w:tcPr>
            <w:tcBorders>
              <w:bottom w:val="single"/>
            </w:tcBorders>
            <w:vAlign w:val="bottom"/>
          </w:tcPr>
          <w:p>
            <w:pPr>
              <w:pStyle w:val="Compact"/>
              <w:jc w:val="center"/>
            </w:pPr>
            <w:r>
              <w:t xml:space="preserve"> </w:t>
            </w:r>
            <w:r>
              <w:br w:type="textWrapping"/>
            </w:r>
            <w:r>
              <w:t xml:space="preserve">[64-76[</w:t>
            </w:r>
          </w:p>
        </w:tc>
        <w:tc>
          <w:tcPr>
            <w:tcBorders>
              <w:bottom w:val="single"/>
            </w:tcBorders>
            <w:vAlign w:val="bottom"/>
          </w:tcPr>
          <w:p>
            <w:pPr>
              <w:pStyle w:val="Compact"/>
              <w:jc w:val="center"/>
            </w:pPr>
            <w:r>
              <w:t xml:space="preserve"> </w:t>
            </w:r>
            <w:r>
              <w:br w:type="textWrapping"/>
            </w:r>
            <w:r>
              <w:t xml:space="preserve">[76-87[</w:t>
            </w:r>
          </w:p>
        </w:tc>
        <w:tc>
          <w:tcPr>
            <w:tcBorders>
              <w:bottom w:val="single"/>
            </w:tcBorders>
            <w:vAlign w:val="bottom"/>
          </w:tcPr>
          <w:p>
            <w:pPr>
              <w:pStyle w:val="Compact"/>
              <w:jc w:val="center"/>
            </w:pPr>
            <w:r>
              <w:t xml:space="preserve"> </w:t>
            </w:r>
            <w:r>
              <w:br w:type="textWrapping"/>
            </w:r>
            <w:r>
              <w:t xml:space="preserve">[87-144[</w:t>
            </w:r>
          </w:p>
        </w:tc>
        <w:tc>
          <w:tcPr>
            <w:tcBorders>
              <w:bottom w:val="single"/>
            </w:tcBorders>
            <w:vAlign w:val="bottom"/>
          </w:tcPr>
          <w:p>
            <w:pPr>
              <w:pStyle w:val="Compact"/>
              <w:jc w:val="center"/>
            </w:pPr>
            <w:r>
              <w:t xml:space="preserve"> </w:t>
            </w:r>
            <w:r>
              <w:br w:type="textWrapping"/>
            </w:r>
            <w:r>
              <w:t xml:space="preserve">Total</w:t>
            </w:r>
          </w:p>
        </w:tc>
      </w:tr>
      <w:tr>
        <w:tc>
          <w:p>
            <w:pPr>
              <w:pStyle w:val="Compact"/>
              <w:jc w:val="center"/>
            </w:pPr>
            <w:r>
              <w:rPr>
                <w:b/>
              </w:rPr>
              <w:t xml:space="preserve">[0-7[</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1122</w:t>
            </w:r>
            <w:r>
              <w:br w:type="textWrapping"/>
            </w:r>
            <w:r>
              <w:t xml:space="preserve">24.2%</w:t>
            </w:r>
            <w:r>
              <w:br w:type="textWrapping"/>
            </w:r>
            <w:r>
              <w:t xml:space="preserve">24.5%</w:t>
            </w:r>
          </w:p>
        </w:tc>
        <w:tc>
          <w:p>
            <w:pPr>
              <w:pStyle w:val="Compact"/>
              <w:jc w:val="center"/>
            </w:pPr>
            <w:r>
              <w:t xml:space="preserve"> </w:t>
            </w:r>
            <w:r>
              <w:br w:type="textWrapping"/>
            </w:r>
            <w:r>
              <w:t xml:space="preserve">1160</w:t>
            </w:r>
            <w:r>
              <w:br w:type="textWrapping"/>
            </w:r>
            <w:r>
              <w:t xml:space="preserve">25.0%</w:t>
            </w:r>
            <w:r>
              <w:br w:type="textWrapping"/>
            </w:r>
            <w:r>
              <w:t xml:space="preserve">25.3%</w:t>
            </w:r>
          </w:p>
        </w:tc>
        <w:tc>
          <w:p>
            <w:pPr>
              <w:pStyle w:val="Compact"/>
              <w:jc w:val="center"/>
            </w:pPr>
            <w:r>
              <w:t xml:space="preserve"> </w:t>
            </w:r>
            <w:r>
              <w:br w:type="textWrapping"/>
            </w:r>
            <w:r>
              <w:t xml:space="preserve">1161</w:t>
            </w:r>
            <w:r>
              <w:br w:type="textWrapping"/>
            </w:r>
            <w:r>
              <w:t xml:space="preserve">25.1%</w:t>
            </w:r>
            <w:r>
              <w:br w:type="textWrapping"/>
            </w:r>
            <w:r>
              <w:t xml:space="preserve">25.4%</w:t>
            </w:r>
          </w:p>
        </w:tc>
        <w:tc>
          <w:p>
            <w:pPr>
              <w:pStyle w:val="Compact"/>
              <w:jc w:val="center"/>
            </w:pPr>
            <w:r>
              <w:t xml:space="preserve"> </w:t>
            </w:r>
            <w:r>
              <w:br w:type="textWrapping"/>
            </w:r>
            <w:r>
              <w:t xml:space="preserve">1190</w:t>
            </w:r>
            <w:r>
              <w:br w:type="textWrapping"/>
            </w:r>
            <w:r>
              <w:t xml:space="preserve">25.7%</w:t>
            </w:r>
            <w:r>
              <w:br w:type="textWrapping"/>
            </w:r>
            <w:r>
              <w:t xml:space="preserve">26.0%</w:t>
            </w:r>
          </w:p>
        </w:tc>
        <w:tc>
          <w:p>
            <w:pPr>
              <w:pStyle w:val="Compact"/>
              <w:jc w:val="center"/>
            </w:pPr>
            <w:r>
              <w:t xml:space="preserve"> </w:t>
            </w:r>
            <w:r>
              <w:br w:type="textWrapping"/>
            </w:r>
            <w:r>
              <w:t xml:space="preserve">4633</w:t>
            </w:r>
            <w:r>
              <w:br w:type="textWrapping"/>
            </w:r>
            <w:r>
              <w:t xml:space="preserve">25.3%</w:t>
            </w:r>
            <w:r>
              <w:br w:type="textWrapping"/>
            </w:r>
          </w:p>
        </w:tc>
      </w:tr>
      <w:tr>
        <w:tc>
          <w:p>
            <w:pPr>
              <w:pStyle w:val="Compact"/>
              <w:jc w:val="center"/>
            </w:pPr>
            <w:r>
              <w:rPr>
                <w:b/>
              </w:rPr>
              <w:t xml:space="preserve">[7-9[</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1162</w:t>
            </w:r>
            <w:r>
              <w:br w:type="textWrapping"/>
            </w:r>
            <w:r>
              <w:t xml:space="preserve">25.3%</w:t>
            </w:r>
            <w:r>
              <w:br w:type="textWrapping"/>
            </w:r>
            <w:r>
              <w:t xml:space="preserve">25.4%</w:t>
            </w:r>
          </w:p>
        </w:tc>
        <w:tc>
          <w:p>
            <w:pPr>
              <w:pStyle w:val="Compact"/>
              <w:jc w:val="center"/>
            </w:pPr>
            <w:r>
              <w:t xml:space="preserve"> </w:t>
            </w:r>
            <w:r>
              <w:br w:type="textWrapping"/>
            </w:r>
            <w:r>
              <w:t xml:space="preserve">1115</w:t>
            </w:r>
            <w:r>
              <w:br w:type="textWrapping"/>
            </w:r>
            <w:r>
              <w:t xml:space="preserve">24.3%</w:t>
            </w:r>
            <w:r>
              <w:br w:type="textWrapping"/>
            </w:r>
            <w:r>
              <w:t xml:space="preserve">24.3%</w:t>
            </w:r>
          </w:p>
        </w:tc>
        <w:tc>
          <w:p>
            <w:pPr>
              <w:pStyle w:val="Compact"/>
              <w:jc w:val="center"/>
            </w:pPr>
            <w:r>
              <w:t xml:space="preserve"> </w:t>
            </w:r>
            <w:r>
              <w:br w:type="textWrapping"/>
            </w:r>
            <w:r>
              <w:t xml:space="preserve">1151</w:t>
            </w:r>
            <w:r>
              <w:br w:type="textWrapping"/>
            </w:r>
            <w:r>
              <w:t xml:space="preserve">25.1%</w:t>
            </w:r>
            <w:r>
              <w:br w:type="textWrapping"/>
            </w:r>
            <w:r>
              <w:t xml:space="preserve">25.2%</w:t>
            </w:r>
          </w:p>
        </w:tc>
        <w:tc>
          <w:p>
            <w:pPr>
              <w:pStyle w:val="Compact"/>
              <w:jc w:val="center"/>
            </w:pPr>
            <w:r>
              <w:t xml:space="preserve"> </w:t>
            </w:r>
            <w:r>
              <w:br w:type="textWrapping"/>
            </w:r>
            <w:r>
              <w:t xml:space="preserve">1156</w:t>
            </w:r>
            <w:r>
              <w:br w:type="textWrapping"/>
            </w:r>
            <w:r>
              <w:t xml:space="preserve">25.2%</w:t>
            </w:r>
            <w:r>
              <w:br w:type="textWrapping"/>
            </w:r>
            <w:r>
              <w:t xml:space="preserve">25.2%</w:t>
            </w:r>
          </w:p>
        </w:tc>
        <w:tc>
          <w:p>
            <w:pPr>
              <w:pStyle w:val="Compact"/>
              <w:jc w:val="center"/>
            </w:pPr>
            <w:r>
              <w:t xml:space="preserve"> </w:t>
            </w:r>
            <w:r>
              <w:br w:type="textWrapping"/>
            </w:r>
            <w:r>
              <w:t xml:space="preserve">4584</w:t>
            </w:r>
            <w:r>
              <w:br w:type="textWrapping"/>
            </w:r>
            <w:r>
              <w:t xml:space="preserve">25.0%</w:t>
            </w:r>
            <w:r>
              <w:br w:type="textWrapping"/>
            </w:r>
          </w:p>
        </w:tc>
      </w:tr>
      <w:tr>
        <w:tc>
          <w:p>
            <w:pPr>
              <w:pStyle w:val="Compact"/>
              <w:jc w:val="center"/>
            </w:pPr>
            <w:r>
              <w:rPr>
                <w:b/>
              </w:rPr>
              <w:t xml:space="preserve">[9-12[</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1547</w:t>
            </w:r>
            <w:r>
              <w:br w:type="textWrapping"/>
            </w:r>
            <w:r>
              <w:t xml:space="preserve">25.1%</w:t>
            </w:r>
            <w:r>
              <w:br w:type="textWrapping"/>
            </w:r>
            <w:r>
              <w:t xml:space="preserve">33.8%</w:t>
            </w:r>
          </w:p>
        </w:tc>
        <w:tc>
          <w:p>
            <w:pPr>
              <w:pStyle w:val="Compact"/>
              <w:jc w:val="center"/>
            </w:pPr>
            <w:r>
              <w:t xml:space="preserve"> </w:t>
            </w:r>
            <w:r>
              <w:br w:type="textWrapping"/>
            </w:r>
            <w:r>
              <w:t xml:space="preserve">1578</w:t>
            </w:r>
            <w:r>
              <w:br w:type="textWrapping"/>
            </w:r>
            <w:r>
              <w:t xml:space="preserve">25.6%</w:t>
            </w:r>
            <w:r>
              <w:br w:type="textWrapping"/>
            </w:r>
            <w:r>
              <w:t xml:space="preserve">34.4%</w:t>
            </w:r>
          </w:p>
        </w:tc>
        <w:tc>
          <w:p>
            <w:pPr>
              <w:pStyle w:val="Compact"/>
              <w:jc w:val="center"/>
            </w:pPr>
            <w:r>
              <w:t xml:space="preserve"> </w:t>
            </w:r>
            <w:r>
              <w:br w:type="textWrapping"/>
            </w:r>
            <w:r>
              <w:t xml:space="preserve">1511</w:t>
            </w:r>
            <w:r>
              <w:br w:type="textWrapping"/>
            </w:r>
            <w:r>
              <w:t xml:space="preserve">24.5%</w:t>
            </w:r>
            <w:r>
              <w:br w:type="textWrapping"/>
            </w:r>
            <w:r>
              <w:t xml:space="preserve">33.0%</w:t>
            </w:r>
          </w:p>
        </w:tc>
        <w:tc>
          <w:p>
            <w:pPr>
              <w:pStyle w:val="Compact"/>
              <w:jc w:val="center"/>
            </w:pPr>
            <w:r>
              <w:t xml:space="preserve"> </w:t>
            </w:r>
            <w:r>
              <w:br w:type="textWrapping"/>
            </w:r>
            <w:r>
              <w:t xml:space="preserve">1536</w:t>
            </w:r>
            <w:r>
              <w:br w:type="textWrapping"/>
            </w:r>
            <w:r>
              <w:t xml:space="preserve">24.9%</w:t>
            </w:r>
            <w:r>
              <w:br w:type="textWrapping"/>
            </w:r>
            <w:r>
              <w:t xml:space="preserve">33.5%</w:t>
            </w:r>
          </w:p>
        </w:tc>
        <w:tc>
          <w:p>
            <w:pPr>
              <w:pStyle w:val="Compact"/>
              <w:jc w:val="center"/>
            </w:pPr>
            <w:r>
              <w:t xml:space="preserve"> </w:t>
            </w:r>
            <w:r>
              <w:br w:type="textWrapping"/>
            </w:r>
            <w:r>
              <w:t xml:space="preserve">6172</w:t>
            </w:r>
            <w:r>
              <w:br w:type="textWrapping"/>
            </w:r>
            <w:r>
              <w:t xml:space="preserve">33.7%</w:t>
            </w:r>
            <w:r>
              <w:br w:type="textWrapping"/>
            </w:r>
          </w:p>
        </w:tc>
      </w:tr>
      <w:tr>
        <w:tc>
          <w:p>
            <w:pPr>
              <w:pStyle w:val="Compact"/>
              <w:jc w:val="center"/>
            </w:pPr>
            <w:r>
              <w:rPr>
                <w:b/>
              </w:rPr>
              <w:t xml:space="preserve">[12-23[</w:t>
            </w:r>
            <w:r>
              <w:br w:type="textWrapping"/>
            </w:r>
            <w:r>
              <w:t xml:space="preserve">N</w:t>
            </w:r>
            <w:r>
              <w:br w:type="textWrapping"/>
            </w:r>
            <w:r>
              <w:t xml:space="preserve">Row(%)</w:t>
            </w:r>
            <w:r>
              <w:br w:type="textWrapping"/>
            </w:r>
            <w:r>
              <w:t xml:space="preserve">Column(%)</w:t>
            </w:r>
          </w:p>
        </w:tc>
        <w:tc>
          <w:p>
            <w:pPr>
              <w:pStyle w:val="Compact"/>
              <w:jc w:val="center"/>
            </w:pPr>
            <w:r>
              <w:t xml:space="preserve"> </w:t>
            </w:r>
            <w:r>
              <w:br w:type="textWrapping"/>
            </w:r>
            <w:r>
              <w:t xml:space="preserve">749</w:t>
            </w:r>
            <w:r>
              <w:br w:type="textWrapping"/>
            </w:r>
            <w:r>
              <w:t xml:space="preserve">25.6%</w:t>
            </w:r>
            <w:r>
              <w:br w:type="textWrapping"/>
            </w:r>
            <w:r>
              <w:t xml:space="preserve">16.4%</w:t>
            </w:r>
          </w:p>
        </w:tc>
        <w:tc>
          <w:p>
            <w:pPr>
              <w:pStyle w:val="Compact"/>
              <w:jc w:val="center"/>
            </w:pPr>
            <w:r>
              <w:t xml:space="preserve"> </w:t>
            </w:r>
            <w:r>
              <w:br w:type="textWrapping"/>
            </w:r>
            <w:r>
              <w:t xml:space="preserve">732</w:t>
            </w:r>
            <w:r>
              <w:br w:type="textWrapping"/>
            </w:r>
            <w:r>
              <w:t xml:space="preserve">25.0%</w:t>
            </w:r>
            <w:r>
              <w:br w:type="textWrapping"/>
            </w:r>
            <w:r>
              <w:t xml:space="preserve">16.0%</w:t>
            </w:r>
          </w:p>
        </w:tc>
        <w:tc>
          <w:p>
            <w:pPr>
              <w:pStyle w:val="Compact"/>
              <w:jc w:val="center"/>
            </w:pPr>
            <w:r>
              <w:t xml:space="preserve"> </w:t>
            </w:r>
            <w:r>
              <w:br w:type="textWrapping"/>
            </w:r>
            <w:r>
              <w:t xml:space="preserve">752</w:t>
            </w:r>
            <w:r>
              <w:br w:type="textWrapping"/>
            </w:r>
            <w:r>
              <w:t xml:space="preserve">25.7%</w:t>
            </w:r>
            <w:r>
              <w:br w:type="textWrapping"/>
            </w:r>
            <w:r>
              <w:t xml:space="preserve">16.4%</w:t>
            </w:r>
          </w:p>
        </w:tc>
        <w:tc>
          <w:p>
            <w:pPr>
              <w:pStyle w:val="Compact"/>
              <w:jc w:val="center"/>
            </w:pPr>
            <w:r>
              <w:t xml:space="preserve"> </w:t>
            </w:r>
            <w:r>
              <w:br w:type="textWrapping"/>
            </w:r>
            <w:r>
              <w:t xml:space="preserve">698</w:t>
            </w:r>
            <w:r>
              <w:br w:type="textWrapping"/>
            </w:r>
            <w:r>
              <w:t xml:space="preserve">23.8%</w:t>
            </w:r>
            <w:r>
              <w:br w:type="textWrapping"/>
            </w:r>
            <w:r>
              <w:t xml:space="preserve">15.2%</w:t>
            </w:r>
          </w:p>
        </w:tc>
        <w:tc>
          <w:p>
            <w:pPr>
              <w:pStyle w:val="Compact"/>
              <w:jc w:val="center"/>
            </w:pPr>
            <w:r>
              <w:t xml:space="preserve"> </w:t>
            </w:r>
            <w:r>
              <w:br w:type="textWrapping"/>
            </w:r>
            <w:r>
              <w:t xml:space="preserve">2931</w:t>
            </w:r>
            <w:r>
              <w:br w:type="textWrapping"/>
            </w:r>
            <w:r>
              <w:t xml:space="preserve">16.0%</w:t>
            </w:r>
            <w:r>
              <w:br w:type="textWrapping"/>
            </w:r>
          </w:p>
        </w:tc>
      </w:tr>
      <w:tr>
        <w:tc>
          <w:p>
            <w:pPr>
              <w:pStyle w:val="Compact"/>
              <w:jc w:val="center"/>
            </w:pPr>
            <w:r>
              <w:t xml:space="preserve">Total</w:t>
            </w:r>
            <w:r>
              <w:br w:type="textWrapping"/>
            </w:r>
          </w:p>
        </w:tc>
        <w:tc>
          <w:p>
            <w:pPr>
              <w:pStyle w:val="Compact"/>
              <w:jc w:val="center"/>
            </w:pPr>
            <w:r>
              <w:t xml:space="preserve">4580</w:t>
            </w:r>
            <w:r>
              <w:br w:type="textWrapping"/>
            </w:r>
            <w:r>
              <w:t xml:space="preserve">25%</w:t>
            </w:r>
          </w:p>
        </w:tc>
        <w:tc>
          <w:p>
            <w:pPr>
              <w:pStyle w:val="Compact"/>
              <w:jc w:val="center"/>
            </w:pPr>
            <w:r>
              <w:t xml:space="preserve">4585</w:t>
            </w:r>
            <w:r>
              <w:br w:type="textWrapping"/>
            </w:r>
            <w:r>
              <w:t xml:space="preserve">25%</w:t>
            </w:r>
          </w:p>
        </w:tc>
        <w:tc>
          <w:p>
            <w:pPr>
              <w:pStyle w:val="Compact"/>
              <w:jc w:val="center"/>
            </w:pPr>
            <w:r>
              <w:t xml:space="preserve">4575</w:t>
            </w:r>
            <w:r>
              <w:br w:type="textWrapping"/>
            </w:r>
            <w:r>
              <w:t xml:space="preserve">25%</w:t>
            </w:r>
          </w:p>
        </w:tc>
        <w:tc>
          <w:p>
            <w:pPr>
              <w:pStyle w:val="Compact"/>
              <w:jc w:val="center"/>
            </w:pPr>
            <w:r>
              <w:t xml:space="preserve">4580</w:t>
            </w:r>
            <w:r>
              <w:br w:type="textWrapping"/>
            </w:r>
            <w:r>
              <w:t xml:space="preserve">25%</w:t>
            </w:r>
          </w:p>
        </w:tc>
        <w:tc>
          <w:p>
            <w:pPr>
              <w:pStyle w:val="Compact"/>
              <w:jc w:val="center"/>
            </w:pPr>
            <w:r>
              <w:t xml:space="preserve">18320</w:t>
            </w:r>
            <w:r>
              <w:br w:type="textWrapping"/>
            </w:r>
          </w:p>
        </w:tc>
      </w:tr>
    </w:tbl>
    <w:p>
      <w:pPr>
        <w:pStyle w:val="TableCaption"/>
      </w:pPr>
      <w:r>
        <w:t xml:space="preserve">Pearson’s Chi-squared test:</w:t>
      </w:r>
      <w:r>
        <w:t xml:space="preserve"> </w:t>
      </w:r>
      <w:r>
        <w:rPr>
          <w:rStyle w:val="VerbatimChar"/>
        </w:rPr>
        <w:t xml:space="preserve">mytable</w:t>
      </w:r>
      <w:r>
        <w:t xml:space="preserve"> </w:t>
      </w:r>
      <w:r>
        <w:t xml:space="preserve">J’ai utilisé ici des tests du Chi-deux et choisi les versions de variables avec quartiles pour le salaire, le nombre d’années d’expérience et la note à l’exercice en vue de considérer des variables ayant un petit nombre de modalités.</w:t>
      </w:r>
    </w:p>
    <w:tbl>
      <w:tblPr>
        <w:tblStyle w:val="Table"/>
        <w:tblW w:type="pct" w:w="2222.222222222222"/>
        <w:tblLook w:firstRow="1"/>
        <w:tblCaption w:val="Pearson’s Chi-squared test: mytable J’ai utilisé ici des tests du Chi-deux et choisi les versions de variables avec quartiles pour le salaire, le nombre d’années d’expérience et la note à l’exercice en vue de considérer des variables ayant un petit nombre de modalités."/>
      </w:tblPr>
      <w:tblGrid>
        <w:gridCol w:w="1870"/>
        <w:gridCol w:w="55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7.188</w:t>
            </w:r>
          </w:p>
        </w:tc>
        <w:tc>
          <w:p>
            <w:pPr>
              <w:pStyle w:val="Compact"/>
              <w:jc w:val="center"/>
            </w:pPr>
            <w:r>
              <w:t xml:space="preserve">9</w:t>
            </w:r>
          </w:p>
        </w:tc>
        <w:tc>
          <w:p>
            <w:pPr>
              <w:pStyle w:val="Compact"/>
              <w:jc w:val="center"/>
            </w:pPr>
            <w:r>
              <w:t xml:space="preserve">0.6175</w:t>
            </w:r>
          </w:p>
        </w:tc>
      </w:tr>
    </w:tbl>
    <w:p>
      <w:pPr>
        <w:numPr>
          <w:numId w:val="1008"/>
          <w:ilvl w:val="0"/>
        </w:numPr>
      </w:pPr>
      <w:r>
        <w:t xml:space="preserve">On constate grâce à la P-value très inférieure à 0.05 pour la statistique du Chi2, que la dépendance statistique est très significative entre spécialité et sexe d’autant plus que les différentes spécialités sont composées de proportions d’hommes et de femmes très différentes.</w:t>
      </w:r>
    </w:p>
    <w:p>
      <w:pPr>
        <w:numPr>
          <w:numId w:val="1008"/>
          <w:ilvl w:val="0"/>
        </w:numPr>
      </w:pPr>
      <w:r>
        <w:t xml:space="preserve">La P-value du test entre la couleur des cheveux et le salaire demandé indique qu’il y a une certaine dépendance statistique.</w:t>
      </w:r>
    </w:p>
    <w:p>
      <w:pPr>
        <w:numPr>
          <w:numId w:val="1008"/>
          <w:ilvl w:val="0"/>
        </w:numPr>
      </w:pPr>
      <w:r>
        <w:t xml:space="preserve">En revanche, il n’y a pas de dépendance statistique entre le nombre d’années d’expérience et la note à l’exercice.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technique Quantmetry</dc:title>
  <dc:creator>Vincent Gigliobianco</dc:creator>
  <cp:keywords/>
  <dcterms:created xsi:type="dcterms:W3CDTF">2019-09-04T11:33:42Z</dcterms:created>
  <dcterms:modified xsi:type="dcterms:W3CDTF">2019-09-04T11:33:42Z</dcterms:modified>
</cp:coreProperties>
</file>