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2F" w:rsidRDefault="002E3B78" w:rsidP="002E3B78">
      <w:pPr>
        <w:ind w:left="360"/>
        <w:rPr>
          <w:b/>
        </w:rPr>
      </w:pPr>
      <w:r>
        <w:rPr>
          <w:b/>
        </w:rPr>
        <w:t>Entity Framework</w:t>
      </w:r>
    </w:p>
    <w:p w:rsidR="008E77CD" w:rsidRPr="002A2774" w:rsidRDefault="008E77CD" w:rsidP="008E77CD">
      <w:pPr>
        <w:ind w:left="360"/>
        <w:rPr>
          <w:sz w:val="18"/>
          <w:szCs w:val="18"/>
        </w:rPr>
      </w:pPr>
      <w:r w:rsidRPr="002A2774">
        <w:rPr>
          <w:sz w:val="18"/>
          <w:szCs w:val="18"/>
        </w:rPr>
        <w:t>Code First – CRUD</w:t>
      </w:r>
    </w:p>
    <w:p w:rsidR="008E77CD" w:rsidRPr="002A2774" w:rsidRDefault="008E77CD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Entities &amp; DbContext API (note: all have auto property backing field)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class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2B91AF"/>
          <w:sz w:val="18"/>
          <w:szCs w:val="18"/>
        </w:rPr>
        <w:t>Blog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{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int</w:t>
      </w:r>
      <w:r w:rsidRPr="002A2774">
        <w:rPr>
          <w:rFonts w:eastAsia="Times New Roman" w:cstheme="minorHAnsi"/>
          <w:color w:val="000000"/>
          <w:sz w:val="18"/>
          <w:szCs w:val="18"/>
        </w:rPr>
        <w:t> BlogId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  </w:t>
      </w:r>
      <w:r w:rsidRPr="002A2774">
        <w:rPr>
          <w:rFonts w:eastAsia="Times New Roman" w:cstheme="minorHAnsi"/>
          <w:color w:val="008000"/>
          <w:sz w:val="18"/>
          <w:szCs w:val="18"/>
        </w:rPr>
        <w:t>// primary key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string</w:t>
      </w:r>
      <w:r w:rsidRPr="002A2774">
        <w:rPr>
          <w:rFonts w:eastAsia="Times New Roman" w:cstheme="minorHAnsi"/>
          <w:color w:val="000000"/>
          <w:sz w:val="18"/>
          <w:szCs w:val="18"/>
        </w:rPr>
        <w:t> Title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string</w:t>
      </w:r>
      <w:r w:rsidRPr="002A2774">
        <w:rPr>
          <w:rFonts w:eastAsia="Times New Roman" w:cstheme="minorHAnsi"/>
          <w:color w:val="000000"/>
          <w:sz w:val="18"/>
          <w:szCs w:val="18"/>
        </w:rPr>
        <w:t> Blogger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string</w:t>
      </w:r>
      <w:r w:rsidRPr="002A2774">
        <w:rPr>
          <w:rFonts w:eastAsia="Times New Roman" w:cstheme="minorHAnsi"/>
          <w:color w:val="000000"/>
          <w:sz w:val="18"/>
          <w:szCs w:val="18"/>
        </w:rPr>
        <w:t> Email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string</w:t>
      </w:r>
      <w:r w:rsidRPr="002A2774">
        <w:rPr>
          <w:rFonts w:eastAsia="Times New Roman" w:cstheme="minorHAnsi"/>
          <w:color w:val="000000"/>
          <w:sz w:val="18"/>
          <w:szCs w:val="18"/>
        </w:rPr>
        <w:t> Url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2B91AF"/>
          <w:sz w:val="18"/>
          <w:szCs w:val="18"/>
        </w:rPr>
        <w:t>DateTime</w:t>
      </w:r>
      <w:r w:rsidRPr="002A2774">
        <w:rPr>
          <w:rFonts w:eastAsia="Times New Roman" w:cstheme="minorHAnsi"/>
          <w:color w:val="000000"/>
          <w:sz w:val="18"/>
          <w:szCs w:val="18"/>
        </w:rPr>
        <w:t> DateCreated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b/>
          <w:color w:val="FF0000"/>
          <w:sz w:val="18"/>
          <w:szCs w:val="18"/>
        </w:rPr>
      </w:pPr>
      <w:r w:rsidRPr="002A2774">
        <w:rPr>
          <w:rFonts w:eastAsia="Times New Roman" w:cstheme="minorHAnsi"/>
          <w:b/>
          <w:color w:val="FF0000"/>
          <w:sz w:val="18"/>
          <w:szCs w:val="18"/>
        </w:rPr>
        <w:t>        // 1-m Relationship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    </w:t>
      </w:r>
      <w:r w:rsidRPr="002A2774">
        <w:rPr>
          <w:rFonts w:eastAsia="Times New Roman" w:cstheme="minorHAnsi"/>
          <w:color w:val="0000FF"/>
          <w:sz w:val="18"/>
          <w:szCs w:val="18"/>
        </w:rPr>
        <w:t>public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color w:val="0000FF"/>
          <w:sz w:val="18"/>
          <w:szCs w:val="18"/>
        </w:rPr>
        <w:t>virtual</w:t>
      </w:r>
      <w:r w:rsidRPr="002A2774">
        <w:rPr>
          <w:rFonts w:eastAsia="Times New Roman" w:cstheme="minorHAnsi"/>
          <w:color w:val="000000"/>
          <w:sz w:val="18"/>
          <w:szCs w:val="18"/>
        </w:rPr>
        <w:t> </w:t>
      </w:r>
      <w:r w:rsidRPr="002A2774">
        <w:rPr>
          <w:rFonts w:eastAsia="Times New Roman" w:cstheme="minorHAnsi"/>
          <w:b/>
          <w:color w:val="FF0000"/>
          <w:sz w:val="18"/>
          <w:szCs w:val="18"/>
        </w:rPr>
        <w:t>ICollection</w:t>
      </w:r>
      <w:r w:rsidRPr="002A2774">
        <w:rPr>
          <w:rFonts w:eastAsia="Times New Roman" w:cstheme="minorHAnsi"/>
          <w:color w:val="000000"/>
          <w:sz w:val="18"/>
          <w:szCs w:val="18"/>
        </w:rPr>
        <w:t>&lt;</w:t>
      </w:r>
      <w:r w:rsidRPr="002A2774">
        <w:rPr>
          <w:rFonts w:eastAsia="Times New Roman" w:cstheme="minorHAnsi"/>
          <w:color w:val="2B91AF"/>
          <w:sz w:val="18"/>
          <w:szCs w:val="18"/>
        </w:rPr>
        <w:t>Post</w:t>
      </w:r>
      <w:r w:rsidRPr="002A2774">
        <w:rPr>
          <w:rFonts w:eastAsia="Times New Roman" w:cstheme="minorHAnsi"/>
          <w:color w:val="000000"/>
          <w:sz w:val="18"/>
          <w:szCs w:val="18"/>
        </w:rPr>
        <w:t>&gt; Posts { </w:t>
      </w:r>
      <w:r w:rsidRPr="002A2774">
        <w:rPr>
          <w:rFonts w:eastAsia="Times New Roman" w:cstheme="minorHAnsi"/>
          <w:color w:val="0000FF"/>
          <w:sz w:val="18"/>
          <w:szCs w:val="18"/>
        </w:rPr>
        <w:t>get</w:t>
      </w:r>
      <w:r w:rsidRPr="002A2774">
        <w:rPr>
          <w:rFonts w:eastAsia="Times New Roman" w:cstheme="minorHAnsi"/>
          <w:color w:val="000000"/>
          <w:sz w:val="18"/>
          <w:szCs w:val="18"/>
        </w:rPr>
        <w:t>; </w:t>
      </w:r>
      <w:r w:rsidRPr="002A2774">
        <w:rPr>
          <w:rFonts w:eastAsia="Times New Roman" w:cstheme="minorHAnsi"/>
          <w:color w:val="0000FF"/>
          <w:sz w:val="18"/>
          <w:szCs w:val="18"/>
        </w:rPr>
        <w:t>set</w:t>
      </w:r>
      <w:r w:rsidRPr="002A2774">
        <w:rPr>
          <w:rFonts w:eastAsia="Times New Roman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eastAsia="Times New Roman" w:cstheme="minorHAnsi"/>
          <w:color w:val="000000"/>
          <w:sz w:val="18"/>
          <w:szCs w:val="18"/>
        </w:rPr>
      </w:pPr>
      <w:r w:rsidRPr="002A2774">
        <w:rPr>
          <w:rFonts w:eastAsia="Times New Roman" w:cstheme="minorHAnsi"/>
          <w:color w:val="000000"/>
          <w:sz w:val="18"/>
          <w:szCs w:val="18"/>
        </w:rPr>
        <w:t>   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Post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int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PostId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 </w:t>
      </w:r>
      <w:r w:rsidRPr="002A2774">
        <w:rPr>
          <w:rFonts w:asciiTheme="minorHAnsi" w:hAnsiTheme="minorHAnsi" w:cstheme="minorHAnsi"/>
          <w:color w:val="008000"/>
          <w:sz w:val="18"/>
          <w:szCs w:val="18"/>
        </w:rPr>
        <w:t>// primary key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Title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DateTime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DateCreated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Content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color w:val="FF0000"/>
          <w:sz w:val="18"/>
          <w:szCs w:val="18"/>
        </w:rPr>
      </w:pPr>
      <w:r w:rsidRPr="002A2774">
        <w:rPr>
          <w:rFonts w:asciiTheme="minorHAnsi" w:hAnsiTheme="minorHAnsi" w:cstheme="minorHAnsi"/>
          <w:b/>
          <w:color w:val="FF0000"/>
          <w:sz w:val="18"/>
          <w:szCs w:val="18"/>
        </w:rPr>
        <w:t>        // Foreign Key, 2 different ways to navigate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virtual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int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BlogId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 xml:space="preserve"> virtual 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Blog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Blog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8000"/>
          <w:sz w:val="18"/>
          <w:szCs w:val="18"/>
        </w:rPr>
        <w:t>// 1-m Relationship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virtual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ICollection&lt;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Comment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&gt; Comments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Comment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int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CommentId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  </w:t>
      </w:r>
      <w:r w:rsidRPr="002A2774">
        <w:rPr>
          <w:rFonts w:asciiTheme="minorHAnsi" w:hAnsiTheme="minorHAnsi" w:cstheme="minorHAnsi"/>
          <w:color w:val="008000"/>
          <w:sz w:val="18"/>
          <w:szCs w:val="18"/>
        </w:rPr>
        <w:t>// primary key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Content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DateTime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DateCreated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User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8000"/>
          <w:sz w:val="18"/>
          <w:szCs w:val="18"/>
        </w:rPr>
        <w:t>// Foreign Key, 2 different ways to navigate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virtual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int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PostId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virtual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Post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Post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BlogSiteContext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: </w:t>
      </w:r>
      <w:r w:rsidRPr="002A2774">
        <w:rPr>
          <w:rFonts w:asciiTheme="minorHAnsi" w:hAnsiTheme="minorHAnsi" w:cstheme="minorHAnsi"/>
          <w:b/>
          <w:color w:val="FF0000"/>
          <w:sz w:val="18"/>
          <w:szCs w:val="18"/>
        </w:rPr>
        <w:t>DbContext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b/>
          <w:color w:val="FF0000"/>
          <w:sz w:val="18"/>
          <w:szCs w:val="18"/>
        </w:rPr>
        <w:t>DbSet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&lt;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Blog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&gt; Blogs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DbSet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&lt;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Post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&gt; Posts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public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DbSet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&lt;</w:t>
      </w:r>
      <w:r w:rsidRPr="002A2774">
        <w:rPr>
          <w:rFonts w:asciiTheme="minorHAnsi" w:hAnsiTheme="minorHAnsi" w:cstheme="minorHAnsi"/>
          <w:color w:val="2B91AF"/>
          <w:sz w:val="18"/>
          <w:szCs w:val="18"/>
        </w:rPr>
        <w:t>Comment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&gt; Comments {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2A2774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2A2774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8E77CD" w:rsidRPr="002A2774" w:rsidRDefault="008E77CD" w:rsidP="008E77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2A2774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8E77CD" w:rsidRPr="002A2774" w:rsidRDefault="008E77CD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Usage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A2774">
        <w:rPr>
          <w:b/>
          <w:sz w:val="18"/>
          <w:szCs w:val="18"/>
        </w:rPr>
        <w:t>Begin</w:t>
      </w:r>
      <w:r w:rsidRPr="002A2774">
        <w:rPr>
          <w:sz w:val="18"/>
          <w:szCs w:val="18"/>
        </w:rPr>
        <w:t xml:space="preserve">: </w:t>
      </w:r>
      <w:r w:rsidRPr="002A2774">
        <w:rPr>
          <w:b/>
          <w:sz w:val="18"/>
          <w:szCs w:val="18"/>
        </w:rPr>
        <w:t>using (var ctx = new BlogSiteContext())</w:t>
      </w:r>
      <w:r w:rsidRPr="002A2774">
        <w:rPr>
          <w:sz w:val="18"/>
          <w:szCs w:val="18"/>
        </w:rPr>
        <w:t xml:space="preserve"> { … CRUD operations … }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A2774">
        <w:rPr>
          <w:b/>
          <w:sz w:val="18"/>
          <w:szCs w:val="18"/>
        </w:rPr>
        <w:t>C</w:t>
      </w:r>
      <w:r w:rsidRPr="002A2774">
        <w:rPr>
          <w:sz w:val="18"/>
          <w:szCs w:val="18"/>
        </w:rPr>
        <w:t xml:space="preserve">:  When newing up, </w:t>
      </w:r>
      <w:r w:rsidRPr="002A2774">
        <w:rPr>
          <w:b/>
          <w:sz w:val="18"/>
          <w:szCs w:val="18"/>
        </w:rPr>
        <w:t>NO NEED</w:t>
      </w:r>
      <w:r w:rsidRPr="002A2774">
        <w:rPr>
          <w:sz w:val="18"/>
          <w:szCs w:val="18"/>
        </w:rPr>
        <w:t xml:space="preserve"> to set </w:t>
      </w:r>
      <w:r w:rsidRPr="002A2774">
        <w:rPr>
          <w:b/>
          <w:sz w:val="18"/>
          <w:szCs w:val="18"/>
        </w:rPr>
        <w:t>int PrimaryKey, ForeignKey &amp; Relationship</w:t>
      </w:r>
      <w:r w:rsidRPr="002A2774">
        <w:rPr>
          <w:sz w:val="18"/>
          <w:szCs w:val="18"/>
        </w:rPr>
        <w:t>!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ctx.</w:t>
      </w:r>
      <w:r w:rsidRPr="002A2774">
        <w:rPr>
          <w:b/>
          <w:sz w:val="18"/>
          <w:szCs w:val="18"/>
        </w:rPr>
        <w:t>Blogs.Add</w:t>
      </w:r>
      <w:r w:rsidRPr="002A2774">
        <w:rPr>
          <w:sz w:val="18"/>
          <w:szCs w:val="18"/>
        </w:rPr>
        <w:t xml:space="preserve">( new Blog { … }); 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ctx.Posts.Add(new Post { …});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ctx.Comments.Add(new Comment { … });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A2774">
        <w:rPr>
          <w:b/>
          <w:sz w:val="18"/>
          <w:szCs w:val="18"/>
        </w:rPr>
        <w:t>R</w:t>
      </w:r>
      <w:r w:rsidRPr="002A2774">
        <w:rPr>
          <w:sz w:val="18"/>
          <w:szCs w:val="18"/>
        </w:rPr>
        <w:t xml:space="preserve">:  Use </w:t>
      </w:r>
      <w:r w:rsidRPr="002A2774">
        <w:rPr>
          <w:b/>
          <w:sz w:val="18"/>
          <w:szCs w:val="18"/>
        </w:rPr>
        <w:t>Find</w:t>
      </w:r>
      <w:r w:rsidRPr="002A2774">
        <w:rPr>
          <w:sz w:val="18"/>
          <w:szCs w:val="18"/>
        </w:rPr>
        <w:t xml:space="preserve"> by key / </w:t>
      </w:r>
      <w:r w:rsidRPr="002A2774">
        <w:rPr>
          <w:b/>
          <w:sz w:val="18"/>
          <w:szCs w:val="18"/>
        </w:rPr>
        <w:t>LINQ</w:t>
      </w:r>
      <w:r w:rsidRPr="002A2774">
        <w:rPr>
          <w:sz w:val="18"/>
          <w:szCs w:val="18"/>
        </w:rPr>
        <w:t xml:space="preserve"> to Entity.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Post thePost = Ctx.Posts</w:t>
      </w:r>
      <w:r w:rsidRPr="002A2774">
        <w:rPr>
          <w:b/>
          <w:sz w:val="18"/>
          <w:szCs w:val="18"/>
        </w:rPr>
        <w:t>.Find(theKey)</w:t>
      </w:r>
      <w:r w:rsidRPr="002A2774">
        <w:rPr>
          <w:sz w:val="18"/>
          <w:szCs w:val="18"/>
        </w:rPr>
        <w:t>;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 xml:space="preserve">var queryResult = </w:t>
      </w:r>
      <w:r w:rsidRPr="002A2774">
        <w:rPr>
          <w:b/>
          <w:sz w:val="18"/>
          <w:szCs w:val="18"/>
        </w:rPr>
        <w:t>from p in ctx.Posts</w:t>
      </w:r>
      <w:r w:rsidRPr="002A2774">
        <w:rPr>
          <w:sz w:val="18"/>
          <w:szCs w:val="18"/>
        </w:rPr>
        <w:t xml:space="preserve"> where …. select p; 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2A2774">
        <w:rPr>
          <w:b/>
          <w:sz w:val="18"/>
          <w:szCs w:val="18"/>
        </w:rPr>
        <w:t>U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b/>
          <w:sz w:val="18"/>
          <w:szCs w:val="18"/>
        </w:rPr>
        <w:t>thePost.MyProperty</w:t>
      </w:r>
      <w:r w:rsidRPr="002A2774">
        <w:rPr>
          <w:sz w:val="18"/>
          <w:szCs w:val="18"/>
        </w:rPr>
        <w:t xml:space="preserve"> = …;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2A2774">
        <w:rPr>
          <w:b/>
          <w:sz w:val="18"/>
          <w:szCs w:val="18"/>
        </w:rPr>
        <w:t>D</w:t>
      </w:r>
    </w:p>
    <w:p w:rsidR="008E77CD" w:rsidRPr="002A2774" w:rsidRDefault="008E77CD" w:rsidP="008E77CD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ctx.</w:t>
      </w:r>
      <w:r w:rsidRPr="002A2774">
        <w:rPr>
          <w:b/>
          <w:sz w:val="18"/>
          <w:szCs w:val="18"/>
        </w:rPr>
        <w:t>Posts.Remove(thePost)</w:t>
      </w:r>
      <w:r w:rsidRPr="002A2774">
        <w:rPr>
          <w:sz w:val="18"/>
          <w:szCs w:val="18"/>
        </w:rPr>
        <w:t>;</w:t>
      </w:r>
    </w:p>
    <w:p w:rsidR="008E77CD" w:rsidRPr="002A2774" w:rsidRDefault="008E77CD" w:rsidP="008E77C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A2774">
        <w:rPr>
          <w:b/>
          <w:sz w:val="18"/>
          <w:szCs w:val="18"/>
        </w:rPr>
        <w:t>End</w:t>
      </w:r>
      <w:r w:rsidRPr="002A2774">
        <w:rPr>
          <w:sz w:val="18"/>
          <w:szCs w:val="18"/>
        </w:rPr>
        <w:t>:</w:t>
      </w:r>
      <w:r w:rsidRPr="002A2774">
        <w:rPr>
          <w:b/>
          <w:sz w:val="18"/>
          <w:szCs w:val="18"/>
        </w:rPr>
        <w:t xml:space="preserve"> var recordsAffected = ctx.SaveChanges();</w:t>
      </w:r>
    </w:p>
    <w:p w:rsidR="00836912" w:rsidRDefault="00836912" w:rsidP="008E77CD">
      <w:pPr>
        <w:ind w:left="0" w:firstLine="0"/>
        <w:rPr>
          <w:sz w:val="18"/>
          <w:szCs w:val="18"/>
        </w:rPr>
      </w:pPr>
      <w:r>
        <w:rPr>
          <w:sz w:val="18"/>
          <w:szCs w:val="18"/>
        </w:rPr>
        <w:t>DB Migration</w:t>
      </w:r>
    </w:p>
    <w:p w:rsidR="00836912" w:rsidRDefault="00836912" w:rsidP="0083691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Make sure EF 4.3+</w:t>
      </w:r>
    </w:p>
    <w:p w:rsidR="00836912" w:rsidRDefault="00836912" w:rsidP="0083691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Package Manager Console</w:t>
      </w:r>
    </w:p>
    <w:p w:rsidR="00836912" w:rsidRDefault="00836912" w:rsidP="0083691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PM&gt; Eanble-Migrations</w:t>
      </w:r>
    </w:p>
    <w:p w:rsidR="00836912" w:rsidRDefault="00836912" w:rsidP="0083691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 folder “Migration”. One class for seeding</w:t>
      </w:r>
      <w:r w:rsidR="00A92CEC">
        <w:rPr>
          <w:sz w:val="18"/>
          <w:szCs w:val="18"/>
        </w:rPr>
        <w:t xml:space="preserve"> Database</w:t>
      </w:r>
      <w:r>
        <w:rPr>
          <w:sz w:val="18"/>
          <w:szCs w:val="18"/>
        </w:rPr>
        <w:t>. Another class w/ Up() / Down().  Up: the current DB State.</w:t>
      </w:r>
    </w:p>
    <w:p w:rsidR="000131DE" w:rsidRDefault="000131DE" w:rsidP="0083691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Any Model C# class changes</w:t>
      </w:r>
    </w:p>
    <w:p w:rsidR="00836912" w:rsidRDefault="00836912" w:rsidP="000131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PM&gt; </w:t>
      </w:r>
      <w:r w:rsidR="000131DE">
        <w:rPr>
          <w:sz w:val="18"/>
          <w:szCs w:val="18"/>
        </w:rPr>
        <w:t>Add-Migration someDesc</w:t>
      </w:r>
    </w:p>
    <w:p w:rsidR="000131DE" w:rsidRDefault="00351830" w:rsidP="000131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PM&gt;  Update-Database</w:t>
      </w:r>
    </w:p>
    <w:p w:rsidR="00A92CEC" w:rsidRDefault="00A92CEC" w:rsidP="006178A7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Seed data at individual Migration </w:t>
      </w:r>
    </w:p>
    <w:p w:rsidR="00A92CEC" w:rsidRDefault="00A92CEC" w:rsidP="00A92CE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void Up() { … Sql(“UPDATE myTable SET myColumn=…”);  }</w:t>
      </w:r>
    </w:p>
    <w:p w:rsidR="00351830" w:rsidRDefault="006178A7" w:rsidP="006178A7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Rollback DB</w:t>
      </w:r>
      <w:r w:rsidR="00CD0F8D">
        <w:rPr>
          <w:sz w:val="18"/>
          <w:szCs w:val="18"/>
        </w:rPr>
        <w:t xml:space="preserve"> Schema</w:t>
      </w:r>
      <w:r>
        <w:rPr>
          <w:sz w:val="18"/>
          <w:szCs w:val="18"/>
        </w:rPr>
        <w:t xml:space="preserve"> Changes</w:t>
      </w:r>
    </w:p>
    <w:p w:rsidR="006178A7" w:rsidRDefault="006178A7" w:rsidP="006178A7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PM&gt; Update-Database –TargetMigration:</w:t>
      </w:r>
      <w:r w:rsidR="00CD0F8D">
        <w:rPr>
          <w:sz w:val="18"/>
          <w:szCs w:val="18"/>
        </w:rPr>
        <w:t>”</w:t>
      </w:r>
      <w:r>
        <w:rPr>
          <w:sz w:val="18"/>
          <w:szCs w:val="18"/>
        </w:rPr>
        <w:t>someDesc</w:t>
      </w:r>
      <w:r w:rsidR="00CD0F8D">
        <w:rPr>
          <w:sz w:val="18"/>
          <w:szCs w:val="18"/>
        </w:rPr>
        <w:t>”</w:t>
      </w:r>
    </w:p>
    <w:p w:rsidR="00D525F1" w:rsidRDefault="00D525F1" w:rsidP="006178A7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Roll ALL THE WAY BACK</w:t>
      </w:r>
    </w:p>
    <w:p w:rsidR="00D525F1" w:rsidRDefault="00D525F1" w:rsidP="00D525F1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PM&gt; Update-Database –TargetMigration:$InitialDatabase</w:t>
      </w:r>
    </w:p>
    <w:p w:rsidR="005115E2" w:rsidRDefault="005115E2" w:rsidP="005115E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Generate SQL for deployment</w:t>
      </w:r>
    </w:p>
    <w:p w:rsidR="005115E2" w:rsidRDefault="005115E2" w:rsidP="005115E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PM&gt; Update-Database –Script – SourceMigration:$InitialDatabase –TargetMigration:”someDesc”</w:t>
      </w:r>
    </w:p>
    <w:p w:rsidR="00D525F1" w:rsidRDefault="00D525F1" w:rsidP="005115E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// if you left out TargetMigration, it will use the latest migration as the target!</w:t>
      </w:r>
    </w:p>
    <w:p w:rsidR="00582989" w:rsidRDefault="00582989" w:rsidP="0058298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Custom Migration</w:t>
      </w:r>
    </w:p>
    <w:p w:rsidR="00582989" w:rsidRDefault="00582989" w:rsidP="00582989">
      <w:pPr>
        <w:pStyle w:val="ListParagraph"/>
        <w:numPr>
          <w:ilvl w:val="2"/>
          <w:numId w:val="1"/>
        </w:numPr>
        <w:rPr>
          <w:sz w:val="18"/>
          <w:szCs w:val="18"/>
        </w:rPr>
      </w:pPr>
      <w:hyperlink r:id="rId8" w:history="1">
        <w:r w:rsidRPr="00582989">
          <w:rPr>
            <w:rStyle w:val="Hyperlink"/>
            <w:sz w:val="18"/>
            <w:szCs w:val="18"/>
          </w:rPr>
          <w:t>http://blogs.msdn.com/b/adonet/archive/2012/02/09/ef-4-3-code-based-migrations-walkthrough.aspx</w:t>
        </w:r>
      </w:hyperlink>
    </w:p>
    <w:p w:rsidR="00582989" w:rsidRPr="00582989" w:rsidRDefault="00582989" w:rsidP="00582989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“Customizing Migration” Section</w:t>
      </w:r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Re-create DB</w:t>
      </w:r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Db Connection</w:t>
      </w:r>
    </w:p>
    <w:p w:rsidR="008E77CD" w:rsidRPr="002A2774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9" w:history="1">
        <w:r w:rsidR="008E77CD" w:rsidRPr="002A2774">
          <w:rPr>
            <w:rStyle w:val="Hyperlink"/>
            <w:sz w:val="18"/>
            <w:szCs w:val="18"/>
          </w:rPr>
          <w:t>http://blogs.msdn.com/b/adonet/archive/2011/01/27/using-dbcontext-in-ef-feature-ctp5-part-2-connections-and-models.aspx</w:t>
        </w:r>
      </w:hyperlink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Configure over Convention</w:t>
      </w:r>
    </w:p>
    <w:p w:rsidR="008E77CD" w:rsidRPr="002A2774" w:rsidRDefault="008E77CD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Add DataAnnotations Reference</w:t>
      </w:r>
    </w:p>
    <w:p w:rsidR="008E77CD" w:rsidRPr="002A2774" w:rsidRDefault="008E77CD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A2774">
        <w:rPr>
          <w:sz w:val="18"/>
          <w:szCs w:val="18"/>
        </w:rPr>
        <w:t>[Key], []</w:t>
      </w:r>
    </w:p>
    <w:p w:rsidR="008E77CD" w:rsidRPr="002A2774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0" w:history="1">
        <w:r w:rsidR="008E77CD" w:rsidRPr="002A2774">
          <w:rPr>
            <w:rStyle w:val="Hyperlink"/>
            <w:sz w:val="18"/>
            <w:szCs w:val="18"/>
          </w:rPr>
          <w:t>http://msdn.microsoft.com/en-us/data/gg193958</w:t>
        </w:r>
      </w:hyperlink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Validation</w:t>
      </w:r>
    </w:p>
    <w:p w:rsidR="008E77CD" w:rsidRPr="002A2774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1" w:history="1">
        <w:r w:rsidR="008E77CD" w:rsidRPr="002A2774">
          <w:rPr>
            <w:rStyle w:val="Hyperlink"/>
            <w:sz w:val="18"/>
            <w:szCs w:val="18"/>
          </w:rPr>
          <w:t>http://msdn.microsoft.com/en-us/data/gg193959</w:t>
        </w:r>
      </w:hyperlink>
    </w:p>
    <w:p w:rsidR="008E77CD" w:rsidRPr="002A2774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2" w:history="1">
        <w:r w:rsidR="008E77CD" w:rsidRPr="002A2774">
          <w:rPr>
            <w:rStyle w:val="Hyperlink"/>
            <w:sz w:val="18"/>
            <w:szCs w:val="18"/>
          </w:rPr>
          <w:t>http://blogs.msdn.com/b/adonet/archive/2011/05/27/ef-4-1-validation.aspx</w:t>
        </w:r>
      </w:hyperlink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DbContext API</w:t>
      </w:r>
    </w:p>
    <w:p w:rsidR="008E77CD" w:rsidRPr="002A2774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3" w:history="1">
        <w:r w:rsidR="008E77CD" w:rsidRPr="002A2774">
          <w:rPr>
            <w:rStyle w:val="Hyperlink"/>
            <w:sz w:val="18"/>
            <w:szCs w:val="18"/>
          </w:rPr>
          <w:t>http://msdn.microsoft.com/en-us/data/gg192989</w:t>
        </w:r>
      </w:hyperlink>
    </w:p>
    <w:p w:rsidR="008E77CD" w:rsidRPr="002A2774" w:rsidRDefault="008E77CD" w:rsidP="008E77CD">
      <w:pPr>
        <w:ind w:left="0" w:firstLine="0"/>
        <w:rPr>
          <w:sz w:val="18"/>
          <w:szCs w:val="18"/>
        </w:rPr>
      </w:pPr>
      <w:r w:rsidRPr="002A2774">
        <w:rPr>
          <w:sz w:val="18"/>
          <w:szCs w:val="18"/>
        </w:rPr>
        <w:t>Stored Procedure</w:t>
      </w:r>
    </w:p>
    <w:p w:rsidR="008E77CD" w:rsidRPr="00FC6512" w:rsidRDefault="001149DF" w:rsidP="008E77CD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14" w:history="1">
        <w:r w:rsidR="008E77CD" w:rsidRPr="002A2774">
          <w:rPr>
            <w:rStyle w:val="Hyperlink"/>
            <w:sz w:val="18"/>
            <w:szCs w:val="18"/>
          </w:rPr>
          <w:t>http://msdn.microsoft.com/en-us/data/gg699321</w:t>
        </w:r>
      </w:hyperlink>
    </w:p>
    <w:p w:rsidR="008E77CD" w:rsidRDefault="008E77CD" w:rsidP="002E3B78">
      <w:pPr>
        <w:ind w:left="360"/>
        <w:rPr>
          <w:b/>
        </w:rPr>
      </w:pPr>
    </w:p>
    <w:p w:rsidR="008E77CD" w:rsidRDefault="008E77CD" w:rsidP="002E3B78">
      <w:pPr>
        <w:ind w:left="360"/>
      </w:pPr>
    </w:p>
    <w:sectPr w:rsidR="008E77CD" w:rsidSect="002E3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989" w:rsidRDefault="00582989" w:rsidP="00582989">
      <w:r>
        <w:separator/>
      </w:r>
    </w:p>
  </w:endnote>
  <w:endnote w:type="continuationSeparator" w:id="0">
    <w:p w:rsidR="00582989" w:rsidRDefault="00582989" w:rsidP="00582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989" w:rsidRDefault="00582989" w:rsidP="00582989">
      <w:r>
        <w:separator/>
      </w:r>
    </w:p>
  </w:footnote>
  <w:footnote w:type="continuationSeparator" w:id="0">
    <w:p w:rsidR="00582989" w:rsidRDefault="00582989" w:rsidP="00582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31C64"/>
    <w:multiLevelType w:val="hybridMultilevel"/>
    <w:tmpl w:val="559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B78"/>
    <w:rsid w:val="000131DE"/>
    <w:rsid w:val="001149DF"/>
    <w:rsid w:val="001B00E8"/>
    <w:rsid w:val="00204CDA"/>
    <w:rsid w:val="00256072"/>
    <w:rsid w:val="002E3B78"/>
    <w:rsid w:val="00351830"/>
    <w:rsid w:val="005115E2"/>
    <w:rsid w:val="00582989"/>
    <w:rsid w:val="006178A7"/>
    <w:rsid w:val="00666579"/>
    <w:rsid w:val="00836912"/>
    <w:rsid w:val="008E77CD"/>
    <w:rsid w:val="00A15C46"/>
    <w:rsid w:val="00A92CEC"/>
    <w:rsid w:val="00C91567"/>
    <w:rsid w:val="00C92749"/>
    <w:rsid w:val="00CD0F8D"/>
    <w:rsid w:val="00D525F1"/>
    <w:rsid w:val="00E02095"/>
    <w:rsid w:val="00E431BD"/>
    <w:rsid w:val="00E8462F"/>
    <w:rsid w:val="00EC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7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7C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29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29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298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adonet/archive/2012/02/09/ef-4-3-code-based-migrations-walkthrough.aspx" TargetMode="External"/><Relationship Id="rId13" Type="http://schemas.openxmlformats.org/officeDocument/2006/relationships/hyperlink" Target="http://msdn.microsoft.com/en-us/data/gg1929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msdn.com/b/adonet/archive/2011/05/27/ef-4-1-validation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data/gg1939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data/gg1939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/adonet/archive/2011/01/27/using-dbcontext-in-ef-feature-ctp5-part-2-connections-and-models.aspx" TargetMode="External"/><Relationship Id="rId14" Type="http://schemas.openxmlformats.org/officeDocument/2006/relationships/hyperlink" Target="http://msdn.microsoft.com/en-us/data/gg699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FC404-046A-49EC-8A12-08BB5A66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11</cp:revision>
  <dcterms:created xsi:type="dcterms:W3CDTF">2012-04-08T21:57:00Z</dcterms:created>
  <dcterms:modified xsi:type="dcterms:W3CDTF">2012-04-16T20:57:00Z</dcterms:modified>
</cp:coreProperties>
</file>