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[</w:t>
      </w:r>
      <w:r w:rsidDel="00000000" w:rsidR="00000000" w:rsidRPr="00000000">
        <w:rPr>
          <w:sz w:val="56"/>
          <w:szCs w:val="56"/>
          <w:highlight w:val="yellow"/>
          <w:rtl w:val="0"/>
        </w:rPr>
        <w:t xml:space="preserve">Nomor Soal</w:t>
      </w:r>
      <w:r w:rsidDel="00000000" w:rsidR="00000000" w:rsidRPr="00000000">
        <w:rPr>
          <w:sz w:val="56"/>
          <w:szCs w:val="56"/>
          <w:rtl w:val="0"/>
        </w:rPr>
        <w:t xml:space="preserve">] 2D Maneuvering Titan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Diselesaikan oleh: - peserta.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Penyelesaian pertama pada menit ke: - oleh </w:t>
      </w:r>
      <w:r w:rsidDel="00000000" w:rsidR="00000000" w:rsidRPr="00000000">
        <w:rPr>
          <w:shd w:fill="fdfdfd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Tingkat kesulitan soal: [</w:t>
      </w:r>
      <w:r w:rsidDel="00000000" w:rsidR="00000000" w:rsidRPr="00000000">
        <w:rPr>
          <w:i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Author: Vincentius Arnold Fridolin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Tipe soal:</w:t>
      </w:r>
      <w:r w:rsidDel="00000000" w:rsidR="00000000" w:rsidRPr="00000000">
        <w:rPr>
          <w:i w:val="1"/>
          <w:rtl w:val="0"/>
        </w:rPr>
        <w:t xml:space="preserve"> Geometri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Objektif</w:t>
      </w:r>
    </w:p>
    <w:p w:rsidR="00000000" w:rsidDel="00000000" w:rsidP="00000000" w:rsidRDefault="00000000" w:rsidRPr="00000000" w14:paraId="00000008">
      <w:pPr>
        <w:rPr>
          <w:sz w:val="56"/>
          <w:szCs w:val="56"/>
        </w:rPr>
      </w:pPr>
      <w:r w:rsidDel="00000000" w:rsidR="00000000" w:rsidRPr="00000000">
        <w:rPr>
          <w:rtl w:val="0"/>
        </w:rPr>
        <w:tab/>
        <w:t xml:space="preserve">Diberikan sebanyak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gerakan Mikisa yang merupakan sepasang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(jarak) dan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(sudut perpindahan berdasarkan sumbu X). Dari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pergerakan Mikisa, carilah perpindahan dan sudut perpindahannya berdasarkan sumbu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32"/>
          <w:szCs w:val="32"/>
          <w:rtl w:val="0"/>
        </w:rPr>
        <w:t xml:space="preserve">Penyelesaian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Permasalahan ini dapat diselesaikan menggunakan </w:t>
      </w:r>
      <w:r w:rsidDel="00000000" w:rsidR="00000000" w:rsidRPr="00000000">
        <w:rPr>
          <w:i w:val="1"/>
          <w:rtl w:val="0"/>
        </w:rPr>
        <w:t xml:space="preserve">pythagoras</w:t>
      </w:r>
      <w:r w:rsidDel="00000000" w:rsidR="00000000" w:rsidRPr="00000000">
        <w:rPr>
          <w:rtl w:val="0"/>
        </w:rPr>
        <w:t xml:space="preserve">. Kita bisa membuat variable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dan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sebagai penampung total perpindahan yang bergerak di sumbu tersebut. Kemudian kita dapat menambahkan semua perpindahan terhadap masing - masing sumbunya.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Bagaimana caranya kita menentukan perindahan di sumbu tersebut jika perpindahan memiliki sudut tertentu? Sederhananya, untuk setiap gerakan/perpindahan, akan dikonvesi menjadi gerak di sumbu X dan sumbu Y. Sebagai contoh, apabila kita memiliki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= 10 dan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= 30, Maka kita bisa pecah perpindahannya menjadi: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303184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03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240" w:lineRule="auto"/>
        <w:rPr/>
      </w:pPr>
      <w:r w:rsidDel="00000000" w:rsidR="00000000" w:rsidRPr="00000000">
        <w:rPr>
          <w:rtl w:val="0"/>
        </w:rPr>
        <w:tab/>
        <w:t xml:space="preserve">Sehingga dengan memecah perpindahan ke dalam sumbu X dan Y, kita bisa menambahkannya ke dalam variable total perpindahan di sumbu X dan Y tersebut. Hal ini juga dapat dilakukan apabila perpindahan terjadi hanya di sumbu X atau hanya di sumbu Y seperti:</w:t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1325" cy="321945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Rule="auto"/>
        <w:jc w:val="left"/>
        <w:rPr/>
      </w:pPr>
      <w:r w:rsidDel="00000000" w:rsidR="00000000" w:rsidRPr="00000000">
        <w:rPr>
          <w:rtl w:val="0"/>
        </w:rPr>
        <w:tab/>
        <w:t xml:space="preserve">Kemudian hasil akhir perpindahan dapat digunakan rumus </w:t>
      </w:r>
      <w:r w:rsidDel="00000000" w:rsidR="00000000" w:rsidRPr="00000000">
        <w:rPr>
          <w:i w:val="1"/>
          <w:rtl w:val="0"/>
        </w:rPr>
        <w:t xml:space="preserve">pythagoras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40" w:lineRule="auto"/>
        <w:jc w:val="center"/>
        <w:rPr/>
      </w:pPr>
      <m:oMath>
        <m:r>
          <w:rPr/>
          <m:t xml:space="preserve">C = 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B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p/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0" w:before="240" w:lineRule="auto"/>
        <w:rPr/>
      </w:pPr>
      <w:r w:rsidDel="00000000" w:rsidR="00000000" w:rsidRPr="00000000">
        <w:rPr>
          <w:rtl w:val="0"/>
        </w:rPr>
        <w:tab/>
        <w:t xml:space="preserve">Terakhir untuk mencari sudut perpindahannya, kita dapat menggunakan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 arctan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</w:t>
      </w:r>
      <m:oMath>
        <m:r>
          <w:rPr/>
          <m:t xml:space="preserve">atan</m:t>
        </m:r>
      </m:oMath>
      <w:r w:rsidDel="00000000" w:rsidR="00000000" w:rsidRPr="00000000">
        <w:rPr>
          <w:rtl w:val="0"/>
        </w:rPr>
        <w:t xml:space="preserve">). Jika mengingat lagi rumus dari </w:t>
      </w:r>
      <m:oMath>
        <m:r>
          <w:rPr/>
          <m:t xml:space="preserve">tan</m:t>
        </m:r>
      </m:oMath>
      <w:r w:rsidDel="00000000" w:rsidR="00000000" w:rsidRPr="00000000">
        <w:rPr>
          <w:rtl w:val="0"/>
        </w:rPr>
        <w:t xml:space="preserve"> adalah </w:t>
      </w:r>
      <m:oMath>
        <m:r>
          <w:rPr/>
          <m:t xml:space="preserve">sisi depan / sisi samping</m:t>
        </m:r>
      </m:oMath>
      <w:r w:rsidDel="00000000" w:rsidR="00000000" w:rsidRPr="00000000">
        <w:rPr>
          <w:rtl w:val="0"/>
        </w:rPr>
        <w:t xml:space="preserve">. Pada kasus ini, sisi depan adalah sumbu Y dan sisi samping adalah X. Sehingga kita bisa mencari </w:t>
      </w:r>
      <m:oMath>
        <m:r>
          <w:rPr/>
          <m:t xml:space="preserve">atan(Y/X)</m:t>
        </m:r>
      </m:oMath>
      <w:r w:rsidDel="00000000" w:rsidR="00000000" w:rsidRPr="00000000">
        <w:rPr>
          <w:rtl w:val="0"/>
        </w:rPr>
        <w:t xml:space="preserve">. Ada beberapa hal yang perlu diperhatikan untuk beberapa bahasa pemrograman yaitu </w:t>
      </w:r>
      <w:r w:rsidDel="00000000" w:rsidR="00000000" w:rsidRPr="00000000">
        <w:rPr>
          <w:b w:val="1"/>
          <w:rtl w:val="0"/>
        </w:rPr>
        <w:t xml:space="preserve">pembagian dengan 0</w:t>
      </w:r>
      <w:r w:rsidDel="00000000" w:rsidR="00000000" w:rsidRPr="00000000">
        <w:rPr>
          <w:rtl w:val="0"/>
        </w:rPr>
        <w:t xml:space="preserve">. Hal ini harus dihandle bisa menemui kasus X = 0 (tidak ada perpindahan di sumbu X). </w:t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2695575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Analisis Kompleksitas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Perulangan hanya dibutuhkan saat input sebesar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dan tidak adanya perulangan lagi untuk menghitung, maka kompleksitasnya akan mengikuti </w:t>
      </w:r>
      <m:oMath>
        <m:r>
          <w:rPr/>
          <m:t xml:space="preserve">N </m:t>
        </m:r>
      </m:oMath>
      <w:r w:rsidDel="00000000" w:rsidR="00000000" w:rsidRPr="00000000">
        <w:rPr>
          <w:rtl w:val="0"/>
        </w:rPr>
        <w:t xml:space="preserve">yaitu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T(n) = N </w:t>
      </w:r>
      <m:oMath>
        <m:r>
          <m:t>∈</m:t>
        </m:r>
        <m:r>
          <w:rPr/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Contoh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N = 2,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10 30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10 60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2824153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2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m:oMath>
        <m:r>
          <w:rPr/>
          <m:t xml:space="preserve">X=10 . cos(30)+10 . cos(60)=</m:t>
        </m:r>
        <m:r>
          <w:rPr>
            <w:rFonts w:ascii="Arial" w:cs="Arial" w:eastAsia="Arial" w:hAnsi="Arial"/>
            <w:color w:val="202124"/>
            <w:sz w:val="45"/>
            <w:szCs w:val="45"/>
            <w:highlight w:val="white"/>
          </w:rPr>
          <m:t xml:space="preserve">13.6602540378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m:oMath>
        <m:r>
          <w:rPr/>
          <m:t xml:space="preserve">Y=10 . sin(30)+10 . sin(60) =</m:t>
        </m:r>
        <m:r>
          <w:rPr>
            <w:rFonts w:ascii="Arial" w:cs="Arial" w:eastAsia="Arial" w:hAnsi="Arial"/>
            <w:color w:val="202124"/>
            <w:sz w:val="45"/>
            <w:szCs w:val="45"/>
            <w:highlight w:val="white"/>
          </w:rPr>
          <m:t xml:space="preserve">13.6602540378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m:oMath>
        <m:r>
          <w:rPr/>
          <m:t xml:space="preserve">perpindahan=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13.6602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13.6602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13.6602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m:oMath>
        <m:r>
          <w:rPr>
            <w:sz w:val="30"/>
            <w:szCs w:val="30"/>
          </w:rPr>
          <m:t xml:space="preserve">tan(x)=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13.6602</m:t>
            </m:r>
          </m:num>
          <m:den>
            <m:r>
              <w:rPr>
                <w:sz w:val="30"/>
                <w:szCs w:val="30"/>
              </w:rPr>
              <m:t xml:space="preserve">13.6602</m:t>
            </m:r>
          </m:den>
        </m:f>
      </m:oMath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30"/>
              <w:szCs w:val="30"/>
              <w:rtl w:val="0"/>
            </w:rPr>
            <w:t xml:space="preserve"> = 1</w:t>
            <w:tab/>
            <w:tab/>
            <w:t xml:space="preserve">→ </w:t>
          </w:r>
        </w:sdtContent>
      </w:sdt>
      <m:oMath>
        <m:r>
          <w:rPr>
            <w:sz w:val="30"/>
            <w:szCs w:val="30"/>
          </w:rPr>
          <m:t xml:space="preserve">tan(x) = 1</m:t>
        </m:r>
      </m:oMath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30"/>
              <w:szCs w:val="30"/>
              <w:rtl w:val="0"/>
            </w:rPr>
            <w:tab/>
            <w:tab/>
            <w:t xml:space="preserve">→ </w:t>
          </w:r>
        </w:sdtContent>
      </w:sdt>
      <m:oMath>
        <m:r>
          <w:rPr>
            <w:sz w:val="30"/>
            <w:szCs w:val="30"/>
          </w:rPr>
          <m:t xml:space="preserve">x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45</m:t>
            </m:r>
          </m:e>
          <m:sup>
            <m:r>
              <w:rPr>
                <w:sz w:val="30"/>
                <w:szCs w:val="30"/>
              </w:rPr>
              <m:t xml:space="preserve">o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HAMMAD TSAQIF AMMAR" w:id="0" w:date="2022-07-26T12:03:2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 asing :v mungkin pakai inverse tan/arctan aja</w:t>
      </w:r>
    </w:p>
  </w:comment>
  <w:comment w:author="MUHAMMAD TSAQIF AMMAR" w:id="1" w:date="2022-07-26T12:05:38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 nya dihapus aja kalo gitu (pakai arctan aja)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 itu spesifik utk c++ aja keknya. arctan untuk math in general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5" w15:done="0"/>
  <w15:commentEx w15:paraId="00000028" w15:paraIdParent="0000002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sz w:val="30"/>
        <w:szCs w:val="30"/>
        <w:rtl w:val="0"/>
      </w:rPr>
      <w:t xml:space="preserve">iCyption 2022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-460999</wp:posOffset>
          </wp:positionH>
          <wp:positionV relativeFrom="paragraph">
            <wp:posOffset>-377181</wp:posOffset>
          </wp:positionV>
          <wp:extent cx="1069343" cy="945957"/>
          <wp:effectExtent b="0" l="0" r="0" t="0"/>
          <wp:wrapNone/>
          <wp:docPr descr="A picture containing food&#10;&#10;Description automatically generated" id="30" name="image3.png"/>
          <a:graphic>
            <a:graphicData uri="http://schemas.openxmlformats.org/drawingml/2006/picture">
              <pic:pic>
                <pic:nvPicPr>
                  <pic:cNvPr descr="A picture containing food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43" cy="9459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5524500</wp:posOffset>
          </wp:positionH>
          <wp:positionV relativeFrom="paragraph">
            <wp:posOffset>-314323</wp:posOffset>
          </wp:positionV>
          <wp:extent cx="733927" cy="876300"/>
          <wp:effectExtent b="0" l="0" r="0" t="0"/>
          <wp:wrapNone/>
          <wp:docPr descr="Icon&#10;&#10;Description automatically generated" id="31" name="image4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927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Competitive Programming – </w:t>
    </w:r>
    <w:r w:rsidDel="00000000" w:rsidR="00000000" w:rsidRPr="00000000">
      <w:rPr>
        <w:sz w:val="30"/>
        <w:szCs w:val="30"/>
        <w:highlight w:val="yellow"/>
        <w:rtl w:val="0"/>
      </w:rPr>
      <w:t xml:space="preserve">[Babak]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 – Editorial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1" w:default="1">
    <w:name w:val="Normal"/>
    <w:uiPriority w:val="0"/>
    <w:qFormat w:val="1"/>
    <w:pPr>
      <w:spacing w:after="160" w:line="259" w:lineRule="auto"/>
      <w:jc w:val="both"/>
    </w:pPr>
    <w:rPr>
      <w:rFonts w:ascii="Times New Roman" w:hAnsi="Times New Roman" w:cstheme="minorBidi" w:eastAsiaTheme="minorHAnsi"/>
      <w:sz w:val="24"/>
      <w:szCs w:val="22"/>
      <w:lang w:bidi="ar-SA" w:eastAsia="en-US" w:val="en-US"/>
    </w:rPr>
  </w:style>
  <w:style w:type="paragraph" w:styleId="2">
    <w:name w:val="heading 1"/>
    <w:basedOn w:val="1"/>
    <w:next w:val="1"/>
    <w:link w:val="13"/>
    <w:uiPriority w:val="9"/>
    <w:qFormat w:val="1"/>
    <w:pPr>
      <w:keepNext w:val="1"/>
      <w:keepLines w:val="1"/>
      <w:spacing w:after="0" w:before="240"/>
      <w:outlineLvl w:val="0"/>
    </w:pPr>
    <w:rPr>
      <w:rFonts w:cstheme="majorBidi" w:eastAsiaTheme="majorEastAsia"/>
      <w:sz w:val="32"/>
      <w:szCs w:val="32"/>
    </w:rPr>
  </w:style>
  <w:style w:type="character" w:styleId="7" w:default="1">
    <w:name w:val="Default Paragraph Font"/>
    <w:uiPriority w:val="1"/>
    <w:semiHidden w:val="1"/>
    <w:unhideWhenUsed w:val="1"/>
    <w:qFormat w:val="1"/>
  </w:style>
  <w:style w:type="table" w:styleId="8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caption"/>
    <w:basedOn w:val="1"/>
    <w:next w:val="1"/>
    <w:uiPriority w:val="35"/>
    <w:unhideWhenUsed w:val="1"/>
    <w:qFormat w:val="1"/>
    <w:pPr>
      <w:spacing w:after="200" w:line="240" w:lineRule="auto"/>
    </w:pPr>
    <w:rPr>
      <w:i w:val="1"/>
      <w:iCs w:val="1"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1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link w:val="12"/>
    <w:uiPriority w:val="10"/>
    <w:qFormat w:val="1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table" w:styleId="9">
    <w:name w:val="Table Grid"/>
    <w:basedOn w:val="8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Header Char"/>
    <w:basedOn w:val="7"/>
    <w:link w:val="5"/>
    <w:uiPriority w:val="99"/>
  </w:style>
  <w:style w:type="character" w:styleId="11" w:customStyle="1">
    <w:name w:val="Footer Char"/>
    <w:basedOn w:val="7"/>
    <w:link w:val="4"/>
    <w:uiPriority w:val="99"/>
    <w:qFormat w:val="1"/>
  </w:style>
  <w:style w:type="character" w:styleId="12" w:customStyle="1">
    <w:name w:val="Title Char"/>
    <w:basedOn w:val="7"/>
    <w:link w:val="6"/>
    <w:uiPriority w:val="10"/>
    <w:qFormat w:val="1"/>
    <w:rPr>
      <w:rFonts w:ascii="Times New Roman" w:hAnsi="Times New Roman" w:cstheme="majorBidi" w:eastAsiaTheme="majorEastAsia"/>
      <w:spacing w:val="-10"/>
      <w:kern w:val="28"/>
      <w:sz w:val="56"/>
      <w:szCs w:val="56"/>
    </w:rPr>
  </w:style>
  <w:style w:type="character" w:styleId="13" w:customStyle="1">
    <w:name w:val="Heading 1 Char"/>
    <w:basedOn w:val="7"/>
    <w:link w:val="2"/>
    <w:uiPriority w:val="9"/>
    <w:qFormat w:val="1"/>
    <w:rPr>
      <w:rFonts w:ascii="Times New Roman" w:hAnsi="Times New Roman" w:cstheme="majorBidi" w:eastAsiaTheme="majorEastAsia"/>
      <w:sz w:val="32"/>
      <w:szCs w:val="32"/>
    </w:rPr>
  </w:style>
  <w:style w:type="character" w:styleId="14">
    <w:name w:val="Placeholder Text"/>
    <w:basedOn w:val="7"/>
    <w:uiPriority w:val="99"/>
    <w:semiHidden w:val="1"/>
    <w:qFormat w:val="1"/>
    <w:rPr>
      <w:color w:val="808080"/>
    </w:rPr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character" w:styleId="16" w:customStyle="1">
    <w:name w:val="KaTeX"/>
    <w:basedOn w:val="7"/>
    <w:uiPriority w:val="0"/>
    <w:qFormat w:val="1"/>
    <w:rPr>
      <w:rFonts w:ascii="KaTeX_Main" w:eastAsia="KaTeX_Main" w:hAnsi="KaTeX_Main"/>
      <w:i w:val="1"/>
      <w:spacing w:val="23"/>
      <w:w w:val="1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xq5VxYiR6knb6rTREkHjtM7cg==">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2020-07-06T13:38:00Z</dcterms:created>
  <dc:creator>MUHAMMAD ARZAKI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