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2FAA" w14:textId="325D9014" w:rsidR="305FC5A9" w:rsidRDefault="305FC5A9" w:rsidP="3406D65B"/>
    <w:p w14:paraId="65F718B0" w14:textId="7132A8D7" w:rsidR="34FCE1C9" w:rsidRDefault="34FCE1C9" w:rsidP="18AB23C9">
      <w:pPr>
        <w:rPr>
          <w:b/>
          <w:bCs/>
        </w:rPr>
      </w:pPr>
      <w:r w:rsidRPr="18AB23C9">
        <w:rPr>
          <w:b/>
          <w:bCs/>
        </w:rPr>
        <w:t xml:space="preserve">Title: Staring at the Clouds: Securing the </w:t>
      </w:r>
      <w:r w:rsidR="127EF6B7" w:rsidRPr="18AB23C9">
        <w:rPr>
          <w:b/>
          <w:bCs/>
        </w:rPr>
        <w:t xml:space="preserve">Bank’s </w:t>
      </w:r>
      <w:r w:rsidRPr="18AB23C9">
        <w:rPr>
          <w:b/>
          <w:bCs/>
        </w:rPr>
        <w:t xml:space="preserve">cloud real-estate </w:t>
      </w:r>
    </w:p>
    <w:p w14:paraId="3D6D13FF" w14:textId="4364558E" w:rsidR="18AB23C9" w:rsidRDefault="5E6D0730" w:rsidP="3406D65B">
      <w:pPr>
        <w:rPr>
          <w:rFonts w:ascii="Calibri" w:eastAsia="Calibri" w:hAnsi="Calibri" w:cs="Calibri"/>
          <w:b/>
          <w:bCs/>
          <w:color w:val="000000" w:themeColor="text1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</w:rPr>
        <w:t xml:space="preserve">Abstract: </w:t>
      </w:r>
    </w:p>
    <w:p w14:paraId="70946AF4" w14:textId="4384359E" w:rsidR="66C496E0" w:rsidRDefault="66C496E0" w:rsidP="3406D65B">
      <w:p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>When the world’s most storied financial institution decided to embrace the power of the cloud,</w:t>
      </w:r>
      <w:r w:rsidR="363C878B" w:rsidRPr="3406D65B">
        <w:rPr>
          <w:rFonts w:ascii="Calibri" w:eastAsia="Calibri" w:hAnsi="Calibri" w:cs="Calibri"/>
          <w:color w:val="000000" w:themeColor="text1"/>
        </w:rPr>
        <w:t xml:space="preserve"> the security team had to adapt and develop</w:t>
      </w:r>
      <w:r w:rsidRPr="3406D65B">
        <w:rPr>
          <w:rFonts w:ascii="Calibri" w:eastAsia="Calibri" w:hAnsi="Calibri" w:cs="Calibri"/>
          <w:color w:val="000000" w:themeColor="text1"/>
        </w:rPr>
        <w:t xml:space="preserve"> a </w:t>
      </w:r>
      <w:r w:rsidR="1ACB0331" w:rsidRPr="3406D65B">
        <w:rPr>
          <w:rFonts w:ascii="Calibri" w:eastAsia="Calibri" w:hAnsi="Calibri" w:cs="Calibri"/>
          <w:color w:val="000000" w:themeColor="text1"/>
        </w:rPr>
        <w:t xml:space="preserve">cloud </w:t>
      </w:r>
      <w:r w:rsidRPr="3406D65B">
        <w:rPr>
          <w:rFonts w:ascii="Calibri" w:eastAsia="Calibri" w:hAnsi="Calibri" w:cs="Calibri"/>
          <w:color w:val="000000" w:themeColor="text1"/>
        </w:rPr>
        <w:t xml:space="preserve">security framework to ensure their cloud journey was smooth sailing. </w:t>
      </w:r>
      <w:r w:rsidR="41294450" w:rsidRPr="3406D65B">
        <w:rPr>
          <w:rFonts w:ascii="Calibri" w:eastAsia="Calibri" w:hAnsi="Calibri" w:cs="Calibri"/>
          <w:color w:val="000000" w:themeColor="text1"/>
        </w:rPr>
        <w:t xml:space="preserve"> Join us to hear from the Bank of England on their unique </w:t>
      </w:r>
      <w:r w:rsidR="41294450" w:rsidRPr="3406D65B">
        <w:rPr>
          <w:rFonts w:ascii="Calibri" w:eastAsia="Calibri" w:hAnsi="Calibri" w:cs="Calibri"/>
          <w:b/>
          <w:bCs/>
          <w:i/>
          <w:iCs/>
          <w:color w:val="000000" w:themeColor="text1"/>
        </w:rPr>
        <w:t>3I</w:t>
      </w:r>
      <w:r w:rsidR="41294450" w:rsidRPr="3406D65B">
        <w:rPr>
          <w:rFonts w:ascii="Calibri" w:eastAsia="Calibri" w:hAnsi="Calibri" w:cs="Calibri"/>
          <w:color w:val="000000" w:themeColor="text1"/>
        </w:rPr>
        <w:t xml:space="preserve"> </w:t>
      </w:r>
      <w:r w:rsidR="158EFA24" w:rsidRPr="3406D65B">
        <w:rPr>
          <w:rFonts w:ascii="Calibri" w:eastAsia="Calibri" w:hAnsi="Calibri" w:cs="Calibri"/>
          <w:color w:val="000000" w:themeColor="text1"/>
        </w:rPr>
        <w:t xml:space="preserve">(Inventory, Intelligence Insights) </w:t>
      </w:r>
      <w:r w:rsidR="41294450" w:rsidRPr="3406D65B">
        <w:rPr>
          <w:rFonts w:ascii="Calibri" w:eastAsia="Calibri" w:hAnsi="Calibri" w:cs="Calibri"/>
          <w:color w:val="000000" w:themeColor="text1"/>
        </w:rPr>
        <w:t>fram</w:t>
      </w:r>
      <w:r w:rsidR="4AEDB9E3" w:rsidRPr="3406D65B">
        <w:rPr>
          <w:rFonts w:ascii="Calibri" w:eastAsia="Calibri" w:hAnsi="Calibri" w:cs="Calibri"/>
          <w:color w:val="000000" w:themeColor="text1"/>
        </w:rPr>
        <w:t>e</w:t>
      </w:r>
      <w:r w:rsidR="41294450" w:rsidRPr="3406D65B">
        <w:rPr>
          <w:rFonts w:ascii="Calibri" w:eastAsia="Calibri" w:hAnsi="Calibri" w:cs="Calibri"/>
          <w:color w:val="000000" w:themeColor="text1"/>
        </w:rPr>
        <w:t>work to securing their cloud environment</w:t>
      </w:r>
      <w:r w:rsidR="08E139A8" w:rsidRPr="3406D65B">
        <w:rPr>
          <w:rFonts w:ascii="Calibri" w:eastAsia="Calibri" w:hAnsi="Calibri" w:cs="Calibri"/>
          <w:color w:val="000000" w:themeColor="text1"/>
        </w:rPr>
        <w:t xml:space="preserve">. </w:t>
      </w:r>
    </w:p>
    <w:p w14:paraId="3B50E35F" w14:textId="0491DCD2" w:rsidR="3406D65B" w:rsidRDefault="3406D65B" w:rsidP="3406D65B">
      <w:pPr>
        <w:rPr>
          <w:rFonts w:ascii="Calibri" w:eastAsia="Calibri" w:hAnsi="Calibri" w:cs="Calibri"/>
          <w:color w:val="000000" w:themeColor="text1"/>
        </w:rPr>
      </w:pPr>
    </w:p>
    <w:p w14:paraId="732212C1" w14:textId="4B8F0A6D" w:rsidR="13139B47" w:rsidRDefault="13139B47" w:rsidP="3406D65B">
      <w:pPr>
        <w:rPr>
          <w:rFonts w:ascii="Calibri" w:eastAsia="Calibri" w:hAnsi="Calibri" w:cs="Calibri"/>
          <w:b/>
          <w:bCs/>
          <w:color w:val="000000" w:themeColor="text1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</w:rPr>
        <w:t>Speaker</w:t>
      </w:r>
      <w:r w:rsidR="5230B15F" w:rsidRPr="3406D65B">
        <w:rPr>
          <w:rFonts w:ascii="Calibri" w:eastAsia="Calibri" w:hAnsi="Calibri" w:cs="Calibri"/>
          <w:b/>
          <w:bCs/>
          <w:color w:val="000000" w:themeColor="text1"/>
        </w:rPr>
        <w:t xml:space="preserve"> Bio</w:t>
      </w:r>
      <w:r w:rsidRPr="3406D65B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</w:p>
    <w:p w14:paraId="7641BB19" w14:textId="2B0F9B47" w:rsidR="10246D9B" w:rsidRDefault="13139B47" w:rsidP="3406D65B">
      <w:p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Vincent King, </w:t>
      </w:r>
      <w:r w:rsidR="3094FA09" w:rsidRPr="3406D65B">
        <w:rPr>
          <w:rFonts w:ascii="Calibri" w:eastAsia="Calibri" w:hAnsi="Calibri" w:cs="Calibri"/>
          <w:color w:val="000000" w:themeColor="text1"/>
        </w:rPr>
        <w:t xml:space="preserve">Head of </w:t>
      </w:r>
      <w:r w:rsidR="3094FA09" w:rsidRPr="3406D65B">
        <w:rPr>
          <w:rFonts w:eastAsiaTheme="minorEastAsia"/>
          <w:color w:val="000000" w:themeColor="text1"/>
        </w:rPr>
        <w:t>DevSecOps for Cloud Transformation, Bank of England</w:t>
      </w:r>
    </w:p>
    <w:p w14:paraId="13353E75" w14:textId="323F94C9" w:rsidR="10246D9B" w:rsidRDefault="6FA86626" w:rsidP="3406D65B">
      <w:p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Vince King is the </w:t>
      </w:r>
      <w:commentRangeStart w:id="0"/>
      <w:r w:rsidRPr="3406D65B">
        <w:rPr>
          <w:rFonts w:ascii="Calibri" w:eastAsia="Calibri" w:hAnsi="Calibri" w:cs="Calibri"/>
          <w:color w:val="000000" w:themeColor="text1"/>
        </w:rPr>
        <w:t>Head of DevSecOps for Cloud Transformation</w:t>
      </w:r>
      <w:commentRangeEnd w:id="0"/>
      <w:r w:rsidR="00E87BB6">
        <w:rPr>
          <w:rStyle w:val="CommentReference"/>
        </w:rPr>
        <w:commentReference w:id="0"/>
      </w:r>
      <w:r w:rsidRPr="3406D65B">
        <w:rPr>
          <w:rFonts w:ascii="Calibri" w:eastAsia="Calibri" w:hAnsi="Calibri" w:cs="Calibri"/>
          <w:color w:val="000000" w:themeColor="text1"/>
        </w:rPr>
        <w:t xml:space="preserve">, Bank of England. Previously a University of Edinburgh graduate in Computer Science and Artificial Intelligence he has more than 20 years’ experience working on software development projects both large and small.  As a reformed developer, SDLC advocate, and secure coding trainer, Vince is now Cyber Analyst leading efforts in the use of the Cyber data we gather to support data-driven decision making. </w:t>
      </w:r>
    </w:p>
    <w:p w14:paraId="25875438" w14:textId="2C937115" w:rsidR="10246D9B" w:rsidRDefault="6FA86626" w:rsidP="3406D65B">
      <w:p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>Vince has practical expertise in strategic leadership across multiple cyber security disciplines, including, risk management, cyber resilience, security architecture, Cloud transformation, and vulnerability management across multi-disciplined organisations.  He is a CISSP and CITP, and is passionate about mentoring others to achieve recognition for their work through engagement with the British Computer Society.</w:t>
      </w:r>
    </w:p>
    <w:p w14:paraId="7088B995" w14:textId="424F3B25" w:rsidR="10246D9B" w:rsidRDefault="10246D9B" w:rsidP="3406D65B">
      <w:pPr>
        <w:rPr>
          <w:rFonts w:ascii="Calibri" w:eastAsia="Calibri" w:hAnsi="Calibri" w:cs="Calibri"/>
          <w:color w:val="000000" w:themeColor="text1"/>
        </w:rPr>
      </w:pPr>
    </w:p>
    <w:p w14:paraId="75537FDB" w14:textId="4D7B7A65" w:rsidR="10246D9B" w:rsidRDefault="70C29211" w:rsidP="3406D65B">
      <w:pPr>
        <w:rPr>
          <w:rFonts w:ascii="Calibri" w:eastAsia="Calibri" w:hAnsi="Calibri" w:cs="Calibri"/>
          <w:b/>
          <w:bCs/>
          <w:color w:val="000000" w:themeColor="text1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</w:rPr>
        <w:t>Outline:</w:t>
      </w:r>
    </w:p>
    <w:p w14:paraId="372E6934" w14:textId="7ED3B950" w:rsidR="10246D9B" w:rsidRDefault="10246D9B" w:rsidP="3406D6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</w:rPr>
        <w:t xml:space="preserve">Chapter 1: Introduction </w:t>
      </w:r>
    </w:p>
    <w:p w14:paraId="7DB5ACCA" w14:textId="3A5A91FA" w:rsidR="10246D9B" w:rsidRDefault="728DF16E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>Introduction to the B</w:t>
      </w:r>
      <w:r w:rsidR="10246D9B" w:rsidRPr="3406D65B">
        <w:rPr>
          <w:rFonts w:ascii="Calibri" w:eastAsia="Calibri" w:hAnsi="Calibri" w:cs="Calibri"/>
          <w:color w:val="000000" w:themeColor="text1"/>
        </w:rPr>
        <w:t xml:space="preserve">ank of England </w:t>
      </w:r>
    </w:p>
    <w:p w14:paraId="6F56A666" w14:textId="7308D4AE" w:rsidR="2C796055" w:rsidRDefault="2C796055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Speaker Introduction </w:t>
      </w:r>
    </w:p>
    <w:p w14:paraId="78199AF2" w14:textId="60CF94FE" w:rsidR="330D6841" w:rsidRDefault="330D6841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Overview of the Bank’s </w:t>
      </w:r>
      <w:r w:rsidR="331C4F7A" w:rsidRPr="3406D65B">
        <w:rPr>
          <w:rFonts w:ascii="Calibri" w:eastAsia="Calibri" w:hAnsi="Calibri" w:cs="Calibri"/>
          <w:color w:val="000000" w:themeColor="text1"/>
        </w:rPr>
        <w:t>J</w:t>
      </w:r>
      <w:r w:rsidRPr="3406D65B">
        <w:rPr>
          <w:rFonts w:ascii="Calibri" w:eastAsia="Calibri" w:hAnsi="Calibri" w:cs="Calibri"/>
          <w:color w:val="000000" w:themeColor="text1"/>
        </w:rPr>
        <w:t xml:space="preserve">ourney to the cloud </w:t>
      </w:r>
    </w:p>
    <w:p w14:paraId="2A47E2B7" w14:textId="09F066A3" w:rsidR="3406D65B" w:rsidRDefault="3406D65B" w:rsidP="3406D65B">
      <w:pPr>
        <w:rPr>
          <w:rFonts w:ascii="Calibri" w:eastAsia="Calibri" w:hAnsi="Calibri" w:cs="Calibri"/>
          <w:color w:val="000000" w:themeColor="text1"/>
        </w:rPr>
      </w:pPr>
    </w:p>
    <w:p w14:paraId="0587787E" w14:textId="659C9C42" w:rsidR="10246D9B" w:rsidRDefault="10246D9B" w:rsidP="3406D6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</w:rPr>
        <w:t xml:space="preserve">Chapter 2: </w:t>
      </w:r>
      <w:r w:rsidR="696943CF" w:rsidRPr="3406D65B">
        <w:rPr>
          <w:rFonts w:ascii="Calibri" w:eastAsia="Calibri" w:hAnsi="Calibri" w:cs="Calibri"/>
          <w:b/>
          <w:bCs/>
          <w:color w:val="000000" w:themeColor="text1"/>
        </w:rPr>
        <w:t>What keeps the security team awake at the Bank</w:t>
      </w:r>
    </w:p>
    <w:p w14:paraId="33681E76" w14:textId="5F6D494E" w:rsidR="722D15D0" w:rsidRDefault="722D15D0" w:rsidP="18AB23C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Threats: What are the cloud threats that need to be considered </w:t>
      </w:r>
    </w:p>
    <w:p w14:paraId="2AF7480E" w14:textId="24961C58" w:rsidR="722D15D0" w:rsidRDefault="722D15D0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Misconfigurations </w:t>
      </w:r>
    </w:p>
    <w:p w14:paraId="50920C41" w14:textId="1BAE31E6" w:rsidR="50CBFED0" w:rsidRDefault="50CBFED0" w:rsidP="3406D65B">
      <w:pPr>
        <w:pStyle w:val="ListParagraph"/>
        <w:numPr>
          <w:ilvl w:val="3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The risk with misconfigurations </w:t>
      </w:r>
      <w:r w:rsidR="155E97F7" w:rsidRPr="3406D65B">
        <w:rPr>
          <w:rFonts w:ascii="Calibri" w:eastAsia="Calibri" w:hAnsi="Calibri" w:cs="Calibri"/>
          <w:color w:val="000000" w:themeColor="text1"/>
        </w:rPr>
        <w:t xml:space="preserve">with easy to deploy security </w:t>
      </w:r>
    </w:p>
    <w:p w14:paraId="26D65B91" w14:textId="7705B120" w:rsidR="722D15D0" w:rsidRDefault="722D15D0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Lack of Visibility </w:t>
      </w:r>
    </w:p>
    <w:p w14:paraId="3ABAE12F" w14:textId="41F30F4F" w:rsidR="722D15D0" w:rsidRDefault="722D15D0" w:rsidP="3406D65B">
      <w:pPr>
        <w:pStyle w:val="ListParagraph"/>
        <w:numPr>
          <w:ilvl w:val="3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Where does traditional network security tools fall apart </w:t>
      </w:r>
    </w:p>
    <w:p w14:paraId="25C6DA87" w14:textId="01769256" w:rsidR="722D15D0" w:rsidRDefault="722D15D0" w:rsidP="18AB23C9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Malicious insiders </w:t>
      </w:r>
    </w:p>
    <w:p w14:paraId="3B28CEF0" w14:textId="4B8575F3" w:rsidR="18AB23C9" w:rsidRDefault="18AB23C9" w:rsidP="18AB23C9">
      <w:pPr>
        <w:rPr>
          <w:rFonts w:ascii="Calibri" w:eastAsia="Calibri" w:hAnsi="Calibri" w:cs="Calibri"/>
          <w:color w:val="000000" w:themeColor="text1"/>
        </w:rPr>
      </w:pPr>
    </w:p>
    <w:p w14:paraId="0F12AC13" w14:textId="4241A8F4" w:rsidR="722D15D0" w:rsidRDefault="722D15D0" w:rsidP="3406D6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</w:rPr>
        <w:t xml:space="preserve">Chapter 3: The 3Is of Monitoring in the cloud </w:t>
      </w:r>
    </w:p>
    <w:p w14:paraId="1278B605" w14:textId="12890714" w:rsidR="722D15D0" w:rsidRDefault="722D15D0" w:rsidP="18AB23C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lastRenderedPageBreak/>
        <w:t xml:space="preserve">Inventory </w:t>
      </w:r>
    </w:p>
    <w:p w14:paraId="7E5DCF55" w14:textId="27995D1C" w:rsidR="55BAC0CF" w:rsidRDefault="55BAC0CF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Why </w:t>
      </w:r>
      <w:r w:rsidR="3E5F2862" w:rsidRPr="3406D65B">
        <w:rPr>
          <w:rFonts w:ascii="Calibri" w:eastAsia="Calibri" w:hAnsi="Calibri" w:cs="Calibri"/>
          <w:color w:val="000000" w:themeColor="text1"/>
        </w:rPr>
        <w:t>agent-based</w:t>
      </w:r>
      <w:r w:rsidRPr="3406D65B">
        <w:rPr>
          <w:rFonts w:ascii="Calibri" w:eastAsia="Calibri" w:hAnsi="Calibri" w:cs="Calibri"/>
          <w:color w:val="000000" w:themeColor="text1"/>
        </w:rPr>
        <w:t xml:space="preserve"> solutions are not sufficient</w:t>
      </w:r>
      <w:r w:rsidR="543DB9BB" w:rsidRPr="3406D65B">
        <w:rPr>
          <w:rFonts w:ascii="Calibri" w:eastAsia="Calibri" w:hAnsi="Calibri" w:cs="Calibri"/>
          <w:color w:val="000000" w:themeColor="text1"/>
        </w:rPr>
        <w:t xml:space="preserve"> for modern cloud applications 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23718AB8" w14:textId="04A0800F" w:rsidR="692AD2E5" w:rsidRDefault="692AD2E5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Multi-cloud: The need to manage inventory across a multi-cloud environment </w:t>
      </w:r>
    </w:p>
    <w:p w14:paraId="5762D2B8" w14:textId="52EEF3D0" w:rsidR="722D15D0" w:rsidRDefault="722D15D0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Intelligence </w:t>
      </w:r>
    </w:p>
    <w:p w14:paraId="44A76689" w14:textId="0BE5EBBC" w:rsidR="5B9D2511" w:rsidRDefault="5B9D2511" w:rsidP="18AB23C9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Staying ahead of new vulnerabilities </w:t>
      </w:r>
    </w:p>
    <w:p w14:paraId="4AD76ACF" w14:textId="71A63060" w:rsidR="1168A055" w:rsidRDefault="1168A055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 xml:space="preserve">Detect vulnerabilities in the existing code base </w:t>
      </w:r>
    </w:p>
    <w:p w14:paraId="36748410" w14:textId="4F028A24" w:rsidR="00A85177" w:rsidRPr="009315CA" w:rsidRDefault="007628B1" w:rsidP="009315C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Due to the pace of change, a</w:t>
      </w:r>
      <w:r w:rsidR="009315CA">
        <w:rPr>
          <w:rFonts w:ascii="Calibri" w:eastAsia="Calibri" w:hAnsi="Calibri" w:cs="Calibri"/>
          <w:color w:val="000000" w:themeColor="text1"/>
        </w:rPr>
        <w:t xml:space="preserve">ny business that has developed software for more than 12 months will have </w:t>
      </w:r>
      <w:r>
        <w:rPr>
          <w:rFonts w:ascii="Calibri" w:eastAsia="Calibri" w:hAnsi="Calibri" w:cs="Calibri"/>
          <w:color w:val="000000" w:themeColor="text1"/>
        </w:rPr>
        <w:t xml:space="preserve">legacy code.  As </w:t>
      </w:r>
      <w:r w:rsidR="00D320AF">
        <w:rPr>
          <w:rFonts w:ascii="Calibri" w:eastAsia="Calibri" w:hAnsi="Calibri" w:cs="Calibri"/>
          <w:color w:val="000000" w:themeColor="text1"/>
        </w:rPr>
        <w:t xml:space="preserve">an institute that is more than 325 years old, we have our fair share.  </w:t>
      </w:r>
      <w:r w:rsidR="00342CC7">
        <w:rPr>
          <w:rFonts w:ascii="Calibri" w:eastAsia="Calibri" w:hAnsi="Calibri" w:cs="Calibri"/>
          <w:color w:val="000000" w:themeColor="text1"/>
        </w:rPr>
        <w:t>Moving applications to the cloud is the perfect opportunity to re-develop and re-</w:t>
      </w:r>
      <w:r w:rsidR="00EE1594">
        <w:rPr>
          <w:rFonts w:ascii="Calibri" w:eastAsia="Calibri" w:hAnsi="Calibri" w:cs="Calibri"/>
          <w:color w:val="000000" w:themeColor="text1"/>
        </w:rPr>
        <w:t>engineer your applications, but for those that have to be “lifted-and-shifted”</w:t>
      </w:r>
      <w:r w:rsidR="00536C9B">
        <w:rPr>
          <w:rFonts w:ascii="Calibri" w:eastAsia="Calibri" w:hAnsi="Calibri" w:cs="Calibri"/>
          <w:color w:val="000000" w:themeColor="text1"/>
        </w:rPr>
        <w:t xml:space="preserve">, </w:t>
      </w:r>
      <w:r w:rsidR="00B47B61">
        <w:rPr>
          <w:rFonts w:ascii="Calibri" w:eastAsia="Calibri" w:hAnsi="Calibri" w:cs="Calibri"/>
          <w:color w:val="000000" w:themeColor="text1"/>
        </w:rPr>
        <w:t xml:space="preserve">we need to ensure that there are no new, or existing vulnerabilities.  </w:t>
      </w:r>
      <w:r w:rsidR="00F94C81">
        <w:rPr>
          <w:rFonts w:ascii="Calibri" w:eastAsia="Calibri" w:hAnsi="Calibri" w:cs="Calibri"/>
          <w:color w:val="000000" w:themeColor="text1"/>
        </w:rPr>
        <w:t xml:space="preserve">For </w:t>
      </w:r>
      <w:r w:rsidR="005B0597">
        <w:rPr>
          <w:rFonts w:ascii="Calibri" w:eastAsia="Calibri" w:hAnsi="Calibri" w:cs="Calibri"/>
          <w:color w:val="000000" w:themeColor="text1"/>
        </w:rPr>
        <w:t>software of any level of complexity, a manual process will prove too cumbersome.  Automation is the key, and can be started easily and cheaply by</w:t>
      </w:r>
      <w:r w:rsidR="00F03AC6">
        <w:rPr>
          <w:rFonts w:ascii="Calibri" w:eastAsia="Calibri" w:hAnsi="Calibri" w:cs="Calibri"/>
          <w:color w:val="000000" w:themeColor="text1"/>
        </w:rPr>
        <w:t xml:space="preserve"> using SAST </w:t>
      </w:r>
      <w:r w:rsidR="006C6F8D">
        <w:rPr>
          <w:rFonts w:ascii="Calibri" w:eastAsia="Calibri" w:hAnsi="Calibri" w:cs="Calibri"/>
          <w:color w:val="000000" w:themeColor="text1"/>
        </w:rPr>
        <w:t>(</w:t>
      </w:r>
      <w:r w:rsidR="0022636C">
        <w:rPr>
          <w:rFonts w:ascii="Calibri" w:eastAsia="Calibri" w:hAnsi="Calibri" w:cs="Calibri"/>
          <w:color w:val="000000" w:themeColor="text1"/>
        </w:rPr>
        <w:t>Static Application Security Testing) tools as part of your build pipeline.</w:t>
      </w:r>
    </w:p>
    <w:p w14:paraId="0E8652D3" w14:textId="61954499" w:rsidR="5B9D2511" w:rsidRDefault="5B9D2511" w:rsidP="18AB23C9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>Time to exploit has reduced significantly</w:t>
      </w:r>
    </w:p>
    <w:p w14:paraId="57D869EB" w14:textId="3DAE003F" w:rsidR="722D15D0" w:rsidRDefault="722D15D0" w:rsidP="18AB23C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Insight </w:t>
      </w:r>
    </w:p>
    <w:p w14:paraId="7BA53B8D" w14:textId="4A0139B2" w:rsidR="1715DB9E" w:rsidRDefault="1715DB9E" w:rsidP="18AB23C9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The power of context </w:t>
      </w:r>
    </w:p>
    <w:p w14:paraId="2FE7632C" w14:textId="44FB4EF6" w:rsidR="1715DB9E" w:rsidRDefault="2418315F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>P</w:t>
      </w:r>
      <w:r w:rsidR="1715DB9E" w:rsidRPr="3406D65B">
        <w:rPr>
          <w:rFonts w:ascii="Calibri" w:eastAsia="Calibri" w:hAnsi="Calibri" w:cs="Calibri"/>
          <w:color w:val="000000" w:themeColor="text1"/>
        </w:rPr>
        <w:t>rioritize which resource to secure first.</w:t>
      </w:r>
    </w:p>
    <w:p w14:paraId="02EF543B" w14:textId="7499B771" w:rsidR="1715DB9E" w:rsidRDefault="1715DB9E" w:rsidP="18AB23C9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Visualizing attack paths </w:t>
      </w:r>
    </w:p>
    <w:p w14:paraId="638FCFDF" w14:textId="533DD044" w:rsidR="18AB23C9" w:rsidRDefault="18AB23C9" w:rsidP="18AB23C9">
      <w:pPr>
        <w:rPr>
          <w:rFonts w:ascii="Calibri" w:eastAsia="Calibri" w:hAnsi="Calibri" w:cs="Calibri"/>
          <w:color w:val="000000" w:themeColor="text1"/>
        </w:rPr>
      </w:pPr>
    </w:p>
    <w:p w14:paraId="09B8C396" w14:textId="03BE595C" w:rsidR="1715DB9E" w:rsidRDefault="42776881" w:rsidP="3406D6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</w:rPr>
        <w:t xml:space="preserve">Chapter 4: </w:t>
      </w:r>
      <w:r w:rsidR="500D8586" w:rsidRPr="3406D65B">
        <w:rPr>
          <w:rFonts w:ascii="Calibri" w:eastAsia="Calibri" w:hAnsi="Calibri" w:cs="Calibri"/>
          <w:b/>
          <w:bCs/>
          <w:color w:val="000000" w:themeColor="text1"/>
        </w:rPr>
        <w:t xml:space="preserve">The Banks’ requirements for a modern cloud security platform </w:t>
      </w:r>
    </w:p>
    <w:p w14:paraId="65975094" w14:textId="3895C2EB" w:rsidR="1715DB9E" w:rsidRDefault="1715DB9E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 Connectivity to the entire cloud real estate across cloud providers </w:t>
      </w:r>
    </w:p>
    <w:p w14:paraId="479FA104" w14:textId="47D4148B" w:rsidR="4630C4F1" w:rsidRPr="00FF0AAC" w:rsidRDefault="4630C4F1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Visibility into every cloud resource and storage / database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2E163334" w14:textId="1A153425" w:rsidR="00FF0AAC" w:rsidRPr="00AF7AEB" w:rsidRDefault="002B3C80" w:rsidP="00FF0AAC">
      <w:pPr>
        <w:rPr>
          <w:rFonts w:ascii="Calibri" w:eastAsia="Calibri" w:hAnsi="Calibri" w:cs="Calibri"/>
          <w:color w:val="000000" w:themeColor="text1"/>
        </w:rPr>
      </w:pPr>
      <w:r w:rsidRPr="00AF7AEB">
        <w:rPr>
          <w:rFonts w:ascii="Calibri" w:eastAsia="Calibri" w:hAnsi="Calibri" w:cs="Calibri"/>
          <w:color w:val="000000" w:themeColor="text1"/>
        </w:rPr>
        <w:t>Cloud brings lots of benefits</w:t>
      </w:r>
      <w:r w:rsidR="00AF7AEB">
        <w:rPr>
          <w:rFonts w:ascii="Calibri" w:eastAsia="Calibri" w:hAnsi="Calibri" w:cs="Calibri"/>
          <w:color w:val="000000" w:themeColor="text1"/>
        </w:rPr>
        <w:t xml:space="preserve">, but also the potential for getting things wrong.  The ephemeral nature of cloud resources </w:t>
      </w:r>
      <w:r w:rsidR="00F34C1F">
        <w:rPr>
          <w:rFonts w:ascii="Calibri" w:eastAsia="Calibri" w:hAnsi="Calibri" w:cs="Calibri"/>
          <w:color w:val="000000" w:themeColor="text1"/>
        </w:rPr>
        <w:t>means</w:t>
      </w:r>
      <w:r w:rsidR="00AF7AEB">
        <w:rPr>
          <w:rFonts w:ascii="Calibri" w:eastAsia="Calibri" w:hAnsi="Calibri" w:cs="Calibri"/>
          <w:color w:val="000000" w:themeColor="text1"/>
        </w:rPr>
        <w:t xml:space="preserve"> that </w:t>
      </w:r>
      <w:r w:rsidR="00AD3467">
        <w:rPr>
          <w:rFonts w:ascii="Calibri" w:eastAsia="Calibri" w:hAnsi="Calibri" w:cs="Calibri"/>
          <w:color w:val="000000" w:themeColor="text1"/>
        </w:rPr>
        <w:t xml:space="preserve">VMs, databases, AI bots, fileshares can all be spun up in seconds.  </w:t>
      </w:r>
      <w:r w:rsidR="00F34C1F">
        <w:rPr>
          <w:rFonts w:ascii="Calibri" w:eastAsia="Calibri" w:hAnsi="Calibri" w:cs="Calibri"/>
          <w:color w:val="000000" w:themeColor="text1"/>
        </w:rPr>
        <w:t>This provides a security challenge</w:t>
      </w:r>
      <w:r w:rsidR="00C56D60">
        <w:rPr>
          <w:rFonts w:ascii="Calibri" w:eastAsia="Calibri" w:hAnsi="Calibri" w:cs="Calibri"/>
          <w:color w:val="000000" w:themeColor="text1"/>
        </w:rPr>
        <w:t>.  Knowing what you have, and if it is vulnerable is essential.</w:t>
      </w:r>
    </w:p>
    <w:p w14:paraId="09D182FD" w14:textId="2DB508CD" w:rsidR="4630C4F1" w:rsidRDefault="4630C4F1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Visibility into modern cloud native workloads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6C24985C" w14:textId="35BD2120" w:rsidR="4630C4F1" w:rsidRDefault="4630C4F1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Visibility into AI services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2700FFA4" w14:textId="6C42F072" w:rsidR="1715DB9E" w:rsidRDefault="1715DB9E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 </w:t>
      </w:r>
      <w:r w:rsidR="0EB26AB8" w:rsidRPr="3406D65B">
        <w:rPr>
          <w:rFonts w:ascii="Calibri" w:eastAsia="Calibri" w:hAnsi="Calibri" w:cs="Calibri"/>
          <w:color w:val="000000" w:themeColor="text1"/>
        </w:rPr>
        <w:t>Identify resources</w:t>
      </w:r>
      <w:r w:rsidRPr="3406D65B">
        <w:rPr>
          <w:rFonts w:ascii="Calibri" w:eastAsia="Calibri" w:hAnsi="Calibri" w:cs="Calibri"/>
          <w:color w:val="000000" w:themeColor="text1"/>
        </w:rPr>
        <w:t xml:space="preserve">, (Active and Stale) along with the configuration, ownership </w:t>
      </w:r>
      <w:r w:rsidR="60E6B588" w:rsidRPr="3406D65B">
        <w:rPr>
          <w:rFonts w:ascii="Calibri" w:eastAsia="Calibri" w:hAnsi="Calibri" w:cs="Calibri"/>
          <w:color w:val="000000" w:themeColor="text1"/>
        </w:rPr>
        <w:t>and complete context</w:t>
      </w:r>
    </w:p>
    <w:p w14:paraId="194CF55C" w14:textId="23C614C6" w:rsidR="4B3686E0" w:rsidRDefault="4B3686E0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 xml:space="preserve">Why does context matter </w:t>
      </w:r>
    </w:p>
    <w:p w14:paraId="6AB66170" w14:textId="6025C37E" w:rsidR="60E6B588" w:rsidRDefault="60E6B588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3406D65B">
        <w:rPr>
          <w:rFonts w:ascii="Calibri" w:eastAsia="Calibri" w:hAnsi="Calibri" w:cs="Calibri"/>
          <w:color w:val="000000" w:themeColor="text1"/>
        </w:rPr>
        <w:t>Insights: Overlay context gathered with threat intel and identify key attack paths</w:t>
      </w:r>
      <w:r w:rsidR="2161FBC2" w:rsidRPr="3406D65B">
        <w:rPr>
          <w:rFonts w:ascii="Calibri" w:eastAsia="Calibri" w:hAnsi="Calibri" w:cs="Calibri"/>
          <w:color w:val="000000" w:themeColor="text1"/>
        </w:rPr>
        <w:t xml:space="preserve">. Identification of: </w:t>
      </w:r>
    </w:p>
    <w:p w14:paraId="6DC2D81B" w14:textId="712AD820" w:rsidR="2161FBC2" w:rsidRDefault="2161FBC2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Misconfigurations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77D2FADF" w14:textId="55394C6A" w:rsidR="2161FBC2" w:rsidRDefault="2161FBC2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Exposed attack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62678DA6" w14:textId="61C14EA4" w:rsidR="2161FBC2" w:rsidRDefault="2161FBC2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Vulnerabilities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2269BAB0" w14:textId="074CF59F" w:rsidR="2161FBC2" w:rsidRDefault="2161FBC2" w:rsidP="3406D65B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Risk/Issues in the software pipeline</w:t>
      </w:r>
    </w:p>
    <w:p w14:paraId="0ECAC40C" w14:textId="14975F4F" w:rsidR="3406D65B" w:rsidRDefault="3406D65B" w:rsidP="3406D65B">
      <w:pPr>
        <w:rPr>
          <w:rFonts w:ascii="Calibri" w:eastAsia="Calibri" w:hAnsi="Calibri" w:cs="Calibri"/>
          <w:color w:val="000000" w:themeColor="text1"/>
          <w:highlight w:val="yellow"/>
        </w:rPr>
      </w:pPr>
    </w:p>
    <w:p w14:paraId="6EE2735A" w14:textId="01B3EC0E" w:rsidR="38F2BD28" w:rsidRDefault="38F2BD28" w:rsidP="3406D6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  <w:highlight w:val="yellow"/>
        </w:rPr>
        <w:t>Chapter 5: The selection of Wiz to be the cloud security platform</w:t>
      </w:r>
      <w:r w:rsidRPr="3406D65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A7AC290" w14:textId="30D78E36" w:rsidR="38F2BD28" w:rsidRDefault="38F2BD28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Why Wiz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47DC3D22" w14:textId="5AA2B90E" w:rsidR="3406D65B" w:rsidRDefault="3406D65B" w:rsidP="3406D65B">
      <w:pPr>
        <w:rPr>
          <w:rFonts w:ascii="Calibri" w:eastAsia="Calibri" w:hAnsi="Calibri" w:cs="Calibri"/>
          <w:color w:val="000000" w:themeColor="text1"/>
          <w:highlight w:val="yellow"/>
        </w:rPr>
      </w:pPr>
    </w:p>
    <w:p w14:paraId="1D68A8B3" w14:textId="627B9BB3" w:rsidR="18452FC1" w:rsidRDefault="18452FC1" w:rsidP="3406D6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b/>
          <w:bCs/>
          <w:color w:val="000000" w:themeColor="text1"/>
          <w:highlight w:val="yellow"/>
        </w:rPr>
        <w:t>Chapter 6: Looking ahead, what is the next journey for the Bank’s cloud security approach</w:t>
      </w:r>
    </w:p>
    <w:p w14:paraId="7BDED7FB" w14:textId="6A64DCE1" w:rsidR="18566069" w:rsidRDefault="18566069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Workloads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1A55DA0C" w14:textId="167BAE85" w:rsidR="18566069" w:rsidRDefault="18566069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Attack surface to secure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1CB5D9BF" w14:textId="517F5ACC" w:rsidR="18566069" w:rsidRDefault="18566069" w:rsidP="3406D65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Shift left</w:t>
      </w:r>
      <w:r w:rsidRPr="3406D65B">
        <w:rPr>
          <w:rFonts w:ascii="Calibri" w:eastAsia="Calibri" w:hAnsi="Calibri" w:cs="Calibri"/>
          <w:color w:val="000000" w:themeColor="text1"/>
        </w:rPr>
        <w:t xml:space="preserve"> </w:t>
      </w:r>
    </w:p>
    <w:p w14:paraId="025FF808" w14:textId="591C1DC9" w:rsidR="18566069" w:rsidRDefault="18566069" w:rsidP="3406D65B">
      <w:pPr>
        <w:pStyle w:val="ListParagraph"/>
        <w:numPr>
          <w:ilvl w:val="1"/>
          <w:numId w:val="1"/>
        </w:numPr>
        <w:rPr>
          <w:highlight w:val="yellow"/>
        </w:rPr>
      </w:pPr>
      <w:r w:rsidRPr="3406D65B">
        <w:rPr>
          <w:rFonts w:ascii="Calibri" w:eastAsia="Calibri" w:hAnsi="Calibri" w:cs="Calibri"/>
          <w:color w:val="000000" w:themeColor="text1"/>
          <w:highlight w:val="yellow"/>
        </w:rPr>
        <w:t>Detection and response</w:t>
      </w:r>
    </w:p>
    <w:p w14:paraId="70B5B69F" w14:textId="3F8F18F9" w:rsidR="25E300CD" w:rsidRDefault="25E300CD" w:rsidP="3406D65B">
      <w:pPr>
        <w:pStyle w:val="ListParagraph"/>
        <w:numPr>
          <w:ilvl w:val="1"/>
          <w:numId w:val="1"/>
        </w:numPr>
        <w:rPr>
          <w:highlight w:val="yellow"/>
        </w:rPr>
      </w:pPr>
      <w:r w:rsidRPr="3406D65B">
        <w:rPr>
          <w:highlight w:val="yellow"/>
        </w:rPr>
        <w:t>Integrations</w:t>
      </w:r>
      <w:r>
        <w:t xml:space="preserve"> </w:t>
      </w:r>
    </w:p>
    <w:p w14:paraId="0943E7CA" w14:textId="1E3BB406" w:rsidR="3406D65B" w:rsidRDefault="3406D65B" w:rsidP="3406D65B">
      <w:pPr>
        <w:ind w:firstLine="720"/>
        <w:rPr>
          <w:rFonts w:ascii="Calibri" w:eastAsia="Calibri" w:hAnsi="Calibri" w:cs="Calibri"/>
          <w:color w:val="000000" w:themeColor="text1"/>
          <w:highlight w:val="yellow"/>
        </w:rPr>
      </w:pPr>
    </w:p>
    <w:sectPr w:rsidR="3406D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ncent King" w:date="2024-01-22T16:23:00Z" w:initials="VK">
    <w:p w14:paraId="5E822D77" w14:textId="77777777" w:rsidR="00E87BB6" w:rsidRDefault="00E87BB6" w:rsidP="00E87BB6">
      <w:pPr>
        <w:pStyle w:val="CommentText"/>
      </w:pPr>
      <w:r>
        <w:rPr>
          <w:rStyle w:val="CommentReference"/>
        </w:rPr>
        <w:annotationRef/>
      </w:r>
      <w:r>
        <w:t>Head of Secure Cloud Transformation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822D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FEF275" w16cex:dateUtc="2024-01-22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822D77" w16cid:durableId="7EFEF2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F4BA"/>
    <w:multiLevelType w:val="hybridMultilevel"/>
    <w:tmpl w:val="BB9E28BA"/>
    <w:lvl w:ilvl="0" w:tplc="F21CE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34A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07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2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64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89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A4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C6D0"/>
    <w:multiLevelType w:val="hybridMultilevel"/>
    <w:tmpl w:val="14A44B3A"/>
    <w:lvl w:ilvl="0" w:tplc="822683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589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0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80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A2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84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8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8D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7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EC25"/>
    <w:multiLevelType w:val="hybridMultilevel"/>
    <w:tmpl w:val="DF10E1D2"/>
    <w:lvl w:ilvl="0" w:tplc="CDC6A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66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0D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B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01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6C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20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4B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CE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2100"/>
    <w:multiLevelType w:val="hybridMultilevel"/>
    <w:tmpl w:val="7AEE9138"/>
    <w:lvl w:ilvl="0" w:tplc="8924C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B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A3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4E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E8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0F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01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68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C8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D4A4F"/>
    <w:multiLevelType w:val="hybridMultilevel"/>
    <w:tmpl w:val="5F1C457C"/>
    <w:lvl w:ilvl="0" w:tplc="F5D6CC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760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C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63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24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E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6D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0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489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FE918"/>
    <w:multiLevelType w:val="hybridMultilevel"/>
    <w:tmpl w:val="7402FCDA"/>
    <w:lvl w:ilvl="0" w:tplc="B9884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4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06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6B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65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C3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C5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23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502F8"/>
    <w:multiLevelType w:val="hybridMultilevel"/>
    <w:tmpl w:val="9A927984"/>
    <w:lvl w:ilvl="0" w:tplc="24E4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24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62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AA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5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AF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83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2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01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45C6"/>
    <w:multiLevelType w:val="hybridMultilevel"/>
    <w:tmpl w:val="EB50E4E6"/>
    <w:lvl w:ilvl="0" w:tplc="7BB43A92">
      <w:start w:val="1"/>
      <w:numFmt w:val="decimal"/>
      <w:lvlText w:val="%1."/>
      <w:lvlJc w:val="left"/>
      <w:pPr>
        <w:ind w:left="720" w:hanging="360"/>
      </w:pPr>
    </w:lvl>
    <w:lvl w:ilvl="1" w:tplc="7C1CCDB0">
      <w:start w:val="1"/>
      <w:numFmt w:val="lowerLetter"/>
      <w:lvlText w:val="%2."/>
      <w:lvlJc w:val="left"/>
      <w:pPr>
        <w:ind w:left="1440" w:hanging="360"/>
      </w:pPr>
    </w:lvl>
    <w:lvl w:ilvl="2" w:tplc="67BAE856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6AE74">
      <w:start w:val="1"/>
      <w:numFmt w:val="lowerLetter"/>
      <w:lvlText w:val="%5."/>
      <w:lvlJc w:val="left"/>
      <w:pPr>
        <w:ind w:left="3600" w:hanging="360"/>
      </w:pPr>
    </w:lvl>
    <w:lvl w:ilvl="5" w:tplc="12F2444A">
      <w:start w:val="1"/>
      <w:numFmt w:val="lowerRoman"/>
      <w:lvlText w:val="%6."/>
      <w:lvlJc w:val="right"/>
      <w:pPr>
        <w:ind w:left="4320" w:hanging="180"/>
      </w:pPr>
    </w:lvl>
    <w:lvl w:ilvl="6" w:tplc="1ED67504">
      <w:start w:val="1"/>
      <w:numFmt w:val="decimal"/>
      <w:lvlText w:val="%7."/>
      <w:lvlJc w:val="left"/>
      <w:pPr>
        <w:ind w:left="5040" w:hanging="360"/>
      </w:pPr>
    </w:lvl>
    <w:lvl w:ilvl="7" w:tplc="B8C84FB4">
      <w:start w:val="1"/>
      <w:numFmt w:val="lowerLetter"/>
      <w:lvlText w:val="%8."/>
      <w:lvlJc w:val="left"/>
      <w:pPr>
        <w:ind w:left="5760" w:hanging="360"/>
      </w:pPr>
    </w:lvl>
    <w:lvl w:ilvl="8" w:tplc="1004B0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C84ED"/>
    <w:multiLevelType w:val="hybridMultilevel"/>
    <w:tmpl w:val="0C0ED0BA"/>
    <w:lvl w:ilvl="0" w:tplc="F7506A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1AC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2B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6F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E1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46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21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27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086EA"/>
    <w:multiLevelType w:val="hybridMultilevel"/>
    <w:tmpl w:val="8A902402"/>
    <w:lvl w:ilvl="0" w:tplc="9EEE876E">
      <w:start w:val="1"/>
      <w:numFmt w:val="decimal"/>
      <w:lvlText w:val="%1."/>
      <w:lvlJc w:val="left"/>
      <w:pPr>
        <w:ind w:left="720" w:hanging="360"/>
      </w:pPr>
    </w:lvl>
    <w:lvl w:ilvl="1" w:tplc="0D12DB16">
      <w:start w:val="1"/>
      <w:numFmt w:val="lowerLetter"/>
      <w:lvlText w:val="%2."/>
      <w:lvlJc w:val="left"/>
      <w:pPr>
        <w:ind w:left="1440" w:hanging="360"/>
      </w:pPr>
    </w:lvl>
    <w:lvl w:ilvl="2" w:tplc="7CB0CE10">
      <w:start w:val="1"/>
      <w:numFmt w:val="lowerRoman"/>
      <w:lvlText w:val="%3."/>
      <w:lvlJc w:val="right"/>
      <w:pPr>
        <w:ind w:left="2160" w:hanging="180"/>
      </w:pPr>
    </w:lvl>
    <w:lvl w:ilvl="3" w:tplc="BBF65F90">
      <w:start w:val="1"/>
      <w:numFmt w:val="decimal"/>
      <w:lvlText w:val="%4."/>
      <w:lvlJc w:val="left"/>
      <w:pPr>
        <w:ind w:left="2880" w:hanging="360"/>
      </w:pPr>
    </w:lvl>
    <w:lvl w:ilvl="4" w:tplc="6CDEFF3E">
      <w:start w:val="1"/>
      <w:numFmt w:val="lowerLetter"/>
      <w:lvlText w:val="%5."/>
      <w:lvlJc w:val="left"/>
      <w:pPr>
        <w:ind w:left="3600" w:hanging="360"/>
      </w:pPr>
    </w:lvl>
    <w:lvl w:ilvl="5" w:tplc="A9DE1F9C">
      <w:start w:val="1"/>
      <w:numFmt w:val="lowerRoman"/>
      <w:lvlText w:val="%6."/>
      <w:lvlJc w:val="right"/>
      <w:pPr>
        <w:ind w:left="4320" w:hanging="180"/>
      </w:pPr>
    </w:lvl>
    <w:lvl w:ilvl="6" w:tplc="1522152E">
      <w:start w:val="1"/>
      <w:numFmt w:val="decimal"/>
      <w:lvlText w:val="%7."/>
      <w:lvlJc w:val="left"/>
      <w:pPr>
        <w:ind w:left="5040" w:hanging="360"/>
      </w:pPr>
    </w:lvl>
    <w:lvl w:ilvl="7" w:tplc="F7646F2A">
      <w:start w:val="1"/>
      <w:numFmt w:val="lowerLetter"/>
      <w:lvlText w:val="%8."/>
      <w:lvlJc w:val="left"/>
      <w:pPr>
        <w:ind w:left="5760" w:hanging="360"/>
      </w:pPr>
    </w:lvl>
    <w:lvl w:ilvl="8" w:tplc="2AFA2B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3B3A0"/>
    <w:multiLevelType w:val="hybridMultilevel"/>
    <w:tmpl w:val="67909BB0"/>
    <w:lvl w:ilvl="0" w:tplc="52F88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82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6F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4B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86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E0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4F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A4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03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2BF42"/>
    <w:multiLevelType w:val="hybridMultilevel"/>
    <w:tmpl w:val="1D4A09E2"/>
    <w:lvl w:ilvl="0" w:tplc="6608BC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EE7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0D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68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A5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CF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E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C0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A47CC"/>
    <w:multiLevelType w:val="hybridMultilevel"/>
    <w:tmpl w:val="8D9E48A2"/>
    <w:lvl w:ilvl="0" w:tplc="CF023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29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6B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E3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C9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C3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6D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55A7D"/>
    <w:multiLevelType w:val="hybridMultilevel"/>
    <w:tmpl w:val="E9BEC118"/>
    <w:lvl w:ilvl="0" w:tplc="2E166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AE2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85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80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2D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A1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41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C5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0D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7CC4"/>
    <w:multiLevelType w:val="hybridMultilevel"/>
    <w:tmpl w:val="240C42EE"/>
    <w:lvl w:ilvl="0" w:tplc="37843E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12B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6F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CA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66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C8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0F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4D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ED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A795F"/>
    <w:multiLevelType w:val="hybridMultilevel"/>
    <w:tmpl w:val="F70ABE78"/>
    <w:lvl w:ilvl="0" w:tplc="91E0E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C6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81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C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C3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AA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C9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2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C8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10DF8"/>
    <w:multiLevelType w:val="hybridMultilevel"/>
    <w:tmpl w:val="D87A73DC"/>
    <w:lvl w:ilvl="0" w:tplc="5940845E">
      <w:start w:val="1"/>
      <w:numFmt w:val="decimal"/>
      <w:lvlText w:val="%1."/>
      <w:lvlJc w:val="left"/>
      <w:pPr>
        <w:ind w:left="720" w:hanging="360"/>
      </w:pPr>
    </w:lvl>
    <w:lvl w:ilvl="1" w:tplc="6F5A4650">
      <w:start w:val="1"/>
      <w:numFmt w:val="lowerLetter"/>
      <w:lvlText w:val="%2."/>
      <w:lvlJc w:val="left"/>
      <w:pPr>
        <w:ind w:left="1440" w:hanging="360"/>
      </w:pPr>
    </w:lvl>
    <w:lvl w:ilvl="2" w:tplc="E51CF490">
      <w:start w:val="1"/>
      <w:numFmt w:val="lowerRoman"/>
      <w:lvlText w:val="%3."/>
      <w:lvlJc w:val="right"/>
      <w:pPr>
        <w:ind w:left="2160" w:hanging="180"/>
      </w:pPr>
    </w:lvl>
    <w:lvl w:ilvl="3" w:tplc="C11AB502">
      <w:start w:val="1"/>
      <w:numFmt w:val="decimal"/>
      <w:lvlText w:val="%4."/>
      <w:lvlJc w:val="left"/>
      <w:pPr>
        <w:ind w:left="2880" w:hanging="360"/>
      </w:pPr>
    </w:lvl>
    <w:lvl w:ilvl="4" w:tplc="9A6CD0CE">
      <w:start w:val="1"/>
      <w:numFmt w:val="lowerLetter"/>
      <w:lvlText w:val="%5."/>
      <w:lvlJc w:val="left"/>
      <w:pPr>
        <w:ind w:left="3600" w:hanging="360"/>
      </w:pPr>
    </w:lvl>
    <w:lvl w:ilvl="5" w:tplc="0A743E62">
      <w:start w:val="1"/>
      <w:numFmt w:val="lowerRoman"/>
      <w:lvlText w:val="%6."/>
      <w:lvlJc w:val="right"/>
      <w:pPr>
        <w:ind w:left="4320" w:hanging="180"/>
      </w:pPr>
    </w:lvl>
    <w:lvl w:ilvl="6" w:tplc="BD22579C">
      <w:start w:val="1"/>
      <w:numFmt w:val="decimal"/>
      <w:lvlText w:val="%7."/>
      <w:lvlJc w:val="left"/>
      <w:pPr>
        <w:ind w:left="5040" w:hanging="360"/>
      </w:pPr>
    </w:lvl>
    <w:lvl w:ilvl="7" w:tplc="93A0D94A">
      <w:start w:val="1"/>
      <w:numFmt w:val="lowerLetter"/>
      <w:lvlText w:val="%8."/>
      <w:lvlJc w:val="left"/>
      <w:pPr>
        <w:ind w:left="5760" w:hanging="360"/>
      </w:pPr>
    </w:lvl>
    <w:lvl w:ilvl="8" w:tplc="A15AA16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84ADC"/>
    <w:multiLevelType w:val="hybridMultilevel"/>
    <w:tmpl w:val="3A6472F8"/>
    <w:lvl w:ilvl="0" w:tplc="EF22A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B49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FAF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5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E7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4F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4D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9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E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99723"/>
    <w:multiLevelType w:val="hybridMultilevel"/>
    <w:tmpl w:val="0BD2BDE8"/>
    <w:lvl w:ilvl="0" w:tplc="E5BE5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A3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88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CF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A9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0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EA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28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6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EED0B"/>
    <w:multiLevelType w:val="hybridMultilevel"/>
    <w:tmpl w:val="F468E134"/>
    <w:lvl w:ilvl="0" w:tplc="291A14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E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A9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C1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0C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E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05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01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65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B025"/>
    <w:multiLevelType w:val="hybridMultilevel"/>
    <w:tmpl w:val="C004F706"/>
    <w:lvl w:ilvl="0" w:tplc="43B040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04F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E2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69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02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C6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C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AE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EA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69591"/>
    <w:multiLevelType w:val="hybridMultilevel"/>
    <w:tmpl w:val="BEA426E2"/>
    <w:lvl w:ilvl="0" w:tplc="FF38B276">
      <w:start w:val="1"/>
      <w:numFmt w:val="decimal"/>
      <w:lvlText w:val="%1."/>
      <w:lvlJc w:val="left"/>
      <w:pPr>
        <w:ind w:left="720" w:hanging="360"/>
      </w:pPr>
    </w:lvl>
    <w:lvl w:ilvl="1" w:tplc="D2C6791A">
      <w:start w:val="1"/>
      <w:numFmt w:val="lowerLetter"/>
      <w:lvlText w:val="%2."/>
      <w:lvlJc w:val="left"/>
      <w:pPr>
        <w:ind w:left="1440" w:hanging="360"/>
      </w:pPr>
    </w:lvl>
    <w:lvl w:ilvl="2" w:tplc="5AA25F16">
      <w:start w:val="1"/>
      <w:numFmt w:val="lowerRoman"/>
      <w:lvlText w:val="%3."/>
      <w:lvlJc w:val="right"/>
      <w:pPr>
        <w:ind w:left="2160" w:hanging="180"/>
      </w:pPr>
    </w:lvl>
    <w:lvl w:ilvl="3" w:tplc="38383DAC">
      <w:start w:val="1"/>
      <w:numFmt w:val="decimal"/>
      <w:lvlText w:val="%4."/>
      <w:lvlJc w:val="left"/>
      <w:pPr>
        <w:ind w:left="2880" w:hanging="360"/>
      </w:pPr>
    </w:lvl>
    <w:lvl w:ilvl="4" w:tplc="4C7E140E">
      <w:start w:val="1"/>
      <w:numFmt w:val="lowerLetter"/>
      <w:lvlText w:val="%5."/>
      <w:lvlJc w:val="left"/>
      <w:pPr>
        <w:ind w:left="3600" w:hanging="360"/>
      </w:pPr>
    </w:lvl>
    <w:lvl w:ilvl="5" w:tplc="A5CAD35A">
      <w:start w:val="1"/>
      <w:numFmt w:val="lowerRoman"/>
      <w:lvlText w:val="%6."/>
      <w:lvlJc w:val="right"/>
      <w:pPr>
        <w:ind w:left="4320" w:hanging="180"/>
      </w:pPr>
    </w:lvl>
    <w:lvl w:ilvl="6" w:tplc="DC82F304">
      <w:start w:val="1"/>
      <w:numFmt w:val="decimal"/>
      <w:lvlText w:val="%7."/>
      <w:lvlJc w:val="left"/>
      <w:pPr>
        <w:ind w:left="5040" w:hanging="360"/>
      </w:pPr>
    </w:lvl>
    <w:lvl w:ilvl="7" w:tplc="A1386FCE">
      <w:start w:val="1"/>
      <w:numFmt w:val="lowerLetter"/>
      <w:lvlText w:val="%8."/>
      <w:lvlJc w:val="left"/>
      <w:pPr>
        <w:ind w:left="5760" w:hanging="360"/>
      </w:pPr>
    </w:lvl>
    <w:lvl w:ilvl="8" w:tplc="D5FCB1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0969E"/>
    <w:multiLevelType w:val="hybridMultilevel"/>
    <w:tmpl w:val="52A60DE2"/>
    <w:lvl w:ilvl="0" w:tplc="DC727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CE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4E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2A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A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B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8A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9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A4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90AD6"/>
    <w:multiLevelType w:val="hybridMultilevel"/>
    <w:tmpl w:val="D09C83C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520B9827"/>
    <w:multiLevelType w:val="hybridMultilevel"/>
    <w:tmpl w:val="A2D8A0A4"/>
    <w:lvl w:ilvl="0" w:tplc="40E040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6EC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F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00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C0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A3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0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60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EAD87"/>
    <w:multiLevelType w:val="hybridMultilevel"/>
    <w:tmpl w:val="80802D08"/>
    <w:lvl w:ilvl="0" w:tplc="F486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6B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05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EF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4D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E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67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02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F9E66"/>
    <w:multiLevelType w:val="hybridMultilevel"/>
    <w:tmpl w:val="C64E29C8"/>
    <w:lvl w:ilvl="0" w:tplc="4C50E7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D61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C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C4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86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62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6D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CF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81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7882"/>
    <w:multiLevelType w:val="hybridMultilevel"/>
    <w:tmpl w:val="4E3248F4"/>
    <w:lvl w:ilvl="0" w:tplc="26C80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01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ED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86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4A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60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45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06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6B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B8997"/>
    <w:multiLevelType w:val="hybridMultilevel"/>
    <w:tmpl w:val="90EAF178"/>
    <w:lvl w:ilvl="0" w:tplc="2870D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08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CC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46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6B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E6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E8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8C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8D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C5322"/>
    <w:multiLevelType w:val="hybridMultilevel"/>
    <w:tmpl w:val="91AE5796"/>
    <w:lvl w:ilvl="0" w:tplc="A2B0D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67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8F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E8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C4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A5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20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68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B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87D13"/>
    <w:multiLevelType w:val="hybridMultilevel"/>
    <w:tmpl w:val="E3F27E32"/>
    <w:lvl w:ilvl="0" w:tplc="CE66A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4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AB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C5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8F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E9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09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6E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2C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5BC61"/>
    <w:multiLevelType w:val="hybridMultilevel"/>
    <w:tmpl w:val="C9F2F17E"/>
    <w:lvl w:ilvl="0" w:tplc="0DC8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21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46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2C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E5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08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45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27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95477">
    <w:abstractNumId w:val="9"/>
  </w:num>
  <w:num w:numId="2" w16cid:durableId="212158482">
    <w:abstractNumId w:val="17"/>
  </w:num>
  <w:num w:numId="3" w16cid:durableId="1312320851">
    <w:abstractNumId w:val="27"/>
  </w:num>
  <w:num w:numId="4" w16cid:durableId="1221668948">
    <w:abstractNumId w:val="3"/>
  </w:num>
  <w:num w:numId="5" w16cid:durableId="1189561009">
    <w:abstractNumId w:val="26"/>
  </w:num>
  <w:num w:numId="6" w16cid:durableId="648897349">
    <w:abstractNumId w:val="6"/>
  </w:num>
  <w:num w:numId="7" w16cid:durableId="980498158">
    <w:abstractNumId w:val="21"/>
  </w:num>
  <w:num w:numId="8" w16cid:durableId="305473832">
    <w:abstractNumId w:val="5"/>
  </w:num>
  <w:num w:numId="9" w16cid:durableId="1547067458">
    <w:abstractNumId w:val="2"/>
  </w:num>
  <w:num w:numId="10" w16cid:durableId="1731272930">
    <w:abstractNumId w:val="31"/>
  </w:num>
  <w:num w:numId="11" w16cid:durableId="325280093">
    <w:abstractNumId w:val="22"/>
  </w:num>
  <w:num w:numId="12" w16cid:durableId="1198466885">
    <w:abstractNumId w:val="7"/>
  </w:num>
  <w:num w:numId="13" w16cid:durableId="329405540">
    <w:abstractNumId w:val="16"/>
  </w:num>
  <w:num w:numId="14" w16cid:durableId="445127469">
    <w:abstractNumId w:val="20"/>
  </w:num>
  <w:num w:numId="15" w16cid:durableId="153111655">
    <w:abstractNumId w:val="19"/>
  </w:num>
  <w:num w:numId="16" w16cid:durableId="1067804771">
    <w:abstractNumId w:val="1"/>
  </w:num>
  <w:num w:numId="17" w16cid:durableId="480540300">
    <w:abstractNumId w:val="8"/>
  </w:num>
  <w:num w:numId="18" w16cid:durableId="2026976278">
    <w:abstractNumId w:val="24"/>
  </w:num>
  <w:num w:numId="19" w16cid:durableId="1137648100">
    <w:abstractNumId w:val="13"/>
  </w:num>
  <w:num w:numId="20" w16cid:durableId="1085953678">
    <w:abstractNumId w:val="18"/>
  </w:num>
  <w:num w:numId="21" w16cid:durableId="114449755">
    <w:abstractNumId w:val="4"/>
  </w:num>
  <w:num w:numId="22" w16cid:durableId="963389551">
    <w:abstractNumId w:val="15"/>
  </w:num>
  <w:num w:numId="23" w16cid:durableId="1158576988">
    <w:abstractNumId w:val="29"/>
  </w:num>
  <w:num w:numId="24" w16cid:durableId="1205407232">
    <w:abstractNumId w:val="28"/>
  </w:num>
  <w:num w:numId="25" w16cid:durableId="1980184034">
    <w:abstractNumId w:val="25"/>
  </w:num>
  <w:num w:numId="26" w16cid:durableId="1961835897">
    <w:abstractNumId w:val="11"/>
  </w:num>
  <w:num w:numId="27" w16cid:durableId="1186404903">
    <w:abstractNumId w:val="30"/>
  </w:num>
  <w:num w:numId="28" w16cid:durableId="1734234846">
    <w:abstractNumId w:val="10"/>
  </w:num>
  <w:num w:numId="29" w16cid:durableId="944532774">
    <w:abstractNumId w:val="14"/>
  </w:num>
  <w:num w:numId="30" w16cid:durableId="43678981">
    <w:abstractNumId w:val="12"/>
  </w:num>
  <w:num w:numId="31" w16cid:durableId="1823112797">
    <w:abstractNumId w:val="0"/>
  </w:num>
  <w:num w:numId="32" w16cid:durableId="191461335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cent King">
    <w15:presenceInfo w15:providerId="Windows Live" w15:userId="f96d9c2d90ad25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FE765C"/>
    <w:rsid w:val="0006209F"/>
    <w:rsid w:val="00070027"/>
    <w:rsid w:val="00082A4E"/>
    <w:rsid w:val="0009021A"/>
    <w:rsid w:val="00091CC8"/>
    <w:rsid w:val="0010017D"/>
    <w:rsid w:val="0022636C"/>
    <w:rsid w:val="00261F91"/>
    <w:rsid w:val="002653D3"/>
    <w:rsid w:val="002B3C80"/>
    <w:rsid w:val="003217F9"/>
    <w:rsid w:val="00342CC7"/>
    <w:rsid w:val="00360A53"/>
    <w:rsid w:val="0036546F"/>
    <w:rsid w:val="003A362E"/>
    <w:rsid w:val="003B6050"/>
    <w:rsid w:val="004968DF"/>
    <w:rsid w:val="004C6401"/>
    <w:rsid w:val="0052825E"/>
    <w:rsid w:val="00536C9B"/>
    <w:rsid w:val="00551F2A"/>
    <w:rsid w:val="005B0597"/>
    <w:rsid w:val="005C228C"/>
    <w:rsid w:val="005D1886"/>
    <w:rsid w:val="005F16B7"/>
    <w:rsid w:val="00632126"/>
    <w:rsid w:val="00695F2A"/>
    <w:rsid w:val="006B0610"/>
    <w:rsid w:val="006C6F8D"/>
    <w:rsid w:val="006E58F4"/>
    <w:rsid w:val="006F0D9F"/>
    <w:rsid w:val="00704B70"/>
    <w:rsid w:val="00721F9A"/>
    <w:rsid w:val="00761E5A"/>
    <w:rsid w:val="007628B1"/>
    <w:rsid w:val="00773A97"/>
    <w:rsid w:val="00786FD2"/>
    <w:rsid w:val="007D68F5"/>
    <w:rsid w:val="008B338C"/>
    <w:rsid w:val="008C311B"/>
    <w:rsid w:val="009315CA"/>
    <w:rsid w:val="00931830"/>
    <w:rsid w:val="00977B6F"/>
    <w:rsid w:val="009946DD"/>
    <w:rsid w:val="009C17E9"/>
    <w:rsid w:val="00A85177"/>
    <w:rsid w:val="00AA1B3E"/>
    <w:rsid w:val="00AB4756"/>
    <w:rsid w:val="00AC07E7"/>
    <w:rsid w:val="00AD3467"/>
    <w:rsid w:val="00AE56A8"/>
    <w:rsid w:val="00AF7AEB"/>
    <w:rsid w:val="00B028AB"/>
    <w:rsid w:val="00B25BE5"/>
    <w:rsid w:val="00B47B61"/>
    <w:rsid w:val="00B6157B"/>
    <w:rsid w:val="00BE7C33"/>
    <w:rsid w:val="00BF473F"/>
    <w:rsid w:val="00C56D60"/>
    <w:rsid w:val="00C846AE"/>
    <w:rsid w:val="00CE5BF8"/>
    <w:rsid w:val="00CF7F59"/>
    <w:rsid w:val="00D30D30"/>
    <w:rsid w:val="00D320AF"/>
    <w:rsid w:val="00D8524F"/>
    <w:rsid w:val="00E0589F"/>
    <w:rsid w:val="00E225C5"/>
    <w:rsid w:val="00E87BB6"/>
    <w:rsid w:val="00EE1594"/>
    <w:rsid w:val="00F03AC6"/>
    <w:rsid w:val="00F34C1F"/>
    <w:rsid w:val="00F94C81"/>
    <w:rsid w:val="00FD09D6"/>
    <w:rsid w:val="00FF0AAC"/>
    <w:rsid w:val="00FF7C4E"/>
    <w:rsid w:val="012A485C"/>
    <w:rsid w:val="0150B290"/>
    <w:rsid w:val="0185B79F"/>
    <w:rsid w:val="01DD05DA"/>
    <w:rsid w:val="03A061A7"/>
    <w:rsid w:val="05358127"/>
    <w:rsid w:val="0648137B"/>
    <w:rsid w:val="077F77E2"/>
    <w:rsid w:val="08B0E9E8"/>
    <w:rsid w:val="08E139A8"/>
    <w:rsid w:val="08E6F84D"/>
    <w:rsid w:val="097FB43D"/>
    <w:rsid w:val="0A392573"/>
    <w:rsid w:val="0AA84A89"/>
    <w:rsid w:val="0AF2E19A"/>
    <w:rsid w:val="0C40F9A0"/>
    <w:rsid w:val="0C8EB1FB"/>
    <w:rsid w:val="0D1B9436"/>
    <w:rsid w:val="0D7E1E20"/>
    <w:rsid w:val="0D845B0B"/>
    <w:rsid w:val="0DA1215E"/>
    <w:rsid w:val="0DD4792E"/>
    <w:rsid w:val="0E2A825C"/>
    <w:rsid w:val="0E7C7C08"/>
    <w:rsid w:val="0EB26AB8"/>
    <w:rsid w:val="0F202B6C"/>
    <w:rsid w:val="0F789A62"/>
    <w:rsid w:val="1014B5C3"/>
    <w:rsid w:val="10246D9B"/>
    <w:rsid w:val="10D8C220"/>
    <w:rsid w:val="10FDDDAF"/>
    <w:rsid w:val="1168A055"/>
    <w:rsid w:val="11850E28"/>
    <w:rsid w:val="118AC622"/>
    <w:rsid w:val="1192B3A8"/>
    <w:rsid w:val="125A994D"/>
    <w:rsid w:val="127EF6B7"/>
    <w:rsid w:val="129FEA4B"/>
    <w:rsid w:val="12FDF37F"/>
    <w:rsid w:val="1307E586"/>
    <w:rsid w:val="13139B47"/>
    <w:rsid w:val="13269683"/>
    <w:rsid w:val="132E8409"/>
    <w:rsid w:val="136A5E82"/>
    <w:rsid w:val="14CA546A"/>
    <w:rsid w:val="1500DCFC"/>
    <w:rsid w:val="155E97F7"/>
    <w:rsid w:val="158EFA24"/>
    <w:rsid w:val="15B41A33"/>
    <w:rsid w:val="160C203E"/>
    <w:rsid w:val="165E3745"/>
    <w:rsid w:val="1684BBA5"/>
    <w:rsid w:val="16C04E97"/>
    <w:rsid w:val="1715DB9E"/>
    <w:rsid w:val="17D164A2"/>
    <w:rsid w:val="17F4C0B6"/>
    <w:rsid w:val="17FA07A6"/>
    <w:rsid w:val="1801F52C"/>
    <w:rsid w:val="18452FC1"/>
    <w:rsid w:val="18566069"/>
    <w:rsid w:val="18AB23C9"/>
    <w:rsid w:val="18DDADE5"/>
    <w:rsid w:val="190A0C63"/>
    <w:rsid w:val="1946B672"/>
    <w:rsid w:val="196E7BEA"/>
    <w:rsid w:val="1995D807"/>
    <w:rsid w:val="199C00E8"/>
    <w:rsid w:val="199DC58D"/>
    <w:rsid w:val="19FA173E"/>
    <w:rsid w:val="1A25D19E"/>
    <w:rsid w:val="1AAF72C5"/>
    <w:rsid w:val="1ACB0331"/>
    <w:rsid w:val="1CCD78C9"/>
    <w:rsid w:val="1CFA829F"/>
    <w:rsid w:val="1D6D1041"/>
    <w:rsid w:val="1E9898B9"/>
    <w:rsid w:val="1ECD8861"/>
    <w:rsid w:val="1ED575E7"/>
    <w:rsid w:val="1F0CCEA4"/>
    <w:rsid w:val="1F7A70A7"/>
    <w:rsid w:val="200D0711"/>
    <w:rsid w:val="206958C2"/>
    <w:rsid w:val="20714648"/>
    <w:rsid w:val="213EE0C5"/>
    <w:rsid w:val="215899F9"/>
    <w:rsid w:val="2161FBC2"/>
    <w:rsid w:val="2174E9F4"/>
    <w:rsid w:val="22052923"/>
    <w:rsid w:val="23F51662"/>
    <w:rsid w:val="2418315F"/>
    <w:rsid w:val="25B91411"/>
    <w:rsid w:val="25E300CD"/>
    <w:rsid w:val="25FE382E"/>
    <w:rsid w:val="26D89A46"/>
    <w:rsid w:val="26E087CC"/>
    <w:rsid w:val="274441EF"/>
    <w:rsid w:val="2754E472"/>
    <w:rsid w:val="28E7EC21"/>
    <w:rsid w:val="2A5DF363"/>
    <w:rsid w:val="2AFD67A1"/>
    <w:rsid w:val="2B77C329"/>
    <w:rsid w:val="2C1F8CE3"/>
    <w:rsid w:val="2C796055"/>
    <w:rsid w:val="2CD0078C"/>
    <w:rsid w:val="2D29F035"/>
    <w:rsid w:val="2E0C0D8D"/>
    <w:rsid w:val="2ECE3BE6"/>
    <w:rsid w:val="2F316486"/>
    <w:rsid w:val="2F46CDFA"/>
    <w:rsid w:val="305FC5A9"/>
    <w:rsid w:val="3094FA09"/>
    <w:rsid w:val="30C2432A"/>
    <w:rsid w:val="30C6B055"/>
    <w:rsid w:val="30C885B5"/>
    <w:rsid w:val="31383C32"/>
    <w:rsid w:val="316CA925"/>
    <w:rsid w:val="323529D8"/>
    <w:rsid w:val="326280B6"/>
    <w:rsid w:val="32690548"/>
    <w:rsid w:val="32806D75"/>
    <w:rsid w:val="33087986"/>
    <w:rsid w:val="330D6841"/>
    <w:rsid w:val="331C4F7A"/>
    <w:rsid w:val="3342C46F"/>
    <w:rsid w:val="3357543D"/>
    <w:rsid w:val="33754E8B"/>
    <w:rsid w:val="33D0FA39"/>
    <w:rsid w:val="34037808"/>
    <w:rsid w:val="3404D5A9"/>
    <w:rsid w:val="3406D65B"/>
    <w:rsid w:val="3452F0C3"/>
    <w:rsid w:val="348E5963"/>
    <w:rsid w:val="34FCE1C9"/>
    <w:rsid w:val="35111EEC"/>
    <w:rsid w:val="35A0A60A"/>
    <w:rsid w:val="35C9D0B4"/>
    <w:rsid w:val="363C878B"/>
    <w:rsid w:val="373C766B"/>
    <w:rsid w:val="380AB38D"/>
    <w:rsid w:val="38927BF7"/>
    <w:rsid w:val="38D846CC"/>
    <w:rsid w:val="38F2BD28"/>
    <w:rsid w:val="3977BB0A"/>
    <w:rsid w:val="39D24E81"/>
    <w:rsid w:val="3A32F6E3"/>
    <w:rsid w:val="3A74172D"/>
    <w:rsid w:val="3AB98727"/>
    <w:rsid w:val="3B403FAB"/>
    <w:rsid w:val="3C18E612"/>
    <w:rsid w:val="3DABB7EF"/>
    <w:rsid w:val="3DB3A575"/>
    <w:rsid w:val="3DDC4879"/>
    <w:rsid w:val="3E1A9DA8"/>
    <w:rsid w:val="3E5319B3"/>
    <w:rsid w:val="3E5F2862"/>
    <w:rsid w:val="3EA94E85"/>
    <w:rsid w:val="3F04BF7F"/>
    <w:rsid w:val="3F28F15F"/>
    <w:rsid w:val="3F9824D5"/>
    <w:rsid w:val="4086C35F"/>
    <w:rsid w:val="408700C8"/>
    <w:rsid w:val="40D0D345"/>
    <w:rsid w:val="41294450"/>
    <w:rsid w:val="418ABA75"/>
    <w:rsid w:val="4222D129"/>
    <w:rsid w:val="42776881"/>
    <w:rsid w:val="42AFB99C"/>
    <w:rsid w:val="43B8B3A8"/>
    <w:rsid w:val="43BEA18A"/>
    <w:rsid w:val="44A2A3C9"/>
    <w:rsid w:val="44C25B37"/>
    <w:rsid w:val="459CCEF3"/>
    <w:rsid w:val="4630C4F1"/>
    <w:rsid w:val="476A0262"/>
    <w:rsid w:val="47CE4199"/>
    <w:rsid w:val="48EAC994"/>
    <w:rsid w:val="491EFB20"/>
    <w:rsid w:val="496A11FA"/>
    <w:rsid w:val="4A1F69C3"/>
    <w:rsid w:val="4AEDB9E3"/>
    <w:rsid w:val="4B3686E0"/>
    <w:rsid w:val="4B944041"/>
    <w:rsid w:val="4BDB990C"/>
    <w:rsid w:val="4C226A56"/>
    <w:rsid w:val="4C569BE2"/>
    <w:rsid w:val="4C9D7D4E"/>
    <w:rsid w:val="4CA1B2BC"/>
    <w:rsid w:val="4CCD6D1C"/>
    <w:rsid w:val="4D7281E3"/>
    <w:rsid w:val="4D83B4FA"/>
    <w:rsid w:val="4DBD8D81"/>
    <w:rsid w:val="4E3D831D"/>
    <w:rsid w:val="4EB99AF4"/>
    <w:rsid w:val="500D8586"/>
    <w:rsid w:val="50403436"/>
    <w:rsid w:val="506C1DCF"/>
    <w:rsid w:val="50CBFED0"/>
    <w:rsid w:val="5170EE71"/>
    <w:rsid w:val="52041E6B"/>
    <w:rsid w:val="520475C5"/>
    <w:rsid w:val="5230B15F"/>
    <w:rsid w:val="53062C58"/>
    <w:rsid w:val="5343F0F2"/>
    <w:rsid w:val="53856ECD"/>
    <w:rsid w:val="540D835E"/>
    <w:rsid w:val="543DB9BB"/>
    <w:rsid w:val="54DFC153"/>
    <w:rsid w:val="54E3E86F"/>
    <w:rsid w:val="556533C8"/>
    <w:rsid w:val="559CD067"/>
    <w:rsid w:val="55AB5F0E"/>
    <w:rsid w:val="55B31997"/>
    <w:rsid w:val="55BAC0CF"/>
    <w:rsid w:val="56489502"/>
    <w:rsid w:val="564C4D1A"/>
    <w:rsid w:val="56749665"/>
    <w:rsid w:val="5780009C"/>
    <w:rsid w:val="5785B982"/>
    <w:rsid w:val="57A5783C"/>
    <w:rsid w:val="57E81D7B"/>
    <w:rsid w:val="5853D693"/>
    <w:rsid w:val="5983EDDC"/>
    <w:rsid w:val="5A0161B4"/>
    <w:rsid w:val="5A5412BF"/>
    <w:rsid w:val="5A77A1A7"/>
    <w:rsid w:val="5AA1D140"/>
    <w:rsid w:val="5AC996B8"/>
    <w:rsid w:val="5B82E6DD"/>
    <w:rsid w:val="5B9D2511"/>
    <w:rsid w:val="5C11F572"/>
    <w:rsid w:val="5C225B1B"/>
    <w:rsid w:val="5C407BA6"/>
    <w:rsid w:val="5CE1A340"/>
    <w:rsid w:val="5D361F6B"/>
    <w:rsid w:val="5D4F47C8"/>
    <w:rsid w:val="5DDCFEE4"/>
    <w:rsid w:val="5DF4FB06"/>
    <w:rsid w:val="5E17FE44"/>
    <w:rsid w:val="5E564230"/>
    <w:rsid w:val="5E575EFF"/>
    <w:rsid w:val="5E6D0730"/>
    <w:rsid w:val="5EC82B0F"/>
    <w:rsid w:val="5ED077A0"/>
    <w:rsid w:val="5ED1EFCC"/>
    <w:rsid w:val="5FF046AC"/>
    <w:rsid w:val="601F19FB"/>
    <w:rsid w:val="60843582"/>
    <w:rsid w:val="60ACFA88"/>
    <w:rsid w:val="60E6B588"/>
    <w:rsid w:val="60FA0015"/>
    <w:rsid w:val="614F9F06"/>
    <w:rsid w:val="62919C9F"/>
    <w:rsid w:val="632AD022"/>
    <w:rsid w:val="633A2B14"/>
    <w:rsid w:val="639A9984"/>
    <w:rsid w:val="642D6D00"/>
    <w:rsid w:val="64C6A083"/>
    <w:rsid w:val="64CAD5F1"/>
    <w:rsid w:val="64F6D754"/>
    <w:rsid w:val="651684E0"/>
    <w:rsid w:val="656F09ED"/>
    <w:rsid w:val="65E88EED"/>
    <w:rsid w:val="6692A7B5"/>
    <w:rsid w:val="66BA0AFC"/>
    <w:rsid w:val="66C496E0"/>
    <w:rsid w:val="66D23A46"/>
    <w:rsid w:val="66E1E912"/>
    <w:rsid w:val="6722B488"/>
    <w:rsid w:val="6791C202"/>
    <w:rsid w:val="67ECE075"/>
    <w:rsid w:val="6900DE23"/>
    <w:rsid w:val="692AD2E5"/>
    <w:rsid w:val="696943CF"/>
    <w:rsid w:val="699E4714"/>
    <w:rsid w:val="69CA4877"/>
    <w:rsid w:val="69DF0201"/>
    <w:rsid w:val="69FD3A46"/>
    <w:rsid w:val="6A9CAE84"/>
    <w:rsid w:val="6CFC611D"/>
    <w:rsid w:val="6CFCD04B"/>
    <w:rsid w:val="6D34DB08"/>
    <w:rsid w:val="6EA16175"/>
    <w:rsid w:val="6ED0AB69"/>
    <w:rsid w:val="6EE81396"/>
    <w:rsid w:val="6FA86626"/>
    <w:rsid w:val="7068DAC8"/>
    <w:rsid w:val="70895830"/>
    <w:rsid w:val="70C29211"/>
    <w:rsid w:val="7150EA03"/>
    <w:rsid w:val="72005342"/>
    <w:rsid w:val="7204AB29"/>
    <w:rsid w:val="7217A142"/>
    <w:rsid w:val="721D5A28"/>
    <w:rsid w:val="722D15D0"/>
    <w:rsid w:val="728DF16E"/>
    <w:rsid w:val="73A2B6D8"/>
    <w:rsid w:val="741B8E82"/>
    <w:rsid w:val="7420ADEE"/>
    <w:rsid w:val="7554FAEA"/>
    <w:rsid w:val="755E92D6"/>
    <w:rsid w:val="75683AFA"/>
    <w:rsid w:val="75FE765C"/>
    <w:rsid w:val="7767402C"/>
    <w:rsid w:val="77C2F8A6"/>
    <w:rsid w:val="7873ECAD"/>
    <w:rsid w:val="798A7082"/>
    <w:rsid w:val="7B0560D3"/>
    <w:rsid w:val="7BC557AF"/>
    <w:rsid w:val="7BDFBEFB"/>
    <w:rsid w:val="7D475DD0"/>
    <w:rsid w:val="7E2FC67D"/>
    <w:rsid w:val="7F627697"/>
    <w:rsid w:val="7F75B876"/>
    <w:rsid w:val="7F7D9197"/>
    <w:rsid w:val="7FD7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765C"/>
  <w15:chartTrackingRefBased/>
  <w15:docId w15:val="{BC6C06CD-9322-48B2-82C0-0C39AE12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B6050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B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 xmlns="f82c1adf-45b6-4253-bf57-b22ea5d10440" xsi:nil="true"/>
    <_ip_UnifiedCompliancePolicyProperties xmlns="http://schemas.microsoft.com/sharepoint/v3" xsi:nil="true"/>
    <lcf76f155ced4ddcb4097134ff3c332f xmlns="f82c1adf-45b6-4253-bf57-b22ea5d10440">
      <Terms xmlns="http://schemas.microsoft.com/office/infopath/2007/PartnerControls"/>
    </lcf76f155ced4ddcb4097134ff3c332f>
    <TaxCatchAll xmlns="abd25778-3403-47b7-833f-4cb700d982d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441609FE43244AA75DF0C98BAA789" ma:contentTypeVersion="21" ma:contentTypeDescription="Create a new document." ma:contentTypeScope="" ma:versionID="efde65ed019c411c249e6ec0ec6ef19b">
  <xsd:schema xmlns:xsd="http://www.w3.org/2001/XMLSchema" xmlns:xs="http://www.w3.org/2001/XMLSchema" xmlns:p="http://schemas.microsoft.com/office/2006/metadata/properties" xmlns:ns1="http://schemas.microsoft.com/sharepoint/v3" xmlns:ns2="f82c1adf-45b6-4253-bf57-b22ea5d10440" xmlns:ns3="abd25778-3403-47b7-833f-4cb700d982d0" targetNamespace="http://schemas.microsoft.com/office/2006/metadata/properties" ma:root="true" ma:fieldsID="498afdec60527459dc9111cc52034a96" ns1:_="" ns2:_="" ns3:_="">
    <xsd:import namespace="http://schemas.microsoft.com/sharepoint/v3"/>
    <xsd:import namespace="f82c1adf-45b6-4253-bf57-b22ea5d10440"/>
    <xsd:import namespace="abd25778-3403-47b7-833f-4cb700d9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Note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c1adf-45b6-4253-bf57-b22ea5d10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0cc52-e6bd-4a64-8947-71f0b47be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5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25778-3403-47b7-833f-4cb700d98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b016481-ca75-4eb3-ac57-e5bd159c07bd}" ma:internalName="TaxCatchAll" ma:showField="CatchAllData" ma:web="abd25778-3403-47b7-833f-4cb700d98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8DED5-2FB2-4C59-88E7-EF1583555D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9611D-CDBA-480D-A995-E5FA9735A6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82c1adf-45b6-4253-bf57-b22ea5d10440"/>
    <ds:schemaRef ds:uri="abd25778-3403-47b7-833f-4cb700d982d0"/>
  </ds:schemaRefs>
</ds:datastoreItem>
</file>

<file path=customXml/itemProps3.xml><?xml version="1.0" encoding="utf-8"?>
<ds:datastoreItem xmlns:ds="http://schemas.openxmlformats.org/officeDocument/2006/customXml" ds:itemID="{F809C93A-5EFE-4ED8-9746-C1BA35A92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82c1adf-45b6-4253-bf57-b22ea5d10440"/>
    <ds:schemaRef ds:uri="abd25778-3403-47b7-833f-4cb700d9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Ebbing</dc:creator>
  <cp:keywords/>
  <dc:description/>
  <cp:lastModifiedBy>Vincent King</cp:lastModifiedBy>
  <cp:revision>25</cp:revision>
  <dcterms:created xsi:type="dcterms:W3CDTF">2024-01-22T16:21:00Z</dcterms:created>
  <dcterms:modified xsi:type="dcterms:W3CDTF">2024-01-22T16:44:00Z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0x010100558441609FE43244AA75DF0C98BAA789</vt:lpwstr>
  </property>
  <property fmtid="{D5CDD505-2E9C-101B-9397-08002B2CF9AE}" pid="3" name="MediaServiceImageTags">
    <vt:lpwstr/>
  </property>
</Properties>
</file>