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CF6A" w14:textId="0BB23A5F" w:rsidR="00F51F94" w:rsidRDefault="00F51F94" w:rsidP="00F51F94">
      <w:r>
        <w:t>Building high-performing organizations that generate economic, social, and financial value requires a multifaceted approach that considers various factors. Here are key elements necessary for achieving this:</w:t>
      </w:r>
    </w:p>
    <w:p w14:paraId="2C00787A" w14:textId="67288856" w:rsidR="00F51F94" w:rsidRDefault="00F51F94" w:rsidP="00F51F94">
      <w:pPr>
        <w:pStyle w:val="ListParagraph"/>
        <w:numPr>
          <w:ilvl w:val="0"/>
          <w:numId w:val="1"/>
        </w:numPr>
      </w:pPr>
      <w:r>
        <w:t>Clear Vision and Strategy: An organization needs a well-defined vision and strategy that outlines its purpose, goals, and how it plans to achieve them. This provides direction and alignment for all stakeholders.</w:t>
      </w:r>
    </w:p>
    <w:p w14:paraId="7D681679" w14:textId="7EC753B3" w:rsidR="00F51F94" w:rsidRDefault="00F51F94" w:rsidP="00F51F94">
      <w:pPr>
        <w:pStyle w:val="ListParagraph"/>
        <w:numPr>
          <w:ilvl w:val="0"/>
          <w:numId w:val="1"/>
        </w:numPr>
      </w:pPr>
      <w:r>
        <w:t>Strong Leadership: Effective leadership is crucial for driving the organization forward, inspiring employees, and making strategic decisions. Leaders should be able to communicate the vision, motivate teams, and adapt to changing environments.</w:t>
      </w:r>
    </w:p>
    <w:p w14:paraId="4E1AAE91" w14:textId="70FA4B3E" w:rsidR="00F51F94" w:rsidRDefault="00F51F94" w:rsidP="00F51F94">
      <w:pPr>
        <w:pStyle w:val="ListParagraph"/>
        <w:numPr>
          <w:ilvl w:val="0"/>
          <w:numId w:val="1"/>
        </w:numPr>
      </w:pPr>
      <w:r>
        <w:t>Talent Management: Recruiting, retaining, and developing talented individuals is essential for organizational success. This involves fostering a culture of learning and growth, providing opportunities for advancement, and ensuring diversity and inclusion.</w:t>
      </w:r>
    </w:p>
    <w:p w14:paraId="736C74F4" w14:textId="162F96DF" w:rsidR="00F51F94" w:rsidRDefault="00F51F94" w:rsidP="00F51F94">
      <w:pPr>
        <w:pStyle w:val="ListParagraph"/>
        <w:numPr>
          <w:ilvl w:val="0"/>
          <w:numId w:val="1"/>
        </w:numPr>
      </w:pPr>
      <w:r>
        <w:t>Innovation and Adaptability: High-performing organizations are innovative and adaptable, constantly seeking new ways to improve products, services, and processes. They embrace change and are agile in responding to market shifts and emerging trends.</w:t>
      </w:r>
    </w:p>
    <w:p w14:paraId="149BDCC1" w14:textId="3F100F86" w:rsidR="00F51F94" w:rsidRDefault="00D474CB" w:rsidP="00F51F94">
      <w:pPr>
        <w:pStyle w:val="ListParagraph"/>
        <w:numPr>
          <w:ilvl w:val="0"/>
          <w:numId w:val="1"/>
        </w:numPr>
      </w:pPr>
      <w:r w:rsidRPr="00D474CB">
        <w:t>Focus on Innovation and Adaptability: High-performing organizations are agile and innovative, continuously seeking new ways to improve products, services, and processes. They embrace change, encourage creativity, and are quick to adapt to market shifts and emerging trends. By fostering a culture of innovation and experimentation, these organizations can stay ahead of the competition and drive sustainable growth.</w:t>
      </w:r>
    </w:p>
    <w:p w14:paraId="0C264055" w14:textId="59505F59" w:rsidR="00F51F94" w:rsidRDefault="00F51F94" w:rsidP="00F51F94">
      <w:pPr>
        <w:pStyle w:val="ListParagraph"/>
        <w:numPr>
          <w:ilvl w:val="0"/>
          <w:numId w:val="1"/>
        </w:numPr>
      </w:pPr>
      <w:r>
        <w:t>Effective Communication: Open and transparent communication fosters trust, collaboration, and alignment within the organization. Clear communication channels facilitate the sharing of information, ideas, and feedback among teams and leadership.</w:t>
      </w:r>
    </w:p>
    <w:p w14:paraId="3F889885" w14:textId="33BBB56F" w:rsidR="00F51F94" w:rsidRDefault="00F51F94" w:rsidP="00F51F94">
      <w:pPr>
        <w:pStyle w:val="ListParagraph"/>
        <w:numPr>
          <w:ilvl w:val="0"/>
          <w:numId w:val="1"/>
        </w:numPr>
      </w:pPr>
      <w:r>
        <w:t>Financial Management: Sound financial management practices are essential for stability and growth. This includes prudent budgeting, strategic investments, risk management, and accountability for financial performance.</w:t>
      </w:r>
    </w:p>
    <w:p w14:paraId="72D2D65A" w14:textId="25BB7DFB" w:rsidR="00F51F94" w:rsidRDefault="00F51F94" w:rsidP="00F51F94">
      <w:pPr>
        <w:pStyle w:val="ListParagraph"/>
        <w:numPr>
          <w:ilvl w:val="0"/>
          <w:numId w:val="1"/>
        </w:numPr>
      </w:pPr>
      <w:r>
        <w:t>Ethical and Responsible Practices: Operating with integrity and social responsibility is increasingly important for building trust with stakeholders and safeguarding reputation. This involves adhering to ethical standards, complying with regulations, and actively contributing to the well-being of society.</w:t>
      </w:r>
    </w:p>
    <w:p w14:paraId="59E6F082" w14:textId="49D9A592" w:rsidR="00F51F94" w:rsidRDefault="00F51F94" w:rsidP="00F51F94">
      <w:pPr>
        <w:pStyle w:val="ListParagraph"/>
        <w:numPr>
          <w:ilvl w:val="0"/>
          <w:numId w:val="1"/>
        </w:numPr>
      </w:pPr>
      <w:r>
        <w:t>Partnerships and Collaboration: Collaborating with external partners, such as suppliers, vendors, and other organizations, can create synergies and unlock opportunities for innovation and growth.</w:t>
      </w:r>
    </w:p>
    <w:p w14:paraId="6C751ABA" w14:textId="2DBDAF3B" w:rsidR="00F51F94" w:rsidRDefault="00F51F94" w:rsidP="00F51F94">
      <w:pPr>
        <w:pStyle w:val="ListParagraph"/>
        <w:numPr>
          <w:ilvl w:val="0"/>
          <w:numId w:val="1"/>
        </w:numPr>
      </w:pPr>
      <w:r>
        <w:t>Continuous Improvement: High-performing organizations are committed to continuous learning and improvement. They regularly evaluate performance, gather feedback, and implement changes to optimize efficiency, quality, and effectiveness.</w:t>
      </w:r>
    </w:p>
    <w:p w14:paraId="4FB5E527" w14:textId="638F4628" w:rsidR="00C70349" w:rsidRDefault="00F51F94" w:rsidP="00F51F94">
      <w:r>
        <w:t>By focusing on these key factors, organizations can build a strong foundation for generating economic, social, and financial value while also contributing positively to their communities and stakeholders.</w:t>
      </w:r>
    </w:p>
    <w:p w14:paraId="4EEE296D" w14:textId="77777777" w:rsidR="00D35DE7" w:rsidRDefault="00D35DE7" w:rsidP="00F51F94"/>
    <w:p w14:paraId="30B23ECE" w14:textId="77777777" w:rsidR="00D35DE7" w:rsidRDefault="00D35DE7" w:rsidP="00F51F94"/>
    <w:p w14:paraId="0BC99344" w14:textId="77777777" w:rsidR="00D35DE7" w:rsidRDefault="00D35DE7" w:rsidP="00F51F94"/>
    <w:p w14:paraId="1960E5DE" w14:textId="77777777" w:rsidR="00D35DE7" w:rsidRDefault="00D35DE7" w:rsidP="00F51F94"/>
    <w:p w14:paraId="1F493BD5" w14:textId="77777777" w:rsidR="00D35DE7" w:rsidRDefault="00D35DE7" w:rsidP="00F51F94"/>
    <w:p w14:paraId="77E0579D" w14:textId="078E4B92" w:rsidR="00D35DE7" w:rsidRDefault="00D35DE7" w:rsidP="00D35DE7">
      <w:r>
        <w:lastRenderedPageBreak/>
        <w:t xml:space="preserve">As for three organizations considered </w:t>
      </w:r>
      <w:proofErr w:type="gramStart"/>
      <w:r>
        <w:t>high-performing</w:t>
      </w:r>
      <w:proofErr w:type="gramEnd"/>
      <w:r>
        <w:t>:</w:t>
      </w:r>
    </w:p>
    <w:p w14:paraId="0996A900" w14:textId="0BCAAD3C" w:rsidR="00D35DE7" w:rsidRDefault="00D35DE7" w:rsidP="00D43275">
      <w:pPr>
        <w:pStyle w:val="ListParagraph"/>
        <w:numPr>
          <w:ilvl w:val="0"/>
          <w:numId w:val="2"/>
        </w:numPr>
      </w:pPr>
      <w:r>
        <w:t>Google (Alphabet Inc.): Google is renowned for its innovative culture, strong leadership, and commitment to excellence. It consistently ranks among the top companies in terms of employee satisfaction, product quality, and market dominance.</w:t>
      </w:r>
    </w:p>
    <w:p w14:paraId="2A6F1138" w14:textId="0350D658" w:rsidR="00D35DE7" w:rsidRDefault="00D35DE7" w:rsidP="00D43275">
      <w:pPr>
        <w:pStyle w:val="ListParagraph"/>
        <w:numPr>
          <w:ilvl w:val="0"/>
          <w:numId w:val="2"/>
        </w:numPr>
      </w:pPr>
      <w:r>
        <w:t>Amazon: Amazon is known for its relentless focus on customer satisfaction, operational excellence, and continuous innovation. Its customer-centric approach, driven by founder Jeff Bezos' vision, has propelled it to become one of the world's largest and most successful companies.</w:t>
      </w:r>
    </w:p>
    <w:p w14:paraId="4371B35D" w14:textId="01F45203" w:rsidR="00D35DE7" w:rsidRDefault="00D35DE7" w:rsidP="00D43275">
      <w:pPr>
        <w:pStyle w:val="ListParagraph"/>
        <w:numPr>
          <w:ilvl w:val="0"/>
          <w:numId w:val="2"/>
        </w:numPr>
      </w:pPr>
      <w:r>
        <w:t>Microsoft: Under the leadership of Satya Nadella, Microsoft has experienced a remarkable transformation, focusing on innovation, cloud computing, and digital transformation. Its strategic acquisitions, such as LinkedIn and GitHub, along with a renewed emphasis on collaboration and inclusivity, have helped it maintain its position as a high-performing technology company.</w:t>
      </w:r>
    </w:p>
    <w:p w14:paraId="7144C95A" w14:textId="77777777" w:rsidR="00D43275" w:rsidRDefault="00D43275" w:rsidP="00D35DE7"/>
    <w:p w14:paraId="10862757" w14:textId="77777777" w:rsidR="00D43275" w:rsidRDefault="00D43275" w:rsidP="00D35DE7"/>
    <w:p w14:paraId="676C9708" w14:textId="5103FE7E" w:rsidR="00D43275" w:rsidRDefault="00D43275" w:rsidP="00D43275">
      <w:r>
        <w:t>Tata Group, one of India's largest and most respected conglomerates, is considered a high-performing organization due to several factors:</w:t>
      </w:r>
    </w:p>
    <w:p w14:paraId="0FE2E3E1" w14:textId="655F878F" w:rsidR="00D43275" w:rsidRDefault="00D43275" w:rsidP="00D43275">
      <w:pPr>
        <w:pStyle w:val="ListParagraph"/>
        <w:numPr>
          <w:ilvl w:val="0"/>
          <w:numId w:val="3"/>
        </w:numPr>
      </w:pPr>
      <w:r>
        <w:t>Long-Term Vision and Values: Tata Group's foundation is built upon strong ethical values and a long-term vision. The company's commitment to integrity, social responsibility, and nation-building has earned it trust and respect both domestically and globally.</w:t>
      </w:r>
    </w:p>
    <w:p w14:paraId="35FC9040" w14:textId="5A2C1AD3" w:rsidR="00D43275" w:rsidRDefault="00D43275" w:rsidP="00D43275">
      <w:pPr>
        <w:pStyle w:val="ListParagraph"/>
        <w:numPr>
          <w:ilvl w:val="0"/>
          <w:numId w:val="3"/>
        </w:numPr>
      </w:pPr>
      <w:r>
        <w:t>Diversified Portfolio: Tata Group operates in diverse industries including automotive, steel, information technology, telecommunications, hospitality, and more. This diversified portfolio helps the company mitigate risks associated with fluctuations in any one sector and ensures stability and resilience.</w:t>
      </w:r>
    </w:p>
    <w:p w14:paraId="0D89A456" w14:textId="7C85121F" w:rsidR="00D43275" w:rsidRDefault="00D43275" w:rsidP="00D43275">
      <w:pPr>
        <w:pStyle w:val="ListParagraph"/>
        <w:numPr>
          <w:ilvl w:val="0"/>
          <w:numId w:val="3"/>
        </w:numPr>
      </w:pPr>
      <w:r>
        <w:t>Innovation and Adaptability: Tata Group emphasizes innovation and embraces change to stay relevant in dynamic markets. It invests in research and development, fosters a culture of creativity and entrepreneurship, and adapts to emerging trends and technologies.</w:t>
      </w:r>
    </w:p>
    <w:p w14:paraId="5CAC71B1" w14:textId="3627046D" w:rsidR="00D43275" w:rsidRDefault="00D43275" w:rsidP="00D43275">
      <w:pPr>
        <w:pStyle w:val="ListParagraph"/>
        <w:numPr>
          <w:ilvl w:val="0"/>
          <w:numId w:val="3"/>
        </w:numPr>
      </w:pPr>
      <w:r>
        <w:t>Leadership Excellence: Tata Group has a tradition of strong leadership characterized by visionary leaders who inspire and empower their teams. Leaders within the organization are known for their strategic acumen, ethical conduct, and commitment to driving sustainable growth.</w:t>
      </w:r>
    </w:p>
    <w:p w14:paraId="367121B6" w14:textId="7DBCEF71" w:rsidR="00D43275" w:rsidRDefault="00D43275" w:rsidP="00D43275">
      <w:pPr>
        <w:pStyle w:val="ListParagraph"/>
        <w:numPr>
          <w:ilvl w:val="0"/>
          <w:numId w:val="3"/>
        </w:numPr>
      </w:pPr>
      <w:r>
        <w:t>Talent Development: Tata Group places a strong emphasis on talent development and nurturing future leaders. The company invests in employee training and development programs, offers opportunities for career advancement, and fosters a culture of learning and growth.</w:t>
      </w:r>
    </w:p>
    <w:p w14:paraId="4F19057D" w14:textId="7D89A0A2" w:rsidR="00D43275" w:rsidRDefault="00D43275" w:rsidP="00D43275">
      <w:pPr>
        <w:pStyle w:val="ListParagraph"/>
        <w:numPr>
          <w:ilvl w:val="0"/>
          <w:numId w:val="3"/>
        </w:numPr>
      </w:pPr>
      <w:r>
        <w:t>Social Responsibility: Tata Group is deeply committed to giving back to society and improving the quality of life for communities it serves. Through various philanthropic initiatives and corporate social responsibility (CSR) programs, Tata Group addresses societal challenges such as education, healthcare, environmental sustainability, and rural development.</w:t>
      </w:r>
    </w:p>
    <w:p w14:paraId="73BE7A06" w14:textId="7B85F8E4" w:rsidR="00D43275" w:rsidRDefault="00D43275" w:rsidP="00D43275">
      <w:pPr>
        <w:pStyle w:val="ListParagraph"/>
        <w:numPr>
          <w:ilvl w:val="0"/>
          <w:numId w:val="3"/>
        </w:numPr>
      </w:pPr>
      <w:r>
        <w:t>Global Presence: Tata Group has a significant global presence with operations spanning across continents. This global footprint allows the company to leverage opportunities in international markets while also contributing to India's economic growth and global competitiveness.</w:t>
      </w:r>
    </w:p>
    <w:p w14:paraId="036DB610" w14:textId="239FCE7E" w:rsidR="00D43275" w:rsidRDefault="00D43275" w:rsidP="00D43275">
      <w:pPr>
        <w:pStyle w:val="ListParagraph"/>
        <w:numPr>
          <w:ilvl w:val="0"/>
          <w:numId w:val="3"/>
        </w:numPr>
      </w:pPr>
      <w:r>
        <w:lastRenderedPageBreak/>
        <w:t>Customer-Centric Approach: Tata Group prioritizes customer satisfaction and strives to exceed customer expectations across its diverse businesses. By understanding and addressing the needs of its customers, the company maintains a strong market position and builds enduring relationships with its clientele.</w:t>
      </w:r>
    </w:p>
    <w:p w14:paraId="62C53D3B" w14:textId="22EE380A" w:rsidR="00D43275" w:rsidRDefault="00D43275" w:rsidP="00D43275">
      <w:r>
        <w:t>Overall, Tata Group's success as a high-performing organization can be attributed to its strong values, diversified portfolio, focus on innovation, leadership excellence, commitment to talent development, social responsibility, global presence, and customer-centric approach.</w:t>
      </w:r>
    </w:p>
    <w:p w14:paraId="50FF6130" w14:textId="77777777" w:rsidR="00C619EC" w:rsidRDefault="00C619EC" w:rsidP="00D43275"/>
    <w:p w14:paraId="4A293A75"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Certainly! Here are three high-performing organizations that have consistently achieved outstanding results and are recognized for their excellence:</w:t>
      </w:r>
    </w:p>
    <w:p w14:paraId="2AB46416"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Amazon: As a global e-commerce giant, Amazon’s success can be attributed to its relentless focus on customer experience, innovation, and operational efficiency. The company encourages a culture of experimentation, where failures are seen as learning opportunities. Additionally, Amazon’s robust logistics and distribution network enable swift and efficient product delivery1.</w:t>
      </w:r>
    </w:p>
    <w:p w14:paraId="657061B4"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Pixar: This animation studio is renowned for consistently producing award-winning movies. Pixar’s success is rooted in its strong culture of creativity and collaboration. Employees are encouraged to share ideas, and the company evaluates them objectively. Every movie becomes an opportunity for learning and improvement1.</w:t>
      </w:r>
    </w:p>
    <w:p w14:paraId="23611BB2"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Toyota: As a Japanese automobile manufacturer, Toyota is celebrated for its manufacturing processes and operational efficiency. The company’s Toyota Production System emphasizes continuous improvement and waste reduction. Toyota fosters a culture of problem-solving, encouraging employees to identify and solve issues at all levels of the organization1.</w:t>
      </w:r>
    </w:p>
    <w:p w14:paraId="5F704551"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These organizations exemplify the traits of high performance, including adaptability, strong culture, and continuous improvement. Their success serves as inspiration for others striving to achieve excellence in their respective fields12.</w:t>
      </w:r>
    </w:p>
    <w:p w14:paraId="71202378" w14:textId="77777777"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 xml:space="preserve">Learn </w:t>
      </w:r>
      <w:proofErr w:type="gramStart"/>
      <w:r w:rsidRPr="00286ABF">
        <w:rPr>
          <w:rFonts w:ascii="Times New Roman" w:eastAsia="Times New Roman" w:hAnsi="Times New Roman" w:cs="Times New Roman"/>
          <w:kern w:val="0"/>
          <w:sz w:val="24"/>
          <w:szCs w:val="24"/>
          <w:lang w:eastAsia="en-GB"/>
          <w14:ligatures w14:val="none"/>
        </w:rPr>
        <w:t>more</w:t>
      </w:r>
      <w:proofErr w:type="gramEnd"/>
    </w:p>
    <w:p w14:paraId="6CB75DEB" w14:textId="77777777" w:rsid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1 impruver.com</w:t>
      </w:r>
    </w:p>
    <w:p w14:paraId="3F611C88" w14:textId="77777777" w:rsid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2workbuzz.com</w:t>
      </w:r>
    </w:p>
    <w:p w14:paraId="3BFB62E6" w14:textId="77777777" w:rsid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3managers.org.uk</w:t>
      </w:r>
    </w:p>
    <w:p w14:paraId="78FD93C6" w14:textId="0B905AE3" w:rsidR="00286ABF" w:rsidRPr="00286ABF" w:rsidRDefault="00286ABF" w:rsidP="00286ABF">
      <w:pPr>
        <w:spacing w:after="0" w:line="240" w:lineRule="auto"/>
        <w:rPr>
          <w:rFonts w:ascii="Times New Roman" w:eastAsia="Times New Roman" w:hAnsi="Times New Roman" w:cs="Times New Roman"/>
          <w:kern w:val="0"/>
          <w:sz w:val="24"/>
          <w:szCs w:val="24"/>
          <w:lang w:eastAsia="en-GB"/>
          <w14:ligatures w14:val="none"/>
        </w:rPr>
      </w:pPr>
      <w:r w:rsidRPr="00286ABF">
        <w:rPr>
          <w:rFonts w:ascii="Times New Roman" w:eastAsia="Times New Roman" w:hAnsi="Times New Roman" w:cs="Times New Roman"/>
          <w:kern w:val="0"/>
          <w:sz w:val="24"/>
          <w:szCs w:val="24"/>
          <w:lang w:eastAsia="en-GB"/>
          <w14:ligatures w14:val="none"/>
        </w:rPr>
        <w:t>4bcg.com</w:t>
      </w:r>
    </w:p>
    <w:p w14:paraId="6E974CA6" w14:textId="77777777" w:rsidR="00C619EC" w:rsidRDefault="00C619EC" w:rsidP="00286ABF">
      <w:pPr>
        <w:spacing w:after="0" w:line="240" w:lineRule="auto"/>
      </w:pPr>
    </w:p>
    <w:sectPr w:rsidR="00C61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412C"/>
    <w:multiLevelType w:val="hybridMultilevel"/>
    <w:tmpl w:val="002AB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C303D9"/>
    <w:multiLevelType w:val="hybridMultilevel"/>
    <w:tmpl w:val="AE045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35768"/>
    <w:multiLevelType w:val="multilevel"/>
    <w:tmpl w:val="0318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14B06"/>
    <w:multiLevelType w:val="hybridMultilevel"/>
    <w:tmpl w:val="BA200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9730073">
    <w:abstractNumId w:val="1"/>
  </w:num>
  <w:num w:numId="2" w16cid:durableId="2104302207">
    <w:abstractNumId w:val="0"/>
  </w:num>
  <w:num w:numId="3" w16cid:durableId="206650820">
    <w:abstractNumId w:val="3"/>
  </w:num>
  <w:num w:numId="4" w16cid:durableId="615872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69"/>
    <w:rsid w:val="00200776"/>
    <w:rsid w:val="00247369"/>
    <w:rsid w:val="00286ABF"/>
    <w:rsid w:val="00694F7D"/>
    <w:rsid w:val="00C619EC"/>
    <w:rsid w:val="00C70349"/>
    <w:rsid w:val="00D35DE7"/>
    <w:rsid w:val="00D43275"/>
    <w:rsid w:val="00D474CB"/>
    <w:rsid w:val="00F5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1C5"/>
  <w15:chartTrackingRefBased/>
  <w15:docId w15:val="{38C650B6-9954-49DD-8B8F-C5B44774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47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47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369"/>
    <w:rPr>
      <w:rFonts w:eastAsiaTheme="majorEastAsia" w:cstheme="majorBidi"/>
      <w:color w:val="272727" w:themeColor="text1" w:themeTint="D8"/>
    </w:rPr>
  </w:style>
  <w:style w:type="paragraph" w:styleId="Title">
    <w:name w:val="Title"/>
    <w:basedOn w:val="Normal"/>
    <w:next w:val="Normal"/>
    <w:link w:val="TitleChar"/>
    <w:uiPriority w:val="10"/>
    <w:qFormat/>
    <w:rsid w:val="0024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369"/>
    <w:pPr>
      <w:spacing w:before="160"/>
      <w:jc w:val="center"/>
    </w:pPr>
    <w:rPr>
      <w:i/>
      <w:iCs/>
      <w:color w:val="404040" w:themeColor="text1" w:themeTint="BF"/>
    </w:rPr>
  </w:style>
  <w:style w:type="character" w:customStyle="1" w:styleId="QuoteChar">
    <w:name w:val="Quote Char"/>
    <w:basedOn w:val="DefaultParagraphFont"/>
    <w:link w:val="Quote"/>
    <w:uiPriority w:val="29"/>
    <w:rsid w:val="00247369"/>
    <w:rPr>
      <w:i/>
      <w:iCs/>
      <w:color w:val="404040" w:themeColor="text1" w:themeTint="BF"/>
    </w:rPr>
  </w:style>
  <w:style w:type="paragraph" w:styleId="ListParagraph">
    <w:name w:val="List Paragraph"/>
    <w:basedOn w:val="Normal"/>
    <w:uiPriority w:val="34"/>
    <w:qFormat/>
    <w:rsid w:val="00247369"/>
    <w:pPr>
      <w:ind w:left="720"/>
      <w:contextualSpacing/>
    </w:pPr>
  </w:style>
  <w:style w:type="character" w:styleId="IntenseEmphasis">
    <w:name w:val="Intense Emphasis"/>
    <w:basedOn w:val="DefaultParagraphFont"/>
    <w:uiPriority w:val="21"/>
    <w:qFormat/>
    <w:rsid w:val="00247369"/>
    <w:rPr>
      <w:i/>
      <w:iCs/>
      <w:color w:val="0F4761" w:themeColor="accent1" w:themeShade="BF"/>
    </w:rPr>
  </w:style>
  <w:style w:type="paragraph" w:styleId="IntenseQuote">
    <w:name w:val="Intense Quote"/>
    <w:basedOn w:val="Normal"/>
    <w:next w:val="Normal"/>
    <w:link w:val="IntenseQuoteChar"/>
    <w:uiPriority w:val="30"/>
    <w:qFormat/>
    <w:rsid w:val="0024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369"/>
    <w:rPr>
      <w:i/>
      <w:iCs/>
      <w:color w:val="0F4761" w:themeColor="accent1" w:themeShade="BF"/>
    </w:rPr>
  </w:style>
  <w:style w:type="character" w:styleId="IntenseReference">
    <w:name w:val="Intense Reference"/>
    <w:basedOn w:val="DefaultParagraphFont"/>
    <w:uiPriority w:val="32"/>
    <w:qFormat/>
    <w:rsid w:val="00247369"/>
    <w:rPr>
      <w:b/>
      <w:bCs/>
      <w:smallCaps/>
      <w:color w:val="0F4761" w:themeColor="accent1" w:themeShade="BF"/>
      <w:spacing w:val="5"/>
    </w:rPr>
  </w:style>
  <w:style w:type="paragraph" w:styleId="NormalWeb">
    <w:name w:val="Normal (Web)"/>
    <w:basedOn w:val="Normal"/>
    <w:uiPriority w:val="99"/>
    <w:semiHidden/>
    <w:unhideWhenUsed/>
    <w:rsid w:val="00C619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619EC"/>
    <w:rPr>
      <w:b/>
      <w:bCs/>
    </w:rPr>
  </w:style>
  <w:style w:type="character" w:styleId="Hyperlink">
    <w:name w:val="Hyperlink"/>
    <w:basedOn w:val="DefaultParagraphFont"/>
    <w:uiPriority w:val="99"/>
    <w:semiHidden/>
    <w:unhideWhenUsed/>
    <w:rsid w:val="00C619EC"/>
    <w:rPr>
      <w:color w:val="0000FF"/>
      <w:u w:val="single"/>
    </w:rPr>
  </w:style>
  <w:style w:type="character" w:customStyle="1" w:styleId="badge">
    <w:name w:val="badge"/>
    <w:basedOn w:val="DefaultParagraphFont"/>
    <w:rsid w:val="00C619EC"/>
  </w:style>
  <w:style w:type="character" w:customStyle="1" w:styleId="text-container">
    <w:name w:val="text-container"/>
    <w:basedOn w:val="DefaultParagraphFont"/>
    <w:rsid w:val="00C6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2426">
      <w:bodyDiv w:val="1"/>
      <w:marLeft w:val="0"/>
      <w:marRight w:val="0"/>
      <w:marTop w:val="0"/>
      <w:marBottom w:val="0"/>
      <w:divBdr>
        <w:top w:val="none" w:sz="0" w:space="0" w:color="auto"/>
        <w:left w:val="none" w:sz="0" w:space="0" w:color="auto"/>
        <w:bottom w:val="none" w:sz="0" w:space="0" w:color="auto"/>
        <w:right w:val="none" w:sz="0" w:space="0" w:color="auto"/>
      </w:divBdr>
    </w:div>
    <w:div w:id="1131167371">
      <w:bodyDiv w:val="1"/>
      <w:marLeft w:val="0"/>
      <w:marRight w:val="0"/>
      <w:marTop w:val="0"/>
      <w:marBottom w:val="0"/>
      <w:divBdr>
        <w:top w:val="none" w:sz="0" w:space="0" w:color="auto"/>
        <w:left w:val="none" w:sz="0" w:space="0" w:color="auto"/>
        <w:bottom w:val="none" w:sz="0" w:space="0" w:color="auto"/>
        <w:right w:val="none" w:sz="0" w:space="0" w:color="auto"/>
      </w:divBdr>
      <w:divsChild>
        <w:div w:id="264314548">
          <w:marLeft w:val="0"/>
          <w:marRight w:val="0"/>
          <w:marTop w:val="0"/>
          <w:marBottom w:val="0"/>
          <w:divBdr>
            <w:top w:val="none" w:sz="0" w:space="0" w:color="auto"/>
            <w:left w:val="none" w:sz="0" w:space="0" w:color="auto"/>
            <w:bottom w:val="none" w:sz="0" w:space="0" w:color="auto"/>
            <w:right w:val="none" w:sz="0" w:space="0" w:color="auto"/>
          </w:divBdr>
          <w:divsChild>
            <w:div w:id="1577473247">
              <w:marLeft w:val="0"/>
              <w:marRight w:val="0"/>
              <w:marTop w:val="0"/>
              <w:marBottom w:val="0"/>
              <w:divBdr>
                <w:top w:val="none" w:sz="0" w:space="0" w:color="auto"/>
                <w:left w:val="none" w:sz="0" w:space="0" w:color="auto"/>
                <w:bottom w:val="none" w:sz="0" w:space="0" w:color="auto"/>
                <w:right w:val="none" w:sz="0" w:space="0" w:color="auto"/>
              </w:divBdr>
              <w:divsChild>
                <w:div w:id="2092965125">
                  <w:marLeft w:val="0"/>
                  <w:marRight w:val="0"/>
                  <w:marTop w:val="0"/>
                  <w:marBottom w:val="0"/>
                  <w:divBdr>
                    <w:top w:val="none" w:sz="0" w:space="0" w:color="auto"/>
                    <w:left w:val="none" w:sz="0" w:space="0" w:color="auto"/>
                    <w:bottom w:val="none" w:sz="0" w:space="0" w:color="auto"/>
                    <w:right w:val="none" w:sz="0" w:space="0" w:color="auto"/>
                  </w:divBdr>
                  <w:divsChild>
                    <w:div w:id="12687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2750">
          <w:marLeft w:val="0"/>
          <w:marRight w:val="0"/>
          <w:marTop w:val="0"/>
          <w:marBottom w:val="0"/>
          <w:divBdr>
            <w:top w:val="none" w:sz="0" w:space="0" w:color="auto"/>
            <w:left w:val="none" w:sz="0" w:space="0" w:color="auto"/>
            <w:bottom w:val="none" w:sz="0" w:space="0" w:color="auto"/>
            <w:right w:val="none" w:sz="0" w:space="0" w:color="auto"/>
          </w:divBdr>
          <w:divsChild>
            <w:div w:id="1696230032">
              <w:marLeft w:val="0"/>
              <w:marRight w:val="0"/>
              <w:marTop w:val="0"/>
              <w:marBottom w:val="0"/>
              <w:divBdr>
                <w:top w:val="none" w:sz="0" w:space="0" w:color="auto"/>
                <w:left w:val="none" w:sz="0" w:space="0" w:color="auto"/>
                <w:bottom w:val="none" w:sz="0" w:space="0" w:color="auto"/>
                <w:right w:val="none" w:sz="0" w:space="0" w:color="auto"/>
              </w:divBdr>
            </w:div>
            <w:div w:id="419369526">
              <w:marLeft w:val="0"/>
              <w:marRight w:val="0"/>
              <w:marTop w:val="0"/>
              <w:marBottom w:val="0"/>
              <w:divBdr>
                <w:top w:val="none" w:sz="0" w:space="0" w:color="auto"/>
                <w:left w:val="none" w:sz="0" w:space="0" w:color="auto"/>
                <w:bottom w:val="none" w:sz="0" w:space="0" w:color="auto"/>
                <w:right w:val="none" w:sz="0" w:space="0" w:color="auto"/>
              </w:divBdr>
              <w:divsChild>
                <w:div w:id="9297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8</cp:revision>
  <dcterms:created xsi:type="dcterms:W3CDTF">2024-03-20T17:13:00Z</dcterms:created>
  <dcterms:modified xsi:type="dcterms:W3CDTF">2024-03-20T20:45:00Z</dcterms:modified>
</cp:coreProperties>
</file>