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5B39" w14:textId="77777777" w:rsidR="00EA0A1F" w:rsidRPr="005A56B9" w:rsidRDefault="000C5807" w:rsidP="000F6520">
      <w:pPr>
        <w:pStyle w:val="BodyText"/>
        <w:jc w:val="center"/>
        <w:rPr>
          <w:rFonts w:ascii="Times New Roman"/>
        </w:rPr>
      </w:pPr>
      <w:r>
        <w:rPr>
          <w:noProof/>
          <w:lang w:eastAsia="en-GB"/>
        </w:rPr>
        <w:drawing>
          <wp:inline distT="0" distB="0" distL="0" distR="0" wp14:anchorId="65495CE1" wp14:editId="65495CE2">
            <wp:extent cx="3600400" cy="807596"/>
            <wp:effectExtent l="0" t="0" r="635" b="0"/>
            <wp:docPr id="2054" name="Picture 6" descr="Business_Scho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Business_School_rgb"/>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3600400" cy="807596"/>
                    </a:xfrm>
                    <a:prstGeom prst="rect">
                      <a:avLst/>
                    </a:prstGeom>
                    <a:noFill/>
                  </pic:spPr>
                </pic:pic>
              </a:graphicData>
            </a:graphic>
          </wp:inline>
        </w:drawing>
      </w:r>
    </w:p>
    <w:p w14:paraId="65495B3A" w14:textId="77777777" w:rsidR="00EA0A1F" w:rsidRPr="005A56B9" w:rsidRDefault="00EA0A1F">
      <w:pPr>
        <w:pStyle w:val="BodyText"/>
        <w:rPr>
          <w:rFonts w:ascii="Times New Roman"/>
        </w:rPr>
      </w:pPr>
    </w:p>
    <w:p w14:paraId="65495B3B" w14:textId="77777777" w:rsidR="00EA0A1F" w:rsidRPr="005A56B9" w:rsidRDefault="00EA0A1F">
      <w:pPr>
        <w:pStyle w:val="BodyText"/>
        <w:spacing w:before="11"/>
        <w:rPr>
          <w:rFonts w:ascii="Times New Roman"/>
          <w:sz w:val="19"/>
        </w:rPr>
      </w:pPr>
    </w:p>
    <w:p w14:paraId="65495B3C" w14:textId="77777777" w:rsidR="00EA0A1F" w:rsidRPr="005A56B9" w:rsidRDefault="00EA0A1F">
      <w:pPr>
        <w:pStyle w:val="BodyText"/>
        <w:ind w:left="1220"/>
        <w:rPr>
          <w:rFonts w:ascii="Times New Roman"/>
        </w:rPr>
      </w:pPr>
    </w:p>
    <w:p w14:paraId="65495B3D" w14:textId="77777777" w:rsidR="00EA0A1F" w:rsidRPr="005A56B9" w:rsidRDefault="00EA0A1F">
      <w:pPr>
        <w:pStyle w:val="BodyText"/>
        <w:spacing w:before="6"/>
        <w:rPr>
          <w:rFonts w:ascii="Times New Roman"/>
          <w:sz w:val="24"/>
        </w:rPr>
      </w:pPr>
    </w:p>
    <w:p w14:paraId="65495B3E" w14:textId="77777777" w:rsidR="00EA0A1F" w:rsidRPr="005A56B9" w:rsidRDefault="00EA0A1F">
      <w:pPr>
        <w:pStyle w:val="BodyText"/>
        <w:spacing w:before="9"/>
        <w:rPr>
          <w:b/>
          <w:sz w:val="16"/>
        </w:rPr>
      </w:pPr>
    </w:p>
    <w:p w14:paraId="65495B3F" w14:textId="77777777" w:rsidR="00C81794" w:rsidRDefault="00C81794" w:rsidP="000F6520">
      <w:pPr>
        <w:pStyle w:val="Heading5"/>
        <w:spacing w:before="74"/>
        <w:ind w:left="0"/>
        <w:jc w:val="center"/>
        <w:rPr>
          <w:sz w:val="36"/>
          <w:szCs w:val="36"/>
        </w:rPr>
      </w:pPr>
    </w:p>
    <w:p w14:paraId="65495B40" w14:textId="77777777" w:rsidR="00C81794" w:rsidRDefault="00C81794" w:rsidP="000F6520">
      <w:pPr>
        <w:pStyle w:val="Heading5"/>
        <w:spacing w:before="74"/>
        <w:ind w:left="0"/>
        <w:jc w:val="center"/>
        <w:rPr>
          <w:sz w:val="36"/>
          <w:szCs w:val="36"/>
        </w:rPr>
      </w:pPr>
    </w:p>
    <w:p w14:paraId="65495B41" w14:textId="77777777" w:rsidR="00C81794" w:rsidRDefault="00C81794" w:rsidP="000F6520">
      <w:pPr>
        <w:pStyle w:val="Heading5"/>
        <w:spacing w:before="74"/>
        <w:ind w:left="0"/>
        <w:jc w:val="center"/>
        <w:rPr>
          <w:sz w:val="36"/>
          <w:szCs w:val="36"/>
        </w:rPr>
      </w:pPr>
    </w:p>
    <w:p w14:paraId="65495B42" w14:textId="77777777" w:rsidR="00C81794" w:rsidRDefault="00C81794" w:rsidP="000F6520">
      <w:pPr>
        <w:pStyle w:val="Heading5"/>
        <w:spacing w:before="74"/>
        <w:ind w:left="0"/>
        <w:jc w:val="center"/>
        <w:rPr>
          <w:sz w:val="36"/>
          <w:szCs w:val="36"/>
        </w:rPr>
      </w:pPr>
    </w:p>
    <w:p w14:paraId="65495B43" w14:textId="77777777" w:rsidR="00EA0A1F" w:rsidRPr="000F6520" w:rsidRDefault="00D43AFD" w:rsidP="000F6520">
      <w:pPr>
        <w:pStyle w:val="Heading5"/>
        <w:spacing w:before="74"/>
        <w:ind w:left="0"/>
        <w:jc w:val="center"/>
        <w:rPr>
          <w:sz w:val="36"/>
          <w:szCs w:val="36"/>
        </w:rPr>
      </w:pPr>
      <w:r w:rsidRPr="000F6520">
        <w:rPr>
          <w:sz w:val="36"/>
          <w:szCs w:val="36"/>
        </w:rPr>
        <w:t>MODULE HANDBOOK</w:t>
      </w:r>
    </w:p>
    <w:p w14:paraId="65495B44" w14:textId="4F078D32" w:rsidR="00EA0A1F" w:rsidRPr="000F6520" w:rsidRDefault="008F1C33" w:rsidP="000F6520">
      <w:pPr>
        <w:pStyle w:val="BodyText"/>
        <w:spacing w:before="1"/>
        <w:jc w:val="center"/>
        <w:rPr>
          <w:sz w:val="36"/>
          <w:szCs w:val="36"/>
        </w:rPr>
      </w:pPr>
      <w:r>
        <w:rPr>
          <w:sz w:val="36"/>
          <w:szCs w:val="36"/>
        </w:rPr>
        <w:t>A</w:t>
      </w:r>
      <w:r w:rsidR="004C5C38">
        <w:rPr>
          <w:sz w:val="36"/>
          <w:szCs w:val="36"/>
        </w:rPr>
        <w:t>ugust</w:t>
      </w:r>
      <w:r>
        <w:rPr>
          <w:sz w:val="36"/>
          <w:szCs w:val="36"/>
        </w:rPr>
        <w:t xml:space="preserve"> 2023-</w:t>
      </w:r>
      <w:r w:rsidR="004C5C38">
        <w:rPr>
          <w:sz w:val="36"/>
          <w:szCs w:val="36"/>
        </w:rPr>
        <w:t>December</w:t>
      </w:r>
      <w:r>
        <w:rPr>
          <w:sz w:val="36"/>
          <w:szCs w:val="36"/>
        </w:rPr>
        <w:t xml:space="preserve"> 2023</w:t>
      </w:r>
    </w:p>
    <w:p w14:paraId="65495B45" w14:textId="77777777" w:rsidR="006D738C" w:rsidRDefault="006D738C" w:rsidP="0025069A">
      <w:pPr>
        <w:pStyle w:val="BodyText"/>
        <w:spacing w:before="1"/>
      </w:pPr>
    </w:p>
    <w:p w14:paraId="65495B46" w14:textId="5E375F35" w:rsidR="00677226" w:rsidRDefault="00B8454D" w:rsidP="000F6520">
      <w:pPr>
        <w:pStyle w:val="BodyText"/>
        <w:spacing w:before="1"/>
        <w:jc w:val="center"/>
        <w:rPr>
          <w:sz w:val="52"/>
          <w:szCs w:val="52"/>
        </w:rPr>
      </w:pPr>
      <w:r>
        <w:rPr>
          <w:sz w:val="52"/>
          <w:szCs w:val="52"/>
        </w:rPr>
        <w:t>Leading High-Performing Organisations</w:t>
      </w:r>
    </w:p>
    <w:p w14:paraId="65495B47" w14:textId="2C867057" w:rsidR="007C0253" w:rsidRPr="007C0253" w:rsidRDefault="007C0253" w:rsidP="000F6520">
      <w:pPr>
        <w:pStyle w:val="BodyText"/>
        <w:spacing w:before="1"/>
        <w:jc w:val="center"/>
        <w:rPr>
          <w:sz w:val="44"/>
          <w:szCs w:val="44"/>
        </w:rPr>
      </w:pPr>
      <w:r w:rsidRPr="007C0253">
        <w:rPr>
          <w:sz w:val="44"/>
          <w:szCs w:val="44"/>
        </w:rPr>
        <w:t>BEMM</w:t>
      </w:r>
      <w:r w:rsidR="00B8454D">
        <w:rPr>
          <w:sz w:val="44"/>
          <w:szCs w:val="44"/>
        </w:rPr>
        <w:t>181</w:t>
      </w:r>
      <w:r w:rsidRPr="007C0253">
        <w:rPr>
          <w:sz w:val="44"/>
          <w:szCs w:val="44"/>
        </w:rPr>
        <w:t>DA</w:t>
      </w:r>
    </w:p>
    <w:p w14:paraId="65495B48" w14:textId="77777777" w:rsidR="00EA0A1F" w:rsidRPr="005A56B9" w:rsidRDefault="00EA0A1F" w:rsidP="0025069A">
      <w:pPr>
        <w:pStyle w:val="BodyText"/>
      </w:pPr>
    </w:p>
    <w:p w14:paraId="65495B49" w14:textId="77777777" w:rsidR="00EA0A1F" w:rsidRPr="005A56B9" w:rsidRDefault="00EA0A1F" w:rsidP="0025069A">
      <w:pPr>
        <w:pStyle w:val="BodyText"/>
      </w:pPr>
    </w:p>
    <w:p w14:paraId="65495B4A" w14:textId="77777777" w:rsidR="00EA0A1F" w:rsidRPr="005A56B9" w:rsidRDefault="00EA0A1F">
      <w:pPr>
        <w:pStyle w:val="BodyText"/>
      </w:pPr>
    </w:p>
    <w:p w14:paraId="65495B4B" w14:textId="77777777" w:rsidR="00C81794" w:rsidRDefault="00C81794" w:rsidP="00C752C1">
      <w:pPr>
        <w:pStyle w:val="BodyText"/>
        <w:jc w:val="center"/>
        <w:rPr>
          <w:b/>
          <w:sz w:val="24"/>
          <w:szCs w:val="24"/>
        </w:rPr>
      </w:pPr>
    </w:p>
    <w:p w14:paraId="65495B4C" w14:textId="77777777" w:rsidR="00C81794" w:rsidRDefault="00C81794" w:rsidP="00C752C1">
      <w:pPr>
        <w:pStyle w:val="BodyText"/>
        <w:jc w:val="center"/>
        <w:rPr>
          <w:b/>
          <w:sz w:val="24"/>
          <w:szCs w:val="24"/>
        </w:rPr>
      </w:pPr>
    </w:p>
    <w:p w14:paraId="65495B4D" w14:textId="77777777" w:rsidR="00C81794" w:rsidRDefault="00C81794" w:rsidP="00C752C1">
      <w:pPr>
        <w:pStyle w:val="BodyText"/>
        <w:jc w:val="center"/>
        <w:rPr>
          <w:b/>
          <w:sz w:val="24"/>
          <w:szCs w:val="24"/>
        </w:rPr>
      </w:pPr>
    </w:p>
    <w:p w14:paraId="65495B4E" w14:textId="77777777" w:rsidR="00C81794" w:rsidRDefault="00C81794" w:rsidP="00C752C1">
      <w:pPr>
        <w:pStyle w:val="BodyText"/>
        <w:jc w:val="center"/>
        <w:rPr>
          <w:b/>
          <w:sz w:val="24"/>
          <w:szCs w:val="24"/>
        </w:rPr>
      </w:pPr>
    </w:p>
    <w:p w14:paraId="65495B4F" w14:textId="77777777" w:rsidR="00C81794" w:rsidRDefault="00C81794" w:rsidP="00C752C1">
      <w:pPr>
        <w:pStyle w:val="BodyText"/>
        <w:jc w:val="center"/>
        <w:rPr>
          <w:b/>
          <w:sz w:val="24"/>
          <w:szCs w:val="24"/>
        </w:rPr>
      </w:pPr>
    </w:p>
    <w:p w14:paraId="65495B50" w14:textId="77777777" w:rsidR="00C81794" w:rsidRDefault="00C81794" w:rsidP="00C752C1">
      <w:pPr>
        <w:pStyle w:val="BodyText"/>
        <w:jc w:val="center"/>
        <w:rPr>
          <w:b/>
          <w:sz w:val="24"/>
          <w:szCs w:val="24"/>
        </w:rPr>
      </w:pPr>
    </w:p>
    <w:p w14:paraId="65495B51" w14:textId="77777777" w:rsidR="00C81794" w:rsidRDefault="00C81794" w:rsidP="00C752C1">
      <w:pPr>
        <w:pStyle w:val="BodyText"/>
        <w:jc w:val="center"/>
        <w:rPr>
          <w:b/>
          <w:sz w:val="24"/>
          <w:szCs w:val="24"/>
        </w:rPr>
      </w:pPr>
    </w:p>
    <w:p w14:paraId="65495B52" w14:textId="6521C5CD" w:rsidR="00EA0A1F" w:rsidRPr="00C81794" w:rsidRDefault="00315A07" w:rsidP="00C752C1">
      <w:pPr>
        <w:pStyle w:val="BodyText"/>
        <w:jc w:val="center"/>
        <w:rPr>
          <w:sz w:val="24"/>
          <w:szCs w:val="24"/>
        </w:rPr>
      </w:pPr>
      <w:r w:rsidRPr="00C81794">
        <w:rPr>
          <w:b/>
          <w:sz w:val="24"/>
          <w:szCs w:val="24"/>
        </w:rPr>
        <w:t>Module Lead</w:t>
      </w:r>
      <w:r w:rsidR="00C752C1" w:rsidRPr="00C81794">
        <w:rPr>
          <w:b/>
          <w:sz w:val="24"/>
          <w:szCs w:val="24"/>
        </w:rPr>
        <w:t>:</w:t>
      </w:r>
      <w:r w:rsidRPr="00C81794">
        <w:rPr>
          <w:sz w:val="24"/>
          <w:szCs w:val="24"/>
        </w:rPr>
        <w:t xml:space="preserve"> </w:t>
      </w:r>
      <w:r w:rsidR="00083515">
        <w:rPr>
          <w:sz w:val="24"/>
          <w:szCs w:val="24"/>
        </w:rPr>
        <w:t>Morgen Witzel</w:t>
      </w:r>
    </w:p>
    <w:p w14:paraId="65495B53" w14:textId="5095E2A8" w:rsidR="00C752C1" w:rsidRDefault="00C752C1" w:rsidP="00C752C1">
      <w:pPr>
        <w:pStyle w:val="BodyText"/>
        <w:jc w:val="center"/>
        <w:rPr>
          <w:rStyle w:val="Hyperlink"/>
          <w:rFonts w:ascii="Arial" w:hAnsi="Arial" w:cs="Arial"/>
          <w:sz w:val="21"/>
          <w:szCs w:val="21"/>
          <w:shd w:val="clear" w:color="auto" w:fill="FFFFFF"/>
        </w:rPr>
      </w:pPr>
      <w:r w:rsidRPr="00C81794">
        <w:rPr>
          <w:b/>
          <w:sz w:val="24"/>
          <w:szCs w:val="24"/>
        </w:rPr>
        <w:t>Email</w:t>
      </w:r>
      <w:r w:rsidR="00B7198B">
        <w:rPr>
          <w:sz w:val="24"/>
          <w:szCs w:val="24"/>
        </w:rPr>
        <w:t xml:space="preserve">: </w:t>
      </w:r>
      <w:r w:rsidR="00083515">
        <w:rPr>
          <w:sz w:val="24"/>
          <w:szCs w:val="24"/>
        </w:rPr>
        <w:t xml:space="preserve"> </w:t>
      </w:r>
      <w:hyperlink r:id="rId8" w:history="1">
        <w:r w:rsidR="00B7198B" w:rsidRPr="0029000E">
          <w:rPr>
            <w:rStyle w:val="Hyperlink"/>
            <w:sz w:val="24"/>
            <w:szCs w:val="24"/>
          </w:rPr>
          <w:t>M.Witzel@exeter.ac.uk</w:t>
        </w:r>
      </w:hyperlink>
      <w:r w:rsidR="002E1EFB" w:rsidRPr="002E1EFB">
        <w:rPr>
          <w:rStyle w:val="Hyperlink"/>
          <w:color w:val="auto"/>
          <w:sz w:val="24"/>
          <w:szCs w:val="24"/>
          <w:u w:val="none"/>
        </w:rPr>
        <w:t xml:space="preserve"> / </w:t>
      </w:r>
      <w:hyperlink r:id="rId9" w:history="1">
        <w:r w:rsidR="002E1EFB" w:rsidRPr="00A1273C">
          <w:rPr>
            <w:rStyle w:val="Hyperlink"/>
            <w:rFonts w:ascii="Arial" w:hAnsi="Arial" w:cs="Arial"/>
            <w:sz w:val="21"/>
            <w:szCs w:val="21"/>
            <w:shd w:val="clear" w:color="auto" w:fill="FFFFFF"/>
          </w:rPr>
          <w:t>morgen@carucate.co.uk</w:t>
        </w:r>
      </w:hyperlink>
    </w:p>
    <w:p w14:paraId="65495B54" w14:textId="6AC3ECCE" w:rsidR="002E1EFB" w:rsidRDefault="007D464A" w:rsidP="00C752C1">
      <w:pPr>
        <w:pStyle w:val="BodyText"/>
        <w:jc w:val="center"/>
        <w:rPr>
          <w:sz w:val="24"/>
          <w:szCs w:val="24"/>
        </w:rPr>
      </w:pPr>
      <w:r>
        <w:rPr>
          <w:sz w:val="24"/>
          <w:szCs w:val="24"/>
        </w:rPr>
        <w:t>Martin Pike</w:t>
      </w:r>
    </w:p>
    <w:p w14:paraId="65495B55" w14:textId="3A813874" w:rsidR="00B7198B" w:rsidRPr="00C81794" w:rsidRDefault="00000000" w:rsidP="00C752C1">
      <w:pPr>
        <w:pStyle w:val="BodyText"/>
        <w:jc w:val="center"/>
        <w:rPr>
          <w:sz w:val="24"/>
          <w:szCs w:val="24"/>
        </w:rPr>
      </w:pPr>
      <w:hyperlink r:id="rId10" w:history="1">
        <w:r w:rsidR="007D464A" w:rsidRPr="00B9139B">
          <w:rPr>
            <w:rStyle w:val="Hyperlink"/>
            <w:sz w:val="24"/>
            <w:szCs w:val="24"/>
          </w:rPr>
          <w:t>m.pike@exeter.ac.uk</w:t>
        </w:r>
      </w:hyperlink>
      <w:r w:rsidR="007D464A">
        <w:rPr>
          <w:sz w:val="24"/>
          <w:szCs w:val="24"/>
        </w:rPr>
        <w:t xml:space="preserve"> </w:t>
      </w:r>
    </w:p>
    <w:p w14:paraId="65495B56" w14:textId="77777777" w:rsidR="00B7198B" w:rsidRPr="005A56B9" w:rsidRDefault="00B7198B">
      <w:pPr>
        <w:pStyle w:val="BodyText"/>
      </w:pPr>
    </w:p>
    <w:p w14:paraId="65495B57" w14:textId="77777777" w:rsidR="00EA0A1F" w:rsidRPr="005A56B9" w:rsidRDefault="00EA0A1F">
      <w:pPr>
        <w:pStyle w:val="BodyText"/>
      </w:pPr>
    </w:p>
    <w:p w14:paraId="65495B58" w14:textId="77777777" w:rsidR="00EA0A1F" w:rsidRPr="005A56B9" w:rsidRDefault="00EA0A1F">
      <w:pPr>
        <w:pStyle w:val="BodyText"/>
      </w:pPr>
    </w:p>
    <w:p w14:paraId="65495B59" w14:textId="77777777" w:rsidR="00EA0A1F" w:rsidRPr="005A56B9" w:rsidRDefault="00EA0A1F">
      <w:pPr>
        <w:pStyle w:val="BodyText"/>
      </w:pPr>
    </w:p>
    <w:p w14:paraId="65495B5A" w14:textId="77777777" w:rsidR="00EA0A1F" w:rsidRPr="005A56B9" w:rsidRDefault="00EA0A1F">
      <w:pPr>
        <w:pStyle w:val="BodyText"/>
      </w:pPr>
    </w:p>
    <w:p w14:paraId="65495B5B" w14:textId="77777777" w:rsidR="00EA0A1F" w:rsidRPr="005A56B9" w:rsidRDefault="00EA0A1F">
      <w:pPr>
        <w:pStyle w:val="BodyText"/>
      </w:pPr>
    </w:p>
    <w:p w14:paraId="65495B5C" w14:textId="77777777" w:rsidR="00EA0A1F" w:rsidRDefault="00EA0A1F">
      <w:pPr>
        <w:pStyle w:val="BodyText"/>
      </w:pPr>
    </w:p>
    <w:p w14:paraId="65495B5D" w14:textId="77777777" w:rsidR="00C81794" w:rsidRDefault="00C81794">
      <w:pPr>
        <w:pStyle w:val="BodyText"/>
      </w:pPr>
    </w:p>
    <w:p w14:paraId="65495B5E" w14:textId="77777777" w:rsidR="00C81794" w:rsidRDefault="00C81794">
      <w:pPr>
        <w:pStyle w:val="BodyText"/>
      </w:pPr>
    </w:p>
    <w:p w14:paraId="65495B5F" w14:textId="77777777" w:rsidR="00C81794" w:rsidRDefault="00C81794">
      <w:pPr>
        <w:pStyle w:val="BodyText"/>
      </w:pPr>
    </w:p>
    <w:p w14:paraId="65495B60" w14:textId="77777777" w:rsidR="00C81794" w:rsidRDefault="00C81794">
      <w:pPr>
        <w:pStyle w:val="BodyText"/>
      </w:pPr>
    </w:p>
    <w:p w14:paraId="65495B61" w14:textId="77777777" w:rsidR="00C81794" w:rsidRDefault="00C81794">
      <w:pPr>
        <w:pStyle w:val="BodyText"/>
      </w:pPr>
    </w:p>
    <w:p w14:paraId="65495B62" w14:textId="77777777" w:rsidR="00C81794" w:rsidRPr="005A56B9" w:rsidRDefault="00C81794">
      <w:pPr>
        <w:pStyle w:val="BodyText"/>
      </w:pPr>
    </w:p>
    <w:p w14:paraId="65495B63" w14:textId="77777777" w:rsidR="00EA0A1F" w:rsidRPr="005A56B9" w:rsidRDefault="00EA0A1F">
      <w:pPr>
        <w:pStyle w:val="BodyText"/>
      </w:pPr>
    </w:p>
    <w:p w14:paraId="65495B64" w14:textId="68A13216" w:rsidR="00EA0A1F" w:rsidRDefault="007D464A">
      <w:pPr>
        <w:pStyle w:val="BodyText"/>
        <w:spacing w:before="1"/>
        <w:rPr>
          <w:b/>
          <w:sz w:val="28"/>
          <w:szCs w:val="28"/>
        </w:rPr>
      </w:pPr>
      <w:r>
        <w:rPr>
          <w:b/>
          <w:sz w:val="28"/>
          <w:szCs w:val="28"/>
        </w:rPr>
        <w:t>Managing Performance</w:t>
      </w:r>
    </w:p>
    <w:p w14:paraId="65495B65" w14:textId="77777777" w:rsidR="00EA0A1F" w:rsidRPr="005A56B9" w:rsidRDefault="00D43AFD" w:rsidP="0041449B">
      <w:pPr>
        <w:pStyle w:val="Heading2"/>
        <w:spacing w:before="56"/>
        <w:ind w:left="0" w:hanging="29"/>
        <w:jc w:val="both"/>
      </w:pPr>
      <w:r w:rsidRPr="005A56B9">
        <w:rPr>
          <w:spacing w:val="-22"/>
          <w:shd w:val="clear" w:color="auto" w:fill="DBE4F0"/>
        </w:rPr>
        <w:t xml:space="preserve"> </w:t>
      </w:r>
      <w:r w:rsidRPr="005A56B9">
        <w:rPr>
          <w:shd w:val="clear" w:color="auto" w:fill="DBE4F0"/>
        </w:rPr>
        <w:t>Aims and</w:t>
      </w:r>
      <w:r w:rsidRPr="005A56B9">
        <w:rPr>
          <w:spacing w:val="-5"/>
          <w:shd w:val="clear" w:color="auto" w:fill="DBE4F0"/>
        </w:rPr>
        <w:t xml:space="preserve"> </w:t>
      </w:r>
      <w:r w:rsidRPr="005A56B9">
        <w:rPr>
          <w:shd w:val="clear" w:color="auto" w:fill="DBE4F0"/>
        </w:rPr>
        <w:t>Objectives:</w:t>
      </w:r>
      <w:r w:rsidR="0041449B">
        <w:rPr>
          <w:shd w:val="clear" w:color="auto" w:fill="DBE4F0"/>
        </w:rPr>
        <w:t xml:space="preserve">                                                                                                                          </w:t>
      </w:r>
      <w:r w:rsidRPr="005A56B9">
        <w:rPr>
          <w:shd w:val="clear" w:color="auto" w:fill="DBE4F0"/>
        </w:rPr>
        <w:tab/>
      </w:r>
      <w:r w:rsidR="0041449B">
        <w:rPr>
          <w:shd w:val="clear" w:color="auto" w:fill="DBE4F0"/>
        </w:rPr>
        <w:t xml:space="preserve">     </w:t>
      </w:r>
    </w:p>
    <w:p w14:paraId="65495B66" w14:textId="77777777" w:rsidR="00EA0A1F" w:rsidRPr="005A56B9" w:rsidRDefault="00EA0A1F" w:rsidP="0025069A">
      <w:pPr>
        <w:pStyle w:val="BodyText"/>
        <w:spacing w:before="2"/>
        <w:rPr>
          <w:b/>
          <w:sz w:val="22"/>
        </w:rPr>
      </w:pPr>
    </w:p>
    <w:p w14:paraId="151D1ACF" w14:textId="330B0973" w:rsidR="007D464A" w:rsidRDefault="007D464A" w:rsidP="007D464A">
      <w:pPr>
        <w:rPr>
          <w:rFonts w:ascii="Arial" w:eastAsiaTheme="minorEastAsia" w:hAnsi="Arial"/>
        </w:rPr>
      </w:pPr>
      <w:r>
        <w:rPr>
          <w:rFonts w:ascii="Arial" w:eastAsiaTheme="minorEastAsia" w:hAnsi="Arial"/>
        </w:rPr>
        <w:t xml:space="preserve">We define </w:t>
      </w:r>
      <w:r>
        <w:rPr>
          <w:rFonts w:ascii="Arial" w:eastAsiaTheme="minorEastAsia" w:hAnsi="Arial"/>
          <w:i/>
          <w:iCs/>
        </w:rPr>
        <w:t>leading</w:t>
      </w:r>
      <w:r>
        <w:rPr>
          <w:rFonts w:ascii="Arial" w:eastAsiaTheme="minorEastAsia" w:hAnsi="Arial"/>
        </w:rPr>
        <w:t xml:space="preserve"> performance as </w:t>
      </w:r>
      <w:r w:rsidR="009425CF" w:rsidRPr="009425CF">
        <w:rPr>
          <w:rFonts w:ascii="Arial" w:eastAsiaTheme="minorEastAsia" w:hAnsi="Arial"/>
          <w:i/>
          <w:iCs/>
        </w:rPr>
        <w:t>i</w:t>
      </w:r>
      <w:r>
        <w:rPr>
          <w:rFonts w:ascii="Arial" w:eastAsiaTheme="minorEastAsia" w:hAnsi="Arial"/>
          <w:i/>
          <w:iCs/>
        </w:rPr>
        <w:t>mproving the ability of organisations to create economic, social and financial value for their stakeholders</w:t>
      </w:r>
      <w:r>
        <w:rPr>
          <w:rFonts w:ascii="Arial" w:eastAsiaTheme="minorEastAsia" w:hAnsi="Arial"/>
        </w:rPr>
        <w:t>.</w:t>
      </w:r>
    </w:p>
    <w:p w14:paraId="6A55C987" w14:textId="77777777" w:rsidR="007D464A" w:rsidRDefault="007D464A" w:rsidP="007D464A">
      <w:pPr>
        <w:rPr>
          <w:rFonts w:ascii="Arial" w:eastAsiaTheme="minorEastAsia" w:hAnsi="Arial"/>
        </w:rPr>
      </w:pPr>
    </w:p>
    <w:p w14:paraId="189A311F" w14:textId="2364BA8F" w:rsidR="007D464A" w:rsidRDefault="007D464A" w:rsidP="007D464A">
      <w:pPr>
        <w:rPr>
          <w:rFonts w:ascii="Arial" w:eastAsiaTheme="minorEastAsia" w:hAnsi="Arial"/>
        </w:rPr>
      </w:pPr>
      <w:r>
        <w:rPr>
          <w:rFonts w:ascii="Arial" w:eastAsiaTheme="minorEastAsia" w:hAnsi="Arial"/>
        </w:rPr>
        <w:t>This is why organisations exist: to create value. It is through value creation that they derive income and profits that make them financially sustainable and allow them to continue. This is equally true of not-for-profit organisations such as public sector bodies and charities. They too must create value in order to be sustainable.</w:t>
      </w:r>
    </w:p>
    <w:p w14:paraId="2B0CEC34" w14:textId="77777777" w:rsidR="007D464A" w:rsidRDefault="007D464A" w:rsidP="007D464A">
      <w:pPr>
        <w:rPr>
          <w:rFonts w:ascii="Arial" w:eastAsiaTheme="minorEastAsia" w:hAnsi="Arial"/>
        </w:rPr>
      </w:pPr>
    </w:p>
    <w:p w14:paraId="6E5B3565" w14:textId="7821281E" w:rsidR="007D464A" w:rsidRDefault="007D464A" w:rsidP="007D464A">
      <w:pPr>
        <w:rPr>
          <w:rFonts w:ascii="Arial" w:eastAsiaTheme="minorEastAsia" w:hAnsi="Arial"/>
        </w:rPr>
      </w:pPr>
      <w:r>
        <w:rPr>
          <w:rFonts w:ascii="Arial" w:eastAsiaTheme="minorEastAsia" w:hAnsi="Arial"/>
        </w:rPr>
        <w:t>The nature of value creation differs from organisation to organisation, but some basic principles apply always. All organisations need finances in order to carry out their mission, and to justify their finances they need to create economic value and demonstrate a return on investment. But there is more to it than just money. Our society faces huge challenges: the aftermath (we hope) of the pandemic, rising political instability, entrenched social and economic inequalities, the looming environmental crisis. As leaders of organisations, private or public, we need to work out how we meet those challenges, because if we are not part of the solution, we are part of the problem. How do we create social value as well as economic value?</w:t>
      </w:r>
    </w:p>
    <w:p w14:paraId="6AF4D38A" w14:textId="77777777" w:rsidR="007D464A" w:rsidRDefault="007D464A" w:rsidP="007D464A">
      <w:pPr>
        <w:pStyle w:val="Default"/>
        <w:jc w:val="both"/>
      </w:pPr>
    </w:p>
    <w:p w14:paraId="65495B68" w14:textId="29CE508C" w:rsidR="00831A2D" w:rsidRPr="007D464A" w:rsidRDefault="007D464A" w:rsidP="007D464A">
      <w:pPr>
        <w:pStyle w:val="Default"/>
        <w:jc w:val="both"/>
        <w:rPr>
          <w:sz w:val="22"/>
          <w:szCs w:val="22"/>
        </w:rPr>
      </w:pPr>
      <w:r w:rsidRPr="007D464A">
        <w:rPr>
          <w:sz w:val="22"/>
          <w:szCs w:val="22"/>
        </w:rPr>
        <w:t xml:space="preserve">The answer lies in part in a greater understanding of how to create financial value, because in financial value likes </w:t>
      </w:r>
      <w:proofErr w:type="gramStart"/>
      <w:r w:rsidRPr="007D464A">
        <w:rPr>
          <w:sz w:val="22"/>
          <w:szCs w:val="22"/>
        </w:rPr>
        <w:t>they</w:t>
      </w:r>
      <w:proofErr w:type="gramEnd"/>
      <w:r w:rsidRPr="007D464A">
        <w:rPr>
          <w:sz w:val="22"/>
          <w:szCs w:val="22"/>
        </w:rPr>
        <w:t xml:space="preserve"> to making the organisation viable and sustainable. All three concepts, economic value, social value and financial value, interrelated and interlock. Our aim in this module is to show you how this works. We will be talking about how to manage people to encourage them to give superior performance alongside how to manage and improve financial performance because</w:t>
      </w:r>
      <w:proofErr w:type="gramStart"/>
      <w:r w:rsidRPr="007D464A">
        <w:rPr>
          <w:sz w:val="22"/>
          <w:szCs w:val="22"/>
        </w:rPr>
        <w:t>, in reality, these</w:t>
      </w:r>
      <w:proofErr w:type="gramEnd"/>
      <w:r w:rsidRPr="007D464A">
        <w:rPr>
          <w:sz w:val="22"/>
          <w:szCs w:val="22"/>
        </w:rPr>
        <w:t xml:space="preserve"> things go hand in hand. They are the </w:t>
      </w:r>
      <w:r w:rsidRPr="007D464A">
        <w:rPr>
          <w:i/>
          <w:iCs/>
          <w:sz w:val="22"/>
          <w:szCs w:val="22"/>
        </w:rPr>
        <w:t xml:space="preserve">yin </w:t>
      </w:r>
      <w:r w:rsidRPr="007D464A">
        <w:rPr>
          <w:sz w:val="22"/>
          <w:szCs w:val="22"/>
        </w:rPr>
        <w:t xml:space="preserve">and </w:t>
      </w:r>
      <w:r w:rsidRPr="007D464A">
        <w:rPr>
          <w:i/>
          <w:iCs/>
          <w:sz w:val="22"/>
          <w:szCs w:val="22"/>
        </w:rPr>
        <w:t>yang</w:t>
      </w:r>
      <w:r w:rsidRPr="007D464A">
        <w:rPr>
          <w:sz w:val="22"/>
          <w:szCs w:val="22"/>
        </w:rPr>
        <w:t xml:space="preserve"> of leadership, two halves of the same whole.</w:t>
      </w:r>
    </w:p>
    <w:p w14:paraId="18848B88" w14:textId="77777777" w:rsidR="007D464A" w:rsidRDefault="007D464A" w:rsidP="00831A2D">
      <w:pPr>
        <w:pStyle w:val="Default"/>
        <w:jc w:val="both"/>
        <w:rPr>
          <w:b/>
          <w:sz w:val="22"/>
        </w:rPr>
      </w:pPr>
    </w:p>
    <w:p w14:paraId="65495B69" w14:textId="62C931F9" w:rsidR="00083515" w:rsidRDefault="00831A2D" w:rsidP="00831A2D">
      <w:pPr>
        <w:pStyle w:val="Default"/>
        <w:jc w:val="both"/>
        <w:rPr>
          <w:color w:val="auto"/>
          <w:sz w:val="22"/>
        </w:rPr>
      </w:pPr>
      <w:r w:rsidRPr="00905DF8">
        <w:rPr>
          <w:b/>
          <w:sz w:val="22"/>
        </w:rPr>
        <w:t>Skill acquisition</w:t>
      </w:r>
      <w:r>
        <w:rPr>
          <w:sz w:val="22"/>
        </w:rPr>
        <w:t xml:space="preserve">: You will develop several transferable skills at a strategic level, including: </w:t>
      </w:r>
      <w:r w:rsidR="007D464A">
        <w:rPr>
          <w:sz w:val="22"/>
        </w:rPr>
        <w:t xml:space="preserve">a greater understanding of systems thinking and complexity, an understanding of the relationship between high performance value creation, an understanding of group and team dynamics, the ability to create an inclusive and resilient organisation culture, and </w:t>
      </w:r>
      <w:r w:rsidR="007D464A" w:rsidRPr="007D464A">
        <w:rPr>
          <w:bCs/>
          <w:iCs/>
          <w:sz w:val="22"/>
          <w:szCs w:val="22"/>
          <w:lang w:val="en-US"/>
        </w:rPr>
        <w:t xml:space="preserve">high levels of financial literacy to enable confident discussion of complex financial issues </w:t>
      </w:r>
      <w:proofErr w:type="spellStart"/>
      <w:r w:rsidR="007D464A" w:rsidRPr="007D464A">
        <w:rPr>
          <w:bCs/>
          <w:iCs/>
          <w:sz w:val="22"/>
          <w:szCs w:val="22"/>
          <w:lang w:val="en-US"/>
        </w:rPr>
        <w:t>amd</w:t>
      </w:r>
      <w:proofErr w:type="spellEnd"/>
      <w:r w:rsidR="007D464A" w:rsidRPr="007D464A">
        <w:rPr>
          <w:bCs/>
          <w:iCs/>
          <w:sz w:val="22"/>
          <w:szCs w:val="22"/>
          <w:lang w:val="en-US"/>
        </w:rPr>
        <w:t xml:space="preserve"> development and implementation of high-level financial strategies</w:t>
      </w:r>
      <w:r>
        <w:rPr>
          <w:sz w:val="22"/>
        </w:rPr>
        <w:t xml:space="preserve">. </w:t>
      </w:r>
      <w:r w:rsidRPr="00905DF8">
        <w:rPr>
          <w:rFonts w:cstheme="minorHAnsi"/>
          <w:sz w:val="22"/>
        </w:rPr>
        <w:t>The module builds on recent researc</w:t>
      </w:r>
      <w:r>
        <w:rPr>
          <w:rFonts w:cstheme="minorHAnsi"/>
          <w:sz w:val="22"/>
        </w:rPr>
        <w:t xml:space="preserve">h and scholarship in the fields of </w:t>
      </w:r>
      <w:r w:rsidR="007D464A">
        <w:rPr>
          <w:rFonts w:cstheme="minorHAnsi"/>
          <w:sz w:val="22"/>
        </w:rPr>
        <w:t>organisation dynamics, diversity and inclusion, value creation, high performance, organisation culture and stakeholder theory.</w:t>
      </w:r>
    </w:p>
    <w:p w14:paraId="65495B6A" w14:textId="77777777" w:rsidR="00BF1470" w:rsidRDefault="00BF1470" w:rsidP="00831A2D">
      <w:pPr>
        <w:pStyle w:val="Default"/>
        <w:jc w:val="both"/>
        <w:rPr>
          <w:color w:val="auto"/>
          <w:sz w:val="22"/>
        </w:rPr>
      </w:pPr>
    </w:p>
    <w:p w14:paraId="65495B6C" w14:textId="77777777" w:rsidR="00D67F2A" w:rsidRPr="005A56B9" w:rsidRDefault="00D67F2A">
      <w:pPr>
        <w:pStyle w:val="BodyText"/>
        <w:ind w:left="1220" w:right="1435"/>
        <w:jc w:val="both"/>
      </w:pPr>
    </w:p>
    <w:p w14:paraId="65495B6D" w14:textId="77777777" w:rsidR="00EA0A1F" w:rsidRPr="005A56B9" w:rsidRDefault="00D43AFD" w:rsidP="00220D31">
      <w:pPr>
        <w:pStyle w:val="Heading5"/>
        <w:tabs>
          <w:tab w:val="left" w:pos="9777"/>
        </w:tabs>
        <w:spacing w:before="85"/>
        <w:ind w:left="0"/>
      </w:pPr>
      <w:r w:rsidRPr="005A56B9">
        <w:rPr>
          <w:shd w:val="clear" w:color="auto" w:fill="DBE4F0"/>
        </w:rPr>
        <w:t>The aim of the module is to enable you</w:t>
      </w:r>
      <w:r w:rsidRPr="005A56B9">
        <w:rPr>
          <w:spacing w:val="-16"/>
          <w:shd w:val="clear" w:color="auto" w:fill="DBE4F0"/>
        </w:rPr>
        <w:t xml:space="preserve"> </w:t>
      </w:r>
      <w:r w:rsidRPr="005A56B9">
        <w:rPr>
          <w:shd w:val="clear" w:color="auto" w:fill="DBE4F0"/>
        </w:rPr>
        <w:t>to:</w:t>
      </w:r>
      <w:r w:rsidRPr="005A56B9">
        <w:rPr>
          <w:shd w:val="clear" w:color="auto" w:fill="DBE4F0"/>
        </w:rPr>
        <w:tab/>
      </w:r>
    </w:p>
    <w:p w14:paraId="65495B6E" w14:textId="77777777" w:rsidR="00EA0A1F" w:rsidRPr="005A56B9" w:rsidRDefault="00EA0A1F">
      <w:pPr>
        <w:pStyle w:val="BodyText"/>
        <w:rPr>
          <w:b/>
        </w:rPr>
      </w:pPr>
    </w:p>
    <w:tbl>
      <w:tblPr>
        <w:tblW w:w="10491" w:type="dxa"/>
        <w:tblInd w:w="-31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0491"/>
      </w:tblGrid>
      <w:tr w:rsidR="007D464A" w:rsidRPr="00F02C02" w14:paraId="571B5D78" w14:textId="77777777" w:rsidTr="00D61BA7">
        <w:trPr>
          <w:trHeight w:val="167"/>
        </w:trPr>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6506F615" w14:textId="6FC0A6E1" w:rsidR="007D464A" w:rsidRPr="00F02C02" w:rsidRDefault="007D464A" w:rsidP="00D61BA7">
            <w:pPr>
              <w:rPr>
                <w:rFonts w:cs="Tahoma"/>
                <w:szCs w:val="20"/>
              </w:rPr>
            </w:pPr>
            <w:r>
              <w:rPr>
                <w:rFonts w:cs="Tahoma"/>
                <w:szCs w:val="20"/>
              </w:rPr>
              <w:t xml:space="preserve">Create an inclusive and resilient organisational culture, encouraging diversity and difference. </w:t>
            </w:r>
          </w:p>
        </w:tc>
      </w:tr>
      <w:tr w:rsidR="007D464A" w14:paraId="02DA8819" w14:textId="77777777" w:rsidTr="00D61BA7">
        <w:trPr>
          <w:trHeight w:val="318"/>
        </w:trPr>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4FDD9644" w14:textId="4CCEFF46" w:rsidR="007D464A" w:rsidRDefault="007D464A" w:rsidP="00D61BA7">
            <w:pPr>
              <w:rPr>
                <w:rFonts w:cs="Tahoma"/>
                <w:szCs w:val="20"/>
              </w:rPr>
            </w:pPr>
            <w:r>
              <w:rPr>
                <w:rFonts w:cs="Tahoma"/>
                <w:szCs w:val="20"/>
              </w:rPr>
              <w:t xml:space="preserve">Manage knowledge effectively and design communications frameworks to enable high-performance working. </w:t>
            </w:r>
          </w:p>
        </w:tc>
      </w:tr>
      <w:tr w:rsidR="007D464A" w:rsidRPr="00F02C02" w14:paraId="6B46E5AB" w14:textId="77777777" w:rsidTr="00D61BA7">
        <w:trPr>
          <w:trHeight w:val="167"/>
        </w:trPr>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14A3CEF2" w14:textId="491D1392" w:rsidR="007D464A" w:rsidRPr="00F02C02" w:rsidRDefault="007D464A" w:rsidP="00D61BA7">
            <w:pPr>
              <w:adjustRightInd w:val="0"/>
              <w:rPr>
                <w:rFonts w:cs="Arial"/>
                <w:bCs/>
                <w:iCs/>
                <w:szCs w:val="20"/>
                <w:lang w:val="en-US"/>
              </w:rPr>
            </w:pPr>
            <w:r>
              <w:rPr>
                <w:rFonts w:cs="Arial"/>
                <w:bCs/>
                <w:iCs/>
                <w:szCs w:val="20"/>
                <w:lang w:val="en-US"/>
              </w:rPr>
              <w:t xml:space="preserve">Develop </w:t>
            </w:r>
            <w:bookmarkStart w:id="0" w:name="_Hlk96939259"/>
            <w:r>
              <w:rPr>
                <w:rFonts w:cs="Arial"/>
                <w:bCs/>
                <w:iCs/>
                <w:szCs w:val="20"/>
                <w:lang w:val="en-US"/>
              </w:rPr>
              <w:t xml:space="preserve">high levels of financial literacy to enable confident discussion of complex financial issues </w:t>
            </w:r>
            <w:proofErr w:type="spellStart"/>
            <w:r>
              <w:rPr>
                <w:rFonts w:cs="Arial"/>
                <w:bCs/>
                <w:iCs/>
                <w:szCs w:val="20"/>
                <w:lang w:val="en-US"/>
              </w:rPr>
              <w:t>amd</w:t>
            </w:r>
            <w:proofErr w:type="spellEnd"/>
            <w:r>
              <w:rPr>
                <w:rFonts w:cs="Arial"/>
                <w:bCs/>
                <w:iCs/>
                <w:szCs w:val="20"/>
                <w:lang w:val="en-US"/>
              </w:rPr>
              <w:t xml:space="preserve"> development and implementation of high-level financial strategies</w:t>
            </w:r>
            <w:bookmarkEnd w:id="0"/>
            <w:r w:rsidR="004C5C38">
              <w:rPr>
                <w:rFonts w:cs="Arial"/>
                <w:bCs/>
                <w:iCs/>
                <w:szCs w:val="20"/>
                <w:lang w:val="en-US"/>
              </w:rPr>
              <w:t>.</w:t>
            </w:r>
            <w:r>
              <w:rPr>
                <w:rFonts w:cs="Arial"/>
                <w:bCs/>
                <w:iCs/>
                <w:szCs w:val="20"/>
                <w:lang w:val="en-US"/>
              </w:rPr>
              <w:t xml:space="preserve"> </w:t>
            </w:r>
          </w:p>
        </w:tc>
      </w:tr>
      <w:tr w:rsidR="007D464A" w:rsidRPr="00010E92" w14:paraId="1C3B2157" w14:textId="77777777" w:rsidTr="00D61BA7">
        <w:trPr>
          <w:trHeight w:val="167"/>
        </w:trPr>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19E5B41B" w14:textId="2809E005" w:rsidR="007D464A" w:rsidRPr="00010E92" w:rsidRDefault="007D464A" w:rsidP="00D61BA7">
            <w:pPr>
              <w:adjustRightInd w:val="0"/>
              <w:rPr>
                <w:rFonts w:cs="Arial"/>
                <w:bCs/>
                <w:iCs/>
                <w:szCs w:val="20"/>
                <w:lang w:val="en-US"/>
              </w:rPr>
            </w:pPr>
            <w:r>
              <w:rPr>
                <w:rFonts w:cs="Arial"/>
                <w:bCs/>
                <w:iCs/>
                <w:szCs w:val="20"/>
                <w:lang w:val="en-US"/>
              </w:rPr>
              <w:t>Work to create social value as well as economic value within frameworks of responsible management and governance</w:t>
            </w:r>
            <w:r w:rsidR="004C5C38">
              <w:rPr>
                <w:rFonts w:cs="Arial"/>
                <w:bCs/>
                <w:iCs/>
                <w:szCs w:val="20"/>
                <w:lang w:val="en-US"/>
              </w:rPr>
              <w:t>.</w:t>
            </w:r>
          </w:p>
        </w:tc>
      </w:tr>
      <w:tr w:rsidR="007D464A" w14:paraId="36A06509" w14:textId="77777777" w:rsidTr="00D61BA7">
        <w:trPr>
          <w:trHeight w:val="167"/>
        </w:trPr>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237ABC8E" w14:textId="49A924D9" w:rsidR="007D464A" w:rsidRDefault="007D464A" w:rsidP="00D61BA7">
            <w:pPr>
              <w:adjustRightInd w:val="0"/>
              <w:rPr>
                <w:rFonts w:cs="Arial"/>
                <w:bCs/>
                <w:iCs/>
                <w:szCs w:val="20"/>
                <w:lang w:val="en-US"/>
              </w:rPr>
            </w:pPr>
            <w:r>
              <w:rPr>
                <w:rFonts w:cs="Arial"/>
                <w:bCs/>
                <w:iCs/>
                <w:szCs w:val="20"/>
                <w:lang w:val="en-US"/>
              </w:rPr>
              <w:t xml:space="preserve">Develop a holistic perspective of leadership at a high level which will enable challenge and stretch across the </w:t>
            </w:r>
            <w:proofErr w:type="spellStart"/>
            <w:r>
              <w:rPr>
                <w:rFonts w:cs="Arial"/>
                <w:bCs/>
                <w:iCs/>
                <w:szCs w:val="20"/>
                <w:lang w:val="en-US"/>
              </w:rPr>
              <w:t>organisation</w:t>
            </w:r>
            <w:proofErr w:type="spellEnd"/>
            <w:r w:rsidR="004C5C38">
              <w:rPr>
                <w:rFonts w:cs="Arial"/>
                <w:bCs/>
                <w:iCs/>
                <w:szCs w:val="20"/>
                <w:lang w:val="en-US"/>
              </w:rPr>
              <w:t>.</w:t>
            </w:r>
          </w:p>
        </w:tc>
      </w:tr>
      <w:tr w:rsidR="007D464A" w:rsidRPr="00F02C02" w14:paraId="31189CB4" w14:textId="77777777" w:rsidTr="00D61BA7">
        <w:trPr>
          <w:trHeight w:val="167"/>
        </w:trPr>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4250CEC1" w14:textId="46DD4ED4" w:rsidR="007D464A" w:rsidRPr="00F02C02" w:rsidRDefault="007D464A" w:rsidP="00D61BA7">
            <w:pPr>
              <w:rPr>
                <w:rFonts w:cs="Tahoma"/>
                <w:szCs w:val="20"/>
              </w:rPr>
            </w:pPr>
            <w:r>
              <w:rPr>
                <w:rFonts w:cstheme="minorHAnsi"/>
              </w:rPr>
              <w:t>Develop the skills of the workforce to create teams and organisations capable of reaching high-performance goals</w:t>
            </w:r>
            <w:r w:rsidR="004C5C38">
              <w:rPr>
                <w:rFonts w:cstheme="minorHAnsi"/>
                <w:color w:val="00B050"/>
              </w:rPr>
              <w:t>.</w:t>
            </w:r>
          </w:p>
        </w:tc>
      </w:tr>
      <w:tr w:rsidR="007D464A" w:rsidRPr="003457A7" w14:paraId="7B16465B" w14:textId="77777777" w:rsidTr="00D61BA7">
        <w:trPr>
          <w:trHeight w:val="167"/>
        </w:trPr>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18407006" w14:textId="332608A3" w:rsidR="007D464A" w:rsidRPr="003457A7" w:rsidRDefault="007D464A" w:rsidP="00D61BA7">
            <w:pPr>
              <w:jc w:val="both"/>
              <w:rPr>
                <w:rFonts w:cstheme="minorHAnsi"/>
              </w:rPr>
            </w:pPr>
            <w:r>
              <w:rPr>
                <w:rFonts w:cstheme="minorHAnsi"/>
              </w:rPr>
              <w:lastRenderedPageBreak/>
              <w:t xml:space="preserve">Build collaborative relationships by managing complex relationships across multiple and diverse stakeholders to enable the creation of economic, social and financial value. </w:t>
            </w:r>
          </w:p>
        </w:tc>
      </w:tr>
    </w:tbl>
    <w:p w14:paraId="65495B76" w14:textId="0F461F03" w:rsidR="001C4F2F" w:rsidRDefault="001C4F2F">
      <w:pPr>
        <w:rPr>
          <w:sz w:val="20"/>
        </w:rPr>
      </w:pPr>
      <w:r>
        <w:rPr>
          <w:sz w:val="20"/>
        </w:rPr>
        <w:br w:type="page"/>
      </w:r>
    </w:p>
    <w:p w14:paraId="10208165" w14:textId="77777777" w:rsidR="00EA0A1F" w:rsidRPr="005A56B9" w:rsidRDefault="00EA0A1F" w:rsidP="00083515">
      <w:pPr>
        <w:pStyle w:val="ListParagraph"/>
        <w:ind w:left="567" w:firstLine="0"/>
        <w:rPr>
          <w:sz w:val="20"/>
        </w:rPr>
      </w:pPr>
    </w:p>
    <w:p w14:paraId="65495B77" w14:textId="77777777" w:rsidR="00EA0A1F" w:rsidRPr="005A56B9" w:rsidRDefault="00EA0A1F">
      <w:pPr>
        <w:pStyle w:val="BodyText"/>
        <w:spacing w:before="1"/>
        <w:rPr>
          <w:sz w:val="15"/>
        </w:rPr>
      </w:pPr>
    </w:p>
    <w:p w14:paraId="65495B78" w14:textId="77777777" w:rsidR="00EA0A1F" w:rsidRPr="005A56B9" w:rsidRDefault="00D43AFD" w:rsidP="00220D31">
      <w:pPr>
        <w:pStyle w:val="Heading5"/>
        <w:tabs>
          <w:tab w:val="left" w:pos="9777"/>
        </w:tabs>
        <w:spacing w:before="59"/>
        <w:ind w:left="0"/>
      </w:pPr>
      <w:r w:rsidRPr="005A56B9">
        <w:rPr>
          <w:spacing w:val="-17"/>
          <w:w w:val="99"/>
          <w:shd w:val="clear" w:color="auto" w:fill="DBE4F0"/>
        </w:rPr>
        <w:t xml:space="preserve"> </w:t>
      </w:r>
      <w:r w:rsidRPr="005A56B9">
        <w:rPr>
          <w:shd w:val="clear" w:color="auto" w:fill="DBE4F0"/>
        </w:rPr>
        <w:t>Learning</w:t>
      </w:r>
      <w:r w:rsidRPr="005A56B9">
        <w:rPr>
          <w:spacing w:val="-8"/>
          <w:shd w:val="clear" w:color="auto" w:fill="DBE4F0"/>
        </w:rPr>
        <w:t xml:space="preserve"> </w:t>
      </w:r>
      <w:r w:rsidRPr="005A56B9">
        <w:rPr>
          <w:shd w:val="clear" w:color="auto" w:fill="DBE4F0"/>
        </w:rPr>
        <w:t>Outcomes</w:t>
      </w:r>
      <w:r w:rsidRPr="005A56B9">
        <w:rPr>
          <w:shd w:val="clear" w:color="auto" w:fill="DBE4F0"/>
        </w:rPr>
        <w:tab/>
      </w:r>
    </w:p>
    <w:tbl>
      <w:tblPr>
        <w:tblW w:w="10491" w:type="dxa"/>
        <w:tblInd w:w="-31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568"/>
        <w:gridCol w:w="9923"/>
      </w:tblGrid>
      <w:tr w:rsidR="007D464A" w:rsidRPr="000E36A9" w14:paraId="4D3E75CE" w14:textId="77777777" w:rsidTr="00D61BA7">
        <w:tc>
          <w:tcPr>
            <w:tcW w:w="10491" w:type="dxa"/>
            <w:gridSpan w:val="2"/>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F2DBDB" w:themeFill="accent2" w:themeFillTint="33"/>
            <w:hideMark/>
          </w:tcPr>
          <w:p w14:paraId="5C684AA4" w14:textId="77777777" w:rsidR="007D464A" w:rsidRPr="000E36A9" w:rsidRDefault="007D464A" w:rsidP="00D61BA7">
            <w:pPr>
              <w:rPr>
                <w:rFonts w:ascii="Arial" w:hAnsi="Arial" w:cs="Arial"/>
                <w:bCs/>
                <w:iCs/>
                <w:sz w:val="20"/>
                <w:szCs w:val="20"/>
              </w:rPr>
            </w:pPr>
            <w:r w:rsidRPr="000E36A9">
              <w:rPr>
                <w:rFonts w:ascii="Arial" w:hAnsi="Arial" w:cs="Arial"/>
                <w:b/>
                <w:bCs/>
              </w:rPr>
              <w:t>INTENDED LEARNING OUTCOMES (ILOs)</w:t>
            </w:r>
          </w:p>
          <w:p w14:paraId="28046FB7" w14:textId="77777777" w:rsidR="007D464A" w:rsidRPr="000E36A9" w:rsidRDefault="007D464A" w:rsidP="00D61BA7">
            <w:pPr>
              <w:rPr>
                <w:rFonts w:ascii="Arial" w:eastAsia="Times New Roman" w:hAnsi="Arial" w:cs="Arial"/>
                <w:bCs/>
                <w:iCs/>
              </w:rPr>
            </w:pPr>
            <w:r w:rsidRPr="000E36A9">
              <w:rPr>
                <w:rFonts w:ascii="Arial" w:hAnsi="Arial" w:cs="Arial"/>
                <w:bCs/>
                <w:iCs/>
              </w:rPr>
              <w:t xml:space="preserve">On successful completion of this </w:t>
            </w:r>
            <w:proofErr w:type="gramStart"/>
            <w:r w:rsidRPr="000E36A9">
              <w:rPr>
                <w:rFonts w:ascii="Arial" w:hAnsi="Arial" w:cs="Arial"/>
                <w:bCs/>
                <w:iCs/>
              </w:rPr>
              <w:t>module</w:t>
            </w:r>
            <w:proofErr w:type="gramEnd"/>
            <w:r w:rsidRPr="000E36A9">
              <w:rPr>
                <w:rFonts w:ascii="Arial" w:hAnsi="Arial" w:cs="Arial"/>
                <w:bCs/>
                <w:iCs/>
              </w:rPr>
              <w:t xml:space="preserve"> </w:t>
            </w:r>
            <w:r w:rsidRPr="000E36A9">
              <w:rPr>
                <w:rFonts w:ascii="Arial" w:hAnsi="Arial" w:cs="Arial"/>
                <w:b/>
                <w:bCs/>
                <w:iCs/>
              </w:rPr>
              <w:t>you should be able to</w:t>
            </w:r>
            <w:r w:rsidRPr="000E36A9">
              <w:rPr>
                <w:rFonts w:ascii="Arial" w:hAnsi="Arial" w:cs="Arial"/>
                <w:bCs/>
                <w:iCs/>
              </w:rPr>
              <w:t>:</w:t>
            </w:r>
          </w:p>
        </w:tc>
      </w:tr>
      <w:tr w:rsidR="007D464A" w:rsidRPr="00FE7D1A" w14:paraId="02FA6816" w14:textId="77777777" w:rsidTr="00D61BA7">
        <w:trPr>
          <w:trHeight w:val="170"/>
        </w:trPr>
        <w:tc>
          <w:tcPr>
            <w:tcW w:w="10491" w:type="dxa"/>
            <w:gridSpan w:val="2"/>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703A2DC2" w14:textId="77777777" w:rsidR="007D464A" w:rsidRPr="00FE7D1A" w:rsidRDefault="007D464A" w:rsidP="00D61BA7">
            <w:pPr>
              <w:rPr>
                <w:rFonts w:ascii="Arial" w:hAnsi="Arial" w:cs="Arial"/>
                <w:b/>
                <w:bCs/>
                <w:iCs/>
              </w:rPr>
            </w:pPr>
            <w:r w:rsidRPr="00FE7D1A">
              <w:rPr>
                <w:rFonts w:ascii="Arial" w:hAnsi="Arial" w:cs="Arial"/>
                <w:b/>
                <w:bCs/>
                <w:iCs/>
              </w:rPr>
              <w:t>Module Specific Skills and Knowledge:</w:t>
            </w:r>
          </w:p>
        </w:tc>
      </w:tr>
      <w:tr w:rsidR="007D464A" w:rsidRPr="00F02C02" w14:paraId="4192BD29" w14:textId="77777777" w:rsidTr="00D61BA7">
        <w:trPr>
          <w:trHeight w:val="167"/>
        </w:trPr>
        <w:tc>
          <w:tcPr>
            <w:tcW w:w="568" w:type="dxa"/>
            <w:tcBorders>
              <w:top w:val="single" w:sz="2" w:space="0" w:color="BFBFBF" w:themeColor="background1" w:themeShade="BF"/>
              <w:left w:val="single" w:sz="2" w:space="0" w:color="BFBFBF" w:themeColor="background1" w:themeShade="BF"/>
              <w:bottom w:val="single" w:sz="2" w:space="0" w:color="BFBFBF" w:themeColor="background1" w:themeShade="BF"/>
              <w:right w:val="dotted" w:sz="4" w:space="0" w:color="7F7F7F" w:themeColor="text1" w:themeTint="80"/>
            </w:tcBorders>
          </w:tcPr>
          <w:p w14:paraId="5B77CA2A" w14:textId="77777777" w:rsidR="007D464A" w:rsidRPr="00F02C02" w:rsidRDefault="007D464A" w:rsidP="00D61BA7">
            <w:pPr>
              <w:rPr>
                <w:rFonts w:cs="Arial"/>
                <w:bCs/>
                <w:iCs/>
              </w:rPr>
            </w:pPr>
            <w:r>
              <w:rPr>
                <w:rFonts w:cs="Arial"/>
                <w:bCs/>
                <w:iCs/>
              </w:rPr>
              <w:t>1</w:t>
            </w:r>
          </w:p>
        </w:tc>
        <w:tc>
          <w:tcPr>
            <w:tcW w:w="9923" w:type="dxa"/>
            <w:tcBorders>
              <w:top w:val="single" w:sz="2" w:space="0" w:color="BFBFBF" w:themeColor="background1" w:themeShade="BF"/>
              <w:left w:val="dotted" w:sz="4" w:space="0" w:color="7F7F7F" w:themeColor="text1" w:themeTint="80"/>
              <w:bottom w:val="single" w:sz="2" w:space="0" w:color="BFBFBF" w:themeColor="background1" w:themeShade="BF"/>
              <w:right w:val="single" w:sz="2" w:space="0" w:color="BFBFBF" w:themeColor="background1" w:themeShade="BF"/>
            </w:tcBorders>
          </w:tcPr>
          <w:p w14:paraId="1D93939D" w14:textId="55262516" w:rsidR="007D464A" w:rsidRPr="00F02C02" w:rsidRDefault="007D464A" w:rsidP="00D61BA7">
            <w:pPr>
              <w:adjustRightInd w:val="0"/>
              <w:rPr>
                <w:rFonts w:cs="Arial"/>
                <w:bCs/>
                <w:iCs/>
                <w:szCs w:val="20"/>
                <w:lang w:val="en-US"/>
              </w:rPr>
            </w:pPr>
            <w:r>
              <w:rPr>
                <w:rFonts w:cs="Arial"/>
                <w:bCs/>
                <w:iCs/>
                <w:szCs w:val="20"/>
                <w:lang w:val="en-US"/>
              </w:rPr>
              <w:t xml:space="preserve">Understand systems thinking and </w:t>
            </w:r>
            <w:proofErr w:type="spellStart"/>
            <w:r>
              <w:rPr>
                <w:rFonts w:cs="Arial"/>
                <w:bCs/>
                <w:iCs/>
                <w:szCs w:val="20"/>
                <w:lang w:val="en-US"/>
              </w:rPr>
              <w:t>organisational</w:t>
            </w:r>
            <w:proofErr w:type="spellEnd"/>
            <w:r>
              <w:rPr>
                <w:rFonts w:cs="Arial"/>
                <w:bCs/>
                <w:iCs/>
                <w:szCs w:val="20"/>
                <w:lang w:val="en-US"/>
              </w:rPr>
              <w:t xml:space="preserve"> complexity. </w:t>
            </w:r>
          </w:p>
        </w:tc>
      </w:tr>
      <w:tr w:rsidR="007D464A" w:rsidRPr="00F02C02" w14:paraId="33A1C503" w14:textId="77777777" w:rsidTr="00D61BA7">
        <w:trPr>
          <w:trHeight w:val="167"/>
        </w:trPr>
        <w:tc>
          <w:tcPr>
            <w:tcW w:w="568" w:type="dxa"/>
            <w:tcBorders>
              <w:top w:val="single" w:sz="2" w:space="0" w:color="BFBFBF" w:themeColor="background1" w:themeShade="BF"/>
              <w:left w:val="single" w:sz="2" w:space="0" w:color="BFBFBF" w:themeColor="background1" w:themeShade="BF"/>
              <w:bottom w:val="single" w:sz="2" w:space="0" w:color="BFBFBF" w:themeColor="background1" w:themeShade="BF"/>
              <w:right w:val="dotted" w:sz="4" w:space="0" w:color="7F7F7F" w:themeColor="text1" w:themeTint="80"/>
            </w:tcBorders>
          </w:tcPr>
          <w:p w14:paraId="356FA08B" w14:textId="77777777" w:rsidR="007D464A" w:rsidRDefault="007D464A" w:rsidP="00D61BA7">
            <w:pPr>
              <w:rPr>
                <w:rFonts w:cs="Arial"/>
                <w:bCs/>
                <w:iCs/>
              </w:rPr>
            </w:pPr>
            <w:r>
              <w:rPr>
                <w:rFonts w:cs="Arial"/>
                <w:bCs/>
                <w:iCs/>
              </w:rPr>
              <w:t>2</w:t>
            </w:r>
          </w:p>
          <w:p w14:paraId="166EB563" w14:textId="77777777" w:rsidR="007D464A" w:rsidRDefault="007D464A" w:rsidP="00D61BA7">
            <w:pPr>
              <w:rPr>
                <w:rFonts w:cs="Arial"/>
                <w:bCs/>
                <w:iCs/>
              </w:rPr>
            </w:pPr>
          </w:p>
          <w:p w14:paraId="303155FB" w14:textId="77777777" w:rsidR="007D464A" w:rsidRDefault="007D464A" w:rsidP="00D61BA7">
            <w:pPr>
              <w:rPr>
                <w:rFonts w:cs="Arial"/>
                <w:bCs/>
                <w:iCs/>
              </w:rPr>
            </w:pPr>
            <w:r>
              <w:rPr>
                <w:rFonts w:cs="Arial"/>
                <w:bCs/>
                <w:iCs/>
              </w:rPr>
              <w:t>3</w:t>
            </w:r>
          </w:p>
          <w:p w14:paraId="6FBC4ECE" w14:textId="77777777" w:rsidR="007D464A" w:rsidRDefault="007D464A" w:rsidP="00D61BA7">
            <w:pPr>
              <w:rPr>
                <w:rFonts w:cs="Arial"/>
                <w:bCs/>
                <w:iCs/>
              </w:rPr>
            </w:pPr>
          </w:p>
          <w:p w14:paraId="26281FC3" w14:textId="77777777" w:rsidR="007D464A" w:rsidRDefault="007D464A" w:rsidP="00D61BA7">
            <w:pPr>
              <w:rPr>
                <w:rFonts w:cs="Arial"/>
                <w:bCs/>
                <w:iCs/>
              </w:rPr>
            </w:pPr>
            <w:r>
              <w:rPr>
                <w:rFonts w:cs="Arial"/>
                <w:bCs/>
                <w:iCs/>
              </w:rPr>
              <w:t>4</w:t>
            </w:r>
          </w:p>
        </w:tc>
        <w:tc>
          <w:tcPr>
            <w:tcW w:w="9923" w:type="dxa"/>
            <w:tcBorders>
              <w:top w:val="single" w:sz="2" w:space="0" w:color="BFBFBF" w:themeColor="background1" w:themeShade="BF"/>
              <w:left w:val="dotted" w:sz="4" w:space="0" w:color="7F7F7F" w:themeColor="text1" w:themeTint="80"/>
              <w:bottom w:val="single" w:sz="2" w:space="0" w:color="BFBFBF" w:themeColor="background1" w:themeShade="BF"/>
              <w:right w:val="single" w:sz="2" w:space="0" w:color="BFBFBF" w:themeColor="background1" w:themeShade="BF"/>
            </w:tcBorders>
          </w:tcPr>
          <w:p w14:paraId="6C57371B" w14:textId="3369AEF6" w:rsidR="007D464A" w:rsidRDefault="007D464A" w:rsidP="00D61BA7">
            <w:pPr>
              <w:adjustRightInd w:val="0"/>
              <w:rPr>
                <w:rFonts w:cs="Arial"/>
                <w:bCs/>
                <w:iCs/>
                <w:szCs w:val="20"/>
                <w:lang w:val="en-US"/>
              </w:rPr>
            </w:pPr>
            <w:r>
              <w:rPr>
                <w:rFonts w:cs="Arial"/>
                <w:bCs/>
                <w:iCs/>
                <w:szCs w:val="20"/>
                <w:lang w:val="en-US"/>
              </w:rPr>
              <w:t xml:space="preserve">Develop a holistic understanding of </w:t>
            </w:r>
            <w:proofErr w:type="spellStart"/>
            <w:r>
              <w:rPr>
                <w:rFonts w:cs="Arial"/>
                <w:bCs/>
                <w:iCs/>
                <w:szCs w:val="20"/>
                <w:lang w:val="en-US"/>
              </w:rPr>
              <w:t>organisations</w:t>
            </w:r>
            <w:proofErr w:type="spellEnd"/>
            <w:r>
              <w:rPr>
                <w:rFonts w:cs="Arial"/>
                <w:bCs/>
                <w:iCs/>
                <w:szCs w:val="20"/>
                <w:lang w:val="en-US"/>
              </w:rPr>
              <w:t xml:space="preserve"> and the relationship between high performance and value creation. </w:t>
            </w:r>
          </w:p>
          <w:p w14:paraId="68E9FAA5" w14:textId="7869D168" w:rsidR="007D464A" w:rsidRDefault="007D464A" w:rsidP="00D61BA7">
            <w:pPr>
              <w:adjustRightInd w:val="0"/>
              <w:rPr>
                <w:rFonts w:cs="Arial"/>
                <w:bCs/>
                <w:iCs/>
                <w:szCs w:val="20"/>
                <w:lang w:val="en-US"/>
              </w:rPr>
            </w:pPr>
            <w:r>
              <w:rPr>
                <w:rFonts w:cs="Arial"/>
                <w:bCs/>
                <w:iCs/>
                <w:szCs w:val="20"/>
                <w:lang w:val="en-US"/>
              </w:rPr>
              <w:t xml:space="preserve">Develop a high-level understanding of financial strategies and financial governance, with an ability to relate these to </w:t>
            </w:r>
            <w:proofErr w:type="spellStart"/>
            <w:r>
              <w:rPr>
                <w:rFonts w:cs="Arial"/>
                <w:bCs/>
                <w:iCs/>
                <w:szCs w:val="20"/>
                <w:lang w:val="en-US"/>
              </w:rPr>
              <w:t>organisational</w:t>
            </w:r>
            <w:proofErr w:type="spellEnd"/>
            <w:r>
              <w:rPr>
                <w:rFonts w:cs="Arial"/>
                <w:bCs/>
                <w:iCs/>
                <w:szCs w:val="20"/>
                <w:lang w:val="en-US"/>
              </w:rPr>
              <w:t xml:space="preserve"> performance. </w:t>
            </w:r>
          </w:p>
          <w:p w14:paraId="7341853F" w14:textId="489F7720" w:rsidR="007D464A" w:rsidRPr="00F02C02" w:rsidRDefault="007D464A" w:rsidP="00D61BA7">
            <w:pPr>
              <w:adjustRightInd w:val="0"/>
              <w:rPr>
                <w:rFonts w:cs="Arial"/>
                <w:bCs/>
                <w:iCs/>
                <w:szCs w:val="20"/>
                <w:lang w:val="en-US"/>
              </w:rPr>
            </w:pPr>
            <w:r>
              <w:rPr>
                <w:rFonts w:cs="Arial"/>
                <w:bCs/>
                <w:iCs/>
                <w:szCs w:val="20"/>
                <w:lang w:val="en-US"/>
              </w:rPr>
              <w:t xml:space="preserve">Understand </w:t>
            </w:r>
            <w:proofErr w:type="spellStart"/>
            <w:r>
              <w:rPr>
                <w:rFonts w:cs="Arial"/>
                <w:bCs/>
                <w:iCs/>
                <w:szCs w:val="20"/>
                <w:lang w:val="en-US"/>
              </w:rPr>
              <w:t>organisational</w:t>
            </w:r>
            <w:proofErr w:type="spellEnd"/>
            <w:r>
              <w:rPr>
                <w:rFonts w:cs="Arial"/>
                <w:bCs/>
                <w:iCs/>
                <w:szCs w:val="20"/>
                <w:lang w:val="en-US"/>
              </w:rPr>
              <w:t xml:space="preserve"> and team dynamics and individual motivation, and the ability to show how these interrelate to lead to high performance</w:t>
            </w:r>
            <w:r w:rsidR="004C5C38">
              <w:rPr>
                <w:rFonts w:cs="Arial"/>
                <w:bCs/>
                <w:iCs/>
                <w:szCs w:val="20"/>
                <w:lang w:val="en-US"/>
              </w:rPr>
              <w:t>.</w:t>
            </w:r>
          </w:p>
        </w:tc>
      </w:tr>
      <w:tr w:rsidR="007D464A" w:rsidRPr="00AE101D" w14:paraId="5B09CD69" w14:textId="77777777" w:rsidTr="00D61BA7">
        <w:trPr>
          <w:trHeight w:val="167"/>
        </w:trPr>
        <w:tc>
          <w:tcPr>
            <w:tcW w:w="10491" w:type="dxa"/>
            <w:gridSpan w:val="2"/>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600FD922" w14:textId="77777777" w:rsidR="007D464A" w:rsidRPr="00AE101D" w:rsidRDefault="007D464A" w:rsidP="00D61BA7">
            <w:pPr>
              <w:rPr>
                <w:rFonts w:ascii="Arial" w:hAnsi="Arial" w:cs="Arial"/>
                <w:b/>
                <w:bCs/>
                <w:iCs/>
                <w:szCs w:val="20"/>
              </w:rPr>
            </w:pPr>
            <w:r w:rsidRPr="00AE101D">
              <w:rPr>
                <w:rFonts w:ascii="Arial" w:hAnsi="Arial" w:cs="Arial"/>
                <w:b/>
                <w:bCs/>
                <w:iCs/>
                <w:szCs w:val="20"/>
              </w:rPr>
              <w:t>Discipline Specific Skills and Knowledge:</w:t>
            </w:r>
          </w:p>
        </w:tc>
      </w:tr>
      <w:tr w:rsidR="007D464A" w:rsidRPr="00F02C02" w14:paraId="4C1D6863" w14:textId="77777777" w:rsidTr="00D61BA7">
        <w:trPr>
          <w:trHeight w:val="300"/>
        </w:trPr>
        <w:tc>
          <w:tcPr>
            <w:tcW w:w="568" w:type="dxa"/>
            <w:tcBorders>
              <w:top w:val="single" w:sz="2" w:space="0" w:color="BFBFBF" w:themeColor="background1" w:themeShade="BF"/>
              <w:left w:val="single" w:sz="2" w:space="0" w:color="BFBFBF" w:themeColor="background1" w:themeShade="BF"/>
              <w:bottom w:val="single" w:sz="2" w:space="0" w:color="BFBFBF" w:themeColor="background1" w:themeShade="BF"/>
              <w:right w:val="dotted" w:sz="2" w:space="0" w:color="7F7F7F" w:themeColor="text1" w:themeTint="80"/>
            </w:tcBorders>
          </w:tcPr>
          <w:p w14:paraId="221A09BE" w14:textId="77777777" w:rsidR="007D464A" w:rsidRPr="00F02C02" w:rsidRDefault="007D464A" w:rsidP="00D61BA7">
            <w:pPr>
              <w:rPr>
                <w:rFonts w:cs="Arial"/>
                <w:bCs/>
                <w:iCs/>
              </w:rPr>
            </w:pPr>
            <w:r>
              <w:rPr>
                <w:rFonts w:cs="Arial"/>
                <w:bCs/>
                <w:iCs/>
              </w:rPr>
              <w:t>5</w:t>
            </w:r>
          </w:p>
        </w:tc>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5BF47445" w14:textId="28A9EA48" w:rsidR="007D464A" w:rsidRPr="00F02C02" w:rsidRDefault="007D464A" w:rsidP="00D61BA7">
            <w:pPr>
              <w:rPr>
                <w:rFonts w:cs="Tahoma"/>
                <w:szCs w:val="20"/>
              </w:rPr>
            </w:pPr>
            <w:r>
              <w:rPr>
                <w:rFonts w:cs="Tahoma"/>
                <w:szCs w:val="20"/>
              </w:rPr>
              <w:t xml:space="preserve">Lead and develop people by enabling an open and inclusive high performance work environment by setting goals and accountabilities for individuals. </w:t>
            </w:r>
          </w:p>
        </w:tc>
      </w:tr>
      <w:tr w:rsidR="007D464A" w:rsidRPr="00AE101D" w14:paraId="21270A9B" w14:textId="77777777" w:rsidTr="00D61BA7">
        <w:trPr>
          <w:trHeight w:val="167"/>
        </w:trPr>
        <w:tc>
          <w:tcPr>
            <w:tcW w:w="10491" w:type="dxa"/>
            <w:gridSpan w:val="2"/>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F3A7855" w14:textId="77777777" w:rsidR="007D464A" w:rsidRPr="00AE101D" w:rsidRDefault="007D464A" w:rsidP="00D61BA7">
            <w:pPr>
              <w:rPr>
                <w:rFonts w:ascii="Arial" w:hAnsi="Arial" w:cs="Arial"/>
                <w:bCs/>
                <w:szCs w:val="20"/>
              </w:rPr>
            </w:pPr>
            <w:r w:rsidRPr="00AE101D">
              <w:rPr>
                <w:rFonts w:ascii="Arial" w:hAnsi="Arial" w:cs="Arial"/>
                <w:b/>
                <w:bCs/>
                <w:iCs/>
                <w:szCs w:val="20"/>
              </w:rPr>
              <w:t>Personal and Key Transferable/ Employment Skills and Knowledge:</w:t>
            </w:r>
          </w:p>
        </w:tc>
      </w:tr>
      <w:tr w:rsidR="007D464A" w:rsidRPr="00F02C02" w14:paraId="0469E38A" w14:textId="77777777" w:rsidTr="00D61BA7">
        <w:trPr>
          <w:trHeight w:val="167"/>
        </w:trPr>
        <w:tc>
          <w:tcPr>
            <w:tcW w:w="568" w:type="dxa"/>
            <w:tcBorders>
              <w:top w:val="single" w:sz="2" w:space="0" w:color="BFBFBF" w:themeColor="background1" w:themeShade="BF"/>
              <w:left w:val="single" w:sz="2" w:space="0" w:color="BFBFBF" w:themeColor="background1" w:themeShade="BF"/>
              <w:bottom w:val="single" w:sz="2" w:space="0" w:color="BFBFBF" w:themeColor="background1" w:themeShade="BF"/>
              <w:right w:val="dotted" w:sz="2" w:space="0" w:color="7F7F7F" w:themeColor="text1" w:themeTint="80"/>
            </w:tcBorders>
          </w:tcPr>
          <w:p w14:paraId="71CE98D9" w14:textId="77777777" w:rsidR="007D464A" w:rsidRPr="00F02C02" w:rsidRDefault="007D464A" w:rsidP="00D61BA7">
            <w:pPr>
              <w:rPr>
                <w:rFonts w:cs="Arial"/>
                <w:bCs/>
                <w:iCs/>
              </w:rPr>
            </w:pPr>
            <w:bookmarkStart w:id="1" w:name="_Hlk96939330"/>
            <w:r>
              <w:rPr>
                <w:rFonts w:cs="Arial"/>
                <w:bCs/>
                <w:iCs/>
              </w:rPr>
              <w:t>6</w:t>
            </w:r>
          </w:p>
        </w:tc>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1DCAB40C" w14:textId="198D95F7" w:rsidR="007D464A" w:rsidRPr="00F02C02" w:rsidRDefault="007D464A" w:rsidP="00D61BA7">
            <w:pPr>
              <w:rPr>
                <w:rFonts w:cs="Tahoma"/>
                <w:szCs w:val="20"/>
              </w:rPr>
            </w:pPr>
            <w:r>
              <w:rPr>
                <w:rFonts w:cs="Tahoma"/>
                <w:szCs w:val="20"/>
              </w:rPr>
              <w:t xml:space="preserve">Create an inclusive and resilient organisational culture, encouraging diversity and difference. </w:t>
            </w:r>
          </w:p>
        </w:tc>
      </w:tr>
      <w:tr w:rsidR="007D464A" w14:paraId="6A6E9E0B" w14:textId="77777777" w:rsidTr="00D61BA7">
        <w:trPr>
          <w:trHeight w:val="318"/>
        </w:trPr>
        <w:tc>
          <w:tcPr>
            <w:tcW w:w="568" w:type="dxa"/>
            <w:tcBorders>
              <w:top w:val="single" w:sz="2" w:space="0" w:color="BFBFBF" w:themeColor="background1" w:themeShade="BF"/>
              <w:left w:val="single" w:sz="2" w:space="0" w:color="BFBFBF" w:themeColor="background1" w:themeShade="BF"/>
              <w:bottom w:val="single" w:sz="2" w:space="0" w:color="BFBFBF" w:themeColor="background1" w:themeShade="BF"/>
              <w:right w:val="dotted" w:sz="2" w:space="0" w:color="7F7F7F" w:themeColor="text1" w:themeTint="80"/>
            </w:tcBorders>
          </w:tcPr>
          <w:p w14:paraId="6D4ADAEE" w14:textId="77777777" w:rsidR="007D464A" w:rsidRDefault="007D464A" w:rsidP="00D61BA7">
            <w:pPr>
              <w:rPr>
                <w:rFonts w:cs="Arial"/>
                <w:bCs/>
                <w:iCs/>
              </w:rPr>
            </w:pPr>
            <w:r>
              <w:rPr>
                <w:rFonts w:cs="Arial"/>
                <w:bCs/>
                <w:iCs/>
              </w:rPr>
              <w:t>7</w:t>
            </w:r>
          </w:p>
        </w:tc>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6BBDC655" w14:textId="67BED4FB" w:rsidR="007D464A" w:rsidRDefault="007D464A" w:rsidP="00D61BA7">
            <w:pPr>
              <w:rPr>
                <w:rFonts w:cs="Tahoma"/>
                <w:szCs w:val="20"/>
              </w:rPr>
            </w:pPr>
            <w:r>
              <w:rPr>
                <w:rFonts w:cs="Tahoma"/>
                <w:szCs w:val="20"/>
              </w:rPr>
              <w:t xml:space="preserve">Manage knowledge effectively and design communications frameworks to enable high-performance working. </w:t>
            </w:r>
          </w:p>
        </w:tc>
      </w:tr>
      <w:tr w:rsidR="007D464A" w:rsidRPr="00F02C02" w14:paraId="0EB5E19F" w14:textId="77777777" w:rsidTr="00D61BA7">
        <w:trPr>
          <w:trHeight w:val="167"/>
        </w:trPr>
        <w:tc>
          <w:tcPr>
            <w:tcW w:w="568" w:type="dxa"/>
            <w:tcBorders>
              <w:top w:val="single" w:sz="2" w:space="0" w:color="BFBFBF" w:themeColor="background1" w:themeShade="BF"/>
              <w:left w:val="single" w:sz="2" w:space="0" w:color="BFBFBF" w:themeColor="background1" w:themeShade="BF"/>
              <w:bottom w:val="single" w:sz="2" w:space="0" w:color="BFBFBF" w:themeColor="background1" w:themeShade="BF"/>
              <w:right w:val="dotted" w:sz="2" w:space="0" w:color="7F7F7F" w:themeColor="text1" w:themeTint="80"/>
            </w:tcBorders>
          </w:tcPr>
          <w:p w14:paraId="30B1ECE1" w14:textId="77777777" w:rsidR="007D464A" w:rsidRDefault="007D464A" w:rsidP="00D61BA7">
            <w:pPr>
              <w:rPr>
                <w:rFonts w:cs="Arial"/>
                <w:bCs/>
                <w:iCs/>
              </w:rPr>
            </w:pPr>
            <w:r>
              <w:rPr>
                <w:rFonts w:cs="Arial"/>
                <w:bCs/>
                <w:iCs/>
              </w:rPr>
              <w:t>8</w:t>
            </w:r>
          </w:p>
        </w:tc>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34D94842" w14:textId="183BF81B" w:rsidR="007D464A" w:rsidRPr="00F02C02" w:rsidRDefault="007D464A" w:rsidP="00D61BA7">
            <w:pPr>
              <w:adjustRightInd w:val="0"/>
              <w:rPr>
                <w:rFonts w:cs="Arial"/>
                <w:bCs/>
                <w:iCs/>
                <w:szCs w:val="20"/>
                <w:lang w:val="en-US"/>
              </w:rPr>
            </w:pPr>
            <w:r>
              <w:rPr>
                <w:rFonts w:cs="Arial"/>
                <w:bCs/>
                <w:iCs/>
                <w:szCs w:val="20"/>
                <w:lang w:val="en-US"/>
              </w:rPr>
              <w:t>Develop high levels of financial literacy to enable confident discussion of complex financial issues a</w:t>
            </w:r>
            <w:r w:rsidR="004C5C38">
              <w:rPr>
                <w:rFonts w:cs="Arial"/>
                <w:bCs/>
                <w:iCs/>
                <w:szCs w:val="20"/>
                <w:lang w:val="en-US"/>
              </w:rPr>
              <w:t>n</w:t>
            </w:r>
            <w:r>
              <w:rPr>
                <w:rFonts w:cs="Arial"/>
                <w:bCs/>
                <w:iCs/>
                <w:szCs w:val="20"/>
                <w:lang w:val="en-US"/>
              </w:rPr>
              <w:t>d development and implementation of high-level financial strategies</w:t>
            </w:r>
            <w:r w:rsidR="004C5C38">
              <w:rPr>
                <w:rFonts w:cs="Arial"/>
                <w:bCs/>
                <w:iCs/>
                <w:szCs w:val="20"/>
                <w:lang w:val="en-US"/>
              </w:rPr>
              <w:t>.</w:t>
            </w:r>
          </w:p>
        </w:tc>
      </w:tr>
      <w:tr w:rsidR="007D464A" w:rsidRPr="00010E92" w14:paraId="39D77567" w14:textId="77777777" w:rsidTr="00D61BA7">
        <w:trPr>
          <w:trHeight w:val="167"/>
        </w:trPr>
        <w:tc>
          <w:tcPr>
            <w:tcW w:w="568" w:type="dxa"/>
            <w:tcBorders>
              <w:top w:val="single" w:sz="2" w:space="0" w:color="BFBFBF" w:themeColor="background1" w:themeShade="BF"/>
              <w:left w:val="single" w:sz="2" w:space="0" w:color="BFBFBF" w:themeColor="background1" w:themeShade="BF"/>
              <w:bottom w:val="single" w:sz="2" w:space="0" w:color="BFBFBF" w:themeColor="background1" w:themeShade="BF"/>
              <w:right w:val="dotted" w:sz="2" w:space="0" w:color="7F7F7F" w:themeColor="text1" w:themeTint="80"/>
            </w:tcBorders>
          </w:tcPr>
          <w:p w14:paraId="729D5BD6" w14:textId="77777777" w:rsidR="007D464A" w:rsidRDefault="007D464A" w:rsidP="00D61BA7">
            <w:pPr>
              <w:rPr>
                <w:rFonts w:cs="Arial"/>
                <w:bCs/>
                <w:iCs/>
              </w:rPr>
            </w:pPr>
            <w:r>
              <w:rPr>
                <w:rFonts w:cs="Arial"/>
                <w:bCs/>
                <w:iCs/>
              </w:rPr>
              <w:t>9</w:t>
            </w:r>
          </w:p>
        </w:tc>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19D92119" w14:textId="43A06714" w:rsidR="007D464A" w:rsidRPr="00010E92" w:rsidRDefault="007D464A" w:rsidP="00D61BA7">
            <w:pPr>
              <w:adjustRightInd w:val="0"/>
              <w:rPr>
                <w:rFonts w:cs="Arial"/>
                <w:bCs/>
                <w:iCs/>
                <w:szCs w:val="20"/>
                <w:lang w:val="en-US"/>
              </w:rPr>
            </w:pPr>
            <w:r>
              <w:rPr>
                <w:rFonts w:cs="Arial"/>
                <w:bCs/>
                <w:iCs/>
                <w:szCs w:val="20"/>
                <w:lang w:val="en-US"/>
              </w:rPr>
              <w:t>Work to create social value as well as economic value within frameworks of responsible management and governance</w:t>
            </w:r>
            <w:r w:rsidR="004C5C38">
              <w:rPr>
                <w:rFonts w:cs="Arial"/>
                <w:bCs/>
                <w:iCs/>
                <w:szCs w:val="20"/>
                <w:lang w:val="en-US"/>
              </w:rPr>
              <w:t>.</w:t>
            </w:r>
          </w:p>
        </w:tc>
      </w:tr>
      <w:tr w:rsidR="007D464A" w14:paraId="6EA79135" w14:textId="77777777" w:rsidTr="00D61BA7">
        <w:trPr>
          <w:trHeight w:val="167"/>
        </w:trPr>
        <w:tc>
          <w:tcPr>
            <w:tcW w:w="568" w:type="dxa"/>
            <w:tcBorders>
              <w:top w:val="single" w:sz="2" w:space="0" w:color="BFBFBF" w:themeColor="background1" w:themeShade="BF"/>
              <w:left w:val="single" w:sz="2" w:space="0" w:color="BFBFBF" w:themeColor="background1" w:themeShade="BF"/>
              <w:bottom w:val="single" w:sz="2" w:space="0" w:color="BFBFBF" w:themeColor="background1" w:themeShade="BF"/>
              <w:right w:val="dotted" w:sz="2" w:space="0" w:color="7F7F7F" w:themeColor="text1" w:themeTint="80"/>
            </w:tcBorders>
          </w:tcPr>
          <w:p w14:paraId="19BFC889" w14:textId="77777777" w:rsidR="007D464A" w:rsidRDefault="007D464A" w:rsidP="00D61BA7">
            <w:pPr>
              <w:rPr>
                <w:rFonts w:cs="Arial"/>
                <w:bCs/>
                <w:iCs/>
              </w:rPr>
            </w:pPr>
            <w:r>
              <w:rPr>
                <w:rFonts w:cs="Arial"/>
                <w:bCs/>
                <w:iCs/>
              </w:rPr>
              <w:t>10</w:t>
            </w:r>
          </w:p>
        </w:tc>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6D7CFA9F" w14:textId="25D40AB3" w:rsidR="007D464A" w:rsidRDefault="007D464A" w:rsidP="00D61BA7">
            <w:pPr>
              <w:adjustRightInd w:val="0"/>
              <w:rPr>
                <w:rFonts w:cs="Arial"/>
                <w:bCs/>
                <w:iCs/>
                <w:szCs w:val="20"/>
                <w:lang w:val="en-US"/>
              </w:rPr>
            </w:pPr>
            <w:r>
              <w:rPr>
                <w:rFonts w:cs="Arial"/>
                <w:bCs/>
                <w:iCs/>
                <w:szCs w:val="20"/>
                <w:lang w:val="en-US"/>
              </w:rPr>
              <w:t xml:space="preserve">Develop a holistic perspective of leadership at a high level which will enable challenge and stretch across the </w:t>
            </w:r>
            <w:proofErr w:type="spellStart"/>
            <w:r>
              <w:rPr>
                <w:rFonts w:cs="Arial"/>
                <w:bCs/>
                <w:iCs/>
                <w:szCs w:val="20"/>
                <w:lang w:val="en-US"/>
              </w:rPr>
              <w:t>organisation</w:t>
            </w:r>
            <w:proofErr w:type="spellEnd"/>
            <w:r w:rsidR="004C5C38">
              <w:rPr>
                <w:rFonts w:cs="Arial"/>
                <w:bCs/>
                <w:iCs/>
                <w:szCs w:val="20"/>
                <w:lang w:val="en-US"/>
              </w:rPr>
              <w:t>.</w:t>
            </w:r>
          </w:p>
        </w:tc>
      </w:tr>
      <w:tr w:rsidR="007D464A" w:rsidRPr="00F02C02" w14:paraId="22AE5CEA" w14:textId="77777777" w:rsidTr="00D61BA7">
        <w:trPr>
          <w:trHeight w:val="167"/>
        </w:trPr>
        <w:tc>
          <w:tcPr>
            <w:tcW w:w="568" w:type="dxa"/>
            <w:tcBorders>
              <w:top w:val="single" w:sz="2" w:space="0" w:color="BFBFBF" w:themeColor="background1" w:themeShade="BF"/>
              <w:left w:val="single" w:sz="2" w:space="0" w:color="BFBFBF" w:themeColor="background1" w:themeShade="BF"/>
              <w:bottom w:val="single" w:sz="2" w:space="0" w:color="BFBFBF" w:themeColor="background1" w:themeShade="BF"/>
              <w:right w:val="dotted" w:sz="2" w:space="0" w:color="7F7F7F" w:themeColor="text1" w:themeTint="80"/>
            </w:tcBorders>
          </w:tcPr>
          <w:p w14:paraId="2D7A8A60" w14:textId="77777777" w:rsidR="007D464A" w:rsidRPr="00F02C02" w:rsidRDefault="007D464A" w:rsidP="00D61BA7">
            <w:pPr>
              <w:rPr>
                <w:rFonts w:cs="Arial"/>
                <w:bCs/>
                <w:iCs/>
              </w:rPr>
            </w:pPr>
            <w:r>
              <w:rPr>
                <w:rFonts w:cs="Arial"/>
                <w:bCs/>
                <w:iCs/>
              </w:rPr>
              <w:t>11</w:t>
            </w:r>
          </w:p>
        </w:tc>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511B62E9" w14:textId="10A17076" w:rsidR="007D464A" w:rsidRPr="00F02C02" w:rsidRDefault="007D464A" w:rsidP="00D61BA7">
            <w:pPr>
              <w:rPr>
                <w:rFonts w:cs="Tahoma"/>
                <w:szCs w:val="20"/>
              </w:rPr>
            </w:pPr>
            <w:r>
              <w:rPr>
                <w:rFonts w:cstheme="minorHAnsi"/>
              </w:rPr>
              <w:t>Develop the skills of the workforce to create teams and organisations capable of reaching high-performance goals</w:t>
            </w:r>
            <w:r w:rsidR="004C5C38">
              <w:rPr>
                <w:rFonts w:cstheme="minorHAnsi"/>
                <w:color w:val="00B050"/>
              </w:rPr>
              <w:t>.</w:t>
            </w:r>
          </w:p>
        </w:tc>
      </w:tr>
      <w:tr w:rsidR="007D464A" w:rsidRPr="003457A7" w14:paraId="28575FC4" w14:textId="77777777" w:rsidTr="00D61BA7">
        <w:trPr>
          <w:trHeight w:val="167"/>
        </w:trPr>
        <w:tc>
          <w:tcPr>
            <w:tcW w:w="568" w:type="dxa"/>
            <w:tcBorders>
              <w:top w:val="single" w:sz="2" w:space="0" w:color="BFBFBF" w:themeColor="background1" w:themeShade="BF"/>
              <w:left w:val="single" w:sz="2" w:space="0" w:color="BFBFBF" w:themeColor="background1" w:themeShade="BF"/>
              <w:bottom w:val="single" w:sz="2" w:space="0" w:color="BFBFBF" w:themeColor="background1" w:themeShade="BF"/>
              <w:right w:val="dotted" w:sz="2" w:space="0" w:color="7F7F7F" w:themeColor="text1" w:themeTint="80"/>
            </w:tcBorders>
          </w:tcPr>
          <w:p w14:paraId="162F2F70" w14:textId="77777777" w:rsidR="007D464A" w:rsidRPr="00F02C02" w:rsidRDefault="007D464A" w:rsidP="00D61BA7">
            <w:pPr>
              <w:rPr>
                <w:rFonts w:cs="Arial"/>
                <w:bCs/>
                <w:iCs/>
              </w:rPr>
            </w:pPr>
            <w:r>
              <w:rPr>
                <w:rFonts w:cs="Arial"/>
                <w:bCs/>
                <w:iCs/>
              </w:rPr>
              <w:t>12</w:t>
            </w:r>
          </w:p>
        </w:tc>
        <w:tc>
          <w:tcPr>
            <w:tcW w:w="9923"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2B3B9888" w14:textId="1C6422AE" w:rsidR="007D464A" w:rsidRPr="003457A7" w:rsidRDefault="007D464A" w:rsidP="00D61BA7">
            <w:pPr>
              <w:jc w:val="both"/>
              <w:rPr>
                <w:rFonts w:cstheme="minorHAnsi"/>
              </w:rPr>
            </w:pPr>
            <w:r>
              <w:rPr>
                <w:rFonts w:cstheme="minorHAnsi"/>
              </w:rPr>
              <w:t xml:space="preserve">Build collaborative relationships by managing complex relationships across multiple and diverse stakeholders to enable the creation of economic, social and financial value. </w:t>
            </w:r>
          </w:p>
        </w:tc>
      </w:tr>
      <w:bookmarkEnd w:id="1"/>
    </w:tbl>
    <w:p w14:paraId="65495BA5" w14:textId="77777777" w:rsidR="00EA0A1F" w:rsidRPr="005A56B9" w:rsidRDefault="00EA0A1F">
      <w:pPr>
        <w:pStyle w:val="BodyText"/>
        <w:spacing w:before="2"/>
        <w:rPr>
          <w:b/>
          <w:sz w:val="24"/>
        </w:rPr>
      </w:pPr>
    </w:p>
    <w:p w14:paraId="65495BA6" w14:textId="77777777" w:rsidR="00EA0A1F" w:rsidRPr="005A56B9" w:rsidRDefault="00D43AFD" w:rsidP="00220D31">
      <w:pPr>
        <w:tabs>
          <w:tab w:val="left" w:pos="9777"/>
        </w:tabs>
        <w:spacing w:before="1"/>
        <w:rPr>
          <w:b/>
        </w:rPr>
      </w:pPr>
      <w:r w:rsidRPr="005A56B9">
        <w:rPr>
          <w:b/>
          <w:spacing w:val="-22"/>
          <w:shd w:val="clear" w:color="auto" w:fill="DBE4F0"/>
        </w:rPr>
        <w:t xml:space="preserve"> </w:t>
      </w:r>
      <w:r w:rsidRPr="005A56B9">
        <w:rPr>
          <w:b/>
          <w:shd w:val="clear" w:color="auto" w:fill="DBE4F0"/>
        </w:rPr>
        <w:t>Learning and</w:t>
      </w:r>
      <w:r w:rsidRPr="005A56B9">
        <w:rPr>
          <w:b/>
          <w:spacing w:val="-5"/>
          <w:shd w:val="clear" w:color="auto" w:fill="DBE4F0"/>
        </w:rPr>
        <w:t xml:space="preserve"> </w:t>
      </w:r>
      <w:r w:rsidRPr="005A56B9">
        <w:rPr>
          <w:b/>
          <w:shd w:val="clear" w:color="auto" w:fill="DBE4F0"/>
        </w:rPr>
        <w:t>Teaching</w:t>
      </w:r>
      <w:r w:rsidRPr="005A56B9">
        <w:rPr>
          <w:b/>
          <w:shd w:val="clear" w:color="auto" w:fill="DBE4F0"/>
        </w:rPr>
        <w:tab/>
      </w:r>
    </w:p>
    <w:p w14:paraId="65495BA7" w14:textId="77777777" w:rsidR="00EA0A1F" w:rsidRPr="005A56B9" w:rsidRDefault="00EA0A1F">
      <w:pPr>
        <w:pStyle w:val="BodyText"/>
        <w:spacing w:before="2"/>
        <w:rPr>
          <w:b/>
          <w:sz w:val="22"/>
        </w:rPr>
      </w:pPr>
    </w:p>
    <w:p w14:paraId="65495BA8" w14:textId="303CD69E" w:rsidR="00480B40" w:rsidRPr="005A56B9" w:rsidRDefault="00480B40" w:rsidP="00220D31">
      <w:pPr>
        <w:pStyle w:val="BodyText"/>
        <w:spacing w:before="1"/>
        <w:ind w:right="1025"/>
      </w:pPr>
      <w:r w:rsidRPr="005A56B9">
        <w:t xml:space="preserve">The module is </w:t>
      </w:r>
      <w:r w:rsidR="00C40A63" w:rsidRPr="005A56B9">
        <w:t xml:space="preserve">delivered through a blended learning approach </w:t>
      </w:r>
      <w:r w:rsidR="005F4D29" w:rsidRPr="005A56B9">
        <w:t xml:space="preserve">and guided independent study, </w:t>
      </w:r>
      <w:r w:rsidR="00C40A63" w:rsidRPr="005A56B9">
        <w:t>mostly online at a time an</w:t>
      </w:r>
      <w:r w:rsidR="00C22FAB" w:rsidRPr="005A56B9">
        <w:t>d</w:t>
      </w:r>
      <w:r w:rsidR="00C40A63" w:rsidRPr="005A56B9">
        <w:t xml:space="preserve"> place to suit your convenience</w:t>
      </w:r>
      <w:r w:rsidR="006938F6" w:rsidRPr="005A56B9">
        <w:t>, access is 24/7 to the Exeter Learning Environment (ELE)</w:t>
      </w:r>
      <w:r w:rsidR="009425CF">
        <w:t>.</w:t>
      </w:r>
      <w:r w:rsidR="00571981" w:rsidRPr="005A56B9">
        <w:t xml:space="preserve"> </w:t>
      </w:r>
    </w:p>
    <w:p w14:paraId="65495BA9" w14:textId="77777777" w:rsidR="00C22FAB" w:rsidRPr="005A56B9" w:rsidRDefault="00C22FAB" w:rsidP="00220D31">
      <w:pPr>
        <w:pStyle w:val="BodyText"/>
        <w:spacing w:before="1"/>
        <w:ind w:right="1025"/>
      </w:pPr>
    </w:p>
    <w:p w14:paraId="65495BAA" w14:textId="29022625" w:rsidR="002D0E4F" w:rsidRDefault="002D0E4F" w:rsidP="00220D31">
      <w:pPr>
        <w:pStyle w:val="BodyText"/>
        <w:spacing w:before="1"/>
        <w:ind w:right="1025"/>
      </w:pPr>
      <w:r w:rsidRPr="005A56B9">
        <w:t>Blended learning is delivered through a number of apps in the ELE platform,</w:t>
      </w:r>
      <w:r w:rsidR="008D4D28" w:rsidRPr="005A56B9">
        <w:t xml:space="preserve"> which includes online reflective journals, online development plans, collaborative spaces</w:t>
      </w:r>
      <w:r w:rsidR="00BE7482" w:rsidRPr="005A56B9">
        <w:t xml:space="preserve"> and forums, </w:t>
      </w:r>
      <w:r w:rsidR="00B750E7">
        <w:t>small group learning sets using skype, and larger webinars using the Adobe connect system</w:t>
      </w:r>
      <w:r w:rsidR="009934BF">
        <w:t xml:space="preserve">, as well as reading and online content with </w:t>
      </w:r>
      <w:proofErr w:type="gramStart"/>
      <w:r w:rsidR="00CC0F50">
        <w:t>one to one</w:t>
      </w:r>
      <w:proofErr w:type="gramEnd"/>
      <w:r w:rsidR="00CC0F50">
        <w:t xml:space="preserve"> support from your module lead.</w:t>
      </w:r>
    </w:p>
    <w:p w14:paraId="65495BAB" w14:textId="77777777" w:rsidR="00CC0F50" w:rsidRDefault="00CC0F50" w:rsidP="00220D31">
      <w:pPr>
        <w:pStyle w:val="BodyText"/>
        <w:spacing w:before="1"/>
        <w:ind w:right="1025"/>
      </w:pPr>
    </w:p>
    <w:p w14:paraId="65495BAC" w14:textId="77777777" w:rsidR="00CC0F50" w:rsidRDefault="00CC0F50" w:rsidP="00220D31">
      <w:pPr>
        <w:pStyle w:val="BodyText"/>
        <w:spacing w:before="1"/>
        <w:ind w:right="1025"/>
      </w:pPr>
      <w:r>
        <w:t xml:space="preserve">The assessment is </w:t>
      </w:r>
      <w:r w:rsidR="00031D92">
        <w:t>two-fold</w:t>
      </w:r>
      <w:r>
        <w:t xml:space="preserve"> </w:t>
      </w:r>
      <w:r w:rsidR="00C8786E">
        <w:t xml:space="preserve">with formative assessments through </w:t>
      </w:r>
      <w:r w:rsidR="00083515">
        <w:t>feedback on your reflections</w:t>
      </w:r>
      <w:r w:rsidR="00C8786E">
        <w:t xml:space="preserve"> and summative assessment through </w:t>
      </w:r>
      <w:r w:rsidR="00083515">
        <w:t>two</w:t>
      </w:r>
      <w:r w:rsidR="00C8786E">
        <w:t xml:space="preserve"> paper</w:t>
      </w:r>
      <w:r w:rsidR="00083515">
        <w:t>s</w:t>
      </w:r>
      <w:r w:rsidR="00C8786E">
        <w:t xml:space="preserve"> based on your learning and </w:t>
      </w:r>
      <w:r w:rsidR="00083515">
        <w:t>the value creation opportunity/opportunities you can identify for your organisation</w:t>
      </w:r>
      <w:r w:rsidR="002419AE">
        <w:t>.</w:t>
      </w:r>
    </w:p>
    <w:p w14:paraId="65495BAD" w14:textId="77777777" w:rsidR="009E2DE4" w:rsidRDefault="009E2DE4" w:rsidP="00220D31">
      <w:pPr>
        <w:pStyle w:val="BodyText"/>
        <w:spacing w:before="1"/>
        <w:ind w:right="1025"/>
      </w:pPr>
    </w:p>
    <w:p w14:paraId="65495BAE" w14:textId="77777777" w:rsidR="009E2DE4" w:rsidRDefault="009E2DE4" w:rsidP="00220D31">
      <w:pPr>
        <w:pStyle w:val="BodyText"/>
        <w:spacing w:before="1"/>
        <w:ind w:right="1025"/>
      </w:pPr>
      <w:r>
        <w:t xml:space="preserve">The different elements to each week are broken down into bit sized learning and interaction, allowing </w:t>
      </w:r>
      <w:r w:rsidR="00E81422">
        <w:t xml:space="preserve">activity to be dispersed during the working day. It is important to however interact with </w:t>
      </w:r>
      <w:r w:rsidR="00542853">
        <w:t>your cohort peers though a variety of means, to test yo</w:t>
      </w:r>
      <w:r w:rsidR="00145B37">
        <w:t>u</w:t>
      </w:r>
      <w:r w:rsidR="00542853">
        <w:t xml:space="preserve">r </w:t>
      </w:r>
      <w:r w:rsidR="00145B37">
        <w:t>thinking</w:t>
      </w:r>
      <w:r w:rsidR="00542853">
        <w:t xml:space="preserve"> and sense making of t</w:t>
      </w:r>
      <w:r w:rsidR="00145B37">
        <w:t>h</w:t>
      </w:r>
      <w:r w:rsidR="00542853">
        <w:t>e areas and co</w:t>
      </w:r>
      <w:r w:rsidR="00145B37">
        <w:t>nt</w:t>
      </w:r>
      <w:r w:rsidR="00542853">
        <w:t>en</w:t>
      </w:r>
      <w:r w:rsidR="00145B37">
        <w:t>t</w:t>
      </w:r>
      <w:r w:rsidR="00542853">
        <w:t xml:space="preserve"> be</w:t>
      </w:r>
      <w:r w:rsidR="00145B37">
        <w:t>ing</w:t>
      </w:r>
      <w:r w:rsidR="00542853">
        <w:t xml:space="preserve"> covered</w:t>
      </w:r>
      <w:r w:rsidR="00145B37">
        <w:t>.</w:t>
      </w:r>
    </w:p>
    <w:p w14:paraId="65495BAF" w14:textId="77777777" w:rsidR="00921CFF" w:rsidRDefault="00921CFF" w:rsidP="00220D31">
      <w:pPr>
        <w:pStyle w:val="BodyText"/>
        <w:spacing w:before="1"/>
        <w:ind w:right="1025"/>
      </w:pPr>
    </w:p>
    <w:p w14:paraId="65495BB0" w14:textId="77777777" w:rsidR="00921CFF" w:rsidRPr="00E03F69" w:rsidRDefault="00921CFF" w:rsidP="00220D31">
      <w:pPr>
        <w:pStyle w:val="BodyText"/>
        <w:spacing w:before="1"/>
        <w:ind w:right="1025"/>
        <w:rPr>
          <w:b/>
        </w:rPr>
      </w:pPr>
      <w:r w:rsidRPr="00E03F69">
        <w:rPr>
          <w:b/>
        </w:rPr>
        <w:lastRenderedPageBreak/>
        <w:t>Key learning elements</w:t>
      </w:r>
      <w:r w:rsidR="00C61BC5" w:rsidRPr="00E03F69">
        <w:rPr>
          <w:b/>
        </w:rPr>
        <w:t xml:space="preserve"> and Apps</w:t>
      </w:r>
    </w:p>
    <w:p w14:paraId="65495BB1" w14:textId="77777777" w:rsidR="00C61BC5" w:rsidRDefault="00C61BC5" w:rsidP="00F02366">
      <w:pPr>
        <w:pStyle w:val="BodyText"/>
        <w:numPr>
          <w:ilvl w:val="0"/>
          <w:numId w:val="5"/>
        </w:numPr>
        <w:spacing w:before="1"/>
        <w:ind w:right="1025"/>
      </w:pPr>
      <w:r>
        <w:t xml:space="preserve">Personal online </w:t>
      </w:r>
      <w:r w:rsidR="004B4D52">
        <w:t>reflective journal – this is a place to capture you</w:t>
      </w:r>
      <w:r w:rsidR="00BE22D2">
        <w:t>r</w:t>
      </w:r>
      <w:r w:rsidR="004B4D52">
        <w:t xml:space="preserve"> thoughts, insights, actions and learning goals as you work through the module.</w:t>
      </w:r>
    </w:p>
    <w:p w14:paraId="65495BB2" w14:textId="77777777" w:rsidR="004B4D52" w:rsidRDefault="00BE22D2" w:rsidP="00F02366">
      <w:pPr>
        <w:pStyle w:val="BodyText"/>
        <w:numPr>
          <w:ilvl w:val="0"/>
          <w:numId w:val="5"/>
        </w:numPr>
        <w:spacing w:before="1"/>
        <w:ind w:right="1025"/>
      </w:pPr>
      <w:r>
        <w:t>Collaborative</w:t>
      </w:r>
      <w:r w:rsidR="00FA5D85">
        <w:t xml:space="preserve"> space – a space to drop you concise thinking around s</w:t>
      </w:r>
      <w:r>
        <w:t>u</w:t>
      </w:r>
      <w:r w:rsidR="00FA5D85">
        <w:t xml:space="preserve">bjects for challenge and support from your </w:t>
      </w:r>
      <w:proofErr w:type="gramStart"/>
      <w:r w:rsidR="00FA5D85">
        <w:t>colleagues</w:t>
      </w:r>
      <w:proofErr w:type="gramEnd"/>
    </w:p>
    <w:p w14:paraId="65495BB3" w14:textId="77777777" w:rsidR="00A014C8" w:rsidRDefault="0099349B" w:rsidP="00F02366">
      <w:pPr>
        <w:pStyle w:val="BodyText"/>
        <w:numPr>
          <w:ilvl w:val="0"/>
          <w:numId w:val="5"/>
        </w:numPr>
        <w:spacing w:before="1"/>
        <w:ind w:right="1025"/>
      </w:pPr>
      <w:r>
        <w:t>Blog</w:t>
      </w:r>
      <w:r w:rsidR="00A014C8">
        <w:t xml:space="preserve"> – this is the formative </w:t>
      </w:r>
      <w:r w:rsidR="00BD3B7B">
        <w:t xml:space="preserve">assignments, designed to help you synthesise </w:t>
      </w:r>
      <w:proofErr w:type="gramStart"/>
      <w:r w:rsidR="00BD3B7B">
        <w:t>your</w:t>
      </w:r>
      <w:proofErr w:type="gramEnd"/>
      <w:r w:rsidR="00BD3B7B">
        <w:t xml:space="preserve"> learning and seek comment</w:t>
      </w:r>
    </w:p>
    <w:p w14:paraId="65495BB4" w14:textId="77777777" w:rsidR="00BD3B7B" w:rsidRDefault="00654AF8" w:rsidP="00F02366">
      <w:pPr>
        <w:pStyle w:val="BodyText"/>
        <w:numPr>
          <w:ilvl w:val="0"/>
          <w:numId w:val="5"/>
        </w:numPr>
        <w:spacing w:before="1"/>
        <w:ind w:right="1025"/>
      </w:pPr>
      <w:r>
        <w:t xml:space="preserve">Films and content online, articles, blogs and film clips will be </w:t>
      </w:r>
      <w:proofErr w:type="gramStart"/>
      <w:r>
        <w:t>on line</w:t>
      </w:r>
      <w:proofErr w:type="gramEnd"/>
      <w:r>
        <w:t xml:space="preserve"> a lot of the time</w:t>
      </w:r>
      <w:r w:rsidR="00BA0E94">
        <w:t xml:space="preserve"> to read, provoked thinking and do print off or pull off interactive exercises to capture outputs to take back into your reflective journals</w:t>
      </w:r>
      <w:r w:rsidR="00B0730F">
        <w:t>.</w:t>
      </w:r>
    </w:p>
    <w:p w14:paraId="65495BB5" w14:textId="77777777" w:rsidR="00B0730F" w:rsidRDefault="00B0730F" w:rsidP="00F02366">
      <w:pPr>
        <w:pStyle w:val="BodyText"/>
        <w:numPr>
          <w:ilvl w:val="0"/>
          <w:numId w:val="5"/>
        </w:numPr>
        <w:spacing w:before="1"/>
        <w:ind w:right="1025"/>
      </w:pPr>
      <w:r>
        <w:t>Personal strategic development plan – a place to start working on your plan to take you not only through the module but the whole MBA</w:t>
      </w:r>
      <w:r w:rsidR="00053DF1">
        <w:t xml:space="preserve"> and further on.</w:t>
      </w:r>
    </w:p>
    <w:p w14:paraId="65495BB6" w14:textId="77777777" w:rsidR="00053DF1" w:rsidRDefault="00053DF1" w:rsidP="00F02366">
      <w:pPr>
        <w:pStyle w:val="BodyText"/>
        <w:numPr>
          <w:ilvl w:val="0"/>
          <w:numId w:val="5"/>
        </w:numPr>
        <w:spacing w:before="1"/>
        <w:ind w:right="1025"/>
      </w:pPr>
      <w:r>
        <w:t xml:space="preserve">Offline learning, selected </w:t>
      </w:r>
      <w:r w:rsidR="00083515">
        <w:t>books have been</w:t>
      </w:r>
      <w:r w:rsidR="00807817">
        <w:t xml:space="preserve"> </w:t>
      </w:r>
      <w:r w:rsidR="00083515">
        <w:t>suggested, and you are encouraged to undertake further independent reading around issues of importance and interest</w:t>
      </w:r>
      <w:r w:rsidR="00807817">
        <w:t>.</w:t>
      </w:r>
    </w:p>
    <w:p w14:paraId="65495BB7" w14:textId="70CD8B0B" w:rsidR="007C1BD5" w:rsidRDefault="007C1BD5" w:rsidP="00F02366">
      <w:pPr>
        <w:pStyle w:val="BodyText"/>
        <w:numPr>
          <w:ilvl w:val="0"/>
          <w:numId w:val="5"/>
        </w:numPr>
        <w:spacing w:before="1"/>
        <w:ind w:right="1025"/>
      </w:pPr>
      <w:r>
        <w:t>Link to uploading your final assignment</w:t>
      </w:r>
      <w:r w:rsidR="00BE2ED9">
        <w:t>s,</w:t>
      </w:r>
      <w:r>
        <w:t xml:space="preserve"> a </w:t>
      </w:r>
      <w:proofErr w:type="gramStart"/>
      <w:r w:rsidR="00A96EBD">
        <w:t>2</w:t>
      </w:r>
      <w:r w:rsidR="00BE2ED9">
        <w:t>,500</w:t>
      </w:r>
      <w:r>
        <w:t xml:space="preserve"> </w:t>
      </w:r>
      <w:r w:rsidR="00BE2ED9">
        <w:t>word</w:t>
      </w:r>
      <w:proofErr w:type="gramEnd"/>
      <w:r w:rsidR="00BE2ED9">
        <w:t xml:space="preserve"> </w:t>
      </w:r>
      <w:r>
        <w:t>essay</w:t>
      </w:r>
      <w:r w:rsidR="00BE2ED9">
        <w:t xml:space="preserve"> on the </w:t>
      </w:r>
      <w:r w:rsidR="00A96EBD">
        <w:t xml:space="preserve">nature of value creation and a </w:t>
      </w:r>
      <w:r w:rsidR="00772E3B">
        <w:t>5,000</w:t>
      </w:r>
      <w:r w:rsidR="008B5F2D">
        <w:t xml:space="preserve"> word</w:t>
      </w:r>
      <w:r w:rsidR="00BE2ED9">
        <w:t xml:space="preserve"> project report identifying a value creation opportunity for your organisation</w:t>
      </w:r>
      <w:r w:rsidR="00E03F69">
        <w:t>.</w:t>
      </w:r>
    </w:p>
    <w:p w14:paraId="65495BB8" w14:textId="77777777" w:rsidR="00220D31" w:rsidRDefault="00220D31" w:rsidP="00220D31">
      <w:pPr>
        <w:pStyle w:val="BodyText"/>
        <w:spacing w:before="1"/>
        <w:ind w:right="1025"/>
      </w:pPr>
    </w:p>
    <w:p w14:paraId="65495BB9" w14:textId="77777777" w:rsidR="00C22FAB" w:rsidRPr="005A56B9" w:rsidRDefault="00C22FAB">
      <w:pPr>
        <w:pStyle w:val="BodyText"/>
        <w:spacing w:before="1"/>
        <w:ind w:left="720" w:right="1025"/>
      </w:pPr>
    </w:p>
    <w:p w14:paraId="65495BBA" w14:textId="77777777" w:rsidR="00EA0A1F" w:rsidRPr="00E03F69" w:rsidRDefault="00D43AFD">
      <w:pPr>
        <w:pStyle w:val="BodyText"/>
        <w:spacing w:before="40"/>
        <w:ind w:left="140"/>
        <w:rPr>
          <w:b/>
        </w:rPr>
      </w:pPr>
      <w:r w:rsidRPr="00E03F69">
        <w:rPr>
          <w:b/>
        </w:rPr>
        <w:t>The module is structured as follows:</w:t>
      </w:r>
    </w:p>
    <w:p w14:paraId="65495BBB" w14:textId="77777777" w:rsidR="00EA0A1F" w:rsidRPr="005A56B9" w:rsidRDefault="00EA0A1F">
      <w:pPr>
        <w:pStyle w:val="BodyText"/>
        <w:spacing w:before="10"/>
        <w:rPr>
          <w:sz w:val="19"/>
        </w:rPr>
      </w:pPr>
    </w:p>
    <w:p w14:paraId="65495BBC" w14:textId="77777777" w:rsidR="00EA0A1F" w:rsidRPr="00A169AF" w:rsidRDefault="00D43AFD" w:rsidP="00F678E8">
      <w:pPr>
        <w:pStyle w:val="Heading5"/>
        <w:tabs>
          <w:tab w:val="left" w:pos="7862"/>
        </w:tabs>
        <w:ind w:left="0"/>
        <w:rPr>
          <w:sz w:val="22"/>
          <w:szCs w:val="22"/>
        </w:rPr>
      </w:pPr>
      <w:bookmarkStart w:id="2" w:name="_Hlk522221395"/>
      <w:r w:rsidRPr="00A169AF">
        <w:rPr>
          <w:spacing w:val="-17"/>
          <w:w w:val="99"/>
          <w:sz w:val="22"/>
          <w:szCs w:val="22"/>
          <w:shd w:val="clear" w:color="auto" w:fill="DBE4F0"/>
        </w:rPr>
        <w:t xml:space="preserve"> </w:t>
      </w:r>
      <w:r w:rsidR="00996901" w:rsidRPr="00A169AF">
        <w:rPr>
          <w:sz w:val="22"/>
          <w:szCs w:val="22"/>
          <w:shd w:val="clear" w:color="auto" w:fill="DBE4F0"/>
        </w:rPr>
        <w:t>Week</w:t>
      </w:r>
      <w:r w:rsidRPr="00A169AF">
        <w:rPr>
          <w:spacing w:val="-6"/>
          <w:sz w:val="22"/>
          <w:szCs w:val="22"/>
          <w:shd w:val="clear" w:color="auto" w:fill="DBE4F0"/>
        </w:rPr>
        <w:t xml:space="preserve"> </w:t>
      </w:r>
      <w:r w:rsidRPr="00A169AF">
        <w:rPr>
          <w:sz w:val="22"/>
          <w:szCs w:val="22"/>
          <w:shd w:val="clear" w:color="auto" w:fill="DBE4F0"/>
        </w:rPr>
        <w:t>1</w:t>
      </w:r>
      <w:r w:rsidRPr="00A169AF">
        <w:rPr>
          <w:sz w:val="22"/>
          <w:szCs w:val="22"/>
          <w:shd w:val="clear" w:color="auto" w:fill="DBE4F0"/>
        </w:rPr>
        <w:tab/>
      </w:r>
      <w:r w:rsidR="00376C32" w:rsidRPr="00A169AF">
        <w:rPr>
          <w:sz w:val="22"/>
          <w:szCs w:val="22"/>
          <w:shd w:val="clear" w:color="auto" w:fill="DBE4F0"/>
        </w:rPr>
        <w:t xml:space="preserve">                                               </w:t>
      </w:r>
    </w:p>
    <w:bookmarkEnd w:id="2"/>
    <w:p w14:paraId="65495BBD" w14:textId="77777777" w:rsidR="00EA0A1F" w:rsidRPr="005A56B9" w:rsidRDefault="00EA0A1F">
      <w:pPr>
        <w:pStyle w:val="BodyText"/>
        <w:spacing w:before="2"/>
        <w:rPr>
          <w:b/>
          <w:sz w:val="15"/>
        </w:rPr>
      </w:pPr>
    </w:p>
    <w:p w14:paraId="65495BBE" w14:textId="7071490E" w:rsidR="00EA0A1F" w:rsidRDefault="007D464A" w:rsidP="009F1477">
      <w:pPr>
        <w:spacing w:before="59"/>
        <w:ind w:left="284"/>
      </w:pPr>
      <w:r>
        <w:t>Creating economic value; creating social value; creating financial value</w:t>
      </w:r>
    </w:p>
    <w:p w14:paraId="65495BBF" w14:textId="77777777" w:rsidR="009F1477" w:rsidRPr="009F1477" w:rsidRDefault="009F1477" w:rsidP="009F1477">
      <w:pPr>
        <w:spacing w:before="59"/>
        <w:ind w:left="284"/>
      </w:pPr>
    </w:p>
    <w:p w14:paraId="65495BC0" w14:textId="77777777" w:rsidR="00A169AF" w:rsidRPr="00A169AF" w:rsidRDefault="00A169AF" w:rsidP="00A169AF">
      <w:pPr>
        <w:pStyle w:val="Heading5"/>
        <w:tabs>
          <w:tab w:val="left" w:pos="7862"/>
        </w:tabs>
        <w:ind w:left="0"/>
        <w:rPr>
          <w:sz w:val="22"/>
          <w:szCs w:val="22"/>
        </w:rPr>
      </w:pPr>
      <w:r w:rsidRPr="00A169AF">
        <w:rPr>
          <w:sz w:val="22"/>
          <w:szCs w:val="22"/>
          <w:shd w:val="clear" w:color="auto" w:fill="DBE4F0"/>
        </w:rPr>
        <w:t>Week</w:t>
      </w:r>
      <w:r w:rsidRPr="00A169AF">
        <w:rPr>
          <w:spacing w:val="-6"/>
          <w:sz w:val="22"/>
          <w:szCs w:val="22"/>
          <w:shd w:val="clear" w:color="auto" w:fill="DBE4F0"/>
        </w:rPr>
        <w:t xml:space="preserve"> </w:t>
      </w:r>
      <w:r w:rsidRPr="00A169AF">
        <w:rPr>
          <w:sz w:val="22"/>
          <w:szCs w:val="22"/>
          <w:shd w:val="clear" w:color="auto" w:fill="DBE4F0"/>
        </w:rPr>
        <w:t>2</w:t>
      </w:r>
      <w:r w:rsidRPr="00A169AF">
        <w:rPr>
          <w:sz w:val="22"/>
          <w:szCs w:val="22"/>
          <w:shd w:val="clear" w:color="auto" w:fill="DBE4F0"/>
        </w:rPr>
        <w:tab/>
        <w:t xml:space="preserve">                                               </w:t>
      </w:r>
    </w:p>
    <w:p w14:paraId="65495BC1" w14:textId="77777777" w:rsidR="00EA0A1F" w:rsidRPr="005A56B9" w:rsidRDefault="00EA0A1F">
      <w:pPr>
        <w:pStyle w:val="BodyText"/>
        <w:rPr>
          <w:b/>
        </w:rPr>
      </w:pPr>
    </w:p>
    <w:p w14:paraId="65495BC2" w14:textId="77777777" w:rsidR="00EA0A1F" w:rsidRDefault="00BF1470" w:rsidP="00C755CA">
      <w:pPr>
        <w:pStyle w:val="BodyText"/>
        <w:ind w:left="284"/>
        <w:rPr>
          <w:sz w:val="22"/>
          <w:szCs w:val="22"/>
        </w:rPr>
      </w:pPr>
      <w:r>
        <w:rPr>
          <w:sz w:val="22"/>
          <w:szCs w:val="22"/>
        </w:rPr>
        <w:t>Masterclass #1</w:t>
      </w:r>
    </w:p>
    <w:p w14:paraId="65495BC3" w14:textId="77777777" w:rsidR="009F1477" w:rsidRPr="009F1477" w:rsidRDefault="009F1477" w:rsidP="00C755CA">
      <w:pPr>
        <w:pStyle w:val="BodyText"/>
        <w:ind w:left="284"/>
        <w:rPr>
          <w:sz w:val="22"/>
          <w:szCs w:val="22"/>
        </w:rPr>
      </w:pPr>
    </w:p>
    <w:p w14:paraId="65495BC4" w14:textId="77777777" w:rsidR="00F678E8" w:rsidRPr="00A169AF" w:rsidRDefault="00A169AF" w:rsidP="00A169AF">
      <w:pPr>
        <w:pStyle w:val="Heading5"/>
        <w:tabs>
          <w:tab w:val="left" w:pos="7862"/>
        </w:tabs>
        <w:ind w:left="0"/>
        <w:rPr>
          <w:sz w:val="22"/>
          <w:szCs w:val="22"/>
        </w:rPr>
      </w:pPr>
      <w:r w:rsidRPr="00A169AF">
        <w:rPr>
          <w:sz w:val="22"/>
          <w:szCs w:val="22"/>
          <w:shd w:val="clear" w:color="auto" w:fill="DBE4F0"/>
        </w:rPr>
        <w:t>Week</w:t>
      </w:r>
      <w:r w:rsidRPr="00A169AF">
        <w:rPr>
          <w:spacing w:val="-6"/>
          <w:sz w:val="22"/>
          <w:szCs w:val="22"/>
          <w:shd w:val="clear" w:color="auto" w:fill="DBE4F0"/>
        </w:rPr>
        <w:t xml:space="preserve"> </w:t>
      </w:r>
      <w:r w:rsidR="00BE2ED9">
        <w:rPr>
          <w:sz w:val="22"/>
          <w:szCs w:val="22"/>
          <w:shd w:val="clear" w:color="auto" w:fill="DBE4F0"/>
        </w:rPr>
        <w:t xml:space="preserve">3 </w:t>
      </w:r>
      <w:r w:rsidRPr="00A169AF">
        <w:rPr>
          <w:sz w:val="22"/>
          <w:szCs w:val="22"/>
          <w:shd w:val="clear" w:color="auto" w:fill="DBE4F0"/>
        </w:rPr>
        <w:tab/>
        <w:t xml:space="preserve">                                               </w:t>
      </w:r>
    </w:p>
    <w:p w14:paraId="65495BC5" w14:textId="77777777" w:rsidR="00F678E8" w:rsidRDefault="00F678E8">
      <w:pPr>
        <w:pStyle w:val="BodyText"/>
        <w:rPr>
          <w:sz w:val="22"/>
          <w:szCs w:val="22"/>
        </w:rPr>
      </w:pPr>
    </w:p>
    <w:p w14:paraId="65495BC6" w14:textId="5769A0B6" w:rsidR="00B67458" w:rsidRDefault="009D58F8" w:rsidP="00B67458">
      <w:pPr>
        <w:pStyle w:val="BodyText"/>
        <w:ind w:left="284"/>
        <w:rPr>
          <w:sz w:val="22"/>
          <w:szCs w:val="22"/>
        </w:rPr>
      </w:pPr>
      <w:r>
        <w:rPr>
          <w:sz w:val="22"/>
          <w:szCs w:val="22"/>
        </w:rPr>
        <w:t>Understanding individual motivation; understanding role theory; building trust</w:t>
      </w:r>
    </w:p>
    <w:p w14:paraId="0A474C19" w14:textId="6AAB04F2" w:rsidR="009D58F8" w:rsidRPr="00B67458" w:rsidRDefault="009D58F8" w:rsidP="00B67458">
      <w:pPr>
        <w:pStyle w:val="BodyText"/>
        <w:ind w:left="284"/>
        <w:rPr>
          <w:sz w:val="22"/>
          <w:szCs w:val="22"/>
        </w:rPr>
      </w:pPr>
      <w:r>
        <w:rPr>
          <w:sz w:val="22"/>
          <w:szCs w:val="22"/>
        </w:rPr>
        <w:t>Webinar #1</w:t>
      </w:r>
    </w:p>
    <w:p w14:paraId="65495BC7" w14:textId="77777777" w:rsidR="00EE0309" w:rsidRPr="00B67458" w:rsidRDefault="00EE0309" w:rsidP="00B67458">
      <w:pPr>
        <w:pStyle w:val="BodyText"/>
        <w:ind w:left="142"/>
        <w:rPr>
          <w:sz w:val="22"/>
          <w:szCs w:val="22"/>
        </w:rPr>
      </w:pPr>
    </w:p>
    <w:p w14:paraId="65495BC8" w14:textId="77777777" w:rsidR="00A169AF" w:rsidRPr="00A169AF" w:rsidRDefault="00A169AF" w:rsidP="00A169AF">
      <w:pPr>
        <w:pStyle w:val="Heading5"/>
        <w:tabs>
          <w:tab w:val="left" w:pos="7862"/>
        </w:tabs>
        <w:ind w:left="0"/>
        <w:rPr>
          <w:sz w:val="22"/>
          <w:szCs w:val="22"/>
        </w:rPr>
      </w:pPr>
      <w:r w:rsidRPr="00A169AF">
        <w:rPr>
          <w:sz w:val="22"/>
          <w:szCs w:val="22"/>
          <w:shd w:val="clear" w:color="auto" w:fill="DBE4F0"/>
        </w:rPr>
        <w:t>Week</w:t>
      </w:r>
      <w:r w:rsidRPr="00A169AF">
        <w:rPr>
          <w:spacing w:val="-6"/>
          <w:sz w:val="22"/>
          <w:szCs w:val="22"/>
          <w:shd w:val="clear" w:color="auto" w:fill="DBE4F0"/>
        </w:rPr>
        <w:t xml:space="preserve"> </w:t>
      </w:r>
      <w:r>
        <w:rPr>
          <w:sz w:val="22"/>
          <w:szCs w:val="22"/>
          <w:shd w:val="clear" w:color="auto" w:fill="DBE4F0"/>
        </w:rPr>
        <w:t>4</w:t>
      </w:r>
      <w:r w:rsidRPr="00A169AF">
        <w:rPr>
          <w:sz w:val="22"/>
          <w:szCs w:val="22"/>
          <w:shd w:val="clear" w:color="auto" w:fill="DBE4F0"/>
        </w:rPr>
        <w:tab/>
        <w:t xml:space="preserve">                                               </w:t>
      </w:r>
    </w:p>
    <w:p w14:paraId="65495BC9" w14:textId="77777777" w:rsidR="00EE0309" w:rsidRPr="00371A30" w:rsidRDefault="00EE0309">
      <w:pPr>
        <w:pStyle w:val="BodyText"/>
        <w:rPr>
          <w:sz w:val="22"/>
          <w:szCs w:val="22"/>
        </w:rPr>
      </w:pPr>
    </w:p>
    <w:p w14:paraId="65495BCA" w14:textId="325EF4C8" w:rsidR="00EE0309" w:rsidRDefault="009D58F8" w:rsidP="00371A30">
      <w:pPr>
        <w:pStyle w:val="BodyText"/>
        <w:ind w:left="426"/>
        <w:rPr>
          <w:sz w:val="22"/>
          <w:szCs w:val="22"/>
        </w:rPr>
      </w:pPr>
      <w:r>
        <w:rPr>
          <w:sz w:val="22"/>
          <w:szCs w:val="22"/>
        </w:rPr>
        <w:t>Recruitment and selection; diversity and inclusion; talent management; team decision-making</w:t>
      </w:r>
    </w:p>
    <w:p w14:paraId="7FE17691" w14:textId="378FB0BB" w:rsidR="009D58F8" w:rsidRDefault="009D58F8" w:rsidP="00371A30">
      <w:pPr>
        <w:pStyle w:val="BodyText"/>
        <w:ind w:left="426"/>
        <w:rPr>
          <w:sz w:val="22"/>
          <w:szCs w:val="22"/>
        </w:rPr>
      </w:pPr>
      <w:r>
        <w:rPr>
          <w:sz w:val="22"/>
          <w:szCs w:val="22"/>
        </w:rPr>
        <w:t>Webinar #2</w:t>
      </w:r>
    </w:p>
    <w:p w14:paraId="65495BCB" w14:textId="77777777" w:rsidR="00A169AF" w:rsidRPr="00371A30" w:rsidRDefault="00A169AF" w:rsidP="00371A30">
      <w:pPr>
        <w:pStyle w:val="BodyText"/>
        <w:ind w:left="426"/>
        <w:rPr>
          <w:sz w:val="22"/>
          <w:szCs w:val="22"/>
        </w:rPr>
      </w:pPr>
    </w:p>
    <w:p w14:paraId="65495BCC" w14:textId="77777777" w:rsidR="00A169AF" w:rsidRPr="00A169AF" w:rsidRDefault="00A169AF" w:rsidP="00A169AF">
      <w:pPr>
        <w:pStyle w:val="Heading5"/>
        <w:tabs>
          <w:tab w:val="left" w:pos="7862"/>
        </w:tabs>
        <w:ind w:left="0"/>
        <w:rPr>
          <w:sz w:val="22"/>
          <w:szCs w:val="22"/>
        </w:rPr>
      </w:pPr>
      <w:r w:rsidRPr="00A169AF">
        <w:rPr>
          <w:sz w:val="22"/>
          <w:szCs w:val="22"/>
          <w:shd w:val="clear" w:color="auto" w:fill="DBE4F0"/>
        </w:rPr>
        <w:t>Week</w:t>
      </w:r>
      <w:r w:rsidRPr="00A169AF">
        <w:rPr>
          <w:spacing w:val="-6"/>
          <w:sz w:val="22"/>
          <w:szCs w:val="22"/>
          <w:shd w:val="clear" w:color="auto" w:fill="DBE4F0"/>
        </w:rPr>
        <w:t xml:space="preserve"> </w:t>
      </w:r>
      <w:r>
        <w:rPr>
          <w:sz w:val="22"/>
          <w:szCs w:val="22"/>
          <w:shd w:val="clear" w:color="auto" w:fill="DBE4F0"/>
        </w:rPr>
        <w:t>5</w:t>
      </w:r>
      <w:r w:rsidRPr="00A169AF">
        <w:rPr>
          <w:sz w:val="22"/>
          <w:szCs w:val="22"/>
          <w:shd w:val="clear" w:color="auto" w:fill="DBE4F0"/>
        </w:rPr>
        <w:tab/>
        <w:t xml:space="preserve">                                               </w:t>
      </w:r>
    </w:p>
    <w:p w14:paraId="65495BCD" w14:textId="77777777" w:rsidR="00EE0309" w:rsidRPr="002452A4" w:rsidRDefault="00EE0309">
      <w:pPr>
        <w:pStyle w:val="BodyText"/>
        <w:rPr>
          <w:sz w:val="22"/>
          <w:szCs w:val="22"/>
        </w:rPr>
      </w:pPr>
    </w:p>
    <w:p w14:paraId="65495BCE" w14:textId="1140560F" w:rsidR="00292B19" w:rsidRDefault="009D58F8" w:rsidP="002452A4">
      <w:pPr>
        <w:pStyle w:val="BodyText"/>
        <w:ind w:left="426"/>
        <w:rPr>
          <w:sz w:val="22"/>
          <w:szCs w:val="22"/>
        </w:rPr>
      </w:pPr>
      <w:r>
        <w:rPr>
          <w:sz w:val="22"/>
          <w:szCs w:val="22"/>
        </w:rPr>
        <w:t>Cost behaviour; margin of safety; target profit; profit-volume charts</w:t>
      </w:r>
    </w:p>
    <w:p w14:paraId="6C3234D2" w14:textId="008D12E9" w:rsidR="009D58F8" w:rsidRDefault="009D58F8" w:rsidP="002452A4">
      <w:pPr>
        <w:pStyle w:val="BodyText"/>
        <w:ind w:left="426"/>
        <w:rPr>
          <w:sz w:val="22"/>
          <w:szCs w:val="22"/>
        </w:rPr>
      </w:pPr>
      <w:r>
        <w:rPr>
          <w:sz w:val="22"/>
          <w:szCs w:val="22"/>
        </w:rPr>
        <w:t>Webinar #3</w:t>
      </w:r>
    </w:p>
    <w:p w14:paraId="65495BCF" w14:textId="77777777" w:rsidR="00BF1470" w:rsidRPr="002452A4" w:rsidRDefault="00BF1470" w:rsidP="002452A4">
      <w:pPr>
        <w:pStyle w:val="BodyText"/>
        <w:ind w:left="426"/>
        <w:rPr>
          <w:sz w:val="22"/>
          <w:szCs w:val="22"/>
        </w:rPr>
      </w:pPr>
    </w:p>
    <w:p w14:paraId="65495BD0" w14:textId="77777777" w:rsidR="00A169AF" w:rsidRPr="00A169AF" w:rsidRDefault="00A169AF" w:rsidP="00A169AF">
      <w:pPr>
        <w:pStyle w:val="Heading5"/>
        <w:tabs>
          <w:tab w:val="left" w:pos="7862"/>
        </w:tabs>
        <w:ind w:left="0"/>
        <w:rPr>
          <w:sz w:val="22"/>
          <w:szCs w:val="22"/>
        </w:rPr>
      </w:pPr>
      <w:r w:rsidRPr="00A169AF">
        <w:rPr>
          <w:sz w:val="22"/>
          <w:szCs w:val="22"/>
          <w:shd w:val="clear" w:color="auto" w:fill="DBE4F0"/>
        </w:rPr>
        <w:t>Week</w:t>
      </w:r>
      <w:r w:rsidR="00BF1470">
        <w:rPr>
          <w:sz w:val="22"/>
          <w:szCs w:val="22"/>
          <w:shd w:val="clear" w:color="auto" w:fill="DBE4F0"/>
        </w:rPr>
        <w:t xml:space="preserve"> </w:t>
      </w:r>
      <w:r>
        <w:rPr>
          <w:sz w:val="22"/>
          <w:szCs w:val="22"/>
          <w:shd w:val="clear" w:color="auto" w:fill="DBE4F0"/>
        </w:rPr>
        <w:t>6</w:t>
      </w:r>
      <w:r w:rsidRPr="00A169AF">
        <w:rPr>
          <w:sz w:val="22"/>
          <w:szCs w:val="22"/>
          <w:shd w:val="clear" w:color="auto" w:fill="DBE4F0"/>
        </w:rPr>
        <w:tab/>
        <w:t xml:space="preserve">                                               </w:t>
      </w:r>
    </w:p>
    <w:p w14:paraId="65495BD1" w14:textId="77777777" w:rsidR="00EE0309" w:rsidRPr="008D67E5" w:rsidRDefault="00EE0309">
      <w:pPr>
        <w:pStyle w:val="BodyText"/>
        <w:rPr>
          <w:sz w:val="22"/>
          <w:szCs w:val="22"/>
        </w:rPr>
      </w:pPr>
    </w:p>
    <w:p w14:paraId="65495BD2" w14:textId="07C423DA" w:rsidR="00AF390C" w:rsidRDefault="009D58F8" w:rsidP="00025C57">
      <w:pPr>
        <w:pStyle w:val="BodyText"/>
        <w:ind w:left="426"/>
        <w:rPr>
          <w:sz w:val="22"/>
          <w:szCs w:val="22"/>
        </w:rPr>
      </w:pPr>
      <w:r>
        <w:rPr>
          <w:sz w:val="22"/>
          <w:szCs w:val="22"/>
        </w:rPr>
        <w:t>Organisational health; organisational resilience; behavioural economics</w:t>
      </w:r>
    </w:p>
    <w:p w14:paraId="65495BD3" w14:textId="77777777" w:rsidR="00A230EC" w:rsidRPr="008D67E5" w:rsidRDefault="00A230EC" w:rsidP="006B1FE6">
      <w:pPr>
        <w:pStyle w:val="BodyText"/>
        <w:ind w:left="426"/>
        <w:rPr>
          <w:sz w:val="22"/>
          <w:szCs w:val="22"/>
        </w:rPr>
      </w:pPr>
    </w:p>
    <w:p w14:paraId="65495BD4" w14:textId="77777777" w:rsidR="00A169AF" w:rsidRPr="00A169AF" w:rsidRDefault="00A169AF" w:rsidP="00A169AF">
      <w:pPr>
        <w:pStyle w:val="Heading5"/>
        <w:tabs>
          <w:tab w:val="left" w:pos="7862"/>
        </w:tabs>
        <w:ind w:left="0"/>
        <w:rPr>
          <w:sz w:val="22"/>
          <w:szCs w:val="22"/>
        </w:rPr>
      </w:pPr>
      <w:r w:rsidRPr="00A169AF">
        <w:rPr>
          <w:sz w:val="22"/>
          <w:szCs w:val="22"/>
          <w:shd w:val="clear" w:color="auto" w:fill="DBE4F0"/>
        </w:rPr>
        <w:t>Week</w:t>
      </w:r>
      <w:r w:rsidRPr="00A169AF">
        <w:rPr>
          <w:spacing w:val="-6"/>
          <w:sz w:val="22"/>
          <w:szCs w:val="22"/>
          <w:shd w:val="clear" w:color="auto" w:fill="DBE4F0"/>
        </w:rPr>
        <w:t xml:space="preserve"> </w:t>
      </w:r>
      <w:r>
        <w:rPr>
          <w:sz w:val="22"/>
          <w:szCs w:val="22"/>
          <w:shd w:val="clear" w:color="auto" w:fill="DBE4F0"/>
        </w:rPr>
        <w:t>7</w:t>
      </w:r>
      <w:r w:rsidRPr="00A169AF">
        <w:rPr>
          <w:sz w:val="22"/>
          <w:szCs w:val="22"/>
          <w:shd w:val="clear" w:color="auto" w:fill="DBE4F0"/>
        </w:rPr>
        <w:tab/>
        <w:t xml:space="preserve">                                               </w:t>
      </w:r>
    </w:p>
    <w:p w14:paraId="65495BD5" w14:textId="77777777" w:rsidR="00EE0309" w:rsidRPr="00025C57" w:rsidRDefault="00EE0309">
      <w:pPr>
        <w:pStyle w:val="BodyText"/>
        <w:rPr>
          <w:sz w:val="22"/>
          <w:szCs w:val="22"/>
        </w:rPr>
      </w:pPr>
    </w:p>
    <w:p w14:paraId="65495BD7" w14:textId="348F98D8" w:rsidR="001C4F2F" w:rsidRDefault="009D58F8" w:rsidP="00D96776">
      <w:pPr>
        <w:pStyle w:val="BodyText"/>
        <w:ind w:left="426"/>
      </w:pPr>
      <w:r>
        <w:rPr>
          <w:sz w:val="22"/>
          <w:szCs w:val="22"/>
        </w:rPr>
        <w:t>Masterclass #2</w:t>
      </w:r>
      <w:r w:rsidR="001C4F2F">
        <w:rPr>
          <w:sz w:val="22"/>
          <w:szCs w:val="22"/>
        </w:rPr>
        <w:br w:type="page"/>
      </w:r>
    </w:p>
    <w:p w14:paraId="00DE05F5" w14:textId="77777777" w:rsidR="00BE2ED9" w:rsidRPr="00025C57" w:rsidRDefault="00BE2ED9" w:rsidP="006121D3">
      <w:pPr>
        <w:pStyle w:val="BodyText"/>
        <w:ind w:left="426"/>
        <w:rPr>
          <w:sz w:val="22"/>
          <w:szCs w:val="22"/>
        </w:rPr>
      </w:pPr>
    </w:p>
    <w:p w14:paraId="65495BD8" w14:textId="77777777" w:rsidR="00A169AF" w:rsidRPr="00A169AF" w:rsidRDefault="00A169AF" w:rsidP="00A169AF">
      <w:pPr>
        <w:pStyle w:val="Heading5"/>
        <w:tabs>
          <w:tab w:val="left" w:pos="7862"/>
        </w:tabs>
        <w:ind w:left="0"/>
        <w:rPr>
          <w:sz w:val="22"/>
          <w:szCs w:val="22"/>
        </w:rPr>
      </w:pPr>
      <w:r w:rsidRPr="00A169AF">
        <w:rPr>
          <w:sz w:val="22"/>
          <w:szCs w:val="22"/>
          <w:shd w:val="clear" w:color="auto" w:fill="DBE4F0"/>
        </w:rPr>
        <w:t>Week</w:t>
      </w:r>
      <w:r w:rsidR="00BE2ED9">
        <w:rPr>
          <w:sz w:val="22"/>
          <w:szCs w:val="22"/>
          <w:shd w:val="clear" w:color="auto" w:fill="DBE4F0"/>
        </w:rPr>
        <w:t xml:space="preserve"> </w:t>
      </w:r>
      <w:r>
        <w:rPr>
          <w:sz w:val="22"/>
          <w:szCs w:val="22"/>
          <w:shd w:val="clear" w:color="auto" w:fill="DBE4F0"/>
        </w:rPr>
        <w:t>8</w:t>
      </w:r>
      <w:r w:rsidRPr="00A169AF">
        <w:rPr>
          <w:sz w:val="22"/>
          <w:szCs w:val="22"/>
          <w:shd w:val="clear" w:color="auto" w:fill="DBE4F0"/>
        </w:rPr>
        <w:tab/>
        <w:t xml:space="preserve">                                               </w:t>
      </w:r>
    </w:p>
    <w:p w14:paraId="65495BD9" w14:textId="77777777" w:rsidR="00E87A63" w:rsidRDefault="00E87A63" w:rsidP="00025C57">
      <w:pPr>
        <w:pStyle w:val="BodyText"/>
        <w:ind w:left="426"/>
        <w:rPr>
          <w:sz w:val="22"/>
          <w:szCs w:val="22"/>
        </w:rPr>
      </w:pPr>
    </w:p>
    <w:p w14:paraId="3D1111DD" w14:textId="7FE686D8" w:rsidR="00D96776" w:rsidRDefault="009D58F8" w:rsidP="00D96776">
      <w:pPr>
        <w:pStyle w:val="BodyText"/>
        <w:ind w:left="426"/>
        <w:rPr>
          <w:sz w:val="22"/>
          <w:szCs w:val="22"/>
        </w:rPr>
      </w:pPr>
      <w:r>
        <w:rPr>
          <w:sz w:val="22"/>
          <w:szCs w:val="22"/>
        </w:rPr>
        <w:t>Organisations as complex systems; scenarios and forecasting; integrated reporting</w:t>
      </w:r>
    </w:p>
    <w:p w14:paraId="49CFFB70" w14:textId="50270D48" w:rsidR="009D58F8" w:rsidRDefault="009D58F8" w:rsidP="00D96776">
      <w:pPr>
        <w:pStyle w:val="BodyText"/>
        <w:ind w:left="426"/>
        <w:rPr>
          <w:sz w:val="22"/>
          <w:szCs w:val="22"/>
        </w:rPr>
      </w:pPr>
      <w:r>
        <w:rPr>
          <w:sz w:val="22"/>
          <w:szCs w:val="22"/>
        </w:rPr>
        <w:t>Webinar #4</w:t>
      </w:r>
      <w:r w:rsidR="004C5C38">
        <w:rPr>
          <w:sz w:val="22"/>
          <w:szCs w:val="22"/>
        </w:rPr>
        <w:t xml:space="preserve"> – assignment briefing</w:t>
      </w:r>
    </w:p>
    <w:p w14:paraId="65495BDB" w14:textId="77777777" w:rsidR="003341C1" w:rsidRDefault="003341C1">
      <w:pPr>
        <w:pStyle w:val="BodyText"/>
        <w:rPr>
          <w:sz w:val="24"/>
        </w:rPr>
      </w:pPr>
    </w:p>
    <w:p w14:paraId="65495BDC" w14:textId="77777777" w:rsidR="00BE2ED9" w:rsidRPr="00025C57" w:rsidRDefault="00BE2ED9" w:rsidP="00BE2ED9">
      <w:pPr>
        <w:pStyle w:val="BodyText"/>
        <w:ind w:left="426"/>
        <w:rPr>
          <w:sz w:val="22"/>
          <w:szCs w:val="22"/>
        </w:rPr>
      </w:pPr>
    </w:p>
    <w:p w14:paraId="65495BDD" w14:textId="77777777" w:rsidR="00BE2ED9" w:rsidRPr="00A169AF" w:rsidRDefault="00BE2ED9" w:rsidP="00BE2ED9">
      <w:pPr>
        <w:pStyle w:val="Heading5"/>
        <w:tabs>
          <w:tab w:val="left" w:pos="7862"/>
        </w:tabs>
        <w:ind w:left="0"/>
        <w:rPr>
          <w:sz w:val="22"/>
          <w:szCs w:val="22"/>
        </w:rPr>
      </w:pPr>
      <w:r w:rsidRPr="00A169AF">
        <w:rPr>
          <w:sz w:val="22"/>
          <w:szCs w:val="22"/>
          <w:shd w:val="clear" w:color="auto" w:fill="DBE4F0"/>
        </w:rPr>
        <w:t>Week</w:t>
      </w:r>
      <w:r>
        <w:rPr>
          <w:sz w:val="22"/>
          <w:szCs w:val="22"/>
          <w:shd w:val="clear" w:color="auto" w:fill="DBE4F0"/>
        </w:rPr>
        <w:t xml:space="preserve"> 9</w:t>
      </w:r>
      <w:r w:rsidRPr="00A169AF">
        <w:rPr>
          <w:sz w:val="22"/>
          <w:szCs w:val="22"/>
          <w:shd w:val="clear" w:color="auto" w:fill="DBE4F0"/>
        </w:rPr>
        <w:tab/>
        <w:t xml:space="preserve">                                               </w:t>
      </w:r>
    </w:p>
    <w:p w14:paraId="65495BDE" w14:textId="77777777" w:rsidR="00BE2ED9" w:rsidRDefault="00BE2ED9" w:rsidP="00BE2ED9">
      <w:pPr>
        <w:pStyle w:val="BodyText"/>
        <w:ind w:left="426"/>
        <w:rPr>
          <w:sz w:val="22"/>
          <w:szCs w:val="22"/>
        </w:rPr>
      </w:pPr>
    </w:p>
    <w:p w14:paraId="65495BDF" w14:textId="7156F448" w:rsidR="00BE2ED9" w:rsidRDefault="009D58F8" w:rsidP="00BE2ED9">
      <w:pPr>
        <w:pStyle w:val="BodyText"/>
        <w:ind w:left="426"/>
        <w:rPr>
          <w:sz w:val="22"/>
          <w:szCs w:val="22"/>
        </w:rPr>
      </w:pPr>
      <w:r>
        <w:rPr>
          <w:sz w:val="22"/>
          <w:szCs w:val="22"/>
        </w:rPr>
        <w:t>Assignment planning</w:t>
      </w:r>
    </w:p>
    <w:p w14:paraId="2FE66C69" w14:textId="2040A702" w:rsidR="009D58F8" w:rsidRDefault="009D58F8" w:rsidP="00BE2ED9">
      <w:pPr>
        <w:pStyle w:val="BodyText"/>
        <w:ind w:left="426"/>
        <w:rPr>
          <w:sz w:val="22"/>
          <w:szCs w:val="22"/>
        </w:rPr>
      </w:pPr>
      <w:r>
        <w:rPr>
          <w:sz w:val="22"/>
          <w:szCs w:val="22"/>
        </w:rPr>
        <w:t>Webinar #5</w:t>
      </w:r>
    </w:p>
    <w:p w14:paraId="65495BE0" w14:textId="77777777" w:rsidR="00BE2ED9" w:rsidRPr="00025C57" w:rsidRDefault="00BE2ED9" w:rsidP="00BE2ED9">
      <w:pPr>
        <w:pStyle w:val="BodyText"/>
        <w:ind w:left="426"/>
        <w:rPr>
          <w:sz w:val="22"/>
          <w:szCs w:val="22"/>
        </w:rPr>
      </w:pPr>
    </w:p>
    <w:p w14:paraId="65495BE1" w14:textId="77777777" w:rsidR="00BE2ED9" w:rsidRPr="00A169AF" w:rsidRDefault="00BE2ED9" w:rsidP="00BE2ED9">
      <w:pPr>
        <w:pStyle w:val="Heading5"/>
        <w:tabs>
          <w:tab w:val="left" w:pos="7862"/>
        </w:tabs>
        <w:ind w:left="0"/>
        <w:rPr>
          <w:sz w:val="22"/>
          <w:szCs w:val="22"/>
        </w:rPr>
      </w:pPr>
      <w:r w:rsidRPr="00A169AF">
        <w:rPr>
          <w:sz w:val="22"/>
          <w:szCs w:val="22"/>
          <w:shd w:val="clear" w:color="auto" w:fill="DBE4F0"/>
        </w:rPr>
        <w:t>Week</w:t>
      </w:r>
      <w:r>
        <w:rPr>
          <w:sz w:val="22"/>
          <w:szCs w:val="22"/>
          <w:shd w:val="clear" w:color="auto" w:fill="DBE4F0"/>
        </w:rPr>
        <w:t xml:space="preserve"> 10</w:t>
      </w:r>
      <w:r w:rsidRPr="00A169AF">
        <w:rPr>
          <w:sz w:val="22"/>
          <w:szCs w:val="22"/>
          <w:shd w:val="clear" w:color="auto" w:fill="DBE4F0"/>
        </w:rPr>
        <w:tab/>
        <w:t xml:space="preserve">                                               </w:t>
      </w:r>
    </w:p>
    <w:p w14:paraId="65495BE2" w14:textId="77777777" w:rsidR="00BE2ED9" w:rsidRDefault="00BE2ED9" w:rsidP="00BE2ED9">
      <w:pPr>
        <w:pStyle w:val="BodyText"/>
        <w:ind w:left="426"/>
        <w:rPr>
          <w:sz w:val="22"/>
          <w:szCs w:val="22"/>
        </w:rPr>
      </w:pPr>
    </w:p>
    <w:p w14:paraId="65495BE3" w14:textId="380803AE" w:rsidR="00BE2ED9" w:rsidRDefault="009D58F8" w:rsidP="00BE2ED9">
      <w:pPr>
        <w:pStyle w:val="BodyText"/>
        <w:ind w:left="426"/>
        <w:rPr>
          <w:sz w:val="22"/>
          <w:szCs w:val="22"/>
        </w:rPr>
      </w:pPr>
      <w:r>
        <w:rPr>
          <w:sz w:val="22"/>
          <w:szCs w:val="22"/>
        </w:rPr>
        <w:t>Law and competitive advantage; corporate governance; corporate risk</w:t>
      </w:r>
    </w:p>
    <w:p w14:paraId="2681ED6C" w14:textId="05F44B51" w:rsidR="009D58F8" w:rsidRDefault="009D58F8" w:rsidP="00BE2ED9">
      <w:pPr>
        <w:pStyle w:val="BodyText"/>
        <w:ind w:left="426"/>
        <w:rPr>
          <w:sz w:val="22"/>
          <w:szCs w:val="22"/>
        </w:rPr>
      </w:pPr>
      <w:r>
        <w:rPr>
          <w:sz w:val="22"/>
          <w:szCs w:val="22"/>
        </w:rPr>
        <w:t>Webinar #6</w:t>
      </w:r>
    </w:p>
    <w:p w14:paraId="65495BE4" w14:textId="77777777" w:rsidR="00BE2ED9" w:rsidRPr="00025C57" w:rsidRDefault="00BE2ED9" w:rsidP="00BE2ED9">
      <w:pPr>
        <w:pStyle w:val="BodyText"/>
        <w:ind w:left="426"/>
        <w:rPr>
          <w:sz w:val="22"/>
          <w:szCs w:val="22"/>
        </w:rPr>
      </w:pPr>
    </w:p>
    <w:p w14:paraId="65495BE5" w14:textId="77777777" w:rsidR="00BE2ED9" w:rsidRPr="00A169AF" w:rsidRDefault="00BE2ED9" w:rsidP="00BE2ED9">
      <w:pPr>
        <w:pStyle w:val="Heading5"/>
        <w:tabs>
          <w:tab w:val="left" w:pos="7862"/>
        </w:tabs>
        <w:ind w:left="0"/>
        <w:rPr>
          <w:sz w:val="22"/>
          <w:szCs w:val="22"/>
        </w:rPr>
      </w:pPr>
      <w:r w:rsidRPr="00A169AF">
        <w:rPr>
          <w:sz w:val="22"/>
          <w:szCs w:val="22"/>
          <w:shd w:val="clear" w:color="auto" w:fill="DBE4F0"/>
        </w:rPr>
        <w:t>Week</w:t>
      </w:r>
      <w:r>
        <w:rPr>
          <w:sz w:val="22"/>
          <w:szCs w:val="22"/>
          <w:shd w:val="clear" w:color="auto" w:fill="DBE4F0"/>
        </w:rPr>
        <w:t xml:space="preserve"> 11</w:t>
      </w:r>
      <w:r w:rsidRPr="00A169AF">
        <w:rPr>
          <w:sz w:val="22"/>
          <w:szCs w:val="22"/>
          <w:shd w:val="clear" w:color="auto" w:fill="DBE4F0"/>
        </w:rPr>
        <w:tab/>
        <w:t xml:space="preserve">                                               </w:t>
      </w:r>
    </w:p>
    <w:p w14:paraId="65495BE6" w14:textId="77777777" w:rsidR="00BE2ED9" w:rsidRDefault="00BE2ED9" w:rsidP="00BE2ED9">
      <w:pPr>
        <w:pStyle w:val="BodyText"/>
        <w:ind w:left="426"/>
        <w:rPr>
          <w:sz w:val="22"/>
          <w:szCs w:val="22"/>
        </w:rPr>
      </w:pPr>
    </w:p>
    <w:p w14:paraId="65495BE7" w14:textId="24A2B2CE" w:rsidR="00BE2ED9" w:rsidRDefault="00BE2ED9">
      <w:pPr>
        <w:pStyle w:val="BodyText"/>
        <w:rPr>
          <w:sz w:val="24"/>
        </w:rPr>
      </w:pPr>
      <w:r>
        <w:rPr>
          <w:sz w:val="24"/>
        </w:rPr>
        <w:tab/>
      </w:r>
      <w:r w:rsidR="009D58F8">
        <w:rPr>
          <w:sz w:val="24"/>
        </w:rPr>
        <w:t xml:space="preserve">Social responsibility; the bottom of the pyramid; ethical decision </w:t>
      </w:r>
      <w:proofErr w:type="gramStart"/>
      <w:r w:rsidR="009D58F8">
        <w:rPr>
          <w:sz w:val="24"/>
        </w:rPr>
        <w:t>making</w:t>
      </w:r>
      <w:proofErr w:type="gramEnd"/>
    </w:p>
    <w:p w14:paraId="10B25D82" w14:textId="25BA0172" w:rsidR="009D58F8" w:rsidRDefault="009D58F8">
      <w:pPr>
        <w:pStyle w:val="BodyText"/>
        <w:rPr>
          <w:sz w:val="24"/>
        </w:rPr>
      </w:pPr>
    </w:p>
    <w:p w14:paraId="13C5B2FE" w14:textId="18985D1C" w:rsidR="009D58F8" w:rsidRPr="00A169AF" w:rsidRDefault="009D58F8" w:rsidP="009D58F8">
      <w:pPr>
        <w:pStyle w:val="Heading5"/>
        <w:tabs>
          <w:tab w:val="left" w:pos="7862"/>
        </w:tabs>
        <w:ind w:left="0"/>
        <w:rPr>
          <w:sz w:val="22"/>
          <w:szCs w:val="22"/>
        </w:rPr>
      </w:pPr>
      <w:r w:rsidRPr="00A169AF">
        <w:rPr>
          <w:sz w:val="22"/>
          <w:szCs w:val="22"/>
          <w:shd w:val="clear" w:color="auto" w:fill="DBE4F0"/>
        </w:rPr>
        <w:t>Week</w:t>
      </w:r>
      <w:r>
        <w:rPr>
          <w:sz w:val="22"/>
          <w:szCs w:val="22"/>
          <w:shd w:val="clear" w:color="auto" w:fill="DBE4F0"/>
        </w:rPr>
        <w:t xml:space="preserve"> 12</w:t>
      </w:r>
      <w:r w:rsidRPr="00A169AF">
        <w:rPr>
          <w:sz w:val="22"/>
          <w:szCs w:val="22"/>
          <w:shd w:val="clear" w:color="auto" w:fill="DBE4F0"/>
        </w:rPr>
        <w:tab/>
        <w:t xml:space="preserve">                                               </w:t>
      </w:r>
    </w:p>
    <w:p w14:paraId="22706C8D" w14:textId="77777777" w:rsidR="009D58F8" w:rsidRDefault="009D58F8" w:rsidP="009D58F8">
      <w:pPr>
        <w:pStyle w:val="BodyText"/>
        <w:ind w:left="426"/>
        <w:rPr>
          <w:sz w:val="22"/>
          <w:szCs w:val="22"/>
        </w:rPr>
      </w:pPr>
    </w:p>
    <w:p w14:paraId="4E01327E" w14:textId="68DC77B1" w:rsidR="009D58F8" w:rsidRDefault="009D58F8" w:rsidP="009D58F8">
      <w:pPr>
        <w:pStyle w:val="BodyText"/>
        <w:rPr>
          <w:sz w:val="24"/>
        </w:rPr>
      </w:pPr>
      <w:r>
        <w:rPr>
          <w:sz w:val="24"/>
        </w:rPr>
        <w:tab/>
        <w:t>Creating shared value</w:t>
      </w:r>
    </w:p>
    <w:p w14:paraId="6CE8B6F0" w14:textId="36BEF5C5" w:rsidR="009D58F8" w:rsidRDefault="009D58F8" w:rsidP="009D58F8">
      <w:pPr>
        <w:pStyle w:val="BodyText"/>
        <w:rPr>
          <w:sz w:val="24"/>
        </w:rPr>
      </w:pPr>
    </w:p>
    <w:p w14:paraId="06337E67" w14:textId="7702EC3C" w:rsidR="009D58F8" w:rsidRPr="00A169AF" w:rsidRDefault="009D58F8" w:rsidP="009D58F8">
      <w:pPr>
        <w:pStyle w:val="Heading5"/>
        <w:tabs>
          <w:tab w:val="left" w:pos="7862"/>
        </w:tabs>
        <w:ind w:left="0"/>
        <w:rPr>
          <w:sz w:val="22"/>
          <w:szCs w:val="22"/>
        </w:rPr>
      </w:pPr>
      <w:r w:rsidRPr="00A169AF">
        <w:rPr>
          <w:sz w:val="22"/>
          <w:szCs w:val="22"/>
          <w:shd w:val="clear" w:color="auto" w:fill="DBE4F0"/>
        </w:rPr>
        <w:t>Week</w:t>
      </w:r>
      <w:r>
        <w:rPr>
          <w:sz w:val="22"/>
          <w:szCs w:val="22"/>
          <w:shd w:val="clear" w:color="auto" w:fill="DBE4F0"/>
        </w:rPr>
        <w:t xml:space="preserve"> 13</w:t>
      </w:r>
      <w:r w:rsidRPr="00A169AF">
        <w:rPr>
          <w:sz w:val="22"/>
          <w:szCs w:val="22"/>
          <w:shd w:val="clear" w:color="auto" w:fill="DBE4F0"/>
        </w:rPr>
        <w:tab/>
        <w:t xml:space="preserve">                                               </w:t>
      </w:r>
    </w:p>
    <w:p w14:paraId="0084FAE1" w14:textId="77777777" w:rsidR="009D58F8" w:rsidRDefault="009D58F8" w:rsidP="009D58F8">
      <w:pPr>
        <w:pStyle w:val="BodyText"/>
        <w:ind w:left="426"/>
        <w:rPr>
          <w:sz w:val="22"/>
          <w:szCs w:val="22"/>
        </w:rPr>
      </w:pPr>
    </w:p>
    <w:p w14:paraId="08994BD4" w14:textId="3F2E6477" w:rsidR="009D58F8" w:rsidRDefault="009D58F8" w:rsidP="009D58F8">
      <w:pPr>
        <w:pStyle w:val="BodyText"/>
        <w:rPr>
          <w:sz w:val="24"/>
        </w:rPr>
      </w:pPr>
      <w:r>
        <w:rPr>
          <w:sz w:val="24"/>
        </w:rPr>
        <w:tab/>
        <w:t>Writing week</w:t>
      </w:r>
    </w:p>
    <w:p w14:paraId="71D1064A" w14:textId="7AEB35A6" w:rsidR="009D58F8" w:rsidRDefault="009D58F8" w:rsidP="009D58F8">
      <w:pPr>
        <w:pStyle w:val="BodyText"/>
        <w:rPr>
          <w:sz w:val="24"/>
        </w:rPr>
      </w:pPr>
    </w:p>
    <w:p w14:paraId="4752B39E" w14:textId="05B12201" w:rsidR="009D58F8" w:rsidRPr="00A169AF" w:rsidRDefault="009D58F8" w:rsidP="009D58F8">
      <w:pPr>
        <w:pStyle w:val="Heading5"/>
        <w:tabs>
          <w:tab w:val="left" w:pos="7862"/>
        </w:tabs>
        <w:ind w:left="0"/>
        <w:rPr>
          <w:sz w:val="22"/>
          <w:szCs w:val="22"/>
        </w:rPr>
      </w:pPr>
      <w:r w:rsidRPr="00A169AF">
        <w:rPr>
          <w:sz w:val="22"/>
          <w:szCs w:val="22"/>
          <w:shd w:val="clear" w:color="auto" w:fill="DBE4F0"/>
        </w:rPr>
        <w:t>Week</w:t>
      </w:r>
      <w:r>
        <w:rPr>
          <w:sz w:val="22"/>
          <w:szCs w:val="22"/>
          <w:shd w:val="clear" w:color="auto" w:fill="DBE4F0"/>
        </w:rPr>
        <w:t xml:space="preserve"> 14</w:t>
      </w:r>
      <w:r w:rsidRPr="00A169AF">
        <w:rPr>
          <w:sz w:val="22"/>
          <w:szCs w:val="22"/>
          <w:shd w:val="clear" w:color="auto" w:fill="DBE4F0"/>
        </w:rPr>
        <w:tab/>
        <w:t xml:space="preserve">                                               </w:t>
      </w:r>
    </w:p>
    <w:p w14:paraId="4AC18505" w14:textId="77777777" w:rsidR="009D58F8" w:rsidRDefault="009D58F8" w:rsidP="009D58F8">
      <w:pPr>
        <w:pStyle w:val="BodyText"/>
        <w:ind w:left="426"/>
        <w:rPr>
          <w:sz w:val="22"/>
          <w:szCs w:val="22"/>
        </w:rPr>
      </w:pPr>
    </w:p>
    <w:p w14:paraId="7D18FBBC" w14:textId="755EDE8A" w:rsidR="009D58F8" w:rsidRPr="005A56B9" w:rsidRDefault="009D58F8" w:rsidP="009D58F8">
      <w:pPr>
        <w:pStyle w:val="BodyText"/>
        <w:rPr>
          <w:sz w:val="24"/>
        </w:rPr>
      </w:pPr>
      <w:r>
        <w:rPr>
          <w:sz w:val="24"/>
        </w:rPr>
        <w:tab/>
        <w:t>Assignment submission</w:t>
      </w:r>
    </w:p>
    <w:p w14:paraId="2C760962" w14:textId="77777777" w:rsidR="009D58F8" w:rsidRPr="005A56B9" w:rsidRDefault="009D58F8" w:rsidP="009D58F8">
      <w:pPr>
        <w:pStyle w:val="BodyText"/>
        <w:rPr>
          <w:sz w:val="24"/>
        </w:rPr>
      </w:pPr>
    </w:p>
    <w:p w14:paraId="56E765A6" w14:textId="77777777" w:rsidR="009D58F8" w:rsidRPr="005A56B9" w:rsidRDefault="009D58F8" w:rsidP="009D58F8">
      <w:pPr>
        <w:pStyle w:val="BodyText"/>
        <w:rPr>
          <w:sz w:val="24"/>
        </w:rPr>
      </w:pPr>
    </w:p>
    <w:p w14:paraId="6BD6353F" w14:textId="77777777" w:rsidR="009D58F8" w:rsidRPr="005A56B9" w:rsidRDefault="009D58F8">
      <w:pPr>
        <w:pStyle w:val="BodyText"/>
        <w:rPr>
          <w:sz w:val="24"/>
        </w:rPr>
      </w:pPr>
    </w:p>
    <w:p w14:paraId="65495BE8" w14:textId="77777777" w:rsidR="00E03F69" w:rsidRDefault="00E03F69" w:rsidP="00E74F1E">
      <w:pPr>
        <w:rPr>
          <w:b/>
          <w:sz w:val="24"/>
          <w:szCs w:val="24"/>
        </w:rPr>
      </w:pPr>
    </w:p>
    <w:p w14:paraId="65495BE9" w14:textId="77777777" w:rsidR="000463F3" w:rsidRPr="00A169AF" w:rsidRDefault="000463F3" w:rsidP="000463F3">
      <w:pPr>
        <w:pStyle w:val="Heading5"/>
        <w:tabs>
          <w:tab w:val="left" w:pos="7862"/>
        </w:tabs>
        <w:ind w:left="0"/>
        <w:rPr>
          <w:sz w:val="22"/>
          <w:szCs w:val="22"/>
        </w:rPr>
      </w:pPr>
      <w:r>
        <w:rPr>
          <w:sz w:val="22"/>
          <w:szCs w:val="22"/>
          <w:shd w:val="clear" w:color="auto" w:fill="DBE4F0"/>
        </w:rPr>
        <w:t>Reading List</w:t>
      </w:r>
      <w:r w:rsidRPr="00A169AF">
        <w:rPr>
          <w:sz w:val="22"/>
          <w:szCs w:val="22"/>
          <w:shd w:val="clear" w:color="auto" w:fill="DBE4F0"/>
        </w:rPr>
        <w:tab/>
        <w:t xml:space="preserve">                                               </w:t>
      </w:r>
    </w:p>
    <w:p w14:paraId="65495BEA" w14:textId="77777777" w:rsidR="00E03F69" w:rsidRDefault="00E03F69" w:rsidP="00E74F1E">
      <w:pPr>
        <w:rPr>
          <w:b/>
          <w:sz w:val="24"/>
          <w:szCs w:val="24"/>
        </w:rPr>
      </w:pPr>
    </w:p>
    <w:p w14:paraId="65495BEB" w14:textId="1332DACE" w:rsidR="00BF1470" w:rsidRDefault="00BF1470" w:rsidP="00E74F1E">
      <w:pPr>
        <w:rPr>
          <w:b/>
          <w:sz w:val="24"/>
          <w:szCs w:val="24"/>
        </w:rPr>
      </w:pPr>
      <w:r>
        <w:rPr>
          <w:b/>
          <w:sz w:val="24"/>
          <w:szCs w:val="24"/>
        </w:rPr>
        <w:t xml:space="preserve">Basic reading: </w:t>
      </w:r>
      <w:r w:rsidR="009D58F8">
        <w:rPr>
          <w:b/>
          <w:sz w:val="24"/>
          <w:szCs w:val="24"/>
        </w:rPr>
        <w:t xml:space="preserve">we </w:t>
      </w:r>
      <w:r>
        <w:rPr>
          <w:b/>
          <w:sz w:val="24"/>
          <w:szCs w:val="24"/>
        </w:rPr>
        <w:t xml:space="preserve">suggest you </w:t>
      </w:r>
      <w:r w:rsidR="009D58F8">
        <w:rPr>
          <w:b/>
          <w:sz w:val="24"/>
          <w:szCs w:val="24"/>
        </w:rPr>
        <w:t>consult</w:t>
      </w:r>
      <w:r>
        <w:rPr>
          <w:b/>
          <w:sz w:val="24"/>
          <w:szCs w:val="24"/>
        </w:rPr>
        <w:t xml:space="preserve"> the following as way of developing deeper knowledge of some of the technical aspects of the module:</w:t>
      </w:r>
    </w:p>
    <w:p w14:paraId="65495BEC" w14:textId="77777777" w:rsidR="00BF1470" w:rsidRDefault="00BF1470" w:rsidP="00E74F1E">
      <w:pPr>
        <w:rPr>
          <w:b/>
          <w:sz w:val="24"/>
          <w:szCs w:val="24"/>
        </w:rPr>
      </w:pPr>
    </w:p>
    <w:p w14:paraId="6A951220" w14:textId="77777777" w:rsidR="009D58F8" w:rsidRDefault="009D58F8" w:rsidP="009D58F8">
      <w:pPr>
        <w:rPr>
          <w:rFonts w:asciiTheme="majorHAnsi" w:hAnsiTheme="majorHAnsi"/>
        </w:rPr>
      </w:pPr>
      <w:r>
        <w:rPr>
          <w:rFonts w:asciiTheme="majorHAnsi" w:hAnsiTheme="majorHAnsi"/>
        </w:rPr>
        <w:t xml:space="preserve">Lucy Widdowson and Paul J. Barbour, </w:t>
      </w:r>
      <w:r>
        <w:rPr>
          <w:rFonts w:asciiTheme="majorHAnsi" w:hAnsiTheme="majorHAnsi"/>
          <w:i/>
          <w:iCs/>
        </w:rPr>
        <w:t>Building Top-Performing Teams</w:t>
      </w:r>
      <w:r>
        <w:rPr>
          <w:rFonts w:asciiTheme="majorHAnsi" w:hAnsiTheme="majorHAnsi"/>
        </w:rPr>
        <w:t>, London</w:t>
      </w:r>
      <w:r w:rsidRPr="007B1E5A">
        <w:rPr>
          <w:rFonts w:asciiTheme="majorHAnsi" w:hAnsiTheme="majorHAnsi"/>
        </w:rPr>
        <w:t xml:space="preserve">: Kogan Page, 2021 </w:t>
      </w:r>
    </w:p>
    <w:p w14:paraId="3FF5195E" w14:textId="77777777" w:rsidR="009D58F8" w:rsidRDefault="009D58F8" w:rsidP="009D58F8">
      <w:pPr>
        <w:rPr>
          <w:rFonts w:asciiTheme="majorHAnsi" w:hAnsiTheme="majorHAnsi"/>
        </w:rPr>
      </w:pPr>
    </w:p>
    <w:p w14:paraId="3DF749F0" w14:textId="73E554DA" w:rsidR="009D58F8" w:rsidRPr="007B1E5A" w:rsidRDefault="009D58F8" w:rsidP="009D58F8">
      <w:pPr>
        <w:rPr>
          <w:rFonts w:asciiTheme="majorHAnsi" w:hAnsiTheme="majorHAnsi"/>
        </w:rPr>
      </w:pPr>
      <w:r w:rsidRPr="007B1E5A">
        <w:rPr>
          <w:rFonts w:ascii="Arial" w:eastAsia="Arial" w:hAnsi="Arial"/>
        </w:rPr>
        <w:t xml:space="preserve">Peter </w:t>
      </w:r>
      <w:proofErr w:type="spellStart"/>
      <w:r w:rsidRPr="007B1E5A">
        <w:rPr>
          <w:rFonts w:ascii="Arial" w:eastAsia="Arial" w:hAnsi="Arial"/>
        </w:rPr>
        <w:t>Atrill</w:t>
      </w:r>
      <w:proofErr w:type="spellEnd"/>
      <w:r w:rsidRPr="007B1E5A">
        <w:rPr>
          <w:rFonts w:ascii="Arial" w:eastAsia="Arial" w:hAnsi="Arial"/>
        </w:rPr>
        <w:t xml:space="preserve"> and Eddie </w:t>
      </w:r>
      <w:proofErr w:type="spellStart"/>
      <w:r w:rsidRPr="007B1E5A">
        <w:rPr>
          <w:rFonts w:ascii="Arial" w:eastAsia="Arial" w:hAnsi="Arial"/>
        </w:rPr>
        <w:t>McClaney</w:t>
      </w:r>
      <w:proofErr w:type="spellEnd"/>
      <w:r w:rsidRPr="007B1E5A">
        <w:rPr>
          <w:rFonts w:ascii="Arial" w:eastAsia="Arial" w:hAnsi="Arial"/>
        </w:rPr>
        <w:t xml:space="preserve">, </w:t>
      </w:r>
      <w:r w:rsidRPr="007B1E5A">
        <w:rPr>
          <w:rFonts w:ascii="Arial" w:eastAsia="Arial" w:hAnsi="Arial"/>
          <w:i/>
          <w:iCs/>
        </w:rPr>
        <w:t>Accounting and Finance for Non-Specialists,</w:t>
      </w:r>
      <w:r w:rsidRPr="007B1E5A">
        <w:rPr>
          <w:rFonts w:ascii="Arial" w:eastAsia="Arial" w:hAnsi="Arial"/>
        </w:rPr>
        <w:t xml:space="preserve"> Twelfth edition, Pearson</w:t>
      </w:r>
    </w:p>
    <w:p w14:paraId="65495BEF" w14:textId="2100D94B" w:rsidR="00BF1470" w:rsidRDefault="00BF1470" w:rsidP="00BF1470">
      <w:pPr>
        <w:rPr>
          <w:b/>
          <w:sz w:val="24"/>
          <w:szCs w:val="24"/>
        </w:rPr>
      </w:pPr>
    </w:p>
    <w:p w14:paraId="65495BF0" w14:textId="77777777" w:rsidR="00BF1470" w:rsidRDefault="00BF1470" w:rsidP="00E74F1E">
      <w:pPr>
        <w:rPr>
          <w:b/>
          <w:sz w:val="24"/>
          <w:szCs w:val="24"/>
        </w:rPr>
      </w:pPr>
    </w:p>
    <w:p w14:paraId="65495BF1" w14:textId="20B326DF" w:rsidR="00BE2ED9" w:rsidRPr="00BF1470" w:rsidRDefault="00BE2ED9" w:rsidP="00BE2ED9">
      <w:pPr>
        <w:rPr>
          <w:rFonts w:asciiTheme="majorHAnsi" w:hAnsiTheme="majorHAnsi"/>
          <w:b/>
          <w:iCs/>
        </w:rPr>
      </w:pPr>
      <w:r w:rsidRPr="00BF1470">
        <w:rPr>
          <w:rFonts w:asciiTheme="majorHAnsi" w:hAnsiTheme="majorHAnsi"/>
          <w:b/>
          <w:iCs/>
        </w:rPr>
        <w:t xml:space="preserve">These are not required readings as such, but </w:t>
      </w:r>
      <w:r w:rsidR="009D58F8">
        <w:rPr>
          <w:rFonts w:asciiTheme="majorHAnsi" w:hAnsiTheme="majorHAnsi"/>
          <w:b/>
          <w:iCs/>
        </w:rPr>
        <w:t>we</w:t>
      </w:r>
      <w:r w:rsidRPr="00BF1470">
        <w:rPr>
          <w:rFonts w:asciiTheme="majorHAnsi" w:hAnsiTheme="majorHAnsi"/>
          <w:b/>
          <w:iCs/>
        </w:rPr>
        <w:t xml:space="preserve"> recommend them as sources for thinking:</w:t>
      </w:r>
    </w:p>
    <w:p w14:paraId="65495BF2" w14:textId="77777777" w:rsidR="00BE2ED9" w:rsidRDefault="00BE2ED9" w:rsidP="00BE2ED9">
      <w:pPr>
        <w:rPr>
          <w:rFonts w:asciiTheme="majorHAnsi" w:hAnsiTheme="majorHAnsi"/>
          <w:iCs/>
        </w:rPr>
      </w:pPr>
    </w:p>
    <w:p w14:paraId="7626128F" w14:textId="77777777" w:rsidR="009D58F8" w:rsidRPr="006303F7" w:rsidRDefault="009D58F8" w:rsidP="009D58F8">
      <w:pPr>
        <w:rPr>
          <w:rFonts w:asciiTheme="majorHAnsi" w:hAnsiTheme="majorHAnsi"/>
        </w:rPr>
      </w:pPr>
      <w:r>
        <w:rPr>
          <w:rFonts w:asciiTheme="majorHAnsi" w:hAnsiTheme="majorHAnsi"/>
        </w:rPr>
        <w:t xml:space="preserve">Philip Kotler, </w:t>
      </w:r>
      <w:r>
        <w:rPr>
          <w:rFonts w:asciiTheme="majorHAnsi" w:hAnsiTheme="majorHAnsi"/>
          <w:i/>
          <w:iCs/>
        </w:rPr>
        <w:t>Confronting Capitalism</w:t>
      </w:r>
      <w:r>
        <w:rPr>
          <w:rFonts w:asciiTheme="majorHAnsi" w:hAnsiTheme="majorHAnsi"/>
        </w:rPr>
        <w:t>, AMACOM 2015.</w:t>
      </w:r>
    </w:p>
    <w:p w14:paraId="2DA2E57F" w14:textId="77777777" w:rsidR="009D58F8" w:rsidRDefault="009D58F8" w:rsidP="009D58F8">
      <w:pPr>
        <w:rPr>
          <w:rFonts w:asciiTheme="majorHAnsi" w:hAnsiTheme="majorHAnsi"/>
        </w:rPr>
      </w:pPr>
    </w:p>
    <w:p w14:paraId="5D4B0231" w14:textId="77777777" w:rsidR="009D58F8" w:rsidRDefault="009D58F8" w:rsidP="009D58F8">
      <w:pPr>
        <w:rPr>
          <w:rFonts w:asciiTheme="majorHAnsi" w:hAnsiTheme="majorHAnsi"/>
        </w:rPr>
      </w:pPr>
      <w:r>
        <w:rPr>
          <w:rFonts w:asciiTheme="majorHAnsi" w:hAnsiTheme="majorHAnsi"/>
        </w:rPr>
        <w:t xml:space="preserve">Andrew Grove, </w:t>
      </w:r>
      <w:r>
        <w:rPr>
          <w:rFonts w:asciiTheme="majorHAnsi" w:hAnsiTheme="majorHAnsi"/>
          <w:i/>
          <w:iCs/>
        </w:rPr>
        <w:t>Only the Paranoid Survive</w:t>
      </w:r>
      <w:r>
        <w:rPr>
          <w:rFonts w:asciiTheme="majorHAnsi" w:hAnsiTheme="majorHAnsi"/>
        </w:rPr>
        <w:t>, Profile Books, 1998.</w:t>
      </w:r>
    </w:p>
    <w:p w14:paraId="219FEF77" w14:textId="77777777" w:rsidR="009D58F8" w:rsidRDefault="009D58F8" w:rsidP="009D58F8">
      <w:pPr>
        <w:rPr>
          <w:rFonts w:asciiTheme="majorHAnsi" w:hAnsiTheme="majorHAnsi"/>
        </w:rPr>
      </w:pPr>
    </w:p>
    <w:p w14:paraId="0FB25DA8" w14:textId="77777777" w:rsidR="009D58F8" w:rsidRPr="00A7337B" w:rsidRDefault="009D58F8" w:rsidP="009D58F8">
      <w:pPr>
        <w:rPr>
          <w:rFonts w:asciiTheme="majorHAnsi" w:hAnsiTheme="majorHAnsi"/>
        </w:rPr>
      </w:pPr>
      <w:r>
        <w:rPr>
          <w:rFonts w:asciiTheme="majorHAnsi" w:hAnsiTheme="majorHAnsi"/>
        </w:rPr>
        <w:t xml:space="preserve">Paul Hopkin, </w:t>
      </w:r>
      <w:r>
        <w:rPr>
          <w:rFonts w:asciiTheme="majorHAnsi" w:hAnsiTheme="majorHAnsi"/>
          <w:i/>
          <w:iCs/>
        </w:rPr>
        <w:t>Fundamentals of Risk Management</w:t>
      </w:r>
      <w:r>
        <w:rPr>
          <w:rFonts w:asciiTheme="majorHAnsi" w:hAnsiTheme="majorHAnsi"/>
        </w:rPr>
        <w:t>, Kogan Page, 2018.</w:t>
      </w:r>
    </w:p>
    <w:p w14:paraId="48BFBD10" w14:textId="77777777" w:rsidR="009D58F8" w:rsidRDefault="009D58F8" w:rsidP="009D58F8">
      <w:pPr>
        <w:rPr>
          <w:rFonts w:asciiTheme="majorHAnsi" w:hAnsiTheme="majorHAnsi"/>
        </w:rPr>
      </w:pPr>
    </w:p>
    <w:p w14:paraId="7EC4F024" w14:textId="77777777" w:rsidR="009D58F8" w:rsidRDefault="009D58F8" w:rsidP="009D58F8">
      <w:pPr>
        <w:spacing w:after="200" w:line="276" w:lineRule="auto"/>
        <w:rPr>
          <w:rFonts w:cs="Arial"/>
        </w:rPr>
      </w:pPr>
      <w:r>
        <w:rPr>
          <w:rFonts w:cs="Arial"/>
        </w:rPr>
        <w:t xml:space="preserve">Peter Senge et al, </w:t>
      </w:r>
      <w:r>
        <w:rPr>
          <w:rFonts w:cs="Arial"/>
          <w:i/>
        </w:rPr>
        <w:t>The Necessary Revolution: How Individuals and Organizations Are Working Together to Create a Sustainable World</w:t>
      </w:r>
      <w:r>
        <w:rPr>
          <w:rFonts w:cs="Arial"/>
        </w:rPr>
        <w:t>, Nicholas Brealey, 2008.</w:t>
      </w:r>
    </w:p>
    <w:p w14:paraId="643D9368" w14:textId="77777777" w:rsidR="009D58F8" w:rsidRDefault="009D58F8" w:rsidP="009D58F8">
      <w:pPr>
        <w:spacing w:after="200" w:line="276" w:lineRule="auto"/>
        <w:rPr>
          <w:rFonts w:cs="Arial"/>
        </w:rPr>
      </w:pPr>
      <w:r>
        <w:rPr>
          <w:rFonts w:cs="Arial"/>
        </w:rPr>
        <w:t xml:space="preserve">Charles Handy, </w:t>
      </w:r>
      <w:r>
        <w:rPr>
          <w:rFonts w:cs="Arial"/>
          <w:i/>
        </w:rPr>
        <w:t>Understanding Organizations</w:t>
      </w:r>
      <w:r>
        <w:rPr>
          <w:rFonts w:cs="Arial"/>
        </w:rPr>
        <w:t xml:space="preserve">, Penguin, 1993, 4th </w:t>
      </w:r>
      <w:proofErr w:type="spellStart"/>
      <w:r>
        <w:rPr>
          <w:rFonts w:cs="Arial"/>
        </w:rPr>
        <w:t>edn</w:t>
      </w:r>
      <w:proofErr w:type="spellEnd"/>
      <w:r>
        <w:rPr>
          <w:rFonts w:cs="Arial"/>
        </w:rPr>
        <w:t>.</w:t>
      </w:r>
    </w:p>
    <w:p w14:paraId="294CE036" w14:textId="77777777" w:rsidR="009D58F8" w:rsidRDefault="009D58F8" w:rsidP="009D58F8">
      <w:pPr>
        <w:rPr>
          <w:rFonts w:asciiTheme="majorHAnsi" w:hAnsiTheme="majorHAnsi"/>
        </w:rPr>
      </w:pPr>
      <w:r>
        <w:rPr>
          <w:rFonts w:asciiTheme="majorHAnsi" w:hAnsiTheme="majorHAnsi"/>
        </w:rPr>
        <w:t xml:space="preserve">Gay Haskins and Mike Thomas, </w:t>
      </w:r>
      <w:r>
        <w:rPr>
          <w:rFonts w:asciiTheme="majorHAnsi" w:hAnsiTheme="majorHAnsi"/>
          <w:i/>
          <w:iCs/>
        </w:rPr>
        <w:t>Kindness in Leadership</w:t>
      </w:r>
      <w:r>
        <w:rPr>
          <w:rFonts w:asciiTheme="majorHAnsi" w:hAnsiTheme="majorHAnsi"/>
        </w:rPr>
        <w:t>, Routledge, 2018.</w:t>
      </w:r>
    </w:p>
    <w:p w14:paraId="054252E2" w14:textId="77777777" w:rsidR="009D58F8" w:rsidRDefault="009D58F8" w:rsidP="009D58F8">
      <w:pPr>
        <w:rPr>
          <w:rFonts w:asciiTheme="majorHAnsi" w:hAnsiTheme="majorHAnsi"/>
        </w:rPr>
      </w:pPr>
    </w:p>
    <w:p w14:paraId="5C7264B8" w14:textId="77777777" w:rsidR="009D58F8" w:rsidRDefault="009D58F8" w:rsidP="009D58F8">
      <w:pPr>
        <w:rPr>
          <w:rFonts w:asciiTheme="majorHAnsi" w:hAnsiTheme="majorHAnsi"/>
        </w:rPr>
      </w:pPr>
      <w:r>
        <w:rPr>
          <w:rFonts w:asciiTheme="majorHAnsi" w:hAnsiTheme="majorHAnsi"/>
        </w:rPr>
        <w:t xml:space="preserve">Eve Poole, </w:t>
      </w:r>
      <w:proofErr w:type="spellStart"/>
      <w:r>
        <w:rPr>
          <w:rFonts w:asciiTheme="majorHAnsi" w:hAnsiTheme="majorHAnsi"/>
          <w:i/>
          <w:iCs/>
        </w:rPr>
        <w:t>Leadersmithing</w:t>
      </w:r>
      <w:proofErr w:type="spellEnd"/>
      <w:r>
        <w:rPr>
          <w:rFonts w:asciiTheme="majorHAnsi" w:hAnsiTheme="majorHAnsi"/>
          <w:i/>
          <w:iCs/>
        </w:rPr>
        <w:t>: Revealing the Trade Secrets of Leadership</w:t>
      </w:r>
      <w:r>
        <w:rPr>
          <w:rFonts w:asciiTheme="majorHAnsi" w:hAnsiTheme="majorHAnsi"/>
        </w:rPr>
        <w:t>, Bloomsbury, 2017.</w:t>
      </w:r>
    </w:p>
    <w:p w14:paraId="2B8EBEA9" w14:textId="77777777" w:rsidR="009D58F8" w:rsidRDefault="009D58F8" w:rsidP="009D58F8">
      <w:pPr>
        <w:rPr>
          <w:rFonts w:asciiTheme="majorHAnsi" w:hAnsiTheme="majorHAnsi"/>
        </w:rPr>
      </w:pPr>
    </w:p>
    <w:p w14:paraId="1E352EBE" w14:textId="77777777" w:rsidR="009D58F8" w:rsidRDefault="009D58F8" w:rsidP="009D58F8">
      <w:pPr>
        <w:rPr>
          <w:rFonts w:asciiTheme="majorHAnsi" w:hAnsiTheme="majorHAnsi"/>
        </w:rPr>
      </w:pPr>
      <w:r>
        <w:rPr>
          <w:rFonts w:asciiTheme="majorHAnsi" w:hAnsiTheme="majorHAnsi"/>
        </w:rPr>
        <w:t xml:space="preserve">Bernard Marr, </w:t>
      </w:r>
      <w:r>
        <w:rPr>
          <w:rFonts w:asciiTheme="majorHAnsi" w:hAnsiTheme="majorHAnsi"/>
          <w:i/>
          <w:iCs/>
        </w:rPr>
        <w:t>Strategic Performance Management</w:t>
      </w:r>
      <w:r>
        <w:rPr>
          <w:rFonts w:asciiTheme="majorHAnsi" w:hAnsiTheme="majorHAnsi"/>
        </w:rPr>
        <w:t>, Routledge, 2008.</w:t>
      </w:r>
    </w:p>
    <w:p w14:paraId="794EDE3A" w14:textId="77777777" w:rsidR="009D58F8" w:rsidRDefault="009D58F8" w:rsidP="009D58F8">
      <w:pPr>
        <w:rPr>
          <w:rFonts w:asciiTheme="majorHAnsi" w:hAnsiTheme="majorHAnsi"/>
        </w:rPr>
      </w:pPr>
    </w:p>
    <w:p w14:paraId="65495BF6" w14:textId="61B0418B" w:rsidR="00BF1470" w:rsidRDefault="009D58F8" w:rsidP="009D58F8">
      <w:pPr>
        <w:spacing w:after="200" w:line="276" w:lineRule="auto"/>
        <w:rPr>
          <w:rFonts w:cs="Arial"/>
        </w:rPr>
      </w:pPr>
      <w:r>
        <w:rPr>
          <w:rFonts w:asciiTheme="majorHAnsi" w:hAnsiTheme="majorHAnsi"/>
        </w:rPr>
        <w:t xml:space="preserve">Mary Parker Follett, </w:t>
      </w:r>
      <w:r>
        <w:rPr>
          <w:rFonts w:asciiTheme="majorHAnsi" w:hAnsiTheme="majorHAnsi"/>
          <w:i/>
          <w:iCs/>
        </w:rPr>
        <w:t>Creative Experience</w:t>
      </w:r>
      <w:r>
        <w:rPr>
          <w:rFonts w:asciiTheme="majorHAnsi" w:hAnsiTheme="majorHAnsi"/>
        </w:rPr>
        <w:t xml:space="preserve">, </w:t>
      </w:r>
      <w:proofErr w:type="spellStart"/>
      <w:r>
        <w:rPr>
          <w:rFonts w:asciiTheme="majorHAnsi" w:hAnsiTheme="majorHAnsi"/>
        </w:rPr>
        <w:t>Ravenio</w:t>
      </w:r>
      <w:proofErr w:type="spellEnd"/>
      <w:r>
        <w:rPr>
          <w:rFonts w:asciiTheme="majorHAnsi" w:hAnsiTheme="majorHAnsi"/>
        </w:rPr>
        <w:t xml:space="preserve"> Books, 2016 (originally published in 1924)</w:t>
      </w:r>
    </w:p>
    <w:p w14:paraId="65495BF7" w14:textId="16663C12" w:rsidR="001C4F2F" w:rsidRDefault="001C4F2F">
      <w:pPr>
        <w:rPr>
          <w:rFonts w:asciiTheme="minorHAnsi" w:hAnsiTheme="minorHAnsi" w:cstheme="minorHAnsi"/>
        </w:rPr>
      </w:pPr>
      <w:r>
        <w:rPr>
          <w:rFonts w:asciiTheme="minorHAnsi" w:hAnsiTheme="minorHAnsi" w:cstheme="minorHAnsi"/>
        </w:rPr>
        <w:br w:type="page"/>
      </w:r>
    </w:p>
    <w:p w14:paraId="65495BFC" w14:textId="77777777" w:rsidR="000463F3" w:rsidRDefault="000463F3" w:rsidP="00E74F1E">
      <w:pPr>
        <w:rPr>
          <w:b/>
          <w:sz w:val="24"/>
          <w:szCs w:val="24"/>
        </w:rPr>
      </w:pPr>
    </w:p>
    <w:p w14:paraId="65495BFD" w14:textId="76A5ED0C" w:rsidR="00E74F1E" w:rsidRPr="00F6195A" w:rsidRDefault="00E74F1E" w:rsidP="00B13F2F">
      <w:pPr>
        <w:shd w:val="clear" w:color="auto" w:fill="DBE5F1" w:themeFill="accent1" w:themeFillTint="33"/>
        <w:rPr>
          <w:b/>
          <w:sz w:val="24"/>
          <w:szCs w:val="24"/>
        </w:rPr>
      </w:pPr>
      <w:r w:rsidRPr="00F6195A">
        <w:rPr>
          <w:b/>
          <w:sz w:val="24"/>
          <w:szCs w:val="24"/>
        </w:rPr>
        <w:t xml:space="preserve">MODULE ASSESSMENT </w:t>
      </w:r>
      <w:r w:rsidR="00A56909">
        <w:rPr>
          <w:b/>
          <w:sz w:val="24"/>
          <w:szCs w:val="24"/>
        </w:rPr>
        <w:t>–</w:t>
      </w:r>
      <w:r>
        <w:rPr>
          <w:b/>
          <w:sz w:val="24"/>
          <w:szCs w:val="24"/>
        </w:rPr>
        <w:t xml:space="preserve"> </w:t>
      </w:r>
      <w:r w:rsidRPr="001965B4">
        <w:rPr>
          <w:b/>
          <w:sz w:val="24"/>
          <w:szCs w:val="24"/>
        </w:rPr>
        <w:t>BEMM</w:t>
      </w:r>
      <w:r w:rsidR="00B8454D">
        <w:rPr>
          <w:b/>
          <w:sz w:val="24"/>
          <w:szCs w:val="24"/>
        </w:rPr>
        <w:t>181</w:t>
      </w:r>
      <w:r w:rsidRPr="001965B4">
        <w:rPr>
          <w:b/>
          <w:sz w:val="24"/>
          <w:szCs w:val="24"/>
        </w:rPr>
        <w:t>DA</w:t>
      </w:r>
    </w:p>
    <w:p w14:paraId="65495BFE" w14:textId="77777777" w:rsidR="00F722D1" w:rsidRDefault="00F722D1" w:rsidP="00F722D1">
      <w:r>
        <w:t xml:space="preserve">This module is assessed by two assignments and several formative exercises: </w:t>
      </w:r>
    </w:p>
    <w:p w14:paraId="65495BFF" w14:textId="7D957F7B" w:rsidR="00F722D1" w:rsidRDefault="00F722D1" w:rsidP="00F722D1">
      <w:r>
        <w:t>Date due</w:t>
      </w:r>
      <w:r w:rsidR="009425CF">
        <w:t xml:space="preserve"> (for both summative assignments)</w:t>
      </w:r>
      <w:r>
        <w:t xml:space="preserve">:  </w:t>
      </w:r>
      <w:r w:rsidR="00880CD0">
        <w:t>4</w:t>
      </w:r>
      <w:r w:rsidR="009425CF" w:rsidRPr="009425CF">
        <w:rPr>
          <w:vertAlign w:val="superscript"/>
        </w:rPr>
        <w:t>th</w:t>
      </w:r>
      <w:r w:rsidR="009425CF">
        <w:t xml:space="preserve"> December</w:t>
      </w:r>
      <w:r w:rsidR="00380D31">
        <w:t xml:space="preserve"> 202</w:t>
      </w:r>
      <w:r w:rsidR="00646755">
        <w:t>3</w:t>
      </w:r>
      <w:r w:rsidR="00380D31">
        <w:t>.</w:t>
      </w:r>
      <w:r w:rsidR="0099349B">
        <w:t xml:space="preserve"> </w:t>
      </w:r>
      <w: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F722D1" w14:paraId="65495C08" w14:textId="77777777" w:rsidTr="00F722D1">
        <w:tc>
          <w:tcPr>
            <w:tcW w:w="1803" w:type="dxa"/>
            <w:tcBorders>
              <w:top w:val="single" w:sz="4" w:space="0" w:color="auto"/>
              <w:left w:val="single" w:sz="4" w:space="0" w:color="auto"/>
              <w:bottom w:val="single" w:sz="4" w:space="0" w:color="auto"/>
              <w:right w:val="single" w:sz="4" w:space="0" w:color="auto"/>
            </w:tcBorders>
          </w:tcPr>
          <w:p w14:paraId="65495C00" w14:textId="77777777" w:rsidR="00F722D1" w:rsidRDefault="00F722D1">
            <w:pPr>
              <w:rPr>
                <w:i/>
                <w:sz w:val="20"/>
                <w:szCs w:val="20"/>
              </w:rPr>
            </w:pPr>
            <w:r>
              <w:rPr>
                <w:i/>
                <w:sz w:val="20"/>
                <w:szCs w:val="20"/>
              </w:rPr>
              <w:t xml:space="preserve">Formative or % Contribution:  </w:t>
            </w:r>
          </w:p>
          <w:p w14:paraId="65495C01" w14:textId="77777777" w:rsidR="00F722D1" w:rsidRDefault="00F722D1">
            <w:pPr>
              <w:rPr>
                <w:i/>
                <w:sz w:val="20"/>
                <w:szCs w:val="20"/>
              </w:rPr>
            </w:pPr>
          </w:p>
        </w:tc>
        <w:tc>
          <w:tcPr>
            <w:tcW w:w="1803" w:type="dxa"/>
            <w:tcBorders>
              <w:top w:val="single" w:sz="4" w:space="0" w:color="auto"/>
              <w:left w:val="single" w:sz="4" w:space="0" w:color="auto"/>
              <w:bottom w:val="single" w:sz="4" w:space="0" w:color="auto"/>
              <w:right w:val="single" w:sz="4" w:space="0" w:color="auto"/>
            </w:tcBorders>
          </w:tcPr>
          <w:p w14:paraId="65495C02" w14:textId="77777777" w:rsidR="00F722D1" w:rsidRDefault="00F722D1">
            <w:pPr>
              <w:rPr>
                <w:i/>
                <w:sz w:val="20"/>
                <w:szCs w:val="20"/>
              </w:rPr>
            </w:pPr>
            <w:r>
              <w:rPr>
                <w:i/>
                <w:sz w:val="20"/>
                <w:szCs w:val="20"/>
              </w:rPr>
              <w:t xml:space="preserve">Form of Assessment:  </w:t>
            </w:r>
          </w:p>
          <w:p w14:paraId="65495C03" w14:textId="77777777" w:rsidR="00F722D1" w:rsidRDefault="00F722D1">
            <w:pPr>
              <w:rPr>
                <w:i/>
                <w:sz w:val="20"/>
                <w:szCs w:val="20"/>
              </w:rPr>
            </w:pPr>
          </w:p>
        </w:tc>
        <w:tc>
          <w:tcPr>
            <w:tcW w:w="1803" w:type="dxa"/>
            <w:tcBorders>
              <w:top w:val="single" w:sz="4" w:space="0" w:color="auto"/>
              <w:left w:val="single" w:sz="4" w:space="0" w:color="auto"/>
              <w:bottom w:val="single" w:sz="4" w:space="0" w:color="auto"/>
              <w:right w:val="single" w:sz="4" w:space="0" w:color="auto"/>
            </w:tcBorders>
            <w:hideMark/>
          </w:tcPr>
          <w:p w14:paraId="65495C04" w14:textId="77777777" w:rsidR="00F722D1" w:rsidRDefault="00F722D1">
            <w:pPr>
              <w:rPr>
                <w:i/>
                <w:sz w:val="20"/>
                <w:szCs w:val="20"/>
              </w:rPr>
            </w:pPr>
            <w:r>
              <w:rPr>
                <w:i/>
                <w:sz w:val="20"/>
                <w:szCs w:val="20"/>
              </w:rPr>
              <w:t xml:space="preserve">Size of the assessment </w:t>
            </w:r>
            <w:proofErr w:type="gramStart"/>
            <w:r>
              <w:rPr>
                <w:i/>
                <w:sz w:val="20"/>
                <w:szCs w:val="20"/>
              </w:rPr>
              <w:t>e.g.</w:t>
            </w:r>
            <w:proofErr w:type="gramEnd"/>
            <w:r>
              <w:rPr>
                <w:i/>
                <w:sz w:val="20"/>
                <w:szCs w:val="20"/>
              </w:rPr>
              <w:t xml:space="preserve"> duration/length  </w:t>
            </w:r>
          </w:p>
        </w:tc>
        <w:tc>
          <w:tcPr>
            <w:tcW w:w="1803" w:type="dxa"/>
            <w:tcBorders>
              <w:top w:val="single" w:sz="4" w:space="0" w:color="auto"/>
              <w:left w:val="single" w:sz="4" w:space="0" w:color="auto"/>
              <w:bottom w:val="single" w:sz="4" w:space="0" w:color="auto"/>
              <w:right w:val="single" w:sz="4" w:space="0" w:color="auto"/>
            </w:tcBorders>
          </w:tcPr>
          <w:p w14:paraId="65495C05" w14:textId="77777777" w:rsidR="00F722D1" w:rsidRDefault="00F722D1">
            <w:pPr>
              <w:rPr>
                <w:i/>
                <w:sz w:val="20"/>
                <w:szCs w:val="20"/>
              </w:rPr>
            </w:pPr>
            <w:r>
              <w:rPr>
                <w:i/>
                <w:sz w:val="20"/>
                <w:szCs w:val="20"/>
              </w:rPr>
              <w:t xml:space="preserve">ILOs assessed by this assessment:  </w:t>
            </w:r>
          </w:p>
          <w:p w14:paraId="65495C06" w14:textId="77777777" w:rsidR="00F722D1" w:rsidRDefault="00F722D1">
            <w:pPr>
              <w:rPr>
                <w:i/>
                <w:sz w:val="20"/>
                <w:szCs w:val="20"/>
              </w:rPr>
            </w:pPr>
          </w:p>
        </w:tc>
        <w:tc>
          <w:tcPr>
            <w:tcW w:w="1804" w:type="dxa"/>
            <w:tcBorders>
              <w:top w:val="single" w:sz="4" w:space="0" w:color="auto"/>
              <w:left w:val="single" w:sz="4" w:space="0" w:color="auto"/>
              <w:bottom w:val="single" w:sz="4" w:space="0" w:color="auto"/>
              <w:right w:val="single" w:sz="4" w:space="0" w:color="auto"/>
            </w:tcBorders>
            <w:hideMark/>
          </w:tcPr>
          <w:p w14:paraId="65495C07" w14:textId="77777777" w:rsidR="00F722D1" w:rsidRDefault="00F722D1">
            <w:pPr>
              <w:rPr>
                <w:i/>
                <w:sz w:val="20"/>
                <w:szCs w:val="20"/>
              </w:rPr>
            </w:pPr>
            <w:r>
              <w:rPr>
                <w:i/>
                <w:sz w:val="20"/>
                <w:szCs w:val="20"/>
              </w:rPr>
              <w:t>Feedback method:</w:t>
            </w:r>
          </w:p>
        </w:tc>
      </w:tr>
      <w:tr w:rsidR="00F722D1" w14:paraId="65495C0E" w14:textId="77777777" w:rsidTr="00F722D1">
        <w:tc>
          <w:tcPr>
            <w:tcW w:w="1803" w:type="dxa"/>
            <w:tcBorders>
              <w:top w:val="single" w:sz="4" w:space="0" w:color="auto"/>
              <w:left w:val="single" w:sz="4" w:space="0" w:color="auto"/>
              <w:bottom w:val="single" w:sz="4" w:space="0" w:color="auto"/>
              <w:right w:val="single" w:sz="4" w:space="0" w:color="auto"/>
            </w:tcBorders>
            <w:hideMark/>
          </w:tcPr>
          <w:p w14:paraId="65495C09" w14:textId="77777777" w:rsidR="00F722D1" w:rsidRDefault="00F722D1">
            <w:pPr>
              <w:rPr>
                <w:sz w:val="20"/>
                <w:szCs w:val="20"/>
              </w:rPr>
            </w:pPr>
            <w:r>
              <w:rPr>
                <w:sz w:val="20"/>
                <w:szCs w:val="20"/>
              </w:rPr>
              <w:t>Formative</w:t>
            </w:r>
          </w:p>
        </w:tc>
        <w:tc>
          <w:tcPr>
            <w:tcW w:w="1803" w:type="dxa"/>
            <w:tcBorders>
              <w:top w:val="single" w:sz="4" w:space="0" w:color="auto"/>
              <w:left w:val="single" w:sz="4" w:space="0" w:color="auto"/>
              <w:bottom w:val="single" w:sz="4" w:space="0" w:color="auto"/>
              <w:right w:val="single" w:sz="4" w:space="0" w:color="auto"/>
            </w:tcBorders>
            <w:hideMark/>
          </w:tcPr>
          <w:p w14:paraId="65495C0A" w14:textId="03B23CB9" w:rsidR="00F722D1" w:rsidRDefault="009D58F8">
            <w:pPr>
              <w:rPr>
                <w:sz w:val="20"/>
                <w:szCs w:val="20"/>
              </w:rPr>
            </w:pPr>
            <w:r>
              <w:rPr>
                <w:sz w:val="20"/>
                <w:szCs w:val="20"/>
              </w:rPr>
              <w:t>Reflective practice exercises</w:t>
            </w:r>
          </w:p>
        </w:tc>
        <w:tc>
          <w:tcPr>
            <w:tcW w:w="1803" w:type="dxa"/>
            <w:tcBorders>
              <w:top w:val="single" w:sz="4" w:space="0" w:color="auto"/>
              <w:left w:val="single" w:sz="4" w:space="0" w:color="auto"/>
              <w:bottom w:val="single" w:sz="4" w:space="0" w:color="auto"/>
              <w:right w:val="single" w:sz="4" w:space="0" w:color="auto"/>
            </w:tcBorders>
            <w:hideMark/>
          </w:tcPr>
          <w:p w14:paraId="65495C0B" w14:textId="77777777" w:rsidR="00F722D1" w:rsidRDefault="00F722D1">
            <w:pPr>
              <w:rPr>
                <w:sz w:val="20"/>
                <w:szCs w:val="20"/>
              </w:rPr>
            </w:pPr>
            <w:r>
              <w:rPr>
                <w:sz w:val="20"/>
                <w:szCs w:val="20"/>
              </w:rPr>
              <w:t>20 mins</w:t>
            </w:r>
          </w:p>
        </w:tc>
        <w:tc>
          <w:tcPr>
            <w:tcW w:w="1803" w:type="dxa"/>
            <w:tcBorders>
              <w:top w:val="single" w:sz="4" w:space="0" w:color="auto"/>
              <w:left w:val="single" w:sz="4" w:space="0" w:color="auto"/>
              <w:bottom w:val="single" w:sz="4" w:space="0" w:color="auto"/>
              <w:right w:val="single" w:sz="4" w:space="0" w:color="auto"/>
            </w:tcBorders>
            <w:hideMark/>
          </w:tcPr>
          <w:p w14:paraId="65495C0C" w14:textId="77777777" w:rsidR="00F722D1" w:rsidRDefault="00F722D1">
            <w:pPr>
              <w:rPr>
                <w:sz w:val="20"/>
                <w:szCs w:val="20"/>
              </w:rPr>
            </w:pPr>
            <w:r>
              <w:rPr>
                <w:sz w:val="20"/>
                <w:szCs w:val="20"/>
              </w:rPr>
              <w:t>Relevant to the week written</w:t>
            </w:r>
          </w:p>
        </w:tc>
        <w:tc>
          <w:tcPr>
            <w:tcW w:w="1804" w:type="dxa"/>
            <w:tcBorders>
              <w:top w:val="single" w:sz="4" w:space="0" w:color="auto"/>
              <w:left w:val="single" w:sz="4" w:space="0" w:color="auto"/>
              <w:bottom w:val="single" w:sz="4" w:space="0" w:color="auto"/>
              <w:right w:val="single" w:sz="4" w:space="0" w:color="auto"/>
            </w:tcBorders>
            <w:hideMark/>
          </w:tcPr>
          <w:p w14:paraId="65495C0D" w14:textId="375CFACA" w:rsidR="00F722D1" w:rsidRDefault="009D58F8">
            <w:pPr>
              <w:rPr>
                <w:sz w:val="20"/>
                <w:szCs w:val="20"/>
              </w:rPr>
            </w:pPr>
            <w:r>
              <w:rPr>
                <w:sz w:val="20"/>
                <w:szCs w:val="20"/>
              </w:rPr>
              <w:t>Verbal on request</w:t>
            </w:r>
          </w:p>
        </w:tc>
      </w:tr>
      <w:tr w:rsidR="00F722D1" w14:paraId="65495C14" w14:textId="77777777" w:rsidTr="00F722D1">
        <w:tc>
          <w:tcPr>
            <w:tcW w:w="1803" w:type="dxa"/>
            <w:tcBorders>
              <w:top w:val="single" w:sz="4" w:space="0" w:color="auto"/>
              <w:left w:val="single" w:sz="4" w:space="0" w:color="auto"/>
              <w:bottom w:val="single" w:sz="4" w:space="0" w:color="auto"/>
              <w:right w:val="single" w:sz="4" w:space="0" w:color="auto"/>
            </w:tcBorders>
            <w:hideMark/>
          </w:tcPr>
          <w:p w14:paraId="65495C0F" w14:textId="39AE9874" w:rsidR="00F722D1" w:rsidRDefault="00A56909">
            <w:pPr>
              <w:rPr>
                <w:sz w:val="20"/>
                <w:szCs w:val="20"/>
              </w:rPr>
            </w:pPr>
            <w:r>
              <w:rPr>
                <w:sz w:val="20"/>
                <w:szCs w:val="20"/>
              </w:rPr>
              <w:t>3</w:t>
            </w:r>
            <w:r w:rsidR="00F722D1">
              <w:rPr>
                <w:sz w:val="20"/>
                <w:szCs w:val="20"/>
              </w:rPr>
              <w:t>0%</w:t>
            </w:r>
          </w:p>
        </w:tc>
        <w:tc>
          <w:tcPr>
            <w:tcW w:w="1803" w:type="dxa"/>
            <w:tcBorders>
              <w:top w:val="single" w:sz="4" w:space="0" w:color="auto"/>
              <w:left w:val="single" w:sz="4" w:space="0" w:color="auto"/>
              <w:bottom w:val="single" w:sz="4" w:space="0" w:color="auto"/>
              <w:right w:val="single" w:sz="4" w:space="0" w:color="auto"/>
            </w:tcBorders>
            <w:hideMark/>
          </w:tcPr>
          <w:p w14:paraId="65495C10" w14:textId="4D21497C" w:rsidR="00F722D1" w:rsidRDefault="00F722D1" w:rsidP="00BE2ED9">
            <w:pPr>
              <w:rPr>
                <w:sz w:val="20"/>
                <w:szCs w:val="20"/>
              </w:rPr>
            </w:pPr>
            <w:r>
              <w:rPr>
                <w:b/>
                <w:sz w:val="20"/>
                <w:szCs w:val="20"/>
              </w:rPr>
              <w:t xml:space="preserve">Assignment 1 </w:t>
            </w:r>
            <w:r w:rsidR="00BE2ED9">
              <w:rPr>
                <w:sz w:val="20"/>
                <w:szCs w:val="20"/>
              </w:rPr>
              <w:t xml:space="preserve">Essay on </w:t>
            </w:r>
            <w:r w:rsidR="009D58F8">
              <w:rPr>
                <w:sz w:val="20"/>
                <w:szCs w:val="20"/>
              </w:rPr>
              <w:t>managing performance</w:t>
            </w:r>
          </w:p>
        </w:tc>
        <w:tc>
          <w:tcPr>
            <w:tcW w:w="1803" w:type="dxa"/>
            <w:tcBorders>
              <w:top w:val="single" w:sz="4" w:space="0" w:color="auto"/>
              <w:left w:val="single" w:sz="4" w:space="0" w:color="auto"/>
              <w:bottom w:val="single" w:sz="4" w:space="0" w:color="auto"/>
              <w:right w:val="single" w:sz="4" w:space="0" w:color="auto"/>
            </w:tcBorders>
            <w:hideMark/>
          </w:tcPr>
          <w:p w14:paraId="65495C11" w14:textId="77777777" w:rsidR="00F722D1" w:rsidRDefault="00A96EBD">
            <w:pPr>
              <w:rPr>
                <w:sz w:val="20"/>
                <w:szCs w:val="20"/>
              </w:rPr>
            </w:pPr>
            <w:r>
              <w:rPr>
                <w:sz w:val="20"/>
                <w:szCs w:val="20"/>
              </w:rPr>
              <w:t>2</w:t>
            </w:r>
            <w:r w:rsidR="00F722D1">
              <w:rPr>
                <w:sz w:val="20"/>
                <w:szCs w:val="20"/>
              </w:rPr>
              <w:t>,500 words</w:t>
            </w:r>
          </w:p>
        </w:tc>
        <w:tc>
          <w:tcPr>
            <w:tcW w:w="1803" w:type="dxa"/>
            <w:tcBorders>
              <w:top w:val="single" w:sz="4" w:space="0" w:color="auto"/>
              <w:left w:val="single" w:sz="4" w:space="0" w:color="auto"/>
              <w:bottom w:val="single" w:sz="4" w:space="0" w:color="auto"/>
              <w:right w:val="single" w:sz="4" w:space="0" w:color="auto"/>
            </w:tcBorders>
            <w:hideMark/>
          </w:tcPr>
          <w:p w14:paraId="65495C12" w14:textId="77777777" w:rsidR="00F722D1" w:rsidRDefault="00F722D1">
            <w:pPr>
              <w:rPr>
                <w:sz w:val="20"/>
                <w:szCs w:val="20"/>
              </w:rPr>
            </w:pPr>
            <w:r>
              <w:rPr>
                <w:sz w:val="20"/>
                <w:szCs w:val="20"/>
              </w:rPr>
              <w:t>All</w:t>
            </w:r>
          </w:p>
        </w:tc>
        <w:tc>
          <w:tcPr>
            <w:tcW w:w="1804" w:type="dxa"/>
            <w:tcBorders>
              <w:top w:val="single" w:sz="4" w:space="0" w:color="auto"/>
              <w:left w:val="single" w:sz="4" w:space="0" w:color="auto"/>
              <w:bottom w:val="single" w:sz="4" w:space="0" w:color="auto"/>
              <w:right w:val="single" w:sz="4" w:space="0" w:color="auto"/>
            </w:tcBorders>
            <w:hideMark/>
          </w:tcPr>
          <w:p w14:paraId="65495C13" w14:textId="77777777" w:rsidR="00F722D1" w:rsidRDefault="00F722D1">
            <w:pPr>
              <w:rPr>
                <w:sz w:val="20"/>
                <w:szCs w:val="20"/>
              </w:rPr>
            </w:pPr>
            <w:r>
              <w:rPr>
                <w:sz w:val="20"/>
                <w:szCs w:val="20"/>
              </w:rPr>
              <w:t xml:space="preserve">Written  </w:t>
            </w:r>
          </w:p>
        </w:tc>
      </w:tr>
      <w:tr w:rsidR="00F722D1" w14:paraId="65495C1C" w14:textId="77777777" w:rsidTr="00F722D1">
        <w:tc>
          <w:tcPr>
            <w:tcW w:w="1803" w:type="dxa"/>
            <w:tcBorders>
              <w:top w:val="single" w:sz="4" w:space="0" w:color="auto"/>
              <w:left w:val="single" w:sz="4" w:space="0" w:color="auto"/>
              <w:bottom w:val="single" w:sz="4" w:space="0" w:color="auto"/>
              <w:right w:val="single" w:sz="4" w:space="0" w:color="auto"/>
            </w:tcBorders>
          </w:tcPr>
          <w:p w14:paraId="65495C15" w14:textId="0A70F388" w:rsidR="00F722D1" w:rsidRDefault="00A56909">
            <w:pPr>
              <w:rPr>
                <w:sz w:val="20"/>
                <w:szCs w:val="20"/>
              </w:rPr>
            </w:pPr>
            <w:r>
              <w:rPr>
                <w:sz w:val="20"/>
                <w:szCs w:val="20"/>
              </w:rPr>
              <w:t>7</w:t>
            </w:r>
            <w:r w:rsidR="00F722D1">
              <w:rPr>
                <w:sz w:val="20"/>
                <w:szCs w:val="20"/>
              </w:rPr>
              <w:t>0%</w:t>
            </w:r>
          </w:p>
          <w:p w14:paraId="65495C16" w14:textId="77777777" w:rsidR="00F722D1" w:rsidRDefault="00F722D1">
            <w:pPr>
              <w:rPr>
                <w:sz w:val="20"/>
                <w:szCs w:val="20"/>
              </w:rPr>
            </w:pPr>
          </w:p>
        </w:tc>
        <w:tc>
          <w:tcPr>
            <w:tcW w:w="1803" w:type="dxa"/>
            <w:tcBorders>
              <w:top w:val="single" w:sz="4" w:space="0" w:color="auto"/>
              <w:left w:val="single" w:sz="4" w:space="0" w:color="auto"/>
              <w:bottom w:val="single" w:sz="4" w:space="0" w:color="auto"/>
              <w:right w:val="single" w:sz="4" w:space="0" w:color="auto"/>
            </w:tcBorders>
            <w:hideMark/>
          </w:tcPr>
          <w:p w14:paraId="65495C17" w14:textId="77777777" w:rsidR="00F722D1" w:rsidRDefault="00F722D1">
            <w:pPr>
              <w:rPr>
                <w:b/>
                <w:sz w:val="20"/>
                <w:szCs w:val="20"/>
              </w:rPr>
            </w:pPr>
            <w:r>
              <w:rPr>
                <w:b/>
                <w:sz w:val="20"/>
                <w:szCs w:val="20"/>
              </w:rPr>
              <w:t>Assignment 2</w:t>
            </w:r>
          </w:p>
          <w:p w14:paraId="65495C18" w14:textId="1206CCF1" w:rsidR="00F722D1" w:rsidRDefault="009D58F8">
            <w:pPr>
              <w:rPr>
                <w:sz w:val="20"/>
                <w:szCs w:val="20"/>
              </w:rPr>
            </w:pPr>
            <w:r>
              <w:rPr>
                <w:sz w:val="20"/>
                <w:szCs w:val="20"/>
              </w:rPr>
              <w:t>Case study analysis</w:t>
            </w:r>
          </w:p>
        </w:tc>
        <w:tc>
          <w:tcPr>
            <w:tcW w:w="1803" w:type="dxa"/>
            <w:tcBorders>
              <w:top w:val="single" w:sz="4" w:space="0" w:color="auto"/>
              <w:left w:val="single" w:sz="4" w:space="0" w:color="auto"/>
              <w:bottom w:val="single" w:sz="4" w:space="0" w:color="auto"/>
              <w:right w:val="single" w:sz="4" w:space="0" w:color="auto"/>
            </w:tcBorders>
            <w:hideMark/>
          </w:tcPr>
          <w:p w14:paraId="65495C19" w14:textId="69199BCE" w:rsidR="00F722D1" w:rsidRDefault="00F722D1">
            <w:pPr>
              <w:rPr>
                <w:sz w:val="20"/>
                <w:szCs w:val="20"/>
              </w:rPr>
            </w:pPr>
            <w:r>
              <w:rPr>
                <w:sz w:val="20"/>
                <w:szCs w:val="20"/>
              </w:rPr>
              <w:t>5</w:t>
            </w:r>
            <w:r w:rsidR="00A56909">
              <w:rPr>
                <w:sz w:val="20"/>
                <w:szCs w:val="20"/>
              </w:rPr>
              <w:t>,</w:t>
            </w:r>
            <w:r>
              <w:rPr>
                <w:sz w:val="20"/>
                <w:szCs w:val="20"/>
              </w:rPr>
              <w:t>00</w:t>
            </w:r>
            <w:r w:rsidR="00A56909">
              <w:rPr>
                <w:sz w:val="20"/>
                <w:szCs w:val="20"/>
              </w:rPr>
              <w:t>0</w:t>
            </w:r>
            <w:r>
              <w:rPr>
                <w:sz w:val="20"/>
                <w:szCs w:val="20"/>
              </w:rPr>
              <w:t xml:space="preserve"> words</w:t>
            </w:r>
          </w:p>
        </w:tc>
        <w:tc>
          <w:tcPr>
            <w:tcW w:w="1803" w:type="dxa"/>
            <w:tcBorders>
              <w:top w:val="single" w:sz="4" w:space="0" w:color="auto"/>
              <w:left w:val="single" w:sz="4" w:space="0" w:color="auto"/>
              <w:bottom w:val="single" w:sz="4" w:space="0" w:color="auto"/>
              <w:right w:val="single" w:sz="4" w:space="0" w:color="auto"/>
            </w:tcBorders>
            <w:hideMark/>
          </w:tcPr>
          <w:p w14:paraId="65495C1A" w14:textId="77777777" w:rsidR="00F722D1" w:rsidRDefault="00F722D1">
            <w:pPr>
              <w:rPr>
                <w:sz w:val="20"/>
                <w:szCs w:val="20"/>
              </w:rPr>
            </w:pPr>
            <w:r>
              <w:rPr>
                <w:sz w:val="20"/>
                <w:szCs w:val="20"/>
              </w:rPr>
              <w:t>All</w:t>
            </w:r>
          </w:p>
        </w:tc>
        <w:tc>
          <w:tcPr>
            <w:tcW w:w="1804" w:type="dxa"/>
            <w:tcBorders>
              <w:top w:val="single" w:sz="4" w:space="0" w:color="auto"/>
              <w:left w:val="single" w:sz="4" w:space="0" w:color="auto"/>
              <w:bottom w:val="single" w:sz="4" w:space="0" w:color="auto"/>
              <w:right w:val="single" w:sz="4" w:space="0" w:color="auto"/>
            </w:tcBorders>
            <w:hideMark/>
          </w:tcPr>
          <w:p w14:paraId="65495C1B" w14:textId="77777777" w:rsidR="00F722D1" w:rsidRDefault="00F722D1">
            <w:pPr>
              <w:rPr>
                <w:sz w:val="20"/>
                <w:szCs w:val="20"/>
              </w:rPr>
            </w:pPr>
            <w:r>
              <w:rPr>
                <w:sz w:val="20"/>
                <w:szCs w:val="20"/>
              </w:rPr>
              <w:t>Written</w:t>
            </w:r>
          </w:p>
        </w:tc>
      </w:tr>
    </w:tbl>
    <w:p w14:paraId="65495C1D" w14:textId="77777777" w:rsidR="00F722D1" w:rsidRDefault="00F722D1" w:rsidP="00F722D1">
      <w:pPr>
        <w:rPr>
          <w:rFonts w:asciiTheme="minorHAnsi" w:hAnsiTheme="minorHAnsi" w:cstheme="minorBidi"/>
          <w:b/>
        </w:rPr>
      </w:pPr>
    </w:p>
    <w:p w14:paraId="4D284DE8" w14:textId="77777777" w:rsidR="005A2731" w:rsidRDefault="005A2731" w:rsidP="005A2731">
      <w:pPr>
        <w:rPr>
          <w:b/>
        </w:rPr>
      </w:pPr>
      <w:r>
        <w:rPr>
          <w:b/>
        </w:rPr>
        <w:t>Assignment 1: Essay, 2,500 words. This assignment is worth 30% of the overall module assessment.</w:t>
      </w:r>
    </w:p>
    <w:p w14:paraId="1E41A356" w14:textId="77777777" w:rsidR="005A2731" w:rsidRDefault="005A2731" w:rsidP="005A2731">
      <w:pPr>
        <w:rPr>
          <w:rFonts w:ascii="Arial" w:eastAsiaTheme="minorEastAsia" w:hAnsi="Arial"/>
        </w:rPr>
      </w:pPr>
    </w:p>
    <w:p w14:paraId="5723DCDA" w14:textId="77777777" w:rsidR="005A2731" w:rsidRPr="00B8479B" w:rsidRDefault="005A2731" w:rsidP="005A2731">
      <w:r w:rsidRPr="00B8479B">
        <w:t>You are asked to write an academic essay on the following question:</w:t>
      </w:r>
    </w:p>
    <w:p w14:paraId="15DC8365" w14:textId="77777777" w:rsidR="005A2731" w:rsidRPr="00B8479B" w:rsidRDefault="005A2731" w:rsidP="005A2731"/>
    <w:p w14:paraId="47A97842" w14:textId="77777777" w:rsidR="005A2731" w:rsidRPr="00B8479B" w:rsidRDefault="005A2731" w:rsidP="005A2731">
      <w:pPr>
        <w:rPr>
          <w:i/>
          <w:iCs/>
        </w:rPr>
      </w:pPr>
      <w:r w:rsidRPr="00B8479B">
        <w:rPr>
          <w:i/>
          <w:iCs/>
        </w:rPr>
        <w:t>‘What are the key factors required to build high-performing organisations that are capable of creating economic, social and financial value?’</w:t>
      </w:r>
    </w:p>
    <w:p w14:paraId="4B774927" w14:textId="77777777" w:rsidR="005A2731" w:rsidRPr="00B8479B" w:rsidRDefault="005A2731" w:rsidP="005A2731"/>
    <w:p w14:paraId="3A3E3A74" w14:textId="77777777" w:rsidR="005A2731" w:rsidRPr="00B8479B" w:rsidRDefault="005A2731" w:rsidP="005A2731">
      <w:r w:rsidRPr="00B8479B">
        <w:t xml:space="preserve">Please note that this is not a reflective paper, and you should not refer solely to your own organisation. We want you to think about general </w:t>
      </w:r>
      <w:proofErr w:type="gramStart"/>
      <w:r w:rsidRPr="00B8479B">
        <w:t>principles, and</w:t>
      </w:r>
      <w:proofErr w:type="gramEnd"/>
      <w:r w:rsidRPr="00B8479B">
        <w:t xml:space="preserve"> apply knowledge you have taken away from the module.</w:t>
      </w:r>
    </w:p>
    <w:p w14:paraId="00555374" w14:textId="77777777" w:rsidR="005A2731" w:rsidRPr="00B8479B" w:rsidRDefault="005A2731" w:rsidP="005A2731"/>
    <w:p w14:paraId="646F3E6A" w14:textId="77777777" w:rsidR="005A2731" w:rsidRPr="00B8479B" w:rsidRDefault="005A2731" w:rsidP="005A2731">
      <w:r w:rsidRPr="00B8479B">
        <w:t xml:space="preserve">Your essay should reflect the theoretical concepts we will discuss in the both the reading weeks and </w:t>
      </w:r>
      <w:proofErr w:type="gramStart"/>
      <w:r w:rsidRPr="00B8479B">
        <w:t>masterclass, and</w:t>
      </w:r>
      <w:proofErr w:type="gramEnd"/>
      <w:r w:rsidRPr="00B8479B">
        <w:t xml:space="preserve"> make appropriate reference to academic literature. Be sure to evidence your conclusions fully and provide references to back up your views; we need hard arguments, not opinion or belief.</w:t>
      </w:r>
    </w:p>
    <w:p w14:paraId="1ABA47F8" w14:textId="77777777" w:rsidR="005A2731" w:rsidRPr="00B8479B" w:rsidRDefault="005A2731" w:rsidP="005A2731"/>
    <w:p w14:paraId="7767C6B0" w14:textId="77777777" w:rsidR="005A2731" w:rsidRPr="00BE2ED9" w:rsidRDefault="005A2731" w:rsidP="005A2731">
      <w:r w:rsidRPr="00B8479B">
        <w:t xml:space="preserve">If you are unfamiliar with essay writing or it has been a while since you wrote one, the Royal Literary Fund has produced a useful guide to essay writing. You can find it at </w:t>
      </w:r>
      <w:hyperlink r:id="rId11" w:history="1">
        <w:r w:rsidRPr="00D04B82">
          <w:rPr>
            <w:rStyle w:val="Hyperlink"/>
            <w:rFonts w:ascii="Arial" w:eastAsiaTheme="minorEastAsia" w:hAnsi="Arial"/>
          </w:rPr>
          <w:t>https://www.rlf.org.uk/resources/writing-essays/</w:t>
        </w:r>
      </w:hyperlink>
    </w:p>
    <w:p w14:paraId="633E46B8" w14:textId="77777777" w:rsidR="005A2731" w:rsidRDefault="005A2731" w:rsidP="005A2731"/>
    <w:p w14:paraId="672BF98D" w14:textId="77777777" w:rsidR="005A2731" w:rsidRDefault="005A2731" w:rsidP="005A2731">
      <w:pPr>
        <w:rPr>
          <w:b/>
        </w:rPr>
      </w:pPr>
      <w:r>
        <w:rPr>
          <w:b/>
        </w:rPr>
        <w:br w:type="page"/>
      </w:r>
    </w:p>
    <w:p w14:paraId="1D1187F7" w14:textId="77777777" w:rsidR="005A2731" w:rsidRDefault="005A2731" w:rsidP="005A2731">
      <w:pPr>
        <w:rPr>
          <w:b/>
        </w:rPr>
      </w:pPr>
      <w:r>
        <w:rPr>
          <w:b/>
        </w:rPr>
        <w:lastRenderedPageBreak/>
        <w:t>Marking Rubric for written Assignment 1</w:t>
      </w:r>
    </w:p>
    <w:tbl>
      <w:tblPr>
        <w:tblStyle w:val="TableGrid"/>
        <w:tblW w:w="0" w:type="auto"/>
        <w:tblLook w:val="04A0" w:firstRow="1" w:lastRow="0" w:firstColumn="1" w:lastColumn="0" w:noHBand="0" w:noVBand="1"/>
      </w:tblPr>
      <w:tblGrid>
        <w:gridCol w:w="1404"/>
        <w:gridCol w:w="1523"/>
        <w:gridCol w:w="1161"/>
        <w:gridCol w:w="1247"/>
        <w:gridCol w:w="1248"/>
        <w:gridCol w:w="1262"/>
        <w:gridCol w:w="1171"/>
      </w:tblGrid>
      <w:tr w:rsidR="005A2731" w14:paraId="55BF5825" w14:textId="77777777" w:rsidTr="00D61BA7">
        <w:tc>
          <w:tcPr>
            <w:tcW w:w="1446"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4499DE3B" w14:textId="77777777" w:rsidR="005A2731" w:rsidRDefault="005A2731" w:rsidP="00D61BA7">
            <w:pPr>
              <w:rPr>
                <w:b/>
                <w:sz w:val="16"/>
                <w:szCs w:val="16"/>
              </w:rPr>
            </w:pPr>
            <w:r>
              <w:rPr>
                <w:b/>
                <w:sz w:val="16"/>
                <w:szCs w:val="16"/>
              </w:rPr>
              <w:t>Mark</w:t>
            </w:r>
          </w:p>
        </w:tc>
        <w:tc>
          <w:tcPr>
            <w:tcW w:w="162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5DEF4C8E" w14:textId="77777777" w:rsidR="005A2731" w:rsidRDefault="005A2731" w:rsidP="00D61BA7">
            <w:pPr>
              <w:rPr>
                <w:b/>
                <w:sz w:val="16"/>
                <w:szCs w:val="16"/>
              </w:rPr>
            </w:pPr>
            <w:r>
              <w:rPr>
                <w:b/>
                <w:sz w:val="16"/>
                <w:szCs w:val="16"/>
              </w:rPr>
              <w:t>(Fail)</w:t>
            </w:r>
          </w:p>
        </w:tc>
        <w:tc>
          <w:tcPr>
            <w:tcW w:w="104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4058DC98" w14:textId="77777777" w:rsidR="005A2731" w:rsidRDefault="005A2731" w:rsidP="00D61BA7">
            <w:pPr>
              <w:rPr>
                <w:b/>
                <w:sz w:val="16"/>
                <w:szCs w:val="16"/>
              </w:rPr>
            </w:pPr>
            <w:r>
              <w:rPr>
                <w:b/>
                <w:sz w:val="16"/>
                <w:szCs w:val="16"/>
              </w:rPr>
              <w:t>(Condonable Fail)</w:t>
            </w:r>
          </w:p>
        </w:tc>
        <w:tc>
          <w:tcPr>
            <w:tcW w:w="1296"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2C139A79" w14:textId="77777777" w:rsidR="005A2731" w:rsidRDefault="005A2731" w:rsidP="00D61BA7">
            <w:pPr>
              <w:rPr>
                <w:b/>
                <w:sz w:val="16"/>
                <w:szCs w:val="16"/>
              </w:rPr>
            </w:pPr>
            <w:r>
              <w:rPr>
                <w:b/>
                <w:sz w:val="16"/>
                <w:szCs w:val="16"/>
              </w:rPr>
              <w:t>(Pass)</w:t>
            </w:r>
          </w:p>
        </w:tc>
        <w:tc>
          <w:tcPr>
            <w:tcW w:w="129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0719D2FA" w14:textId="77777777" w:rsidR="005A2731" w:rsidRDefault="005A2731" w:rsidP="00D61BA7">
            <w:pPr>
              <w:rPr>
                <w:b/>
                <w:sz w:val="16"/>
                <w:szCs w:val="16"/>
              </w:rPr>
            </w:pPr>
            <w:r>
              <w:rPr>
                <w:b/>
                <w:sz w:val="16"/>
                <w:szCs w:val="16"/>
              </w:rPr>
              <w:t>(Merit)</w:t>
            </w:r>
          </w:p>
        </w:tc>
        <w:tc>
          <w:tcPr>
            <w:tcW w:w="13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04BF6B15" w14:textId="77777777" w:rsidR="005A2731" w:rsidRDefault="005A2731" w:rsidP="00D61BA7">
            <w:pPr>
              <w:rPr>
                <w:b/>
                <w:sz w:val="16"/>
                <w:szCs w:val="16"/>
              </w:rPr>
            </w:pPr>
            <w:r>
              <w:rPr>
                <w:b/>
                <w:sz w:val="16"/>
                <w:szCs w:val="16"/>
              </w:rPr>
              <w:t>(Distinction)</w:t>
            </w:r>
          </w:p>
        </w:tc>
        <w:tc>
          <w:tcPr>
            <w:tcW w:w="1226"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3E7BC930" w14:textId="77777777" w:rsidR="005A2731" w:rsidRDefault="005A2731" w:rsidP="00D61BA7">
            <w:pPr>
              <w:rPr>
                <w:b/>
                <w:sz w:val="16"/>
                <w:szCs w:val="16"/>
              </w:rPr>
            </w:pPr>
            <w:r>
              <w:rPr>
                <w:b/>
                <w:sz w:val="16"/>
                <w:szCs w:val="16"/>
              </w:rPr>
              <w:t xml:space="preserve">Weighting </w:t>
            </w:r>
          </w:p>
          <w:p w14:paraId="2DE217FF" w14:textId="77777777" w:rsidR="005A2731" w:rsidRDefault="005A2731" w:rsidP="00D61BA7">
            <w:pPr>
              <w:rPr>
                <w:b/>
                <w:sz w:val="16"/>
                <w:szCs w:val="16"/>
              </w:rPr>
            </w:pPr>
          </w:p>
        </w:tc>
      </w:tr>
      <w:tr w:rsidR="005A2731" w14:paraId="73E6B44F" w14:textId="77777777" w:rsidTr="00D61BA7">
        <w:tc>
          <w:tcPr>
            <w:tcW w:w="1446"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28A55A5C" w14:textId="77777777" w:rsidR="005A2731" w:rsidRDefault="005A2731" w:rsidP="00D61BA7">
            <w:pPr>
              <w:rPr>
                <w:b/>
                <w:sz w:val="16"/>
                <w:szCs w:val="16"/>
              </w:rPr>
            </w:pPr>
            <w:r>
              <w:rPr>
                <w:b/>
                <w:sz w:val="16"/>
                <w:szCs w:val="16"/>
              </w:rPr>
              <w:t>Marking Criteria</w:t>
            </w:r>
          </w:p>
        </w:tc>
        <w:tc>
          <w:tcPr>
            <w:tcW w:w="162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6A8849DF" w14:textId="77777777" w:rsidR="005A2731" w:rsidRDefault="005A2731" w:rsidP="00D61BA7">
            <w:pPr>
              <w:rPr>
                <w:b/>
                <w:sz w:val="16"/>
                <w:szCs w:val="16"/>
              </w:rPr>
            </w:pPr>
            <w:r>
              <w:rPr>
                <w:b/>
                <w:sz w:val="16"/>
                <w:szCs w:val="16"/>
              </w:rPr>
              <w:t>&lt;40</w:t>
            </w:r>
          </w:p>
        </w:tc>
        <w:tc>
          <w:tcPr>
            <w:tcW w:w="104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986D0AC" w14:textId="77777777" w:rsidR="005A2731" w:rsidRDefault="005A2731" w:rsidP="00D61BA7">
            <w:pPr>
              <w:rPr>
                <w:b/>
                <w:sz w:val="16"/>
                <w:szCs w:val="16"/>
              </w:rPr>
            </w:pPr>
            <w:r>
              <w:rPr>
                <w:b/>
                <w:sz w:val="16"/>
                <w:szCs w:val="16"/>
              </w:rPr>
              <w:t>40-49</w:t>
            </w:r>
          </w:p>
        </w:tc>
        <w:tc>
          <w:tcPr>
            <w:tcW w:w="1296"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1400161A" w14:textId="77777777" w:rsidR="005A2731" w:rsidRDefault="005A2731" w:rsidP="00D61BA7">
            <w:pPr>
              <w:rPr>
                <w:b/>
                <w:sz w:val="16"/>
                <w:szCs w:val="16"/>
              </w:rPr>
            </w:pPr>
            <w:r>
              <w:rPr>
                <w:b/>
                <w:sz w:val="16"/>
                <w:szCs w:val="16"/>
              </w:rPr>
              <w:t>50-59</w:t>
            </w:r>
          </w:p>
        </w:tc>
        <w:tc>
          <w:tcPr>
            <w:tcW w:w="129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625C9F16" w14:textId="77777777" w:rsidR="005A2731" w:rsidRDefault="005A2731" w:rsidP="00D61BA7">
            <w:pPr>
              <w:rPr>
                <w:b/>
                <w:sz w:val="16"/>
                <w:szCs w:val="16"/>
              </w:rPr>
            </w:pPr>
            <w:r>
              <w:rPr>
                <w:b/>
                <w:sz w:val="16"/>
                <w:szCs w:val="16"/>
              </w:rPr>
              <w:t>60-69</w:t>
            </w:r>
          </w:p>
        </w:tc>
        <w:tc>
          <w:tcPr>
            <w:tcW w:w="13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164FFF50" w14:textId="77777777" w:rsidR="005A2731" w:rsidRDefault="005A2731" w:rsidP="00D61BA7">
            <w:pPr>
              <w:rPr>
                <w:b/>
                <w:sz w:val="16"/>
                <w:szCs w:val="16"/>
              </w:rPr>
            </w:pPr>
            <w:r>
              <w:rPr>
                <w:b/>
                <w:sz w:val="16"/>
                <w:szCs w:val="16"/>
              </w:rPr>
              <w:t xml:space="preserve">&gt;70 </w:t>
            </w:r>
          </w:p>
        </w:tc>
        <w:tc>
          <w:tcPr>
            <w:tcW w:w="1226"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16025E42" w14:textId="77777777" w:rsidR="005A2731" w:rsidRDefault="005A2731" w:rsidP="00D61BA7">
            <w:pPr>
              <w:rPr>
                <w:b/>
                <w:sz w:val="16"/>
                <w:szCs w:val="16"/>
              </w:rPr>
            </w:pPr>
            <w:r>
              <w:rPr>
                <w:b/>
                <w:sz w:val="16"/>
                <w:szCs w:val="16"/>
              </w:rPr>
              <w:t xml:space="preserve">% of total mark </w:t>
            </w:r>
          </w:p>
        </w:tc>
      </w:tr>
      <w:tr w:rsidR="005A2731" w14:paraId="147E6CB1" w14:textId="77777777" w:rsidTr="00D61BA7">
        <w:tc>
          <w:tcPr>
            <w:tcW w:w="1446"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4A02C96" w14:textId="77777777" w:rsidR="005A2731" w:rsidRDefault="005A2731" w:rsidP="00D61BA7">
            <w:pPr>
              <w:rPr>
                <w:sz w:val="16"/>
                <w:szCs w:val="16"/>
              </w:rPr>
            </w:pPr>
            <w:r>
              <w:rPr>
                <w:b/>
                <w:sz w:val="16"/>
                <w:szCs w:val="16"/>
              </w:rPr>
              <w:t xml:space="preserve">Analysis and content </w:t>
            </w:r>
            <w:r>
              <w:rPr>
                <w:sz w:val="16"/>
                <w:szCs w:val="16"/>
              </w:rPr>
              <w:t xml:space="preserve">Demonstration of logical analysis and critical reflection. </w:t>
            </w:r>
          </w:p>
          <w:p w14:paraId="3FDB7A4B" w14:textId="77777777" w:rsidR="005A2731" w:rsidRDefault="005A2731" w:rsidP="00D61BA7">
            <w:pPr>
              <w:rPr>
                <w:sz w:val="16"/>
                <w:szCs w:val="16"/>
              </w:rPr>
            </w:pPr>
          </w:p>
        </w:tc>
        <w:tc>
          <w:tcPr>
            <w:tcW w:w="1627" w:type="dxa"/>
            <w:tcBorders>
              <w:top w:val="single" w:sz="4" w:space="0" w:color="auto"/>
              <w:left w:val="single" w:sz="4" w:space="0" w:color="auto"/>
              <w:bottom w:val="single" w:sz="4" w:space="0" w:color="auto"/>
              <w:right w:val="single" w:sz="4" w:space="0" w:color="auto"/>
            </w:tcBorders>
          </w:tcPr>
          <w:p w14:paraId="61EF5634" w14:textId="77777777" w:rsidR="005A2731" w:rsidRDefault="005A2731" w:rsidP="00D61BA7">
            <w:pPr>
              <w:rPr>
                <w:sz w:val="16"/>
                <w:szCs w:val="16"/>
              </w:rPr>
            </w:pPr>
            <w:r>
              <w:rPr>
                <w:sz w:val="16"/>
                <w:szCs w:val="16"/>
              </w:rPr>
              <w:t xml:space="preserve">No critical analysis and weak content. </w:t>
            </w:r>
          </w:p>
          <w:p w14:paraId="35CAE341" w14:textId="77777777" w:rsidR="005A2731" w:rsidRDefault="005A2731" w:rsidP="00D61BA7">
            <w:pPr>
              <w:rPr>
                <w:sz w:val="16"/>
                <w:szCs w:val="16"/>
              </w:rPr>
            </w:pPr>
          </w:p>
        </w:tc>
        <w:tc>
          <w:tcPr>
            <w:tcW w:w="1042" w:type="dxa"/>
            <w:tcBorders>
              <w:top w:val="single" w:sz="4" w:space="0" w:color="auto"/>
              <w:left w:val="single" w:sz="4" w:space="0" w:color="auto"/>
              <w:bottom w:val="single" w:sz="4" w:space="0" w:color="auto"/>
              <w:right w:val="single" w:sz="4" w:space="0" w:color="auto"/>
            </w:tcBorders>
          </w:tcPr>
          <w:p w14:paraId="437D10B3" w14:textId="77777777" w:rsidR="005A2731" w:rsidRDefault="005A2731" w:rsidP="00D61BA7">
            <w:pPr>
              <w:rPr>
                <w:sz w:val="16"/>
                <w:szCs w:val="16"/>
              </w:rPr>
            </w:pPr>
            <w:r>
              <w:rPr>
                <w:sz w:val="16"/>
                <w:szCs w:val="16"/>
              </w:rPr>
              <w:t>Gaps in knowledge and only superficial understanding with little or no analysis</w:t>
            </w:r>
          </w:p>
        </w:tc>
        <w:tc>
          <w:tcPr>
            <w:tcW w:w="1296" w:type="dxa"/>
            <w:tcBorders>
              <w:top w:val="single" w:sz="4" w:space="0" w:color="auto"/>
              <w:left w:val="single" w:sz="4" w:space="0" w:color="auto"/>
              <w:bottom w:val="single" w:sz="4" w:space="0" w:color="auto"/>
              <w:right w:val="single" w:sz="4" w:space="0" w:color="auto"/>
            </w:tcBorders>
          </w:tcPr>
          <w:p w14:paraId="2FF685EF" w14:textId="77777777" w:rsidR="005A2731" w:rsidRDefault="005A2731" w:rsidP="00D61BA7">
            <w:pPr>
              <w:rPr>
                <w:sz w:val="16"/>
                <w:szCs w:val="16"/>
              </w:rPr>
            </w:pPr>
            <w:r>
              <w:rPr>
                <w:sz w:val="16"/>
                <w:szCs w:val="16"/>
              </w:rPr>
              <w:t xml:space="preserve">Some weak content and analysis. </w:t>
            </w:r>
          </w:p>
          <w:p w14:paraId="1F7CF2AD" w14:textId="77777777" w:rsidR="005A2731" w:rsidRDefault="005A2731" w:rsidP="00D61BA7">
            <w:pPr>
              <w:rPr>
                <w:sz w:val="16"/>
                <w:szCs w:val="16"/>
              </w:rPr>
            </w:pPr>
          </w:p>
        </w:tc>
        <w:tc>
          <w:tcPr>
            <w:tcW w:w="1297" w:type="dxa"/>
            <w:tcBorders>
              <w:top w:val="single" w:sz="4" w:space="0" w:color="auto"/>
              <w:left w:val="single" w:sz="4" w:space="0" w:color="auto"/>
              <w:bottom w:val="single" w:sz="4" w:space="0" w:color="auto"/>
              <w:right w:val="single" w:sz="4" w:space="0" w:color="auto"/>
            </w:tcBorders>
          </w:tcPr>
          <w:p w14:paraId="177689F4" w14:textId="77777777" w:rsidR="005A2731" w:rsidRDefault="005A2731" w:rsidP="00D61BA7">
            <w:pPr>
              <w:rPr>
                <w:sz w:val="16"/>
                <w:szCs w:val="16"/>
              </w:rPr>
            </w:pPr>
            <w:r>
              <w:rPr>
                <w:sz w:val="16"/>
                <w:szCs w:val="16"/>
              </w:rPr>
              <w:t xml:space="preserve">Good content and analysis </w:t>
            </w:r>
          </w:p>
          <w:p w14:paraId="39970479" w14:textId="77777777" w:rsidR="005A2731" w:rsidRDefault="005A2731" w:rsidP="00D61BA7">
            <w:pPr>
              <w:rPr>
                <w:sz w:val="16"/>
                <w:szCs w:val="16"/>
              </w:rPr>
            </w:pPr>
          </w:p>
        </w:tc>
        <w:tc>
          <w:tcPr>
            <w:tcW w:w="1308" w:type="dxa"/>
            <w:tcBorders>
              <w:top w:val="single" w:sz="4" w:space="0" w:color="auto"/>
              <w:left w:val="single" w:sz="4" w:space="0" w:color="auto"/>
              <w:bottom w:val="single" w:sz="4" w:space="0" w:color="auto"/>
              <w:right w:val="single" w:sz="4" w:space="0" w:color="auto"/>
            </w:tcBorders>
            <w:hideMark/>
          </w:tcPr>
          <w:p w14:paraId="71935D96" w14:textId="77777777" w:rsidR="005A2731" w:rsidRDefault="005A2731" w:rsidP="00D61BA7">
            <w:pPr>
              <w:rPr>
                <w:sz w:val="16"/>
                <w:szCs w:val="16"/>
              </w:rPr>
            </w:pPr>
            <w:r>
              <w:rPr>
                <w:sz w:val="16"/>
                <w:szCs w:val="16"/>
              </w:rPr>
              <w:t xml:space="preserve">Excellent arguments, strong analysis. </w:t>
            </w:r>
          </w:p>
        </w:tc>
        <w:tc>
          <w:tcPr>
            <w:tcW w:w="1226" w:type="dxa"/>
            <w:tcBorders>
              <w:top w:val="single" w:sz="4" w:space="0" w:color="auto"/>
              <w:left w:val="single" w:sz="4" w:space="0" w:color="auto"/>
              <w:bottom w:val="single" w:sz="4" w:space="0" w:color="auto"/>
              <w:right w:val="single" w:sz="4" w:space="0" w:color="auto"/>
            </w:tcBorders>
            <w:hideMark/>
          </w:tcPr>
          <w:p w14:paraId="3D7A3635" w14:textId="77777777" w:rsidR="005A2731" w:rsidRDefault="005A2731" w:rsidP="00D61BA7">
            <w:pPr>
              <w:rPr>
                <w:sz w:val="16"/>
                <w:szCs w:val="16"/>
              </w:rPr>
            </w:pPr>
            <w:r>
              <w:rPr>
                <w:sz w:val="16"/>
                <w:szCs w:val="16"/>
              </w:rPr>
              <w:t>40%</w:t>
            </w:r>
          </w:p>
        </w:tc>
      </w:tr>
      <w:tr w:rsidR="005A2731" w14:paraId="4396FF1D" w14:textId="77777777" w:rsidTr="00D61BA7">
        <w:tc>
          <w:tcPr>
            <w:tcW w:w="1446"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11C892F" w14:textId="77777777" w:rsidR="005A2731" w:rsidRDefault="005A2731" w:rsidP="00D61BA7">
            <w:pPr>
              <w:rPr>
                <w:sz w:val="16"/>
                <w:szCs w:val="16"/>
              </w:rPr>
            </w:pPr>
            <w:r>
              <w:rPr>
                <w:b/>
                <w:sz w:val="16"/>
                <w:szCs w:val="16"/>
              </w:rPr>
              <w:t>Style and Structure</w:t>
            </w:r>
            <w:r>
              <w:rPr>
                <w:sz w:val="16"/>
                <w:szCs w:val="16"/>
              </w:rPr>
              <w:t xml:space="preserve"> 1) Clear structure, and attention to grammar and spelling.  </w:t>
            </w:r>
          </w:p>
          <w:p w14:paraId="4EC7A378" w14:textId="77777777" w:rsidR="005A2731" w:rsidRDefault="005A2731" w:rsidP="00D61BA7">
            <w:pPr>
              <w:rPr>
                <w:sz w:val="16"/>
                <w:szCs w:val="16"/>
              </w:rPr>
            </w:pPr>
            <w:r>
              <w:rPr>
                <w:sz w:val="16"/>
                <w:szCs w:val="16"/>
              </w:rPr>
              <w:t xml:space="preserve">2) Use of recommended and other reading materials. </w:t>
            </w:r>
          </w:p>
          <w:p w14:paraId="5BD712CD" w14:textId="77777777" w:rsidR="005A2731" w:rsidRDefault="005A2731" w:rsidP="00D61BA7">
            <w:pPr>
              <w:rPr>
                <w:sz w:val="16"/>
                <w:szCs w:val="16"/>
              </w:rPr>
            </w:pPr>
            <w:r>
              <w:rPr>
                <w:sz w:val="16"/>
                <w:szCs w:val="16"/>
              </w:rPr>
              <w:t xml:space="preserve">3) Correct academic referencing. </w:t>
            </w:r>
          </w:p>
          <w:p w14:paraId="64F92500" w14:textId="77777777" w:rsidR="005A2731" w:rsidRDefault="005A2731" w:rsidP="00D61BA7">
            <w:pPr>
              <w:rPr>
                <w:sz w:val="16"/>
                <w:szCs w:val="16"/>
              </w:rPr>
            </w:pPr>
          </w:p>
        </w:tc>
        <w:tc>
          <w:tcPr>
            <w:tcW w:w="1627" w:type="dxa"/>
            <w:tcBorders>
              <w:top w:val="single" w:sz="4" w:space="0" w:color="auto"/>
              <w:left w:val="single" w:sz="4" w:space="0" w:color="auto"/>
              <w:bottom w:val="single" w:sz="4" w:space="0" w:color="auto"/>
              <w:right w:val="single" w:sz="4" w:space="0" w:color="auto"/>
            </w:tcBorders>
          </w:tcPr>
          <w:p w14:paraId="450D6BBC" w14:textId="77777777" w:rsidR="005A2731" w:rsidRDefault="005A2731" w:rsidP="00D61BA7">
            <w:pPr>
              <w:rPr>
                <w:sz w:val="16"/>
                <w:szCs w:val="16"/>
              </w:rPr>
            </w:pPr>
            <w:r>
              <w:rPr>
                <w:sz w:val="16"/>
                <w:szCs w:val="16"/>
              </w:rPr>
              <w:t xml:space="preserve">Poor structure and grammar which is hard to follow or understand; incorrectly formatted, with no references or poorly chosen ones.  </w:t>
            </w:r>
          </w:p>
          <w:p w14:paraId="2EEAD301" w14:textId="77777777" w:rsidR="005A2731" w:rsidRDefault="005A2731" w:rsidP="00D61BA7">
            <w:pPr>
              <w:rPr>
                <w:sz w:val="16"/>
                <w:szCs w:val="16"/>
              </w:rPr>
            </w:pPr>
          </w:p>
        </w:tc>
        <w:tc>
          <w:tcPr>
            <w:tcW w:w="1042" w:type="dxa"/>
            <w:tcBorders>
              <w:top w:val="single" w:sz="4" w:space="0" w:color="auto"/>
              <w:left w:val="single" w:sz="4" w:space="0" w:color="auto"/>
              <w:bottom w:val="single" w:sz="4" w:space="0" w:color="auto"/>
              <w:right w:val="single" w:sz="4" w:space="0" w:color="auto"/>
            </w:tcBorders>
          </w:tcPr>
          <w:p w14:paraId="01ADA0B0" w14:textId="77777777" w:rsidR="005A2731" w:rsidRDefault="005A2731" w:rsidP="00D61BA7">
            <w:pPr>
              <w:rPr>
                <w:sz w:val="16"/>
                <w:szCs w:val="16"/>
              </w:rPr>
            </w:pPr>
            <w:r>
              <w:rPr>
                <w:sz w:val="16"/>
                <w:szCs w:val="16"/>
              </w:rPr>
              <w:t>Weak structure and unclear writing which is hard to follow and errors in referencing</w:t>
            </w:r>
          </w:p>
        </w:tc>
        <w:tc>
          <w:tcPr>
            <w:tcW w:w="1296" w:type="dxa"/>
            <w:tcBorders>
              <w:top w:val="single" w:sz="4" w:space="0" w:color="auto"/>
              <w:left w:val="single" w:sz="4" w:space="0" w:color="auto"/>
              <w:bottom w:val="single" w:sz="4" w:space="0" w:color="auto"/>
              <w:right w:val="single" w:sz="4" w:space="0" w:color="auto"/>
            </w:tcBorders>
          </w:tcPr>
          <w:p w14:paraId="7CFA32CF" w14:textId="77777777" w:rsidR="005A2731" w:rsidRDefault="005A2731" w:rsidP="00D61BA7">
            <w:pPr>
              <w:rPr>
                <w:sz w:val="16"/>
                <w:szCs w:val="16"/>
              </w:rPr>
            </w:pPr>
            <w:r>
              <w:rPr>
                <w:sz w:val="16"/>
                <w:szCs w:val="16"/>
              </w:rPr>
              <w:t xml:space="preserve">A reasonable structure and use of language. Some errors in grammar, vocabulary &amp; referencing. Limited choice of references. </w:t>
            </w:r>
          </w:p>
          <w:p w14:paraId="257C3C38" w14:textId="77777777" w:rsidR="005A2731" w:rsidRDefault="005A2731" w:rsidP="00D61BA7">
            <w:pPr>
              <w:rPr>
                <w:sz w:val="16"/>
                <w:szCs w:val="16"/>
              </w:rPr>
            </w:pPr>
          </w:p>
        </w:tc>
        <w:tc>
          <w:tcPr>
            <w:tcW w:w="1297" w:type="dxa"/>
            <w:tcBorders>
              <w:top w:val="single" w:sz="4" w:space="0" w:color="auto"/>
              <w:left w:val="single" w:sz="4" w:space="0" w:color="auto"/>
              <w:bottom w:val="single" w:sz="4" w:space="0" w:color="auto"/>
              <w:right w:val="single" w:sz="4" w:space="0" w:color="auto"/>
            </w:tcBorders>
            <w:hideMark/>
          </w:tcPr>
          <w:p w14:paraId="2A1EF50E" w14:textId="77777777" w:rsidR="005A2731" w:rsidRDefault="005A2731" w:rsidP="00D61BA7">
            <w:pPr>
              <w:rPr>
                <w:sz w:val="16"/>
                <w:szCs w:val="16"/>
              </w:rPr>
            </w:pPr>
            <w:r>
              <w:rPr>
                <w:sz w:val="16"/>
                <w:szCs w:val="16"/>
              </w:rPr>
              <w:t xml:space="preserve">Good structure and grammar, which is easy to follow &amp; understand. Few instances of typos or formatting errors. Evidence of further research and wider reading.  </w:t>
            </w:r>
          </w:p>
        </w:tc>
        <w:tc>
          <w:tcPr>
            <w:tcW w:w="1308" w:type="dxa"/>
            <w:tcBorders>
              <w:top w:val="single" w:sz="4" w:space="0" w:color="auto"/>
              <w:left w:val="single" w:sz="4" w:space="0" w:color="auto"/>
              <w:bottom w:val="single" w:sz="4" w:space="0" w:color="auto"/>
              <w:right w:val="single" w:sz="4" w:space="0" w:color="auto"/>
            </w:tcBorders>
            <w:hideMark/>
          </w:tcPr>
          <w:p w14:paraId="00ABE338" w14:textId="77777777" w:rsidR="005A2731" w:rsidRDefault="005A2731" w:rsidP="00D61BA7">
            <w:pPr>
              <w:rPr>
                <w:sz w:val="16"/>
                <w:szCs w:val="16"/>
              </w:rPr>
            </w:pPr>
            <w:r>
              <w:rPr>
                <w:sz w:val="16"/>
                <w:szCs w:val="16"/>
              </w:rPr>
              <w:t xml:space="preserve">Clearly structured and lucidly expressed.  Only minor errors in language, grammar or referencing.  </w:t>
            </w:r>
          </w:p>
          <w:p w14:paraId="5D38999C" w14:textId="77777777" w:rsidR="005A2731" w:rsidRDefault="005A2731" w:rsidP="00D61BA7">
            <w:pPr>
              <w:rPr>
                <w:sz w:val="16"/>
                <w:szCs w:val="16"/>
              </w:rPr>
            </w:pPr>
            <w:r>
              <w:rPr>
                <w:sz w:val="16"/>
                <w:szCs w:val="16"/>
              </w:rPr>
              <w:t xml:space="preserve">Evidence of further research. Excellent range and quality of references to support analysis.  </w:t>
            </w:r>
          </w:p>
        </w:tc>
        <w:tc>
          <w:tcPr>
            <w:tcW w:w="1226" w:type="dxa"/>
            <w:tcBorders>
              <w:top w:val="single" w:sz="4" w:space="0" w:color="auto"/>
              <w:left w:val="single" w:sz="4" w:space="0" w:color="auto"/>
              <w:bottom w:val="single" w:sz="4" w:space="0" w:color="auto"/>
              <w:right w:val="single" w:sz="4" w:space="0" w:color="auto"/>
            </w:tcBorders>
          </w:tcPr>
          <w:p w14:paraId="5F69CD56" w14:textId="77777777" w:rsidR="005A2731" w:rsidRDefault="005A2731" w:rsidP="00D61BA7">
            <w:pPr>
              <w:rPr>
                <w:sz w:val="16"/>
                <w:szCs w:val="16"/>
              </w:rPr>
            </w:pPr>
            <w:r>
              <w:rPr>
                <w:sz w:val="16"/>
                <w:szCs w:val="16"/>
              </w:rPr>
              <w:t xml:space="preserve">20% </w:t>
            </w:r>
          </w:p>
          <w:p w14:paraId="78F75579" w14:textId="77777777" w:rsidR="005A2731" w:rsidRDefault="005A2731" w:rsidP="00D61BA7">
            <w:pPr>
              <w:rPr>
                <w:sz w:val="16"/>
                <w:szCs w:val="16"/>
              </w:rPr>
            </w:pPr>
          </w:p>
        </w:tc>
      </w:tr>
      <w:tr w:rsidR="005A2731" w14:paraId="00ACF6F2" w14:textId="77777777" w:rsidTr="00D61BA7">
        <w:tc>
          <w:tcPr>
            <w:tcW w:w="1446"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12C5D4A1" w14:textId="77777777" w:rsidR="005A2731" w:rsidRDefault="005A2731" w:rsidP="00D61BA7">
            <w:pPr>
              <w:rPr>
                <w:b/>
                <w:sz w:val="18"/>
                <w:szCs w:val="18"/>
              </w:rPr>
            </w:pPr>
            <w:r>
              <w:rPr>
                <w:b/>
                <w:sz w:val="18"/>
                <w:szCs w:val="18"/>
              </w:rPr>
              <w:t>Use of evidence and sources</w:t>
            </w:r>
          </w:p>
        </w:tc>
        <w:tc>
          <w:tcPr>
            <w:tcW w:w="1627" w:type="dxa"/>
            <w:tcBorders>
              <w:top w:val="single" w:sz="4" w:space="0" w:color="auto"/>
              <w:left w:val="single" w:sz="4" w:space="0" w:color="auto"/>
              <w:bottom w:val="single" w:sz="4" w:space="0" w:color="auto"/>
              <w:right w:val="single" w:sz="4" w:space="0" w:color="auto"/>
            </w:tcBorders>
            <w:hideMark/>
          </w:tcPr>
          <w:p w14:paraId="4A7AD6D7" w14:textId="77777777" w:rsidR="005A2731" w:rsidRDefault="005A2731" w:rsidP="00D61BA7">
            <w:pPr>
              <w:rPr>
                <w:sz w:val="16"/>
                <w:szCs w:val="16"/>
              </w:rPr>
            </w:pPr>
            <w:r>
              <w:rPr>
                <w:sz w:val="16"/>
                <w:szCs w:val="16"/>
              </w:rPr>
              <w:t>Very weak evidence, few sources</w:t>
            </w:r>
          </w:p>
        </w:tc>
        <w:tc>
          <w:tcPr>
            <w:tcW w:w="1042" w:type="dxa"/>
            <w:tcBorders>
              <w:top w:val="single" w:sz="4" w:space="0" w:color="auto"/>
              <w:left w:val="single" w:sz="4" w:space="0" w:color="auto"/>
              <w:bottom w:val="single" w:sz="4" w:space="0" w:color="auto"/>
              <w:right w:val="single" w:sz="4" w:space="0" w:color="auto"/>
            </w:tcBorders>
          </w:tcPr>
          <w:p w14:paraId="6590D257" w14:textId="77777777" w:rsidR="005A2731" w:rsidRDefault="005A2731" w:rsidP="00D61BA7">
            <w:pPr>
              <w:rPr>
                <w:sz w:val="16"/>
                <w:szCs w:val="16"/>
              </w:rPr>
            </w:pPr>
            <w:r>
              <w:rPr>
                <w:sz w:val="16"/>
                <w:szCs w:val="16"/>
              </w:rPr>
              <w:t>Insufficient evidence and lack of detailed sources</w:t>
            </w:r>
          </w:p>
        </w:tc>
        <w:tc>
          <w:tcPr>
            <w:tcW w:w="1296" w:type="dxa"/>
            <w:tcBorders>
              <w:top w:val="single" w:sz="4" w:space="0" w:color="auto"/>
              <w:left w:val="single" w:sz="4" w:space="0" w:color="auto"/>
              <w:bottom w:val="single" w:sz="4" w:space="0" w:color="auto"/>
              <w:right w:val="single" w:sz="4" w:space="0" w:color="auto"/>
            </w:tcBorders>
            <w:hideMark/>
          </w:tcPr>
          <w:p w14:paraId="7FE24472" w14:textId="77777777" w:rsidR="005A2731" w:rsidRDefault="005A2731" w:rsidP="00D61BA7">
            <w:pPr>
              <w:rPr>
                <w:sz w:val="16"/>
                <w:szCs w:val="16"/>
              </w:rPr>
            </w:pPr>
            <w:r>
              <w:rPr>
                <w:sz w:val="16"/>
                <w:szCs w:val="16"/>
              </w:rPr>
              <w:t>Adequate evidence but lack of detailed sources</w:t>
            </w:r>
          </w:p>
        </w:tc>
        <w:tc>
          <w:tcPr>
            <w:tcW w:w="1297" w:type="dxa"/>
            <w:tcBorders>
              <w:top w:val="single" w:sz="4" w:space="0" w:color="auto"/>
              <w:left w:val="single" w:sz="4" w:space="0" w:color="auto"/>
              <w:bottom w:val="single" w:sz="4" w:space="0" w:color="auto"/>
              <w:right w:val="single" w:sz="4" w:space="0" w:color="auto"/>
            </w:tcBorders>
            <w:hideMark/>
          </w:tcPr>
          <w:p w14:paraId="2668B862" w14:textId="77777777" w:rsidR="005A2731" w:rsidRDefault="005A2731" w:rsidP="00D61BA7">
            <w:pPr>
              <w:rPr>
                <w:sz w:val="16"/>
                <w:szCs w:val="16"/>
              </w:rPr>
            </w:pPr>
            <w:r>
              <w:rPr>
                <w:sz w:val="16"/>
                <w:szCs w:val="16"/>
              </w:rPr>
              <w:t>Good critical use of evidence and sources</w:t>
            </w:r>
          </w:p>
        </w:tc>
        <w:tc>
          <w:tcPr>
            <w:tcW w:w="1308" w:type="dxa"/>
            <w:tcBorders>
              <w:top w:val="single" w:sz="4" w:space="0" w:color="auto"/>
              <w:left w:val="single" w:sz="4" w:space="0" w:color="auto"/>
              <w:bottom w:val="single" w:sz="4" w:space="0" w:color="auto"/>
              <w:right w:val="single" w:sz="4" w:space="0" w:color="auto"/>
            </w:tcBorders>
            <w:hideMark/>
          </w:tcPr>
          <w:p w14:paraId="1A7661E5" w14:textId="77777777" w:rsidR="005A2731" w:rsidRDefault="005A2731" w:rsidP="00D61BA7">
            <w:pPr>
              <w:rPr>
                <w:sz w:val="16"/>
                <w:szCs w:val="16"/>
              </w:rPr>
            </w:pPr>
            <w:r>
              <w:rPr>
                <w:sz w:val="16"/>
                <w:szCs w:val="16"/>
              </w:rPr>
              <w:t>A wide range of evidence and excellent critical use of sources</w:t>
            </w:r>
          </w:p>
        </w:tc>
        <w:tc>
          <w:tcPr>
            <w:tcW w:w="1226" w:type="dxa"/>
            <w:tcBorders>
              <w:top w:val="single" w:sz="4" w:space="0" w:color="auto"/>
              <w:left w:val="single" w:sz="4" w:space="0" w:color="auto"/>
              <w:bottom w:val="single" w:sz="4" w:space="0" w:color="auto"/>
              <w:right w:val="single" w:sz="4" w:space="0" w:color="auto"/>
            </w:tcBorders>
            <w:hideMark/>
          </w:tcPr>
          <w:p w14:paraId="4A963CF2" w14:textId="77777777" w:rsidR="005A2731" w:rsidRDefault="005A2731" w:rsidP="00D61BA7">
            <w:pPr>
              <w:rPr>
                <w:sz w:val="16"/>
                <w:szCs w:val="16"/>
              </w:rPr>
            </w:pPr>
            <w:r>
              <w:rPr>
                <w:sz w:val="16"/>
                <w:szCs w:val="16"/>
              </w:rPr>
              <w:t>40%</w:t>
            </w:r>
          </w:p>
        </w:tc>
      </w:tr>
      <w:tr w:rsidR="005A2731" w14:paraId="163714BB" w14:textId="77777777" w:rsidTr="00D61BA7">
        <w:tc>
          <w:tcPr>
            <w:tcW w:w="1446" w:type="dxa"/>
            <w:tcBorders>
              <w:top w:val="single" w:sz="4" w:space="0" w:color="auto"/>
              <w:left w:val="single" w:sz="4" w:space="0" w:color="auto"/>
              <w:bottom w:val="single" w:sz="4" w:space="0" w:color="auto"/>
              <w:right w:val="single" w:sz="4" w:space="0" w:color="auto"/>
            </w:tcBorders>
          </w:tcPr>
          <w:p w14:paraId="068A4C07" w14:textId="77777777" w:rsidR="005A2731" w:rsidRDefault="005A2731" w:rsidP="00D61BA7">
            <w:pPr>
              <w:rPr>
                <w:sz w:val="18"/>
                <w:szCs w:val="18"/>
              </w:rPr>
            </w:pPr>
          </w:p>
        </w:tc>
        <w:tc>
          <w:tcPr>
            <w:tcW w:w="1627" w:type="dxa"/>
            <w:tcBorders>
              <w:top w:val="single" w:sz="4" w:space="0" w:color="auto"/>
              <w:left w:val="single" w:sz="4" w:space="0" w:color="auto"/>
              <w:bottom w:val="single" w:sz="4" w:space="0" w:color="auto"/>
              <w:right w:val="single" w:sz="4" w:space="0" w:color="auto"/>
            </w:tcBorders>
          </w:tcPr>
          <w:p w14:paraId="02935F2C" w14:textId="77777777" w:rsidR="005A2731" w:rsidRDefault="005A2731" w:rsidP="00D61BA7">
            <w:pPr>
              <w:rPr>
                <w:sz w:val="16"/>
                <w:szCs w:val="16"/>
              </w:rPr>
            </w:pPr>
          </w:p>
        </w:tc>
        <w:tc>
          <w:tcPr>
            <w:tcW w:w="1042" w:type="dxa"/>
            <w:tcBorders>
              <w:top w:val="single" w:sz="4" w:space="0" w:color="auto"/>
              <w:left w:val="single" w:sz="4" w:space="0" w:color="auto"/>
              <w:bottom w:val="single" w:sz="4" w:space="0" w:color="auto"/>
              <w:right w:val="single" w:sz="4" w:space="0" w:color="auto"/>
            </w:tcBorders>
          </w:tcPr>
          <w:p w14:paraId="6AB6C38D" w14:textId="77777777" w:rsidR="005A2731" w:rsidRDefault="005A2731" w:rsidP="00D61BA7">
            <w:pPr>
              <w:rPr>
                <w:sz w:val="16"/>
                <w:szCs w:val="16"/>
              </w:rPr>
            </w:pPr>
          </w:p>
        </w:tc>
        <w:tc>
          <w:tcPr>
            <w:tcW w:w="1296" w:type="dxa"/>
            <w:tcBorders>
              <w:top w:val="single" w:sz="4" w:space="0" w:color="auto"/>
              <w:left w:val="single" w:sz="4" w:space="0" w:color="auto"/>
              <w:bottom w:val="single" w:sz="4" w:space="0" w:color="auto"/>
              <w:right w:val="single" w:sz="4" w:space="0" w:color="auto"/>
            </w:tcBorders>
          </w:tcPr>
          <w:p w14:paraId="0078EB5F" w14:textId="77777777" w:rsidR="005A2731" w:rsidRDefault="005A2731" w:rsidP="00D61BA7">
            <w:pPr>
              <w:rPr>
                <w:sz w:val="16"/>
                <w:szCs w:val="16"/>
              </w:rPr>
            </w:pPr>
          </w:p>
        </w:tc>
        <w:tc>
          <w:tcPr>
            <w:tcW w:w="1297" w:type="dxa"/>
            <w:tcBorders>
              <w:top w:val="single" w:sz="4" w:space="0" w:color="auto"/>
              <w:left w:val="single" w:sz="4" w:space="0" w:color="auto"/>
              <w:bottom w:val="single" w:sz="4" w:space="0" w:color="auto"/>
              <w:right w:val="single" w:sz="4" w:space="0" w:color="auto"/>
            </w:tcBorders>
          </w:tcPr>
          <w:p w14:paraId="39EA46D2" w14:textId="77777777" w:rsidR="005A2731" w:rsidRDefault="005A2731" w:rsidP="00D61BA7">
            <w:pPr>
              <w:rPr>
                <w:sz w:val="16"/>
                <w:szCs w:val="16"/>
              </w:rPr>
            </w:pPr>
          </w:p>
        </w:tc>
        <w:tc>
          <w:tcPr>
            <w:tcW w:w="1308" w:type="dxa"/>
            <w:tcBorders>
              <w:top w:val="single" w:sz="4" w:space="0" w:color="auto"/>
              <w:left w:val="single" w:sz="4" w:space="0" w:color="auto"/>
              <w:bottom w:val="single" w:sz="4" w:space="0" w:color="auto"/>
              <w:right w:val="single" w:sz="4" w:space="0" w:color="auto"/>
            </w:tcBorders>
          </w:tcPr>
          <w:p w14:paraId="6BABBFAD" w14:textId="77777777" w:rsidR="005A2731" w:rsidRDefault="005A2731" w:rsidP="00D61BA7">
            <w:pPr>
              <w:rPr>
                <w:sz w:val="16"/>
                <w:szCs w:val="16"/>
              </w:rPr>
            </w:pPr>
          </w:p>
        </w:tc>
        <w:tc>
          <w:tcPr>
            <w:tcW w:w="1226" w:type="dxa"/>
            <w:tcBorders>
              <w:top w:val="single" w:sz="4" w:space="0" w:color="auto"/>
              <w:left w:val="single" w:sz="4" w:space="0" w:color="auto"/>
              <w:bottom w:val="single" w:sz="4" w:space="0" w:color="auto"/>
              <w:right w:val="single" w:sz="4" w:space="0" w:color="auto"/>
            </w:tcBorders>
            <w:hideMark/>
          </w:tcPr>
          <w:p w14:paraId="36E54FE7" w14:textId="77777777" w:rsidR="005A2731" w:rsidRDefault="005A2731" w:rsidP="00D61BA7">
            <w:pPr>
              <w:rPr>
                <w:sz w:val="16"/>
                <w:szCs w:val="16"/>
              </w:rPr>
            </w:pPr>
            <w:r>
              <w:rPr>
                <w:sz w:val="16"/>
                <w:szCs w:val="16"/>
              </w:rPr>
              <w:t xml:space="preserve">  Total 100%</w:t>
            </w:r>
          </w:p>
        </w:tc>
      </w:tr>
    </w:tbl>
    <w:p w14:paraId="5A230C2B" w14:textId="77777777" w:rsidR="005A2731" w:rsidRDefault="005A2731" w:rsidP="005A2731">
      <w:pPr>
        <w:rPr>
          <w:b/>
        </w:rPr>
      </w:pPr>
    </w:p>
    <w:p w14:paraId="0D96BD58" w14:textId="77777777" w:rsidR="005A2731" w:rsidRDefault="005A2731" w:rsidP="005A2731">
      <w:pPr>
        <w:rPr>
          <w:b/>
        </w:rPr>
      </w:pPr>
    </w:p>
    <w:p w14:paraId="6AEA85C6" w14:textId="77777777" w:rsidR="005A2731" w:rsidRDefault="005A2731" w:rsidP="005A2731">
      <w:pPr>
        <w:rPr>
          <w:rFonts w:asciiTheme="minorHAnsi" w:hAnsiTheme="minorHAnsi" w:cstheme="minorBidi"/>
          <w:b/>
        </w:rPr>
      </w:pPr>
      <w:r>
        <w:rPr>
          <w:b/>
        </w:rPr>
        <w:t>Assignment 2: Case study analysis, 5000 words. This assignment is worth 70% of the overall mark.</w:t>
      </w:r>
    </w:p>
    <w:p w14:paraId="421AEE99" w14:textId="77777777" w:rsidR="005A2731" w:rsidRDefault="005A2731" w:rsidP="005A2731">
      <w:pPr>
        <w:rPr>
          <w:rFonts w:ascii="Arial" w:eastAsiaTheme="minorEastAsia" w:hAnsi="Arial"/>
        </w:rPr>
      </w:pPr>
    </w:p>
    <w:p w14:paraId="1E402C31" w14:textId="77777777" w:rsidR="005A2731" w:rsidRPr="00B52295" w:rsidRDefault="005A2731" w:rsidP="005A2731">
      <w:r w:rsidRPr="00B8479B">
        <w:t>Analyse</w:t>
      </w:r>
      <w:r>
        <w:t xml:space="preserve"> the Bridgewater Logistics plc case study, which you fill find on this page, and write a report on what you find. You need to look at both the parent company, Bridgewater, and its newly acquired subsidiary, Sarum </w:t>
      </w:r>
      <w:r w:rsidRPr="00B52295">
        <w:t xml:space="preserve">Supplies Ltd. The company description is in the accompanying word document, with the accounts of Sarum Supplies in a separate spreadsheet. </w:t>
      </w:r>
      <w:r w:rsidRPr="00B52295">
        <w:rPr>
          <w:b/>
          <w:bCs/>
        </w:rPr>
        <w:t>Be sure to read both documents thoroughly.</w:t>
      </w:r>
    </w:p>
    <w:p w14:paraId="1EEC07A7" w14:textId="77777777" w:rsidR="005A2731" w:rsidRPr="00B52295" w:rsidRDefault="005A2731" w:rsidP="005A2731"/>
    <w:p w14:paraId="5FEE5FD1" w14:textId="77777777" w:rsidR="005A2731" w:rsidRPr="00B52295" w:rsidRDefault="005A2731" w:rsidP="005A2731">
      <w:r w:rsidRPr="00B52295">
        <w:t>Your report should have two components. You will be marked equally on both (35% for each)</w:t>
      </w:r>
    </w:p>
    <w:p w14:paraId="56DEC012" w14:textId="77777777" w:rsidR="005A2731" w:rsidRPr="00B52295" w:rsidRDefault="005A2731" w:rsidP="005A2731"/>
    <w:p w14:paraId="3A7B6900" w14:textId="77777777" w:rsidR="005A2731" w:rsidRPr="00B52295" w:rsidRDefault="005A2731" w:rsidP="005A2731">
      <w:r w:rsidRPr="00B52295">
        <w:t xml:space="preserve">First, from the information you </w:t>
      </w:r>
      <w:proofErr w:type="gramStart"/>
      <w:r w:rsidRPr="00B52295">
        <w:t>have to</w:t>
      </w:r>
      <w:proofErr w:type="gramEnd"/>
      <w:r w:rsidRPr="00B52295">
        <w:t xml:space="preserve"> hand about Bridgewater, identify the key problems the company faces that are holding back performance and hindering value creation. Be careful here to distinguish symptoms from root causes. When looking at the challenges the company faces, what is likely to be the real problem here? Then, make recommendations to the board as to how the company could improve performance and add value. Make sure those recommendations deal with those deeper problems you have identified.</w:t>
      </w:r>
    </w:p>
    <w:p w14:paraId="2B780582" w14:textId="77777777" w:rsidR="005A2731" w:rsidRPr="00B52295" w:rsidRDefault="005A2731" w:rsidP="005A2731"/>
    <w:p w14:paraId="4E78FDE4" w14:textId="77777777" w:rsidR="004C5C38" w:rsidRPr="004C5C38" w:rsidRDefault="004C5C38" w:rsidP="004C5C38">
      <w:r w:rsidRPr="004C5C38">
        <w:t xml:space="preserve">Second, the CEO in particular has staked a lot of his reputation on the acquisition of Stratum </w:t>
      </w:r>
      <w:proofErr w:type="gramStart"/>
      <w:r w:rsidRPr="004C5C38">
        <w:t>Drinks  Wholesaler</w:t>
      </w:r>
      <w:proofErr w:type="gramEnd"/>
      <w:r w:rsidRPr="004C5C38">
        <w:t xml:space="preserve"> Ltd. The accounts for the year ending 31</w:t>
      </w:r>
      <w:r w:rsidRPr="004C5C38">
        <w:rPr>
          <w:vertAlign w:val="superscript"/>
        </w:rPr>
        <w:t>st</w:t>
      </w:r>
      <w:r w:rsidRPr="004C5C38">
        <w:t xml:space="preserve"> December 2022 are attached in a folder together with forecast data for the rest of this year, 2023.  Using appropriate ratios, you are to critically analyse the accounts for 2022 and the forecast accounts for 2023.  Prepare a report for the Bridgewater board to include this analysis. The report should also identify any concerns for the future performance of Stratum together with your recommendations.</w:t>
      </w:r>
    </w:p>
    <w:p w14:paraId="36782445" w14:textId="153C89A3" w:rsidR="005A2731" w:rsidRPr="00B44E93" w:rsidRDefault="005A2731" w:rsidP="005A2731"/>
    <w:p w14:paraId="3A142EF4" w14:textId="77777777" w:rsidR="005A2731" w:rsidRDefault="005A2731" w:rsidP="005A2731">
      <w:pPr>
        <w:rPr>
          <w:b/>
        </w:rPr>
      </w:pPr>
    </w:p>
    <w:p w14:paraId="335A0FD9" w14:textId="77777777" w:rsidR="005A2731" w:rsidRDefault="005A2731" w:rsidP="005A2731">
      <w:pPr>
        <w:rPr>
          <w:b/>
        </w:rPr>
      </w:pPr>
    </w:p>
    <w:p w14:paraId="211EBD11" w14:textId="77777777" w:rsidR="005A2731" w:rsidRDefault="005A2731" w:rsidP="005A2731">
      <w:pPr>
        <w:rPr>
          <w:b/>
        </w:rPr>
      </w:pPr>
      <w:r>
        <w:rPr>
          <w:b/>
        </w:rPr>
        <w:t>Marking Rubric for written Assignment 2</w:t>
      </w:r>
    </w:p>
    <w:tbl>
      <w:tblPr>
        <w:tblStyle w:val="TableGrid"/>
        <w:tblW w:w="0" w:type="auto"/>
        <w:tblLook w:val="04A0" w:firstRow="1" w:lastRow="0" w:firstColumn="1" w:lastColumn="0" w:noHBand="0" w:noVBand="1"/>
      </w:tblPr>
      <w:tblGrid>
        <w:gridCol w:w="1384"/>
        <w:gridCol w:w="1479"/>
        <w:gridCol w:w="1161"/>
        <w:gridCol w:w="1310"/>
        <w:gridCol w:w="1304"/>
        <w:gridCol w:w="1237"/>
        <w:gridCol w:w="1141"/>
      </w:tblGrid>
      <w:tr w:rsidR="005A2731" w14:paraId="795671D3" w14:textId="77777777" w:rsidTr="00D61BA7">
        <w:tc>
          <w:tcPr>
            <w:tcW w:w="143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334808B9" w14:textId="77777777" w:rsidR="005A2731" w:rsidRDefault="005A2731" w:rsidP="00D61BA7">
            <w:pPr>
              <w:rPr>
                <w:b/>
                <w:sz w:val="16"/>
                <w:szCs w:val="16"/>
              </w:rPr>
            </w:pPr>
            <w:r>
              <w:rPr>
                <w:b/>
                <w:sz w:val="16"/>
                <w:szCs w:val="16"/>
              </w:rPr>
              <w:t>Mark</w:t>
            </w:r>
          </w:p>
        </w:tc>
        <w:tc>
          <w:tcPr>
            <w:tcW w:w="161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6D8368FC" w14:textId="77777777" w:rsidR="005A2731" w:rsidRDefault="005A2731" w:rsidP="00D61BA7">
            <w:pPr>
              <w:rPr>
                <w:b/>
                <w:sz w:val="16"/>
                <w:szCs w:val="16"/>
              </w:rPr>
            </w:pPr>
            <w:r>
              <w:rPr>
                <w:b/>
                <w:sz w:val="16"/>
                <w:szCs w:val="16"/>
              </w:rPr>
              <w:t>(Fail)</w:t>
            </w:r>
          </w:p>
        </w:tc>
        <w:tc>
          <w:tcPr>
            <w:tcW w:w="100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655F8C32" w14:textId="77777777" w:rsidR="005A2731" w:rsidRDefault="005A2731" w:rsidP="00D61BA7">
            <w:pPr>
              <w:rPr>
                <w:b/>
                <w:sz w:val="16"/>
                <w:szCs w:val="16"/>
              </w:rPr>
            </w:pPr>
            <w:r>
              <w:rPr>
                <w:b/>
                <w:sz w:val="16"/>
                <w:szCs w:val="16"/>
              </w:rPr>
              <w:t>(Condonable Fail)</w:t>
            </w:r>
          </w:p>
        </w:tc>
        <w:tc>
          <w:tcPr>
            <w:tcW w:w="1346"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1D9255B9" w14:textId="77777777" w:rsidR="005A2731" w:rsidRDefault="005A2731" w:rsidP="00D61BA7">
            <w:pPr>
              <w:rPr>
                <w:b/>
                <w:sz w:val="16"/>
                <w:szCs w:val="16"/>
              </w:rPr>
            </w:pPr>
            <w:r>
              <w:rPr>
                <w:b/>
                <w:sz w:val="16"/>
                <w:szCs w:val="16"/>
              </w:rPr>
              <w:t>(Pass)</w:t>
            </w:r>
          </w:p>
        </w:tc>
        <w:tc>
          <w:tcPr>
            <w:tcW w:w="133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11EF61D7" w14:textId="77777777" w:rsidR="005A2731" w:rsidRDefault="005A2731" w:rsidP="00D61BA7">
            <w:pPr>
              <w:rPr>
                <w:b/>
                <w:sz w:val="16"/>
                <w:szCs w:val="16"/>
              </w:rPr>
            </w:pPr>
            <w:r>
              <w:rPr>
                <w:b/>
                <w:sz w:val="16"/>
                <w:szCs w:val="16"/>
              </w:rPr>
              <w:t>(Merit)</w:t>
            </w:r>
          </w:p>
        </w:tc>
        <w:tc>
          <w:tcPr>
            <w:tcW w:w="1295"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27894176" w14:textId="77777777" w:rsidR="005A2731" w:rsidRDefault="005A2731" w:rsidP="00D61BA7">
            <w:pPr>
              <w:rPr>
                <w:b/>
                <w:sz w:val="16"/>
                <w:szCs w:val="16"/>
              </w:rPr>
            </w:pPr>
            <w:r>
              <w:rPr>
                <w:b/>
                <w:sz w:val="16"/>
                <w:szCs w:val="16"/>
              </w:rPr>
              <w:t>(Distinction)</w:t>
            </w:r>
          </w:p>
        </w:tc>
        <w:tc>
          <w:tcPr>
            <w:tcW w:w="121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57A102DD" w14:textId="77777777" w:rsidR="005A2731" w:rsidRDefault="005A2731" w:rsidP="00D61BA7">
            <w:pPr>
              <w:rPr>
                <w:b/>
                <w:sz w:val="16"/>
                <w:szCs w:val="16"/>
              </w:rPr>
            </w:pPr>
            <w:r>
              <w:rPr>
                <w:b/>
                <w:sz w:val="16"/>
                <w:szCs w:val="16"/>
              </w:rPr>
              <w:t xml:space="preserve">Weighting </w:t>
            </w:r>
          </w:p>
          <w:p w14:paraId="56F7BE90" w14:textId="77777777" w:rsidR="005A2731" w:rsidRDefault="005A2731" w:rsidP="00D61BA7">
            <w:pPr>
              <w:rPr>
                <w:b/>
                <w:sz w:val="16"/>
                <w:szCs w:val="16"/>
              </w:rPr>
            </w:pPr>
          </w:p>
        </w:tc>
      </w:tr>
      <w:tr w:rsidR="005A2731" w14:paraId="2A0FAA47" w14:textId="77777777" w:rsidTr="00D61BA7">
        <w:tc>
          <w:tcPr>
            <w:tcW w:w="1437"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0459B1DA" w14:textId="77777777" w:rsidR="005A2731" w:rsidRDefault="005A2731" w:rsidP="00D61BA7">
            <w:pPr>
              <w:rPr>
                <w:b/>
                <w:sz w:val="16"/>
                <w:szCs w:val="16"/>
              </w:rPr>
            </w:pPr>
            <w:r>
              <w:rPr>
                <w:b/>
                <w:sz w:val="16"/>
                <w:szCs w:val="16"/>
              </w:rPr>
              <w:t>Marking Criteria</w:t>
            </w:r>
          </w:p>
        </w:tc>
        <w:tc>
          <w:tcPr>
            <w:tcW w:w="161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0008B7F7" w14:textId="77777777" w:rsidR="005A2731" w:rsidRDefault="005A2731" w:rsidP="00D61BA7">
            <w:pPr>
              <w:rPr>
                <w:b/>
                <w:sz w:val="16"/>
                <w:szCs w:val="16"/>
              </w:rPr>
            </w:pPr>
            <w:r>
              <w:rPr>
                <w:b/>
                <w:sz w:val="16"/>
                <w:szCs w:val="16"/>
              </w:rPr>
              <w:t>&lt;40</w:t>
            </w:r>
          </w:p>
        </w:tc>
        <w:tc>
          <w:tcPr>
            <w:tcW w:w="100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698621F2" w14:textId="77777777" w:rsidR="005A2731" w:rsidRDefault="005A2731" w:rsidP="00D61BA7">
            <w:pPr>
              <w:rPr>
                <w:b/>
                <w:sz w:val="16"/>
                <w:szCs w:val="16"/>
              </w:rPr>
            </w:pPr>
            <w:r>
              <w:rPr>
                <w:b/>
                <w:sz w:val="16"/>
                <w:szCs w:val="16"/>
              </w:rPr>
              <w:t>41-49</w:t>
            </w:r>
          </w:p>
        </w:tc>
        <w:tc>
          <w:tcPr>
            <w:tcW w:w="1346"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59D128FD" w14:textId="77777777" w:rsidR="005A2731" w:rsidRDefault="005A2731" w:rsidP="00D61BA7">
            <w:pPr>
              <w:rPr>
                <w:b/>
                <w:sz w:val="16"/>
                <w:szCs w:val="16"/>
              </w:rPr>
            </w:pPr>
            <w:r>
              <w:rPr>
                <w:b/>
                <w:sz w:val="16"/>
                <w:szCs w:val="16"/>
              </w:rPr>
              <w:t>50-59</w:t>
            </w:r>
          </w:p>
        </w:tc>
        <w:tc>
          <w:tcPr>
            <w:tcW w:w="133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481E64DA" w14:textId="77777777" w:rsidR="005A2731" w:rsidRDefault="005A2731" w:rsidP="00D61BA7">
            <w:pPr>
              <w:rPr>
                <w:b/>
                <w:sz w:val="16"/>
                <w:szCs w:val="16"/>
              </w:rPr>
            </w:pPr>
            <w:r>
              <w:rPr>
                <w:b/>
                <w:sz w:val="16"/>
                <w:szCs w:val="16"/>
              </w:rPr>
              <w:t>60-69</w:t>
            </w:r>
          </w:p>
        </w:tc>
        <w:tc>
          <w:tcPr>
            <w:tcW w:w="1295"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510FCB19" w14:textId="77777777" w:rsidR="005A2731" w:rsidRDefault="005A2731" w:rsidP="00D61BA7">
            <w:pPr>
              <w:rPr>
                <w:b/>
                <w:sz w:val="16"/>
                <w:szCs w:val="16"/>
              </w:rPr>
            </w:pPr>
            <w:r>
              <w:rPr>
                <w:b/>
                <w:sz w:val="16"/>
                <w:szCs w:val="16"/>
              </w:rPr>
              <w:t xml:space="preserve">&gt;70 </w:t>
            </w:r>
          </w:p>
        </w:tc>
        <w:tc>
          <w:tcPr>
            <w:tcW w:w="12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65EF57FE" w14:textId="77777777" w:rsidR="005A2731" w:rsidRDefault="005A2731" w:rsidP="00D61BA7">
            <w:pPr>
              <w:rPr>
                <w:b/>
                <w:sz w:val="16"/>
                <w:szCs w:val="16"/>
              </w:rPr>
            </w:pPr>
            <w:r>
              <w:rPr>
                <w:b/>
                <w:sz w:val="16"/>
                <w:szCs w:val="16"/>
              </w:rPr>
              <w:t xml:space="preserve">% of total mark </w:t>
            </w:r>
          </w:p>
        </w:tc>
      </w:tr>
      <w:tr w:rsidR="005A2731" w14:paraId="7ADBAB96" w14:textId="77777777" w:rsidTr="00D61BA7">
        <w:tc>
          <w:tcPr>
            <w:tcW w:w="143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6043B10" w14:textId="77777777" w:rsidR="005A2731" w:rsidRDefault="005A2731" w:rsidP="00D61BA7">
            <w:pPr>
              <w:rPr>
                <w:sz w:val="16"/>
                <w:szCs w:val="16"/>
              </w:rPr>
            </w:pPr>
            <w:r>
              <w:rPr>
                <w:b/>
                <w:sz w:val="16"/>
                <w:szCs w:val="16"/>
              </w:rPr>
              <w:t xml:space="preserve">Analysis and Reflection </w:t>
            </w:r>
            <w:r>
              <w:rPr>
                <w:sz w:val="16"/>
                <w:szCs w:val="16"/>
              </w:rPr>
              <w:t xml:space="preserve">Demonstration of logical analysis of the problem. </w:t>
            </w:r>
          </w:p>
          <w:p w14:paraId="5B5AA369" w14:textId="77777777" w:rsidR="005A2731" w:rsidRDefault="005A2731" w:rsidP="00D61BA7">
            <w:pPr>
              <w:rPr>
                <w:sz w:val="16"/>
                <w:szCs w:val="16"/>
              </w:rPr>
            </w:pPr>
          </w:p>
        </w:tc>
        <w:tc>
          <w:tcPr>
            <w:tcW w:w="1614" w:type="dxa"/>
            <w:tcBorders>
              <w:top w:val="single" w:sz="4" w:space="0" w:color="auto"/>
              <w:left w:val="single" w:sz="4" w:space="0" w:color="auto"/>
              <w:bottom w:val="single" w:sz="4" w:space="0" w:color="auto"/>
              <w:right w:val="single" w:sz="4" w:space="0" w:color="auto"/>
            </w:tcBorders>
          </w:tcPr>
          <w:p w14:paraId="3F3BE1BD" w14:textId="77777777" w:rsidR="005A2731" w:rsidRDefault="005A2731" w:rsidP="00D61BA7">
            <w:pPr>
              <w:rPr>
                <w:sz w:val="16"/>
                <w:szCs w:val="16"/>
              </w:rPr>
            </w:pPr>
            <w:r>
              <w:rPr>
                <w:sz w:val="16"/>
                <w:szCs w:val="16"/>
              </w:rPr>
              <w:t xml:space="preserve">No critical analysis. </w:t>
            </w:r>
          </w:p>
          <w:p w14:paraId="774FED64" w14:textId="77777777" w:rsidR="005A2731" w:rsidRDefault="005A2731" w:rsidP="00D61BA7">
            <w:pPr>
              <w:rPr>
                <w:sz w:val="16"/>
                <w:szCs w:val="16"/>
              </w:rPr>
            </w:pPr>
          </w:p>
        </w:tc>
        <w:tc>
          <w:tcPr>
            <w:tcW w:w="1002" w:type="dxa"/>
            <w:tcBorders>
              <w:top w:val="single" w:sz="4" w:space="0" w:color="auto"/>
              <w:left w:val="single" w:sz="4" w:space="0" w:color="auto"/>
              <w:bottom w:val="single" w:sz="4" w:space="0" w:color="auto"/>
              <w:right w:val="single" w:sz="4" w:space="0" w:color="auto"/>
            </w:tcBorders>
          </w:tcPr>
          <w:p w14:paraId="50531E72" w14:textId="77777777" w:rsidR="005A2731" w:rsidRDefault="005A2731" w:rsidP="00D61BA7">
            <w:pPr>
              <w:rPr>
                <w:sz w:val="16"/>
                <w:szCs w:val="16"/>
              </w:rPr>
            </w:pPr>
            <w:r>
              <w:rPr>
                <w:sz w:val="16"/>
                <w:szCs w:val="16"/>
              </w:rPr>
              <w:t>Poor critical analysis and lack of understanding of the problem</w:t>
            </w:r>
          </w:p>
        </w:tc>
        <w:tc>
          <w:tcPr>
            <w:tcW w:w="1346" w:type="dxa"/>
            <w:tcBorders>
              <w:top w:val="single" w:sz="4" w:space="0" w:color="auto"/>
              <w:left w:val="single" w:sz="4" w:space="0" w:color="auto"/>
              <w:bottom w:val="single" w:sz="4" w:space="0" w:color="auto"/>
              <w:right w:val="single" w:sz="4" w:space="0" w:color="auto"/>
            </w:tcBorders>
          </w:tcPr>
          <w:p w14:paraId="1FC3E4D7" w14:textId="77777777" w:rsidR="005A2731" w:rsidRDefault="005A2731" w:rsidP="00D61BA7">
            <w:pPr>
              <w:rPr>
                <w:sz w:val="16"/>
                <w:szCs w:val="16"/>
              </w:rPr>
            </w:pPr>
            <w:r>
              <w:rPr>
                <w:sz w:val="16"/>
                <w:szCs w:val="16"/>
              </w:rPr>
              <w:t xml:space="preserve">Some weak critical analysis. </w:t>
            </w:r>
          </w:p>
          <w:p w14:paraId="392ED563" w14:textId="77777777" w:rsidR="005A2731" w:rsidRDefault="005A2731" w:rsidP="00D61BA7">
            <w:pPr>
              <w:rPr>
                <w:sz w:val="16"/>
                <w:szCs w:val="16"/>
              </w:rPr>
            </w:pPr>
          </w:p>
        </w:tc>
        <w:tc>
          <w:tcPr>
            <w:tcW w:w="1338" w:type="dxa"/>
            <w:tcBorders>
              <w:top w:val="single" w:sz="4" w:space="0" w:color="auto"/>
              <w:left w:val="single" w:sz="4" w:space="0" w:color="auto"/>
              <w:bottom w:val="single" w:sz="4" w:space="0" w:color="auto"/>
              <w:right w:val="single" w:sz="4" w:space="0" w:color="auto"/>
            </w:tcBorders>
          </w:tcPr>
          <w:p w14:paraId="54BD032A" w14:textId="77777777" w:rsidR="005A2731" w:rsidRDefault="005A2731" w:rsidP="00D61BA7">
            <w:pPr>
              <w:rPr>
                <w:sz w:val="16"/>
                <w:szCs w:val="16"/>
              </w:rPr>
            </w:pPr>
            <w:r>
              <w:rPr>
                <w:sz w:val="16"/>
                <w:szCs w:val="16"/>
              </w:rPr>
              <w:t xml:space="preserve">Good critical analysis </w:t>
            </w:r>
          </w:p>
          <w:p w14:paraId="722F580B" w14:textId="77777777" w:rsidR="005A2731" w:rsidRDefault="005A2731" w:rsidP="00D61BA7">
            <w:pPr>
              <w:rPr>
                <w:sz w:val="16"/>
                <w:szCs w:val="16"/>
              </w:rPr>
            </w:pPr>
          </w:p>
        </w:tc>
        <w:tc>
          <w:tcPr>
            <w:tcW w:w="1295" w:type="dxa"/>
            <w:tcBorders>
              <w:top w:val="single" w:sz="4" w:space="0" w:color="auto"/>
              <w:left w:val="single" w:sz="4" w:space="0" w:color="auto"/>
              <w:bottom w:val="single" w:sz="4" w:space="0" w:color="auto"/>
              <w:right w:val="single" w:sz="4" w:space="0" w:color="auto"/>
            </w:tcBorders>
            <w:hideMark/>
          </w:tcPr>
          <w:p w14:paraId="1D518C85" w14:textId="77777777" w:rsidR="005A2731" w:rsidRDefault="005A2731" w:rsidP="00D61BA7">
            <w:pPr>
              <w:rPr>
                <w:sz w:val="16"/>
                <w:szCs w:val="16"/>
              </w:rPr>
            </w:pPr>
            <w:r>
              <w:rPr>
                <w:sz w:val="16"/>
                <w:szCs w:val="16"/>
              </w:rPr>
              <w:t xml:space="preserve">Excellent arguments, strong analysis. </w:t>
            </w:r>
          </w:p>
        </w:tc>
        <w:tc>
          <w:tcPr>
            <w:tcW w:w="1210" w:type="dxa"/>
            <w:tcBorders>
              <w:top w:val="single" w:sz="4" w:space="0" w:color="auto"/>
              <w:left w:val="single" w:sz="4" w:space="0" w:color="auto"/>
              <w:bottom w:val="single" w:sz="4" w:space="0" w:color="auto"/>
              <w:right w:val="single" w:sz="4" w:space="0" w:color="auto"/>
            </w:tcBorders>
            <w:hideMark/>
          </w:tcPr>
          <w:p w14:paraId="5C887ACB" w14:textId="77777777" w:rsidR="005A2731" w:rsidRDefault="005A2731" w:rsidP="00D61BA7">
            <w:pPr>
              <w:rPr>
                <w:sz w:val="16"/>
                <w:szCs w:val="16"/>
              </w:rPr>
            </w:pPr>
            <w:r>
              <w:rPr>
                <w:sz w:val="16"/>
                <w:szCs w:val="16"/>
              </w:rPr>
              <w:t>40%</w:t>
            </w:r>
          </w:p>
        </w:tc>
      </w:tr>
      <w:tr w:rsidR="005A2731" w14:paraId="49A3FB81" w14:textId="77777777" w:rsidTr="00D61BA7">
        <w:tc>
          <w:tcPr>
            <w:tcW w:w="143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852A4A2" w14:textId="77777777" w:rsidR="005A2731" w:rsidRDefault="005A2731" w:rsidP="00D61BA7">
            <w:pPr>
              <w:rPr>
                <w:sz w:val="16"/>
                <w:szCs w:val="16"/>
              </w:rPr>
            </w:pPr>
            <w:r>
              <w:rPr>
                <w:b/>
                <w:sz w:val="16"/>
                <w:szCs w:val="16"/>
              </w:rPr>
              <w:t>Style and Structure</w:t>
            </w:r>
            <w:r>
              <w:rPr>
                <w:sz w:val="16"/>
                <w:szCs w:val="16"/>
              </w:rPr>
              <w:t xml:space="preserve"> 1) Clear structure, and attention to grammar and spelling.  </w:t>
            </w:r>
          </w:p>
          <w:p w14:paraId="7582C087" w14:textId="77777777" w:rsidR="005A2731" w:rsidRDefault="005A2731" w:rsidP="00D61BA7">
            <w:pPr>
              <w:rPr>
                <w:sz w:val="16"/>
                <w:szCs w:val="16"/>
              </w:rPr>
            </w:pPr>
            <w:r>
              <w:rPr>
                <w:sz w:val="16"/>
                <w:szCs w:val="16"/>
              </w:rPr>
              <w:t xml:space="preserve">2) Use of recommended and other reading materials. </w:t>
            </w:r>
          </w:p>
          <w:p w14:paraId="3420E78A" w14:textId="77777777" w:rsidR="005A2731" w:rsidRDefault="005A2731" w:rsidP="00D61BA7">
            <w:pPr>
              <w:rPr>
                <w:sz w:val="16"/>
                <w:szCs w:val="16"/>
              </w:rPr>
            </w:pPr>
            <w:r>
              <w:rPr>
                <w:sz w:val="16"/>
                <w:szCs w:val="16"/>
              </w:rPr>
              <w:t xml:space="preserve">3) Correct academic referencing. </w:t>
            </w:r>
          </w:p>
          <w:p w14:paraId="6D5F7392" w14:textId="77777777" w:rsidR="005A2731" w:rsidRDefault="005A2731" w:rsidP="00D61BA7">
            <w:pPr>
              <w:rPr>
                <w:sz w:val="16"/>
                <w:szCs w:val="16"/>
              </w:rPr>
            </w:pPr>
          </w:p>
        </w:tc>
        <w:tc>
          <w:tcPr>
            <w:tcW w:w="1614" w:type="dxa"/>
            <w:tcBorders>
              <w:top w:val="single" w:sz="4" w:space="0" w:color="auto"/>
              <w:left w:val="single" w:sz="4" w:space="0" w:color="auto"/>
              <w:bottom w:val="single" w:sz="4" w:space="0" w:color="auto"/>
              <w:right w:val="single" w:sz="4" w:space="0" w:color="auto"/>
            </w:tcBorders>
          </w:tcPr>
          <w:p w14:paraId="01E18B19" w14:textId="77777777" w:rsidR="005A2731" w:rsidRDefault="005A2731" w:rsidP="00D61BA7">
            <w:pPr>
              <w:rPr>
                <w:sz w:val="16"/>
                <w:szCs w:val="16"/>
              </w:rPr>
            </w:pPr>
            <w:r>
              <w:rPr>
                <w:sz w:val="16"/>
                <w:szCs w:val="16"/>
              </w:rPr>
              <w:t xml:space="preserve">Poor structure and grammar which is hard to follow or understand; incorrectly formatted.  </w:t>
            </w:r>
          </w:p>
          <w:p w14:paraId="44A1F6A7" w14:textId="77777777" w:rsidR="005A2731" w:rsidRDefault="005A2731" w:rsidP="00D61BA7">
            <w:pPr>
              <w:rPr>
                <w:sz w:val="16"/>
                <w:szCs w:val="16"/>
              </w:rPr>
            </w:pPr>
          </w:p>
        </w:tc>
        <w:tc>
          <w:tcPr>
            <w:tcW w:w="1002" w:type="dxa"/>
            <w:tcBorders>
              <w:top w:val="single" w:sz="4" w:space="0" w:color="auto"/>
              <w:left w:val="single" w:sz="4" w:space="0" w:color="auto"/>
              <w:bottom w:val="single" w:sz="4" w:space="0" w:color="auto"/>
              <w:right w:val="single" w:sz="4" w:space="0" w:color="auto"/>
            </w:tcBorders>
          </w:tcPr>
          <w:p w14:paraId="148043D5" w14:textId="77777777" w:rsidR="005A2731" w:rsidRDefault="005A2731" w:rsidP="00D61BA7">
            <w:pPr>
              <w:rPr>
                <w:sz w:val="16"/>
                <w:szCs w:val="16"/>
              </w:rPr>
            </w:pPr>
            <w:r>
              <w:rPr>
                <w:sz w:val="16"/>
                <w:szCs w:val="16"/>
              </w:rPr>
              <w:t xml:space="preserve">Weak structure with </w:t>
            </w:r>
            <w:proofErr w:type="gramStart"/>
            <w:r>
              <w:rPr>
                <w:sz w:val="16"/>
                <w:szCs w:val="16"/>
              </w:rPr>
              <w:t>a number of</w:t>
            </w:r>
            <w:proofErr w:type="gramEnd"/>
            <w:r>
              <w:rPr>
                <w:sz w:val="16"/>
                <w:szCs w:val="16"/>
              </w:rPr>
              <w:t xml:space="preserve"> missing elements</w:t>
            </w:r>
          </w:p>
        </w:tc>
        <w:tc>
          <w:tcPr>
            <w:tcW w:w="1346" w:type="dxa"/>
            <w:tcBorders>
              <w:top w:val="single" w:sz="4" w:space="0" w:color="auto"/>
              <w:left w:val="single" w:sz="4" w:space="0" w:color="auto"/>
              <w:bottom w:val="single" w:sz="4" w:space="0" w:color="auto"/>
              <w:right w:val="single" w:sz="4" w:space="0" w:color="auto"/>
            </w:tcBorders>
          </w:tcPr>
          <w:p w14:paraId="17B700B9" w14:textId="77777777" w:rsidR="005A2731" w:rsidRDefault="005A2731" w:rsidP="00D61BA7">
            <w:pPr>
              <w:rPr>
                <w:sz w:val="16"/>
                <w:szCs w:val="16"/>
              </w:rPr>
            </w:pPr>
            <w:r>
              <w:rPr>
                <w:sz w:val="16"/>
                <w:szCs w:val="16"/>
              </w:rPr>
              <w:t xml:space="preserve">A reasonable structure and use of language. Some errors in grammar and vocabulary. </w:t>
            </w:r>
          </w:p>
          <w:p w14:paraId="62A3717A" w14:textId="77777777" w:rsidR="005A2731" w:rsidRDefault="005A2731" w:rsidP="00D61BA7">
            <w:pPr>
              <w:rPr>
                <w:sz w:val="16"/>
                <w:szCs w:val="16"/>
              </w:rPr>
            </w:pPr>
          </w:p>
        </w:tc>
        <w:tc>
          <w:tcPr>
            <w:tcW w:w="1338" w:type="dxa"/>
            <w:tcBorders>
              <w:top w:val="single" w:sz="4" w:space="0" w:color="auto"/>
              <w:left w:val="single" w:sz="4" w:space="0" w:color="auto"/>
              <w:bottom w:val="single" w:sz="4" w:space="0" w:color="auto"/>
              <w:right w:val="single" w:sz="4" w:space="0" w:color="auto"/>
            </w:tcBorders>
            <w:hideMark/>
          </w:tcPr>
          <w:p w14:paraId="33453EF8" w14:textId="77777777" w:rsidR="005A2731" w:rsidRDefault="005A2731" w:rsidP="00D61BA7">
            <w:pPr>
              <w:rPr>
                <w:sz w:val="16"/>
                <w:szCs w:val="16"/>
              </w:rPr>
            </w:pPr>
            <w:r>
              <w:rPr>
                <w:sz w:val="16"/>
                <w:szCs w:val="16"/>
              </w:rPr>
              <w:t xml:space="preserve">Good structure and grammar, which is easy to follow &amp; understand. Few instances of typos or formatting errors.  </w:t>
            </w:r>
          </w:p>
        </w:tc>
        <w:tc>
          <w:tcPr>
            <w:tcW w:w="1295" w:type="dxa"/>
            <w:tcBorders>
              <w:top w:val="single" w:sz="4" w:space="0" w:color="auto"/>
              <w:left w:val="single" w:sz="4" w:space="0" w:color="auto"/>
              <w:bottom w:val="single" w:sz="4" w:space="0" w:color="auto"/>
              <w:right w:val="single" w:sz="4" w:space="0" w:color="auto"/>
            </w:tcBorders>
            <w:hideMark/>
          </w:tcPr>
          <w:p w14:paraId="028D8E48" w14:textId="77777777" w:rsidR="005A2731" w:rsidRDefault="005A2731" w:rsidP="00D61BA7">
            <w:pPr>
              <w:rPr>
                <w:sz w:val="16"/>
                <w:szCs w:val="16"/>
              </w:rPr>
            </w:pPr>
            <w:r>
              <w:rPr>
                <w:sz w:val="16"/>
                <w:szCs w:val="16"/>
              </w:rPr>
              <w:t xml:space="preserve">Clearly structured and lucidly expressed.  Only minor errors in language, grammar or referencing.  </w:t>
            </w:r>
          </w:p>
          <w:p w14:paraId="0B982000" w14:textId="77777777" w:rsidR="005A2731" w:rsidRDefault="005A2731" w:rsidP="00D61BA7">
            <w:pPr>
              <w:rPr>
                <w:sz w:val="16"/>
                <w:szCs w:val="16"/>
              </w:rPr>
            </w:pPr>
            <w:r>
              <w:rPr>
                <w:sz w:val="16"/>
                <w:szCs w:val="16"/>
              </w:rPr>
              <w:t xml:space="preserve">Evidence of further research.  </w:t>
            </w:r>
          </w:p>
        </w:tc>
        <w:tc>
          <w:tcPr>
            <w:tcW w:w="1210" w:type="dxa"/>
            <w:tcBorders>
              <w:top w:val="single" w:sz="4" w:space="0" w:color="auto"/>
              <w:left w:val="single" w:sz="4" w:space="0" w:color="auto"/>
              <w:bottom w:val="single" w:sz="4" w:space="0" w:color="auto"/>
              <w:right w:val="single" w:sz="4" w:space="0" w:color="auto"/>
            </w:tcBorders>
          </w:tcPr>
          <w:p w14:paraId="66104A2F" w14:textId="77777777" w:rsidR="005A2731" w:rsidRDefault="005A2731" w:rsidP="00D61BA7">
            <w:pPr>
              <w:rPr>
                <w:sz w:val="16"/>
                <w:szCs w:val="16"/>
              </w:rPr>
            </w:pPr>
            <w:r>
              <w:rPr>
                <w:sz w:val="16"/>
                <w:szCs w:val="16"/>
              </w:rPr>
              <w:t xml:space="preserve">20% </w:t>
            </w:r>
          </w:p>
          <w:p w14:paraId="19FAE806" w14:textId="77777777" w:rsidR="005A2731" w:rsidRDefault="005A2731" w:rsidP="00D61BA7">
            <w:pPr>
              <w:rPr>
                <w:sz w:val="16"/>
                <w:szCs w:val="16"/>
              </w:rPr>
            </w:pPr>
          </w:p>
        </w:tc>
      </w:tr>
      <w:tr w:rsidR="005A2731" w14:paraId="59496919" w14:textId="77777777" w:rsidTr="00D61BA7">
        <w:tc>
          <w:tcPr>
            <w:tcW w:w="1437"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2F46F16" w14:textId="77777777" w:rsidR="005A2731" w:rsidRDefault="005A2731" w:rsidP="00D61BA7">
            <w:pPr>
              <w:rPr>
                <w:b/>
                <w:sz w:val="16"/>
                <w:szCs w:val="16"/>
              </w:rPr>
            </w:pPr>
            <w:r>
              <w:rPr>
                <w:b/>
                <w:sz w:val="16"/>
                <w:szCs w:val="16"/>
              </w:rPr>
              <w:t xml:space="preserve">Practicality of the solutions </w:t>
            </w:r>
            <w:proofErr w:type="gramStart"/>
            <w:r>
              <w:rPr>
                <w:b/>
                <w:sz w:val="16"/>
                <w:szCs w:val="16"/>
              </w:rPr>
              <w:t>offered</w:t>
            </w:r>
            <w:proofErr w:type="gramEnd"/>
          </w:p>
          <w:p w14:paraId="6656760F" w14:textId="77777777" w:rsidR="005A2731" w:rsidRDefault="005A2731" w:rsidP="00D61BA7">
            <w:pPr>
              <w:rPr>
                <w:sz w:val="16"/>
                <w:szCs w:val="16"/>
              </w:rPr>
            </w:pPr>
            <w:r>
              <w:rPr>
                <w:sz w:val="16"/>
                <w:szCs w:val="16"/>
              </w:rPr>
              <w:t>Are the solutions practical and would they be implementable in practice?</w:t>
            </w:r>
          </w:p>
        </w:tc>
        <w:tc>
          <w:tcPr>
            <w:tcW w:w="1614" w:type="dxa"/>
            <w:tcBorders>
              <w:top w:val="single" w:sz="4" w:space="0" w:color="auto"/>
              <w:left w:val="single" w:sz="4" w:space="0" w:color="auto"/>
              <w:bottom w:val="single" w:sz="4" w:space="0" w:color="auto"/>
              <w:right w:val="single" w:sz="4" w:space="0" w:color="auto"/>
            </w:tcBorders>
          </w:tcPr>
          <w:p w14:paraId="1DFBF9D7" w14:textId="77777777" w:rsidR="005A2731" w:rsidRDefault="005A2731" w:rsidP="00D61BA7">
            <w:pPr>
              <w:rPr>
                <w:sz w:val="16"/>
                <w:szCs w:val="16"/>
              </w:rPr>
            </w:pPr>
            <w:r>
              <w:rPr>
                <w:sz w:val="16"/>
                <w:szCs w:val="16"/>
              </w:rPr>
              <w:t>Solutions are badly defined or thought through and likely to fail.</w:t>
            </w:r>
          </w:p>
          <w:p w14:paraId="66AC5F28" w14:textId="77777777" w:rsidR="005A2731" w:rsidRDefault="005A2731" w:rsidP="00D61BA7">
            <w:pPr>
              <w:rPr>
                <w:sz w:val="16"/>
                <w:szCs w:val="16"/>
              </w:rPr>
            </w:pPr>
          </w:p>
        </w:tc>
        <w:tc>
          <w:tcPr>
            <w:tcW w:w="1002" w:type="dxa"/>
            <w:tcBorders>
              <w:top w:val="single" w:sz="4" w:space="0" w:color="auto"/>
              <w:left w:val="single" w:sz="4" w:space="0" w:color="auto"/>
              <w:bottom w:val="single" w:sz="4" w:space="0" w:color="auto"/>
              <w:right w:val="single" w:sz="4" w:space="0" w:color="auto"/>
            </w:tcBorders>
          </w:tcPr>
          <w:p w14:paraId="7DCB6841" w14:textId="77777777" w:rsidR="005A2731" w:rsidRDefault="005A2731" w:rsidP="00D61BA7">
            <w:pPr>
              <w:rPr>
                <w:sz w:val="16"/>
                <w:szCs w:val="16"/>
              </w:rPr>
            </w:pPr>
            <w:r>
              <w:rPr>
                <w:sz w:val="16"/>
                <w:szCs w:val="16"/>
              </w:rPr>
              <w:t xml:space="preserve">Solutions are poorly </w:t>
            </w:r>
            <w:proofErr w:type="gramStart"/>
            <w:r>
              <w:rPr>
                <w:sz w:val="16"/>
                <w:szCs w:val="16"/>
              </w:rPr>
              <w:t>defined</w:t>
            </w:r>
            <w:proofErr w:type="gramEnd"/>
            <w:r>
              <w:rPr>
                <w:sz w:val="16"/>
                <w:szCs w:val="16"/>
              </w:rPr>
              <w:t xml:space="preserve"> and practicality is not evident in any way</w:t>
            </w:r>
          </w:p>
        </w:tc>
        <w:tc>
          <w:tcPr>
            <w:tcW w:w="1346" w:type="dxa"/>
            <w:tcBorders>
              <w:top w:val="single" w:sz="4" w:space="0" w:color="auto"/>
              <w:left w:val="single" w:sz="4" w:space="0" w:color="auto"/>
              <w:bottom w:val="single" w:sz="4" w:space="0" w:color="auto"/>
              <w:right w:val="single" w:sz="4" w:space="0" w:color="auto"/>
            </w:tcBorders>
          </w:tcPr>
          <w:p w14:paraId="7F6B86F0" w14:textId="77777777" w:rsidR="005A2731" w:rsidRDefault="005A2731" w:rsidP="00D61BA7">
            <w:pPr>
              <w:rPr>
                <w:sz w:val="16"/>
                <w:szCs w:val="16"/>
              </w:rPr>
            </w:pPr>
            <w:r>
              <w:rPr>
                <w:sz w:val="16"/>
                <w:szCs w:val="16"/>
              </w:rPr>
              <w:t>Solutions are poorly defined and laid out, and practicality has not been fully demonstrated.</w:t>
            </w:r>
          </w:p>
          <w:p w14:paraId="5B2492CE" w14:textId="77777777" w:rsidR="005A2731" w:rsidRDefault="005A2731" w:rsidP="00D61BA7">
            <w:pPr>
              <w:rPr>
                <w:sz w:val="16"/>
                <w:szCs w:val="16"/>
              </w:rPr>
            </w:pPr>
          </w:p>
        </w:tc>
        <w:tc>
          <w:tcPr>
            <w:tcW w:w="1338" w:type="dxa"/>
            <w:tcBorders>
              <w:top w:val="single" w:sz="4" w:space="0" w:color="auto"/>
              <w:left w:val="single" w:sz="4" w:space="0" w:color="auto"/>
              <w:bottom w:val="single" w:sz="4" w:space="0" w:color="auto"/>
              <w:right w:val="single" w:sz="4" w:space="0" w:color="auto"/>
            </w:tcBorders>
          </w:tcPr>
          <w:p w14:paraId="2520DF26" w14:textId="77777777" w:rsidR="005A2731" w:rsidRDefault="005A2731" w:rsidP="00D61BA7">
            <w:pPr>
              <w:rPr>
                <w:sz w:val="16"/>
                <w:szCs w:val="16"/>
              </w:rPr>
            </w:pPr>
            <w:r>
              <w:rPr>
                <w:sz w:val="16"/>
                <w:szCs w:val="16"/>
              </w:rPr>
              <w:t>Solutions look sound, there is a clear demonstration of practicality</w:t>
            </w:r>
          </w:p>
        </w:tc>
        <w:tc>
          <w:tcPr>
            <w:tcW w:w="1295" w:type="dxa"/>
            <w:tcBorders>
              <w:top w:val="single" w:sz="4" w:space="0" w:color="auto"/>
              <w:left w:val="single" w:sz="4" w:space="0" w:color="auto"/>
              <w:bottom w:val="single" w:sz="4" w:space="0" w:color="auto"/>
              <w:right w:val="single" w:sz="4" w:space="0" w:color="auto"/>
            </w:tcBorders>
          </w:tcPr>
          <w:p w14:paraId="791D875F" w14:textId="77777777" w:rsidR="005A2731" w:rsidRDefault="005A2731" w:rsidP="00D61BA7">
            <w:pPr>
              <w:rPr>
                <w:sz w:val="16"/>
                <w:szCs w:val="16"/>
              </w:rPr>
            </w:pPr>
            <w:r>
              <w:rPr>
                <w:sz w:val="16"/>
                <w:szCs w:val="16"/>
              </w:rPr>
              <w:t xml:space="preserve">A persuasive and well described set of solutions that are clearly defined and </w:t>
            </w:r>
            <w:proofErr w:type="gramStart"/>
            <w:r>
              <w:rPr>
                <w:sz w:val="16"/>
                <w:szCs w:val="16"/>
              </w:rPr>
              <w:t>practical</w:t>
            </w:r>
            <w:proofErr w:type="gramEnd"/>
          </w:p>
          <w:p w14:paraId="7CDF4E28" w14:textId="77777777" w:rsidR="005A2731" w:rsidRDefault="005A2731" w:rsidP="00D61BA7">
            <w:pPr>
              <w:rPr>
                <w:sz w:val="16"/>
                <w:szCs w:val="16"/>
              </w:rPr>
            </w:pPr>
          </w:p>
        </w:tc>
        <w:tc>
          <w:tcPr>
            <w:tcW w:w="1210" w:type="dxa"/>
            <w:tcBorders>
              <w:top w:val="single" w:sz="4" w:space="0" w:color="auto"/>
              <w:left w:val="single" w:sz="4" w:space="0" w:color="auto"/>
              <w:bottom w:val="single" w:sz="4" w:space="0" w:color="auto"/>
              <w:right w:val="single" w:sz="4" w:space="0" w:color="auto"/>
            </w:tcBorders>
            <w:hideMark/>
          </w:tcPr>
          <w:p w14:paraId="1DC63E1C" w14:textId="77777777" w:rsidR="005A2731" w:rsidRDefault="005A2731" w:rsidP="00D61BA7">
            <w:pPr>
              <w:rPr>
                <w:sz w:val="16"/>
                <w:szCs w:val="16"/>
              </w:rPr>
            </w:pPr>
            <w:r>
              <w:rPr>
                <w:sz w:val="16"/>
                <w:szCs w:val="16"/>
              </w:rPr>
              <w:t>40%</w:t>
            </w:r>
          </w:p>
        </w:tc>
      </w:tr>
      <w:tr w:rsidR="005A2731" w14:paraId="4B79D0E5" w14:textId="77777777" w:rsidTr="00D61BA7">
        <w:tc>
          <w:tcPr>
            <w:tcW w:w="1437" w:type="dxa"/>
            <w:tcBorders>
              <w:top w:val="single" w:sz="4" w:space="0" w:color="auto"/>
              <w:left w:val="single" w:sz="4" w:space="0" w:color="auto"/>
              <w:bottom w:val="single" w:sz="4" w:space="0" w:color="auto"/>
              <w:right w:val="single" w:sz="4" w:space="0" w:color="auto"/>
            </w:tcBorders>
          </w:tcPr>
          <w:p w14:paraId="7051D55F" w14:textId="77777777" w:rsidR="005A2731" w:rsidRDefault="005A2731" w:rsidP="00D61BA7">
            <w:pPr>
              <w:rPr>
                <w:sz w:val="18"/>
                <w:szCs w:val="18"/>
              </w:rPr>
            </w:pPr>
          </w:p>
        </w:tc>
        <w:tc>
          <w:tcPr>
            <w:tcW w:w="1614" w:type="dxa"/>
            <w:tcBorders>
              <w:top w:val="single" w:sz="4" w:space="0" w:color="auto"/>
              <w:left w:val="single" w:sz="4" w:space="0" w:color="auto"/>
              <w:bottom w:val="single" w:sz="4" w:space="0" w:color="auto"/>
              <w:right w:val="single" w:sz="4" w:space="0" w:color="auto"/>
            </w:tcBorders>
          </w:tcPr>
          <w:p w14:paraId="0E738FEE" w14:textId="77777777" w:rsidR="005A2731" w:rsidRDefault="005A2731" w:rsidP="00D61BA7">
            <w:pPr>
              <w:rPr>
                <w:sz w:val="16"/>
                <w:szCs w:val="16"/>
              </w:rPr>
            </w:pPr>
          </w:p>
        </w:tc>
        <w:tc>
          <w:tcPr>
            <w:tcW w:w="1002" w:type="dxa"/>
            <w:tcBorders>
              <w:top w:val="single" w:sz="4" w:space="0" w:color="auto"/>
              <w:left w:val="single" w:sz="4" w:space="0" w:color="auto"/>
              <w:bottom w:val="single" w:sz="4" w:space="0" w:color="auto"/>
              <w:right w:val="single" w:sz="4" w:space="0" w:color="auto"/>
            </w:tcBorders>
          </w:tcPr>
          <w:p w14:paraId="02655F07" w14:textId="77777777" w:rsidR="005A2731" w:rsidRDefault="005A2731" w:rsidP="00D61BA7">
            <w:pPr>
              <w:rPr>
                <w:sz w:val="16"/>
                <w:szCs w:val="16"/>
              </w:rPr>
            </w:pPr>
          </w:p>
        </w:tc>
        <w:tc>
          <w:tcPr>
            <w:tcW w:w="1346" w:type="dxa"/>
            <w:tcBorders>
              <w:top w:val="single" w:sz="4" w:space="0" w:color="auto"/>
              <w:left w:val="single" w:sz="4" w:space="0" w:color="auto"/>
              <w:bottom w:val="single" w:sz="4" w:space="0" w:color="auto"/>
              <w:right w:val="single" w:sz="4" w:space="0" w:color="auto"/>
            </w:tcBorders>
          </w:tcPr>
          <w:p w14:paraId="05FB408D" w14:textId="77777777" w:rsidR="005A2731" w:rsidRDefault="005A2731" w:rsidP="00D61BA7">
            <w:pPr>
              <w:rPr>
                <w:sz w:val="16"/>
                <w:szCs w:val="16"/>
              </w:rPr>
            </w:pPr>
          </w:p>
        </w:tc>
        <w:tc>
          <w:tcPr>
            <w:tcW w:w="1338" w:type="dxa"/>
            <w:tcBorders>
              <w:top w:val="single" w:sz="4" w:space="0" w:color="auto"/>
              <w:left w:val="single" w:sz="4" w:space="0" w:color="auto"/>
              <w:bottom w:val="single" w:sz="4" w:space="0" w:color="auto"/>
              <w:right w:val="single" w:sz="4" w:space="0" w:color="auto"/>
            </w:tcBorders>
          </w:tcPr>
          <w:p w14:paraId="12E80CC3" w14:textId="77777777" w:rsidR="005A2731" w:rsidRDefault="005A2731" w:rsidP="00D61BA7">
            <w:pPr>
              <w:rPr>
                <w:sz w:val="16"/>
                <w:szCs w:val="16"/>
              </w:rPr>
            </w:pPr>
          </w:p>
        </w:tc>
        <w:tc>
          <w:tcPr>
            <w:tcW w:w="1295" w:type="dxa"/>
            <w:tcBorders>
              <w:top w:val="single" w:sz="4" w:space="0" w:color="auto"/>
              <w:left w:val="single" w:sz="4" w:space="0" w:color="auto"/>
              <w:bottom w:val="single" w:sz="4" w:space="0" w:color="auto"/>
              <w:right w:val="single" w:sz="4" w:space="0" w:color="auto"/>
            </w:tcBorders>
          </w:tcPr>
          <w:p w14:paraId="6B3E4D66" w14:textId="77777777" w:rsidR="005A2731" w:rsidRDefault="005A2731" w:rsidP="00D61BA7">
            <w:pPr>
              <w:rPr>
                <w:sz w:val="16"/>
                <w:szCs w:val="16"/>
              </w:rPr>
            </w:pPr>
          </w:p>
        </w:tc>
        <w:tc>
          <w:tcPr>
            <w:tcW w:w="1210" w:type="dxa"/>
            <w:tcBorders>
              <w:top w:val="single" w:sz="4" w:space="0" w:color="auto"/>
              <w:left w:val="single" w:sz="4" w:space="0" w:color="auto"/>
              <w:bottom w:val="single" w:sz="4" w:space="0" w:color="auto"/>
              <w:right w:val="single" w:sz="4" w:space="0" w:color="auto"/>
            </w:tcBorders>
            <w:hideMark/>
          </w:tcPr>
          <w:p w14:paraId="502C3854" w14:textId="77777777" w:rsidR="005A2731" w:rsidRDefault="005A2731" w:rsidP="00D61BA7">
            <w:pPr>
              <w:rPr>
                <w:sz w:val="16"/>
                <w:szCs w:val="16"/>
              </w:rPr>
            </w:pPr>
            <w:r>
              <w:rPr>
                <w:sz w:val="16"/>
                <w:szCs w:val="16"/>
              </w:rPr>
              <w:t xml:space="preserve">  Total 100%</w:t>
            </w:r>
          </w:p>
        </w:tc>
      </w:tr>
    </w:tbl>
    <w:p w14:paraId="1B4FCDFD" w14:textId="77777777" w:rsidR="005A2731" w:rsidRDefault="005A2731" w:rsidP="005A2731">
      <w:pPr>
        <w:rPr>
          <w:rFonts w:asciiTheme="minorHAnsi" w:hAnsiTheme="minorHAnsi" w:cstheme="minorBidi"/>
        </w:rPr>
      </w:pPr>
    </w:p>
    <w:p w14:paraId="5F9E32DB" w14:textId="77777777" w:rsidR="005A2731" w:rsidRDefault="005A2731" w:rsidP="005A2731"/>
    <w:p w14:paraId="65495CB5" w14:textId="77777777" w:rsidR="00F722D1" w:rsidRDefault="00F722D1" w:rsidP="00F722D1"/>
    <w:p w14:paraId="65495CB6" w14:textId="77777777" w:rsidR="00F722D1" w:rsidRDefault="00F722D1" w:rsidP="00F722D1">
      <w:pPr>
        <w:rPr>
          <w:b/>
        </w:rPr>
      </w:pPr>
      <w:r>
        <w:rPr>
          <w:b/>
        </w:rPr>
        <w:t xml:space="preserve">Submission Guidelines </w:t>
      </w:r>
    </w:p>
    <w:p w14:paraId="65495CB7" w14:textId="77777777" w:rsidR="00F722D1" w:rsidRDefault="00F722D1" w:rsidP="00F722D1">
      <w:r>
        <w:t>Please submit your assignment(s) electronically only through the assignment submission link on the Exeter Learning Environment (ELE) module webpage. Do not submit any paper copies.</w:t>
      </w:r>
    </w:p>
    <w:p w14:paraId="65495CB8" w14:textId="77777777" w:rsidR="00F722D1" w:rsidRDefault="00F722D1" w:rsidP="00F722D1">
      <w:pPr>
        <w:rPr>
          <w:b/>
        </w:rPr>
      </w:pPr>
      <w:r>
        <w:rPr>
          <w:b/>
        </w:rPr>
        <w:t xml:space="preserve">All submissions when uploaded must include the following information on the front sheet: </w:t>
      </w:r>
    </w:p>
    <w:p w14:paraId="65495CB9" w14:textId="69A05A65" w:rsidR="00F722D1" w:rsidRDefault="00F722D1" w:rsidP="00F722D1">
      <w:r>
        <w:rPr>
          <w:b/>
        </w:rPr>
        <w:t>Module Code:</w:t>
      </w:r>
      <w:r>
        <w:t xml:space="preserve"> BEMM</w:t>
      </w:r>
      <w:r w:rsidR="009D58F8">
        <w:t>115</w:t>
      </w:r>
      <w:r>
        <w:t xml:space="preserve">DA </w:t>
      </w:r>
    </w:p>
    <w:p w14:paraId="65495CBA" w14:textId="48B1082F" w:rsidR="00F722D1" w:rsidRDefault="00F722D1" w:rsidP="00F722D1">
      <w:r>
        <w:rPr>
          <w:b/>
        </w:rPr>
        <w:t xml:space="preserve">Module Name: </w:t>
      </w:r>
      <w:r w:rsidR="009D58F8">
        <w:t>Managing Performance</w:t>
      </w:r>
    </w:p>
    <w:p w14:paraId="65495CBB" w14:textId="77777777" w:rsidR="00F722D1" w:rsidRDefault="00F722D1" w:rsidP="00F722D1">
      <w:r>
        <w:rPr>
          <w:b/>
        </w:rPr>
        <w:t xml:space="preserve">Candidate Number: </w:t>
      </w:r>
      <w:r>
        <w:t xml:space="preserve"> </w:t>
      </w:r>
      <w:proofErr w:type="gramStart"/>
      <w:r>
        <w:t>e.g.</w:t>
      </w:r>
      <w:proofErr w:type="gramEnd"/>
      <w:r>
        <w:t xml:space="preserve"> 012345 (on every page) </w:t>
      </w:r>
    </w:p>
    <w:p w14:paraId="65495CBC" w14:textId="77777777" w:rsidR="00F722D1" w:rsidRDefault="00F722D1" w:rsidP="00F722D1">
      <w:r>
        <w:rPr>
          <w:b/>
        </w:rPr>
        <w:t xml:space="preserve">Word Count: </w:t>
      </w:r>
      <w:proofErr w:type="gramStart"/>
      <w:r>
        <w:rPr>
          <w:b/>
        </w:rPr>
        <w:t>e.g.</w:t>
      </w:r>
      <w:proofErr w:type="gramEnd"/>
      <w:r>
        <w:rPr>
          <w:b/>
        </w:rPr>
        <w:t xml:space="preserve"> </w:t>
      </w:r>
      <w:r w:rsidR="00602785">
        <w:t>2500</w:t>
      </w:r>
      <w:r>
        <w:t xml:space="preserve"> words </w:t>
      </w:r>
    </w:p>
    <w:p w14:paraId="65495CBD" w14:textId="77777777" w:rsidR="00F722D1" w:rsidRDefault="00F722D1" w:rsidP="00F722D1">
      <w:pPr>
        <w:rPr>
          <w:b/>
        </w:rPr>
      </w:pPr>
      <w:r>
        <w:rPr>
          <w:b/>
        </w:rPr>
        <w:t xml:space="preserve">Page numbers: </w:t>
      </w:r>
    </w:p>
    <w:p w14:paraId="65495CBE" w14:textId="77777777" w:rsidR="00F722D1" w:rsidRDefault="00F722D1" w:rsidP="00F722D1">
      <w:r>
        <w:t>You should</w:t>
      </w:r>
      <w:r>
        <w:rPr>
          <w:b/>
          <w:u w:val="single"/>
        </w:rPr>
        <w:t xml:space="preserve"> not </w:t>
      </w:r>
      <w:r>
        <w:t>include your student number (</w:t>
      </w:r>
      <w:proofErr w:type="gramStart"/>
      <w:r>
        <w:t>9 digit</w:t>
      </w:r>
      <w:proofErr w:type="gramEnd"/>
      <w:r>
        <w:t xml:space="preserve"> number beginning with 6) or your name </w:t>
      </w:r>
    </w:p>
    <w:p w14:paraId="65495CBF" w14:textId="77777777" w:rsidR="00F722D1" w:rsidRDefault="00F722D1" w:rsidP="00F722D1">
      <w:pPr>
        <w:rPr>
          <w:b/>
        </w:rPr>
      </w:pPr>
      <w:r>
        <w:rPr>
          <w:b/>
        </w:rPr>
        <w:t xml:space="preserve">Late Submission of Assignments </w:t>
      </w:r>
    </w:p>
    <w:p w14:paraId="65495CC0" w14:textId="77777777" w:rsidR="00F722D1" w:rsidRDefault="00F722D1" w:rsidP="00F722D1">
      <w:r>
        <w:t xml:space="preserve">You must submit your assignment(s) by the deadline(s) specified, if you fail to submit on time, the following penalties apply: </w:t>
      </w:r>
    </w:p>
    <w:p w14:paraId="65495CC1" w14:textId="77777777" w:rsidR="00F722D1" w:rsidRDefault="00F722D1" w:rsidP="00F02366">
      <w:pPr>
        <w:pStyle w:val="ListParagraph"/>
        <w:widowControl/>
        <w:numPr>
          <w:ilvl w:val="0"/>
          <w:numId w:val="11"/>
        </w:numPr>
        <w:autoSpaceDE/>
        <w:autoSpaceDN/>
        <w:spacing w:after="160" w:line="256" w:lineRule="auto"/>
        <w:contextualSpacing/>
      </w:pPr>
      <w:r>
        <w:t xml:space="preserve">The penalty for assessed work submitted up to two weeks and without an agreed extension is a capped mark of 50%. </w:t>
      </w:r>
    </w:p>
    <w:p w14:paraId="65495CC2" w14:textId="77777777" w:rsidR="00F722D1" w:rsidRDefault="00F722D1" w:rsidP="00F02366">
      <w:pPr>
        <w:pStyle w:val="ListParagraph"/>
        <w:widowControl/>
        <w:numPr>
          <w:ilvl w:val="0"/>
          <w:numId w:val="11"/>
        </w:numPr>
        <w:autoSpaceDE/>
        <w:autoSpaceDN/>
        <w:spacing w:after="160" w:line="256" w:lineRule="auto"/>
        <w:contextualSpacing/>
      </w:pPr>
      <w:r>
        <w:t xml:space="preserve">Assessed work submitted more than two weeks beyond a submission date will receive a mark of zero. </w:t>
      </w:r>
    </w:p>
    <w:p w14:paraId="65495CC3" w14:textId="77777777" w:rsidR="00F722D1" w:rsidRDefault="00F722D1" w:rsidP="00F722D1">
      <w:r>
        <w:t xml:space="preserve">Genuine mitigating circumstances should be supported by a Medical Certificate from your doctor in the case of illness. In all circumstances we will require formal evidence. </w:t>
      </w:r>
    </w:p>
    <w:p w14:paraId="65495CC4" w14:textId="77777777" w:rsidR="00F722D1" w:rsidRDefault="00F722D1" w:rsidP="00F722D1">
      <w:r>
        <w:rPr>
          <w:b/>
        </w:rPr>
        <w:lastRenderedPageBreak/>
        <w:t>Referencing:</w:t>
      </w:r>
      <w:r>
        <w:t xml:space="preserve"> You must provide a list of the articles and texts you have referred to. You should use the </w:t>
      </w:r>
      <w:r>
        <w:rPr>
          <w:b/>
        </w:rPr>
        <w:t>APA</w:t>
      </w:r>
      <w:r>
        <w:t xml:space="preserve"> system of referencing. Details are on the student intranet and on The Library ELE course  </w:t>
      </w:r>
      <w:hyperlink r:id="rId12" w:history="1">
        <w:r>
          <w:rPr>
            <w:rStyle w:val="Hyperlink"/>
            <w:sz w:val="18"/>
            <w:szCs w:val="18"/>
          </w:rPr>
          <w:t>http://vle.exeter.ac.uk/course/view.php?id=3608</w:t>
        </w:r>
      </w:hyperlink>
      <w:r>
        <w:t xml:space="preserve">  under ‘Referencing and </w:t>
      </w:r>
      <w:proofErr w:type="gramStart"/>
      <w:r>
        <w:t>Research’</w:t>
      </w:r>
      <w:proofErr w:type="gramEnd"/>
      <w:r>
        <w:t xml:space="preserve"> </w:t>
      </w:r>
    </w:p>
    <w:p w14:paraId="65495CC5" w14:textId="77777777" w:rsidR="00F722D1" w:rsidRDefault="00F722D1" w:rsidP="00F722D1">
      <w:pPr>
        <w:rPr>
          <w:b/>
        </w:rPr>
      </w:pPr>
      <w:r>
        <w:rPr>
          <w:b/>
        </w:rPr>
        <w:t xml:space="preserve">APA Referencing Examples: </w:t>
      </w:r>
    </w:p>
    <w:p w14:paraId="65495CC6" w14:textId="77777777" w:rsidR="00F722D1" w:rsidRDefault="00F722D1" w:rsidP="00F722D1">
      <w:r>
        <w:rPr>
          <w:b/>
        </w:rPr>
        <w:t xml:space="preserve">Journal or periodical article (online with DOI) </w:t>
      </w:r>
      <w:r>
        <w:rPr>
          <w:b/>
        </w:rPr>
        <w:br/>
        <w:t xml:space="preserve">Reference list entry: </w:t>
      </w:r>
      <w:r>
        <w:br/>
      </w:r>
      <w:proofErr w:type="spellStart"/>
      <w:r>
        <w:t>Delahaye</w:t>
      </w:r>
      <w:proofErr w:type="spellEnd"/>
      <w:r>
        <w:t xml:space="preserve">, A., Booth, C., Clark, P., Procter, S., &amp; </w:t>
      </w:r>
      <w:proofErr w:type="spellStart"/>
      <w:r>
        <w:t>Rowlinson</w:t>
      </w:r>
      <w:proofErr w:type="spellEnd"/>
      <w:r>
        <w:t xml:space="preserve">, M. (2009). The genre of corporate history. Journal of Organizational Change Management, 22(1), 27-48. </w:t>
      </w:r>
      <w:proofErr w:type="spellStart"/>
      <w:r>
        <w:t>doi</w:t>
      </w:r>
      <w:proofErr w:type="spellEnd"/>
      <w:r>
        <w:t xml:space="preserve">: 10.1108/09534810910933898 </w:t>
      </w:r>
      <w:r>
        <w:br/>
      </w:r>
      <w:r>
        <w:rPr>
          <w:b/>
        </w:rPr>
        <w:t xml:space="preserve">In-text citation: </w:t>
      </w:r>
      <w:r>
        <w:rPr>
          <w:b/>
        </w:rPr>
        <w:br/>
      </w:r>
      <w:r>
        <w:t>(</w:t>
      </w:r>
      <w:proofErr w:type="spellStart"/>
      <w:r>
        <w:t>Delahaye</w:t>
      </w:r>
      <w:proofErr w:type="spellEnd"/>
      <w:r>
        <w:t xml:space="preserve">, Booth, Clark, Proctor, &amp; </w:t>
      </w:r>
      <w:proofErr w:type="spellStart"/>
      <w:r>
        <w:t>Rowlinson</w:t>
      </w:r>
      <w:proofErr w:type="spellEnd"/>
      <w:r>
        <w:t xml:space="preserve">, 2009, p. 28) </w:t>
      </w:r>
    </w:p>
    <w:p w14:paraId="65495CC7" w14:textId="77777777" w:rsidR="00F722D1" w:rsidRDefault="00F722D1" w:rsidP="00F722D1">
      <w:r>
        <w:rPr>
          <w:b/>
        </w:rPr>
        <w:t>Book (single or multiple author)</w:t>
      </w:r>
      <w:r>
        <w:rPr>
          <w:b/>
        </w:rPr>
        <w:br/>
        <w:t xml:space="preserve">Reference list entry: </w:t>
      </w:r>
      <w:r>
        <w:br/>
        <w:t xml:space="preserve">Krugman, P. R., Obstfeld, M., &amp; Melitz, M. </w:t>
      </w:r>
      <w:proofErr w:type="gramStart"/>
      <w:r>
        <w:t>J.(</w:t>
      </w:r>
      <w:proofErr w:type="gramEnd"/>
      <w:r>
        <w:t xml:space="preserve">2012). International economics: Theory &amp; policy (9th ed.). Harlow: Pearson Education. In-text citation: (Krugman, Obstfeld, &amp; Melitz, 2012, p. 23) </w:t>
      </w:r>
    </w:p>
    <w:p w14:paraId="65495CC8" w14:textId="77777777" w:rsidR="00F722D1" w:rsidRDefault="00F722D1" w:rsidP="00F722D1">
      <w:r>
        <w:rPr>
          <w:b/>
        </w:rPr>
        <w:t xml:space="preserve">Further examples can be found here: </w:t>
      </w:r>
      <w:hyperlink r:id="rId13" w:history="1">
        <w:r>
          <w:rPr>
            <w:rStyle w:val="Hyperlink"/>
            <w:sz w:val="18"/>
            <w:szCs w:val="18"/>
          </w:rPr>
          <w:t>http://vle.exeter.ac.uk/pluginfile.php/433748/mod_resource/content/4/Business%20School%20AZ%20of%20example%20APA%20references%202014.pdf</w:t>
        </w:r>
      </w:hyperlink>
      <w:r>
        <w:rPr>
          <w:sz w:val="18"/>
          <w:szCs w:val="18"/>
        </w:rPr>
        <w:t xml:space="preserve">   </w:t>
      </w:r>
    </w:p>
    <w:p w14:paraId="65495CC9" w14:textId="77777777" w:rsidR="00F722D1" w:rsidRDefault="00F722D1" w:rsidP="00F722D1">
      <w:r>
        <w:t xml:space="preserve">There are a number of referencing programmes which may help you in your work, details of these may be found on the Library web pages at: </w:t>
      </w:r>
      <w:hyperlink r:id="rId14" w:history="1">
        <w:r>
          <w:rPr>
            <w:rStyle w:val="Hyperlink"/>
            <w:sz w:val="18"/>
            <w:szCs w:val="18"/>
          </w:rPr>
          <w:t>http://as.exeter.ac.uk/library/usingthelibrary/referencing/referencingsoftware/</w:t>
        </w:r>
      </w:hyperlink>
      <w:r>
        <w:rPr>
          <w:sz w:val="18"/>
          <w:szCs w:val="18"/>
        </w:rPr>
        <w:t xml:space="preserve"> </w:t>
      </w:r>
    </w:p>
    <w:p w14:paraId="65495CCA" w14:textId="77777777" w:rsidR="00F722D1" w:rsidRDefault="00F722D1" w:rsidP="00F722D1">
      <w:r>
        <w:rPr>
          <w:b/>
        </w:rPr>
        <w:t>Cheating and plagiarism:</w:t>
      </w:r>
      <w:r>
        <w:t xml:space="preserve"> You will be able to use a system called “Turnitin” through ELE to check your assignments for plagiarism before you submit.  If we suspect that you have plagiarized, we may also use this system to check (in addition to our usual methods of identifying plagiarism).  Plagiarism can lead to exclusion from the module and is taken extremely seriously. “The University treats very seriously any case of a student attempting to seek unfair academic advantage through plagiarism or cheating’. Extract from Plagiarism and Cheating issued by the Academic Secretary, August 1996.  For further guidance on Academic Honesty see the following web link:  </w:t>
      </w:r>
      <w:hyperlink r:id="rId15" w:history="1">
        <w:r>
          <w:rPr>
            <w:rStyle w:val="Hyperlink"/>
            <w:sz w:val="18"/>
            <w:szCs w:val="18"/>
          </w:rPr>
          <w:t>http://as.exeter.ac.uk/support/staffdevelopment/aspectsofacademicpractice/assessmentandfeedback/academichonestyandplagiarism/</w:t>
        </w:r>
      </w:hyperlink>
      <w:r>
        <w:rPr>
          <w:sz w:val="18"/>
          <w:szCs w:val="18"/>
        </w:rPr>
        <w:t xml:space="preserve"> </w:t>
      </w:r>
      <w:r>
        <w:t xml:space="preserve">   </w:t>
      </w:r>
    </w:p>
    <w:p w14:paraId="65495CCB" w14:textId="77777777" w:rsidR="00F722D1" w:rsidRDefault="00F722D1" w:rsidP="00F722D1">
      <w:r>
        <w:rPr>
          <w:b/>
        </w:rPr>
        <w:t xml:space="preserve">What is Turnitin? </w:t>
      </w:r>
      <w:r>
        <w:t xml:space="preserve"> Each of the DA modules has an accompanying page on ELE where you will find details of Turnitin, our electronic submission system.  Turnitin is a Web-based service that can find and highlight matching or unoriginal text in a written assignment. It uses </w:t>
      </w:r>
      <w:proofErr w:type="gramStart"/>
      <w:r>
        <w:t>data-mining</w:t>
      </w:r>
      <w:proofErr w:type="gramEnd"/>
      <w:r>
        <w:t xml:space="preserve"> to compile a large database of electronic academic materials which it indexes and stores. Faculty can send their students' assignments to the Turnitin database or allow students to send their own assignments to the service for checking.  Turnitin basically checks the assignment against its database of materials to look for matches or near-matches in strings of text. Turnitin then generates an Originality Report online. The Originality Report summarizes and highlights matching text. Students find the Originality Report useful for editing papers that include too many quotes and paraphrases.  For further information, see the following website:   </w:t>
      </w:r>
    </w:p>
    <w:p w14:paraId="65495CCC" w14:textId="77777777" w:rsidR="00F722D1" w:rsidRDefault="00000000" w:rsidP="00F722D1">
      <w:hyperlink r:id="rId16" w:history="1">
        <w:r w:rsidR="00F722D1">
          <w:rPr>
            <w:rStyle w:val="Hyperlink"/>
          </w:rPr>
          <w:t>https://turnitin.com/static/training/student.php</w:t>
        </w:r>
      </w:hyperlink>
      <w:r w:rsidR="00F722D1">
        <w:t xml:space="preserve">  </w:t>
      </w:r>
    </w:p>
    <w:p w14:paraId="6B1D9423" w14:textId="77777777" w:rsidR="00D96776" w:rsidRDefault="00D96776">
      <w:pPr>
        <w:rPr>
          <w:b/>
        </w:rPr>
      </w:pPr>
      <w:r>
        <w:rPr>
          <w:b/>
        </w:rPr>
        <w:br w:type="page"/>
      </w:r>
    </w:p>
    <w:p w14:paraId="65495CCD" w14:textId="597EA8C6" w:rsidR="00F722D1" w:rsidRDefault="00F722D1" w:rsidP="00F722D1">
      <w:pPr>
        <w:rPr>
          <w:b/>
        </w:rPr>
      </w:pPr>
      <w:r>
        <w:rPr>
          <w:b/>
        </w:rPr>
        <w:lastRenderedPageBreak/>
        <w:t xml:space="preserve">Word Counts </w:t>
      </w:r>
    </w:p>
    <w:p w14:paraId="65495CCE" w14:textId="70EA4D1D" w:rsidR="00F722D1" w:rsidRDefault="00F722D1" w:rsidP="00F722D1">
      <w:r>
        <w:t xml:space="preserve">You are required to meet the specified word count as detailed in the module handbook. There is a margin of +/- 10% (please refer to the list below on content included in the word count) on the specified work count </w:t>
      </w:r>
      <w:proofErr w:type="gramStart"/>
      <w:r>
        <w:t>e.g.</w:t>
      </w:r>
      <w:proofErr w:type="gramEnd"/>
      <w:r>
        <w:t xml:space="preserve"> 1500 words (permitted margin of 1350 or 1650).  You must specify the word count on the assignment submission form and checks will be made to ensure that this is correct. </w:t>
      </w:r>
    </w:p>
    <w:p w14:paraId="65495CD0" w14:textId="77777777" w:rsidR="00F722D1" w:rsidRDefault="00F722D1" w:rsidP="00F722D1">
      <w:r>
        <w:t xml:space="preserve">The following content is </w:t>
      </w:r>
      <w:r>
        <w:rPr>
          <w:b/>
        </w:rPr>
        <w:t>NOT</w:t>
      </w:r>
      <w:r>
        <w:t xml:space="preserve"> included in a final word count: </w:t>
      </w:r>
    </w:p>
    <w:p w14:paraId="65495CD1" w14:textId="77777777" w:rsidR="00F722D1" w:rsidRDefault="00F722D1" w:rsidP="00F02366">
      <w:pPr>
        <w:pStyle w:val="ListParagraph"/>
        <w:widowControl/>
        <w:numPr>
          <w:ilvl w:val="0"/>
          <w:numId w:val="12"/>
        </w:numPr>
        <w:autoSpaceDE/>
        <w:autoSpaceDN/>
        <w:spacing w:after="160" w:line="256" w:lineRule="auto"/>
        <w:contextualSpacing/>
      </w:pPr>
      <w:r>
        <w:t xml:space="preserve">Reference list </w:t>
      </w:r>
    </w:p>
    <w:p w14:paraId="65495CD2" w14:textId="77777777" w:rsidR="00F722D1" w:rsidRDefault="00F722D1" w:rsidP="00F02366">
      <w:pPr>
        <w:pStyle w:val="ListParagraph"/>
        <w:widowControl/>
        <w:numPr>
          <w:ilvl w:val="0"/>
          <w:numId w:val="12"/>
        </w:numPr>
        <w:autoSpaceDE/>
        <w:autoSpaceDN/>
        <w:spacing w:after="160" w:line="256" w:lineRule="auto"/>
        <w:contextualSpacing/>
      </w:pPr>
      <w:r>
        <w:t xml:space="preserve">Bibliography </w:t>
      </w:r>
    </w:p>
    <w:p w14:paraId="65495CD3" w14:textId="77777777" w:rsidR="00F722D1" w:rsidRDefault="00F722D1" w:rsidP="00F02366">
      <w:pPr>
        <w:pStyle w:val="ListParagraph"/>
        <w:widowControl/>
        <w:numPr>
          <w:ilvl w:val="0"/>
          <w:numId w:val="12"/>
        </w:numPr>
        <w:autoSpaceDE/>
        <w:autoSpaceDN/>
        <w:spacing w:after="160" w:line="256" w:lineRule="auto"/>
        <w:contextualSpacing/>
      </w:pPr>
      <w:r>
        <w:t xml:space="preserve">Appendices </w:t>
      </w:r>
    </w:p>
    <w:p w14:paraId="65495CD4" w14:textId="77777777" w:rsidR="00F722D1" w:rsidRDefault="00F722D1" w:rsidP="00F02366">
      <w:pPr>
        <w:pStyle w:val="ListParagraph"/>
        <w:widowControl/>
        <w:numPr>
          <w:ilvl w:val="0"/>
          <w:numId w:val="12"/>
        </w:numPr>
        <w:autoSpaceDE/>
        <w:autoSpaceDN/>
        <w:spacing w:after="160" w:line="256" w:lineRule="auto"/>
        <w:contextualSpacing/>
      </w:pPr>
      <w:r>
        <w:t xml:space="preserve">Front cover sheet (refer to detail above) </w:t>
      </w:r>
    </w:p>
    <w:p w14:paraId="65495CD5" w14:textId="77777777" w:rsidR="00F722D1" w:rsidRDefault="00F722D1" w:rsidP="00F722D1">
      <w:r>
        <w:t xml:space="preserve">The following content </w:t>
      </w:r>
      <w:r>
        <w:rPr>
          <w:b/>
        </w:rPr>
        <w:t>IS</w:t>
      </w:r>
      <w:r>
        <w:t xml:space="preserve"> included in a final word count:  </w:t>
      </w:r>
    </w:p>
    <w:p w14:paraId="65495CD6" w14:textId="77777777" w:rsidR="00F722D1" w:rsidRDefault="00F722D1" w:rsidP="00F02366">
      <w:pPr>
        <w:pStyle w:val="ListParagraph"/>
        <w:widowControl/>
        <w:numPr>
          <w:ilvl w:val="0"/>
          <w:numId w:val="13"/>
        </w:numPr>
        <w:autoSpaceDE/>
        <w:autoSpaceDN/>
        <w:spacing w:after="160" w:line="256" w:lineRule="auto"/>
        <w:contextualSpacing/>
      </w:pPr>
      <w:r>
        <w:t xml:space="preserve">Title </w:t>
      </w:r>
    </w:p>
    <w:p w14:paraId="65495CD7" w14:textId="77777777" w:rsidR="00F722D1" w:rsidRDefault="00F722D1" w:rsidP="00F02366">
      <w:pPr>
        <w:pStyle w:val="ListParagraph"/>
        <w:widowControl/>
        <w:numPr>
          <w:ilvl w:val="0"/>
          <w:numId w:val="13"/>
        </w:numPr>
        <w:autoSpaceDE/>
        <w:autoSpaceDN/>
        <w:spacing w:after="160" w:line="256" w:lineRule="auto"/>
        <w:contextualSpacing/>
      </w:pPr>
      <w:r>
        <w:t xml:space="preserve">Contents page </w:t>
      </w:r>
    </w:p>
    <w:p w14:paraId="65495CD8" w14:textId="77777777" w:rsidR="00F722D1" w:rsidRDefault="00F722D1" w:rsidP="00F02366">
      <w:pPr>
        <w:pStyle w:val="ListParagraph"/>
        <w:widowControl/>
        <w:numPr>
          <w:ilvl w:val="0"/>
          <w:numId w:val="13"/>
        </w:numPr>
        <w:autoSpaceDE/>
        <w:autoSpaceDN/>
        <w:spacing w:after="160" w:line="256" w:lineRule="auto"/>
        <w:contextualSpacing/>
      </w:pPr>
      <w:r>
        <w:t xml:space="preserve">Abstract </w:t>
      </w:r>
    </w:p>
    <w:p w14:paraId="65495CD9" w14:textId="77777777" w:rsidR="00F722D1" w:rsidRDefault="00F722D1" w:rsidP="00F02366">
      <w:pPr>
        <w:pStyle w:val="ListParagraph"/>
        <w:widowControl/>
        <w:numPr>
          <w:ilvl w:val="0"/>
          <w:numId w:val="13"/>
        </w:numPr>
        <w:autoSpaceDE/>
        <w:autoSpaceDN/>
        <w:spacing w:after="160" w:line="256" w:lineRule="auto"/>
        <w:contextualSpacing/>
      </w:pPr>
      <w:r>
        <w:t xml:space="preserve">Executive summary </w:t>
      </w:r>
    </w:p>
    <w:p w14:paraId="65495CDA" w14:textId="77777777" w:rsidR="00F722D1" w:rsidRDefault="00F722D1" w:rsidP="00F02366">
      <w:pPr>
        <w:pStyle w:val="ListParagraph"/>
        <w:widowControl/>
        <w:numPr>
          <w:ilvl w:val="0"/>
          <w:numId w:val="13"/>
        </w:numPr>
        <w:autoSpaceDE/>
        <w:autoSpaceDN/>
        <w:spacing w:after="160" w:line="256" w:lineRule="auto"/>
        <w:contextualSpacing/>
      </w:pPr>
      <w:r>
        <w:t xml:space="preserve">Main body of text </w:t>
      </w:r>
    </w:p>
    <w:p w14:paraId="65495CDB" w14:textId="77777777" w:rsidR="00F722D1" w:rsidRDefault="00F722D1" w:rsidP="00F02366">
      <w:pPr>
        <w:pStyle w:val="ListParagraph"/>
        <w:widowControl/>
        <w:numPr>
          <w:ilvl w:val="0"/>
          <w:numId w:val="13"/>
        </w:numPr>
        <w:autoSpaceDE/>
        <w:autoSpaceDN/>
        <w:spacing w:after="160" w:line="256" w:lineRule="auto"/>
        <w:contextualSpacing/>
      </w:pPr>
      <w:r>
        <w:t xml:space="preserve">Words used in tables, graphs and other forms of data presentation (including titles of figures) </w:t>
      </w:r>
    </w:p>
    <w:p w14:paraId="65495CDC" w14:textId="77777777" w:rsidR="00F722D1" w:rsidRDefault="00F722D1" w:rsidP="00F02366">
      <w:pPr>
        <w:pStyle w:val="ListParagraph"/>
        <w:widowControl/>
        <w:numPr>
          <w:ilvl w:val="0"/>
          <w:numId w:val="13"/>
        </w:numPr>
        <w:autoSpaceDE/>
        <w:autoSpaceDN/>
        <w:spacing w:after="160" w:line="256" w:lineRule="auto"/>
        <w:contextualSpacing/>
      </w:pPr>
      <w:r>
        <w:t xml:space="preserve">In text quotations </w:t>
      </w:r>
    </w:p>
    <w:p w14:paraId="65495CDD" w14:textId="77777777" w:rsidR="00F722D1" w:rsidRDefault="00F722D1" w:rsidP="00F02366">
      <w:pPr>
        <w:pStyle w:val="ListParagraph"/>
        <w:widowControl/>
        <w:numPr>
          <w:ilvl w:val="0"/>
          <w:numId w:val="13"/>
        </w:numPr>
        <w:autoSpaceDE/>
        <w:autoSpaceDN/>
        <w:spacing w:after="160" w:line="256" w:lineRule="auto"/>
        <w:contextualSpacing/>
      </w:pPr>
      <w:r>
        <w:t xml:space="preserve">In text references </w:t>
      </w:r>
    </w:p>
    <w:p w14:paraId="65495CDE" w14:textId="77777777" w:rsidR="00F722D1" w:rsidRDefault="00F722D1" w:rsidP="00F02366">
      <w:pPr>
        <w:pStyle w:val="ListParagraph"/>
        <w:widowControl/>
        <w:numPr>
          <w:ilvl w:val="0"/>
          <w:numId w:val="13"/>
        </w:numPr>
        <w:autoSpaceDE/>
        <w:autoSpaceDN/>
        <w:spacing w:after="160" w:line="256" w:lineRule="auto"/>
        <w:contextualSpacing/>
      </w:pPr>
      <w:r>
        <w:t xml:space="preserve">Footnotes  </w:t>
      </w:r>
    </w:p>
    <w:p w14:paraId="65495CDF" w14:textId="77777777" w:rsidR="00F722D1" w:rsidRDefault="00F722D1" w:rsidP="00F02366">
      <w:pPr>
        <w:pStyle w:val="ListParagraph"/>
        <w:widowControl/>
        <w:numPr>
          <w:ilvl w:val="0"/>
          <w:numId w:val="13"/>
        </w:numPr>
        <w:autoSpaceDE/>
        <w:autoSpaceDN/>
        <w:spacing w:after="160" w:line="256" w:lineRule="auto"/>
        <w:contextualSpacing/>
      </w:pPr>
      <w:r>
        <w:t>Section headings</w:t>
      </w:r>
    </w:p>
    <w:p w14:paraId="65495CE0" w14:textId="77777777" w:rsidR="00EA0A1F" w:rsidRPr="005A56B9" w:rsidRDefault="00EA0A1F" w:rsidP="00E74F1E">
      <w:pPr>
        <w:pStyle w:val="Heading1"/>
        <w:ind w:left="2412"/>
        <w:jc w:val="both"/>
        <w:rPr>
          <w:rFonts w:ascii="Symbol"/>
          <w:sz w:val="20"/>
        </w:rPr>
      </w:pPr>
    </w:p>
    <w:sectPr w:rsidR="00EA0A1F" w:rsidRPr="005A56B9" w:rsidSect="0025069A">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D6BD3" w14:textId="77777777" w:rsidR="0037494F" w:rsidRDefault="0037494F">
      <w:r>
        <w:separator/>
      </w:r>
    </w:p>
  </w:endnote>
  <w:endnote w:type="continuationSeparator" w:id="0">
    <w:p w14:paraId="4B8A4B8C" w14:textId="77777777" w:rsidR="0037494F" w:rsidRDefault="00374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5CE7" w14:textId="4AAAF13D" w:rsidR="00EA0A1F" w:rsidRDefault="001D5AD2">
    <w:pPr>
      <w:pStyle w:val="BodyText"/>
      <w:spacing w:line="14" w:lineRule="auto"/>
    </w:pPr>
    <w:r>
      <w:rPr>
        <w:noProof/>
        <w:lang w:eastAsia="en-GB"/>
      </w:rPr>
      <mc:AlternateContent>
        <mc:Choice Requires="wps">
          <w:drawing>
            <wp:anchor distT="0" distB="0" distL="114300" distR="114300" simplePos="0" relativeHeight="251657728" behindDoc="1" locked="0" layoutInCell="1" allowOverlap="1" wp14:anchorId="65495CE8" wp14:editId="5677BD6D">
              <wp:simplePos x="0" y="0"/>
              <wp:positionH relativeFrom="page">
                <wp:posOffset>889000</wp:posOffset>
              </wp:positionH>
              <wp:positionV relativeFrom="page">
                <wp:posOffset>9890125</wp:posOffset>
              </wp:positionV>
              <wp:extent cx="128270" cy="17780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95CE9" w14:textId="77777777" w:rsidR="00EA0A1F" w:rsidRDefault="00873B9E">
                          <w:pPr>
                            <w:spacing w:line="264" w:lineRule="exact"/>
                            <w:ind w:left="40"/>
                            <w:rPr>
                              <w:sz w:val="24"/>
                            </w:rPr>
                          </w:pPr>
                          <w:r>
                            <w:fldChar w:fldCharType="begin"/>
                          </w:r>
                          <w:r w:rsidR="00D43AFD">
                            <w:rPr>
                              <w:sz w:val="24"/>
                            </w:rPr>
                            <w:instrText xml:space="preserve"> PAGE </w:instrText>
                          </w:r>
                          <w:r>
                            <w:fldChar w:fldCharType="separate"/>
                          </w:r>
                          <w:r w:rsidR="000432EF">
                            <w:rPr>
                              <w:noProof/>
                              <w:sz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495CE8" id="_x0000_t202" coordsize="21600,21600" o:spt="202" path="m,l,21600r21600,l21600,xe">
              <v:stroke joinstyle="miter"/>
              <v:path gradientshapeok="t" o:connecttype="rect"/>
            </v:shapetype>
            <v:shape id="Text Box 3" o:spid="_x0000_s1026" type="#_x0000_t202" style="position:absolute;margin-left:70pt;margin-top:778.75pt;width:10.1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" filled="f" stroked="f">
              <v:textbox inset="0,0,0,0">
                <w:txbxContent>
                  <w:p w14:paraId="65495CE9" w14:textId="77777777" w:rsidR="00EA0A1F" w:rsidRDefault="00873B9E">
                    <w:pPr>
                      <w:spacing w:line="264" w:lineRule="exact"/>
                      <w:ind w:left="40"/>
                      <w:rPr>
                        <w:sz w:val="24"/>
                      </w:rPr>
                    </w:pPr>
                    <w:r>
                      <w:fldChar w:fldCharType="begin"/>
                    </w:r>
                    <w:r w:rsidR="00D43AFD">
                      <w:rPr>
                        <w:sz w:val="24"/>
                      </w:rPr>
                      <w:instrText xml:space="preserve"> PAGE </w:instrText>
                    </w:r>
                    <w:r>
                      <w:fldChar w:fldCharType="separate"/>
                    </w:r>
                    <w:r w:rsidR="000432EF">
                      <w:rPr>
                        <w:noProof/>
                        <w:sz w:val="24"/>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CA770" w14:textId="77777777" w:rsidR="0037494F" w:rsidRDefault="0037494F">
      <w:r>
        <w:separator/>
      </w:r>
    </w:p>
  </w:footnote>
  <w:footnote w:type="continuationSeparator" w:id="0">
    <w:p w14:paraId="38A0CB9C" w14:textId="77777777" w:rsidR="0037494F" w:rsidRDefault="00374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2E4"/>
    <w:multiLevelType w:val="hybridMultilevel"/>
    <w:tmpl w:val="2766FC48"/>
    <w:lvl w:ilvl="0" w:tplc="F63853D8">
      <w:start w:val="1"/>
      <w:numFmt w:val="bullet"/>
      <w:lvlText w:val="•"/>
      <w:lvlJc w:val="left"/>
      <w:pPr>
        <w:tabs>
          <w:tab w:val="num" w:pos="720"/>
        </w:tabs>
        <w:ind w:left="720" w:hanging="360"/>
      </w:pPr>
      <w:rPr>
        <w:rFonts w:ascii="Arial" w:hAnsi="Arial" w:cs="Times New Roman" w:hint="default"/>
      </w:rPr>
    </w:lvl>
    <w:lvl w:ilvl="1" w:tplc="EC18F28E">
      <w:start w:val="1"/>
      <w:numFmt w:val="bullet"/>
      <w:lvlText w:val="•"/>
      <w:lvlJc w:val="left"/>
      <w:pPr>
        <w:tabs>
          <w:tab w:val="num" w:pos="1440"/>
        </w:tabs>
        <w:ind w:left="1440" w:hanging="360"/>
      </w:pPr>
      <w:rPr>
        <w:rFonts w:ascii="Arial" w:hAnsi="Arial" w:cs="Times New Roman" w:hint="default"/>
      </w:rPr>
    </w:lvl>
    <w:lvl w:ilvl="2" w:tplc="F75286E8">
      <w:start w:val="1"/>
      <w:numFmt w:val="bullet"/>
      <w:lvlText w:val="•"/>
      <w:lvlJc w:val="left"/>
      <w:pPr>
        <w:tabs>
          <w:tab w:val="num" w:pos="2160"/>
        </w:tabs>
        <w:ind w:left="2160" w:hanging="360"/>
      </w:pPr>
      <w:rPr>
        <w:rFonts w:ascii="Arial" w:hAnsi="Arial" w:cs="Times New Roman" w:hint="default"/>
      </w:rPr>
    </w:lvl>
    <w:lvl w:ilvl="3" w:tplc="F380F774">
      <w:start w:val="1"/>
      <w:numFmt w:val="bullet"/>
      <w:lvlText w:val="•"/>
      <w:lvlJc w:val="left"/>
      <w:pPr>
        <w:tabs>
          <w:tab w:val="num" w:pos="2880"/>
        </w:tabs>
        <w:ind w:left="2880" w:hanging="360"/>
      </w:pPr>
      <w:rPr>
        <w:rFonts w:ascii="Arial" w:hAnsi="Arial" w:cs="Times New Roman" w:hint="default"/>
      </w:rPr>
    </w:lvl>
    <w:lvl w:ilvl="4" w:tplc="E9B6A0F2">
      <w:start w:val="1"/>
      <w:numFmt w:val="bullet"/>
      <w:lvlText w:val="•"/>
      <w:lvlJc w:val="left"/>
      <w:pPr>
        <w:tabs>
          <w:tab w:val="num" w:pos="3600"/>
        </w:tabs>
        <w:ind w:left="3600" w:hanging="360"/>
      </w:pPr>
      <w:rPr>
        <w:rFonts w:ascii="Arial" w:hAnsi="Arial" w:cs="Times New Roman" w:hint="default"/>
      </w:rPr>
    </w:lvl>
    <w:lvl w:ilvl="5" w:tplc="EC1A21E4">
      <w:start w:val="1"/>
      <w:numFmt w:val="bullet"/>
      <w:lvlText w:val="•"/>
      <w:lvlJc w:val="left"/>
      <w:pPr>
        <w:tabs>
          <w:tab w:val="num" w:pos="4320"/>
        </w:tabs>
        <w:ind w:left="4320" w:hanging="360"/>
      </w:pPr>
      <w:rPr>
        <w:rFonts w:ascii="Arial" w:hAnsi="Arial" w:cs="Times New Roman" w:hint="default"/>
      </w:rPr>
    </w:lvl>
    <w:lvl w:ilvl="6" w:tplc="A38E0922">
      <w:start w:val="1"/>
      <w:numFmt w:val="bullet"/>
      <w:lvlText w:val="•"/>
      <w:lvlJc w:val="left"/>
      <w:pPr>
        <w:tabs>
          <w:tab w:val="num" w:pos="5040"/>
        </w:tabs>
        <w:ind w:left="5040" w:hanging="360"/>
      </w:pPr>
      <w:rPr>
        <w:rFonts w:ascii="Arial" w:hAnsi="Arial" w:cs="Times New Roman" w:hint="default"/>
      </w:rPr>
    </w:lvl>
    <w:lvl w:ilvl="7" w:tplc="9E6ADB44">
      <w:start w:val="1"/>
      <w:numFmt w:val="bullet"/>
      <w:lvlText w:val="•"/>
      <w:lvlJc w:val="left"/>
      <w:pPr>
        <w:tabs>
          <w:tab w:val="num" w:pos="5760"/>
        </w:tabs>
        <w:ind w:left="5760" w:hanging="360"/>
      </w:pPr>
      <w:rPr>
        <w:rFonts w:ascii="Arial" w:hAnsi="Arial" w:cs="Times New Roman" w:hint="default"/>
      </w:rPr>
    </w:lvl>
    <w:lvl w:ilvl="8" w:tplc="52669D92">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01C210FE"/>
    <w:multiLevelType w:val="hybridMultilevel"/>
    <w:tmpl w:val="3BA21EE0"/>
    <w:lvl w:ilvl="0" w:tplc="C212DE4E">
      <w:start w:val="1"/>
      <w:numFmt w:val="bullet"/>
      <w:lvlText w:val="•"/>
      <w:lvlJc w:val="left"/>
      <w:pPr>
        <w:tabs>
          <w:tab w:val="num" w:pos="720"/>
        </w:tabs>
        <w:ind w:left="720" w:hanging="360"/>
      </w:pPr>
      <w:rPr>
        <w:rFonts w:ascii="Arial" w:hAnsi="Arial" w:cs="Times New Roman" w:hint="default"/>
      </w:rPr>
    </w:lvl>
    <w:lvl w:ilvl="1" w:tplc="EAF8AB90">
      <w:start w:val="1"/>
      <w:numFmt w:val="bullet"/>
      <w:lvlText w:val="•"/>
      <w:lvlJc w:val="left"/>
      <w:pPr>
        <w:tabs>
          <w:tab w:val="num" w:pos="1440"/>
        </w:tabs>
        <w:ind w:left="1440" w:hanging="360"/>
      </w:pPr>
      <w:rPr>
        <w:rFonts w:ascii="Arial" w:hAnsi="Arial" w:cs="Times New Roman" w:hint="default"/>
      </w:rPr>
    </w:lvl>
    <w:lvl w:ilvl="2" w:tplc="4CB05CD6">
      <w:start w:val="1"/>
      <w:numFmt w:val="bullet"/>
      <w:lvlText w:val="•"/>
      <w:lvlJc w:val="left"/>
      <w:pPr>
        <w:tabs>
          <w:tab w:val="num" w:pos="2160"/>
        </w:tabs>
        <w:ind w:left="2160" w:hanging="360"/>
      </w:pPr>
      <w:rPr>
        <w:rFonts w:ascii="Arial" w:hAnsi="Arial" w:cs="Times New Roman" w:hint="default"/>
      </w:rPr>
    </w:lvl>
    <w:lvl w:ilvl="3" w:tplc="FB00BC26">
      <w:start w:val="1"/>
      <w:numFmt w:val="bullet"/>
      <w:lvlText w:val="•"/>
      <w:lvlJc w:val="left"/>
      <w:pPr>
        <w:tabs>
          <w:tab w:val="num" w:pos="2880"/>
        </w:tabs>
        <w:ind w:left="2880" w:hanging="360"/>
      </w:pPr>
      <w:rPr>
        <w:rFonts w:ascii="Arial" w:hAnsi="Arial" w:cs="Times New Roman" w:hint="default"/>
      </w:rPr>
    </w:lvl>
    <w:lvl w:ilvl="4" w:tplc="A9FEE818">
      <w:start w:val="1"/>
      <w:numFmt w:val="bullet"/>
      <w:lvlText w:val="•"/>
      <w:lvlJc w:val="left"/>
      <w:pPr>
        <w:tabs>
          <w:tab w:val="num" w:pos="3600"/>
        </w:tabs>
        <w:ind w:left="3600" w:hanging="360"/>
      </w:pPr>
      <w:rPr>
        <w:rFonts w:ascii="Arial" w:hAnsi="Arial" w:cs="Times New Roman" w:hint="default"/>
      </w:rPr>
    </w:lvl>
    <w:lvl w:ilvl="5" w:tplc="A308D1B8">
      <w:start w:val="1"/>
      <w:numFmt w:val="bullet"/>
      <w:lvlText w:val="•"/>
      <w:lvlJc w:val="left"/>
      <w:pPr>
        <w:tabs>
          <w:tab w:val="num" w:pos="4320"/>
        </w:tabs>
        <w:ind w:left="4320" w:hanging="360"/>
      </w:pPr>
      <w:rPr>
        <w:rFonts w:ascii="Arial" w:hAnsi="Arial" w:cs="Times New Roman" w:hint="default"/>
      </w:rPr>
    </w:lvl>
    <w:lvl w:ilvl="6" w:tplc="408E1C8C">
      <w:start w:val="1"/>
      <w:numFmt w:val="bullet"/>
      <w:lvlText w:val="•"/>
      <w:lvlJc w:val="left"/>
      <w:pPr>
        <w:tabs>
          <w:tab w:val="num" w:pos="5040"/>
        </w:tabs>
        <w:ind w:left="5040" w:hanging="360"/>
      </w:pPr>
      <w:rPr>
        <w:rFonts w:ascii="Arial" w:hAnsi="Arial" w:cs="Times New Roman" w:hint="default"/>
      </w:rPr>
    </w:lvl>
    <w:lvl w:ilvl="7" w:tplc="961C4966">
      <w:start w:val="1"/>
      <w:numFmt w:val="bullet"/>
      <w:lvlText w:val="•"/>
      <w:lvlJc w:val="left"/>
      <w:pPr>
        <w:tabs>
          <w:tab w:val="num" w:pos="5760"/>
        </w:tabs>
        <w:ind w:left="5760" w:hanging="360"/>
      </w:pPr>
      <w:rPr>
        <w:rFonts w:ascii="Arial" w:hAnsi="Arial" w:cs="Times New Roman" w:hint="default"/>
      </w:rPr>
    </w:lvl>
    <w:lvl w:ilvl="8" w:tplc="1F2E76D8">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24E203B"/>
    <w:multiLevelType w:val="hybridMultilevel"/>
    <w:tmpl w:val="3D9A9ADA"/>
    <w:lvl w:ilvl="0" w:tplc="F858F884">
      <w:start w:val="1"/>
      <w:numFmt w:val="bullet"/>
      <w:lvlText w:val="•"/>
      <w:lvlJc w:val="left"/>
      <w:pPr>
        <w:ind w:left="720" w:hanging="360"/>
      </w:pPr>
      <w:rPr>
        <w:rFonts w:ascii="Arial" w:hAnsi="Aria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37666D7"/>
    <w:multiLevelType w:val="hybridMultilevel"/>
    <w:tmpl w:val="22BAA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2941E5"/>
    <w:multiLevelType w:val="hybridMultilevel"/>
    <w:tmpl w:val="705E339C"/>
    <w:lvl w:ilvl="0" w:tplc="08090001">
      <w:start w:val="1"/>
      <w:numFmt w:val="bullet"/>
      <w:lvlText w:val=""/>
      <w:lvlJc w:val="left"/>
      <w:pPr>
        <w:ind w:left="836" w:hanging="360"/>
      </w:pPr>
      <w:rPr>
        <w:rFonts w:ascii="Symbol" w:hAnsi="Symbo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5" w15:restartNumberingAfterBreak="0">
    <w:nsid w:val="09774B74"/>
    <w:multiLevelType w:val="hybridMultilevel"/>
    <w:tmpl w:val="C276BACA"/>
    <w:lvl w:ilvl="0" w:tplc="F858F884">
      <w:start w:val="1"/>
      <w:numFmt w:val="bullet"/>
      <w:lvlText w:val="•"/>
      <w:lvlJc w:val="left"/>
      <w:pPr>
        <w:ind w:left="720" w:hanging="360"/>
      </w:pPr>
      <w:rPr>
        <w:rFonts w:ascii="Arial" w:hAnsi="Aria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3A0026D"/>
    <w:multiLevelType w:val="hybridMultilevel"/>
    <w:tmpl w:val="93F23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F41FEA"/>
    <w:multiLevelType w:val="hybridMultilevel"/>
    <w:tmpl w:val="082E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21202"/>
    <w:multiLevelType w:val="hybridMultilevel"/>
    <w:tmpl w:val="1A64B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E58AD"/>
    <w:multiLevelType w:val="hybridMultilevel"/>
    <w:tmpl w:val="6D24857E"/>
    <w:lvl w:ilvl="0" w:tplc="BF6C1590">
      <w:start w:val="1"/>
      <w:numFmt w:val="bullet"/>
      <w:lvlText w:val="•"/>
      <w:lvlJc w:val="left"/>
      <w:pPr>
        <w:tabs>
          <w:tab w:val="num" w:pos="720"/>
        </w:tabs>
        <w:ind w:left="720" w:hanging="360"/>
      </w:pPr>
      <w:rPr>
        <w:rFonts w:ascii="Arial" w:hAnsi="Arial" w:cs="Times New Roman" w:hint="default"/>
      </w:rPr>
    </w:lvl>
    <w:lvl w:ilvl="1" w:tplc="8BFA5F10">
      <w:start w:val="1"/>
      <w:numFmt w:val="bullet"/>
      <w:lvlText w:val="•"/>
      <w:lvlJc w:val="left"/>
      <w:pPr>
        <w:tabs>
          <w:tab w:val="num" w:pos="1440"/>
        </w:tabs>
        <w:ind w:left="1440" w:hanging="360"/>
      </w:pPr>
      <w:rPr>
        <w:rFonts w:ascii="Arial" w:hAnsi="Arial" w:cs="Times New Roman" w:hint="default"/>
      </w:rPr>
    </w:lvl>
    <w:lvl w:ilvl="2" w:tplc="3CC0F40E">
      <w:start w:val="1"/>
      <w:numFmt w:val="bullet"/>
      <w:lvlText w:val="•"/>
      <w:lvlJc w:val="left"/>
      <w:pPr>
        <w:tabs>
          <w:tab w:val="num" w:pos="2160"/>
        </w:tabs>
        <w:ind w:left="2160" w:hanging="360"/>
      </w:pPr>
      <w:rPr>
        <w:rFonts w:ascii="Arial" w:hAnsi="Arial" w:cs="Times New Roman" w:hint="default"/>
      </w:rPr>
    </w:lvl>
    <w:lvl w:ilvl="3" w:tplc="7318D37E">
      <w:start w:val="1"/>
      <w:numFmt w:val="bullet"/>
      <w:lvlText w:val="•"/>
      <w:lvlJc w:val="left"/>
      <w:pPr>
        <w:tabs>
          <w:tab w:val="num" w:pos="2880"/>
        </w:tabs>
        <w:ind w:left="2880" w:hanging="360"/>
      </w:pPr>
      <w:rPr>
        <w:rFonts w:ascii="Arial" w:hAnsi="Arial" w:cs="Times New Roman" w:hint="default"/>
      </w:rPr>
    </w:lvl>
    <w:lvl w:ilvl="4" w:tplc="3A04FB4E">
      <w:start w:val="1"/>
      <w:numFmt w:val="bullet"/>
      <w:lvlText w:val="•"/>
      <w:lvlJc w:val="left"/>
      <w:pPr>
        <w:tabs>
          <w:tab w:val="num" w:pos="3600"/>
        </w:tabs>
        <w:ind w:left="3600" w:hanging="360"/>
      </w:pPr>
      <w:rPr>
        <w:rFonts w:ascii="Arial" w:hAnsi="Arial" w:cs="Times New Roman" w:hint="default"/>
      </w:rPr>
    </w:lvl>
    <w:lvl w:ilvl="5" w:tplc="63B6D0EA">
      <w:start w:val="1"/>
      <w:numFmt w:val="bullet"/>
      <w:lvlText w:val="•"/>
      <w:lvlJc w:val="left"/>
      <w:pPr>
        <w:tabs>
          <w:tab w:val="num" w:pos="4320"/>
        </w:tabs>
        <w:ind w:left="4320" w:hanging="360"/>
      </w:pPr>
      <w:rPr>
        <w:rFonts w:ascii="Arial" w:hAnsi="Arial" w:cs="Times New Roman" w:hint="default"/>
      </w:rPr>
    </w:lvl>
    <w:lvl w:ilvl="6" w:tplc="5462B144">
      <w:start w:val="1"/>
      <w:numFmt w:val="bullet"/>
      <w:lvlText w:val="•"/>
      <w:lvlJc w:val="left"/>
      <w:pPr>
        <w:tabs>
          <w:tab w:val="num" w:pos="5040"/>
        </w:tabs>
        <w:ind w:left="5040" w:hanging="360"/>
      </w:pPr>
      <w:rPr>
        <w:rFonts w:ascii="Arial" w:hAnsi="Arial" w:cs="Times New Roman" w:hint="default"/>
      </w:rPr>
    </w:lvl>
    <w:lvl w:ilvl="7" w:tplc="1700DEE8">
      <w:start w:val="1"/>
      <w:numFmt w:val="bullet"/>
      <w:lvlText w:val="•"/>
      <w:lvlJc w:val="left"/>
      <w:pPr>
        <w:tabs>
          <w:tab w:val="num" w:pos="5760"/>
        </w:tabs>
        <w:ind w:left="5760" w:hanging="360"/>
      </w:pPr>
      <w:rPr>
        <w:rFonts w:ascii="Arial" w:hAnsi="Arial" w:cs="Times New Roman" w:hint="default"/>
      </w:rPr>
    </w:lvl>
    <w:lvl w:ilvl="8" w:tplc="0232A5E4">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35327D9E"/>
    <w:multiLevelType w:val="hybridMultilevel"/>
    <w:tmpl w:val="B386C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5864C6"/>
    <w:multiLevelType w:val="hybridMultilevel"/>
    <w:tmpl w:val="91E22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630DD2"/>
    <w:multiLevelType w:val="hybridMultilevel"/>
    <w:tmpl w:val="A982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683256"/>
    <w:multiLevelType w:val="hybridMultilevel"/>
    <w:tmpl w:val="788402C6"/>
    <w:lvl w:ilvl="0" w:tplc="F858F884">
      <w:start w:val="1"/>
      <w:numFmt w:val="bullet"/>
      <w:lvlText w:val="•"/>
      <w:lvlJc w:val="left"/>
      <w:pPr>
        <w:ind w:left="720" w:hanging="360"/>
      </w:pPr>
      <w:rPr>
        <w:rFonts w:ascii="Arial" w:hAnsi="Aria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F81764D"/>
    <w:multiLevelType w:val="hybridMultilevel"/>
    <w:tmpl w:val="65EA2182"/>
    <w:lvl w:ilvl="0" w:tplc="FA868450">
      <w:start w:val="1"/>
      <w:numFmt w:val="bullet"/>
      <w:lvlText w:val="•"/>
      <w:lvlJc w:val="left"/>
      <w:pPr>
        <w:tabs>
          <w:tab w:val="num" w:pos="720"/>
        </w:tabs>
        <w:ind w:left="720" w:hanging="360"/>
      </w:pPr>
      <w:rPr>
        <w:rFonts w:ascii="Arial" w:hAnsi="Arial" w:cs="Times New Roman" w:hint="default"/>
      </w:rPr>
    </w:lvl>
    <w:lvl w:ilvl="1" w:tplc="62BC2CF8">
      <w:start w:val="1"/>
      <w:numFmt w:val="bullet"/>
      <w:lvlText w:val="•"/>
      <w:lvlJc w:val="left"/>
      <w:pPr>
        <w:tabs>
          <w:tab w:val="num" w:pos="1440"/>
        </w:tabs>
        <w:ind w:left="1440" w:hanging="360"/>
      </w:pPr>
      <w:rPr>
        <w:rFonts w:ascii="Arial" w:hAnsi="Arial" w:cs="Times New Roman" w:hint="default"/>
      </w:rPr>
    </w:lvl>
    <w:lvl w:ilvl="2" w:tplc="86D66A1E">
      <w:start w:val="1"/>
      <w:numFmt w:val="bullet"/>
      <w:lvlText w:val="•"/>
      <w:lvlJc w:val="left"/>
      <w:pPr>
        <w:tabs>
          <w:tab w:val="num" w:pos="2160"/>
        </w:tabs>
        <w:ind w:left="2160" w:hanging="360"/>
      </w:pPr>
      <w:rPr>
        <w:rFonts w:ascii="Arial" w:hAnsi="Arial" w:cs="Times New Roman" w:hint="default"/>
      </w:rPr>
    </w:lvl>
    <w:lvl w:ilvl="3" w:tplc="84D8D528">
      <w:start w:val="1"/>
      <w:numFmt w:val="bullet"/>
      <w:lvlText w:val="•"/>
      <w:lvlJc w:val="left"/>
      <w:pPr>
        <w:tabs>
          <w:tab w:val="num" w:pos="2880"/>
        </w:tabs>
        <w:ind w:left="2880" w:hanging="360"/>
      </w:pPr>
      <w:rPr>
        <w:rFonts w:ascii="Arial" w:hAnsi="Arial" w:cs="Times New Roman" w:hint="default"/>
      </w:rPr>
    </w:lvl>
    <w:lvl w:ilvl="4" w:tplc="FB185F80">
      <w:start w:val="1"/>
      <w:numFmt w:val="bullet"/>
      <w:lvlText w:val="•"/>
      <w:lvlJc w:val="left"/>
      <w:pPr>
        <w:tabs>
          <w:tab w:val="num" w:pos="3600"/>
        </w:tabs>
        <w:ind w:left="3600" w:hanging="360"/>
      </w:pPr>
      <w:rPr>
        <w:rFonts w:ascii="Arial" w:hAnsi="Arial" w:cs="Times New Roman" w:hint="default"/>
      </w:rPr>
    </w:lvl>
    <w:lvl w:ilvl="5" w:tplc="2DBE31A2">
      <w:start w:val="1"/>
      <w:numFmt w:val="bullet"/>
      <w:lvlText w:val="•"/>
      <w:lvlJc w:val="left"/>
      <w:pPr>
        <w:tabs>
          <w:tab w:val="num" w:pos="4320"/>
        </w:tabs>
        <w:ind w:left="4320" w:hanging="360"/>
      </w:pPr>
      <w:rPr>
        <w:rFonts w:ascii="Arial" w:hAnsi="Arial" w:cs="Times New Roman" w:hint="default"/>
      </w:rPr>
    </w:lvl>
    <w:lvl w:ilvl="6" w:tplc="A57ADFDE">
      <w:start w:val="1"/>
      <w:numFmt w:val="bullet"/>
      <w:lvlText w:val="•"/>
      <w:lvlJc w:val="left"/>
      <w:pPr>
        <w:tabs>
          <w:tab w:val="num" w:pos="5040"/>
        </w:tabs>
        <w:ind w:left="5040" w:hanging="360"/>
      </w:pPr>
      <w:rPr>
        <w:rFonts w:ascii="Arial" w:hAnsi="Arial" w:cs="Times New Roman" w:hint="default"/>
      </w:rPr>
    </w:lvl>
    <w:lvl w:ilvl="7" w:tplc="E15622D4">
      <w:start w:val="1"/>
      <w:numFmt w:val="bullet"/>
      <w:lvlText w:val="•"/>
      <w:lvlJc w:val="left"/>
      <w:pPr>
        <w:tabs>
          <w:tab w:val="num" w:pos="5760"/>
        </w:tabs>
        <w:ind w:left="5760" w:hanging="360"/>
      </w:pPr>
      <w:rPr>
        <w:rFonts w:ascii="Arial" w:hAnsi="Arial" w:cs="Times New Roman" w:hint="default"/>
      </w:rPr>
    </w:lvl>
    <w:lvl w:ilvl="8" w:tplc="8578AB72">
      <w:start w:val="1"/>
      <w:numFmt w:val="bullet"/>
      <w:lvlText w:val="•"/>
      <w:lvlJc w:val="left"/>
      <w:pPr>
        <w:tabs>
          <w:tab w:val="num" w:pos="6480"/>
        </w:tabs>
        <w:ind w:left="6480" w:hanging="360"/>
      </w:pPr>
      <w:rPr>
        <w:rFonts w:ascii="Arial" w:hAnsi="Arial" w:cs="Times New Roman" w:hint="default"/>
      </w:rPr>
    </w:lvl>
  </w:abstractNum>
  <w:abstractNum w:abstractNumId="15" w15:restartNumberingAfterBreak="0">
    <w:nsid w:val="3FE562D4"/>
    <w:multiLevelType w:val="hybridMultilevel"/>
    <w:tmpl w:val="4AD8C240"/>
    <w:lvl w:ilvl="0" w:tplc="A46E96CA">
      <w:start w:val="1"/>
      <w:numFmt w:val="bullet"/>
      <w:lvlText w:val="•"/>
      <w:lvlJc w:val="left"/>
      <w:pPr>
        <w:tabs>
          <w:tab w:val="num" w:pos="720"/>
        </w:tabs>
        <w:ind w:left="720" w:hanging="360"/>
      </w:pPr>
      <w:rPr>
        <w:rFonts w:ascii="Arial" w:hAnsi="Arial" w:cs="Times New Roman" w:hint="default"/>
      </w:rPr>
    </w:lvl>
    <w:lvl w:ilvl="1" w:tplc="52C00A86">
      <w:start w:val="1"/>
      <w:numFmt w:val="bullet"/>
      <w:lvlText w:val="•"/>
      <w:lvlJc w:val="left"/>
      <w:pPr>
        <w:tabs>
          <w:tab w:val="num" w:pos="1440"/>
        </w:tabs>
        <w:ind w:left="1440" w:hanging="360"/>
      </w:pPr>
      <w:rPr>
        <w:rFonts w:ascii="Arial" w:hAnsi="Arial" w:cs="Times New Roman" w:hint="default"/>
      </w:rPr>
    </w:lvl>
    <w:lvl w:ilvl="2" w:tplc="10E0E82E">
      <w:start w:val="1"/>
      <w:numFmt w:val="bullet"/>
      <w:lvlText w:val="•"/>
      <w:lvlJc w:val="left"/>
      <w:pPr>
        <w:tabs>
          <w:tab w:val="num" w:pos="2160"/>
        </w:tabs>
        <w:ind w:left="2160" w:hanging="360"/>
      </w:pPr>
      <w:rPr>
        <w:rFonts w:ascii="Arial" w:hAnsi="Arial" w:cs="Times New Roman" w:hint="default"/>
      </w:rPr>
    </w:lvl>
    <w:lvl w:ilvl="3" w:tplc="B534F9D2">
      <w:start w:val="1"/>
      <w:numFmt w:val="bullet"/>
      <w:lvlText w:val="•"/>
      <w:lvlJc w:val="left"/>
      <w:pPr>
        <w:tabs>
          <w:tab w:val="num" w:pos="2880"/>
        </w:tabs>
        <w:ind w:left="2880" w:hanging="360"/>
      </w:pPr>
      <w:rPr>
        <w:rFonts w:ascii="Arial" w:hAnsi="Arial" w:cs="Times New Roman" w:hint="default"/>
      </w:rPr>
    </w:lvl>
    <w:lvl w:ilvl="4" w:tplc="7A881E72">
      <w:start w:val="1"/>
      <w:numFmt w:val="bullet"/>
      <w:lvlText w:val="•"/>
      <w:lvlJc w:val="left"/>
      <w:pPr>
        <w:tabs>
          <w:tab w:val="num" w:pos="3600"/>
        </w:tabs>
        <w:ind w:left="3600" w:hanging="360"/>
      </w:pPr>
      <w:rPr>
        <w:rFonts w:ascii="Arial" w:hAnsi="Arial" w:cs="Times New Roman" w:hint="default"/>
      </w:rPr>
    </w:lvl>
    <w:lvl w:ilvl="5" w:tplc="48348982">
      <w:start w:val="1"/>
      <w:numFmt w:val="bullet"/>
      <w:lvlText w:val="•"/>
      <w:lvlJc w:val="left"/>
      <w:pPr>
        <w:tabs>
          <w:tab w:val="num" w:pos="4320"/>
        </w:tabs>
        <w:ind w:left="4320" w:hanging="360"/>
      </w:pPr>
      <w:rPr>
        <w:rFonts w:ascii="Arial" w:hAnsi="Arial" w:cs="Times New Roman" w:hint="default"/>
      </w:rPr>
    </w:lvl>
    <w:lvl w:ilvl="6" w:tplc="D83AE2B0">
      <w:start w:val="1"/>
      <w:numFmt w:val="bullet"/>
      <w:lvlText w:val="•"/>
      <w:lvlJc w:val="left"/>
      <w:pPr>
        <w:tabs>
          <w:tab w:val="num" w:pos="5040"/>
        </w:tabs>
        <w:ind w:left="5040" w:hanging="360"/>
      </w:pPr>
      <w:rPr>
        <w:rFonts w:ascii="Arial" w:hAnsi="Arial" w:cs="Times New Roman" w:hint="default"/>
      </w:rPr>
    </w:lvl>
    <w:lvl w:ilvl="7" w:tplc="030C3398">
      <w:start w:val="1"/>
      <w:numFmt w:val="bullet"/>
      <w:lvlText w:val="•"/>
      <w:lvlJc w:val="left"/>
      <w:pPr>
        <w:tabs>
          <w:tab w:val="num" w:pos="5760"/>
        </w:tabs>
        <w:ind w:left="5760" w:hanging="360"/>
      </w:pPr>
      <w:rPr>
        <w:rFonts w:ascii="Arial" w:hAnsi="Arial" w:cs="Times New Roman" w:hint="default"/>
      </w:rPr>
    </w:lvl>
    <w:lvl w:ilvl="8" w:tplc="C39AA624">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40C50C93"/>
    <w:multiLevelType w:val="hybridMultilevel"/>
    <w:tmpl w:val="7C809964"/>
    <w:lvl w:ilvl="0" w:tplc="F858F884">
      <w:start w:val="1"/>
      <w:numFmt w:val="bullet"/>
      <w:lvlText w:val="•"/>
      <w:lvlJc w:val="left"/>
      <w:pPr>
        <w:ind w:left="720" w:hanging="360"/>
      </w:pPr>
      <w:rPr>
        <w:rFonts w:ascii="Arial" w:hAnsi="Aria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19A029F"/>
    <w:multiLevelType w:val="hybridMultilevel"/>
    <w:tmpl w:val="0F30F416"/>
    <w:lvl w:ilvl="0" w:tplc="F858F884">
      <w:start w:val="1"/>
      <w:numFmt w:val="bullet"/>
      <w:lvlText w:val="•"/>
      <w:lvlJc w:val="left"/>
      <w:pPr>
        <w:ind w:left="720" w:hanging="360"/>
      </w:pPr>
      <w:rPr>
        <w:rFonts w:ascii="Arial" w:hAnsi="Aria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470E2EFB"/>
    <w:multiLevelType w:val="hybridMultilevel"/>
    <w:tmpl w:val="0E0A05D0"/>
    <w:lvl w:ilvl="0" w:tplc="6B82F2E4">
      <w:start w:val="1"/>
      <w:numFmt w:val="bullet"/>
      <w:lvlText w:val="•"/>
      <w:lvlJc w:val="left"/>
      <w:pPr>
        <w:tabs>
          <w:tab w:val="num" w:pos="720"/>
        </w:tabs>
        <w:ind w:left="720" w:hanging="360"/>
      </w:pPr>
      <w:rPr>
        <w:rFonts w:ascii="Arial" w:hAnsi="Arial" w:cs="Times New Roman" w:hint="default"/>
      </w:rPr>
    </w:lvl>
    <w:lvl w:ilvl="1" w:tplc="CBB459D0">
      <w:start w:val="1"/>
      <w:numFmt w:val="bullet"/>
      <w:lvlText w:val="•"/>
      <w:lvlJc w:val="left"/>
      <w:pPr>
        <w:tabs>
          <w:tab w:val="num" w:pos="1440"/>
        </w:tabs>
        <w:ind w:left="1440" w:hanging="360"/>
      </w:pPr>
      <w:rPr>
        <w:rFonts w:ascii="Arial" w:hAnsi="Arial" w:cs="Times New Roman" w:hint="default"/>
      </w:rPr>
    </w:lvl>
    <w:lvl w:ilvl="2" w:tplc="E61413CE">
      <w:start w:val="1"/>
      <w:numFmt w:val="bullet"/>
      <w:lvlText w:val="•"/>
      <w:lvlJc w:val="left"/>
      <w:pPr>
        <w:tabs>
          <w:tab w:val="num" w:pos="2160"/>
        </w:tabs>
        <w:ind w:left="2160" w:hanging="360"/>
      </w:pPr>
      <w:rPr>
        <w:rFonts w:ascii="Arial" w:hAnsi="Arial" w:cs="Times New Roman" w:hint="default"/>
      </w:rPr>
    </w:lvl>
    <w:lvl w:ilvl="3" w:tplc="3E20B01C">
      <w:start w:val="1"/>
      <w:numFmt w:val="bullet"/>
      <w:lvlText w:val="•"/>
      <w:lvlJc w:val="left"/>
      <w:pPr>
        <w:tabs>
          <w:tab w:val="num" w:pos="2880"/>
        </w:tabs>
        <w:ind w:left="2880" w:hanging="360"/>
      </w:pPr>
      <w:rPr>
        <w:rFonts w:ascii="Arial" w:hAnsi="Arial" w:cs="Times New Roman" w:hint="default"/>
      </w:rPr>
    </w:lvl>
    <w:lvl w:ilvl="4" w:tplc="97563958">
      <w:start w:val="1"/>
      <w:numFmt w:val="bullet"/>
      <w:lvlText w:val="•"/>
      <w:lvlJc w:val="left"/>
      <w:pPr>
        <w:tabs>
          <w:tab w:val="num" w:pos="3600"/>
        </w:tabs>
        <w:ind w:left="3600" w:hanging="360"/>
      </w:pPr>
      <w:rPr>
        <w:rFonts w:ascii="Arial" w:hAnsi="Arial" w:cs="Times New Roman" w:hint="default"/>
      </w:rPr>
    </w:lvl>
    <w:lvl w:ilvl="5" w:tplc="341CA718">
      <w:start w:val="1"/>
      <w:numFmt w:val="bullet"/>
      <w:lvlText w:val="•"/>
      <w:lvlJc w:val="left"/>
      <w:pPr>
        <w:tabs>
          <w:tab w:val="num" w:pos="4320"/>
        </w:tabs>
        <w:ind w:left="4320" w:hanging="360"/>
      </w:pPr>
      <w:rPr>
        <w:rFonts w:ascii="Arial" w:hAnsi="Arial" w:cs="Times New Roman" w:hint="default"/>
      </w:rPr>
    </w:lvl>
    <w:lvl w:ilvl="6" w:tplc="C6E6ECD8">
      <w:start w:val="1"/>
      <w:numFmt w:val="bullet"/>
      <w:lvlText w:val="•"/>
      <w:lvlJc w:val="left"/>
      <w:pPr>
        <w:tabs>
          <w:tab w:val="num" w:pos="5040"/>
        </w:tabs>
        <w:ind w:left="5040" w:hanging="360"/>
      </w:pPr>
      <w:rPr>
        <w:rFonts w:ascii="Arial" w:hAnsi="Arial" w:cs="Times New Roman" w:hint="default"/>
      </w:rPr>
    </w:lvl>
    <w:lvl w:ilvl="7" w:tplc="A63CBCC4">
      <w:start w:val="1"/>
      <w:numFmt w:val="bullet"/>
      <w:lvlText w:val="•"/>
      <w:lvlJc w:val="left"/>
      <w:pPr>
        <w:tabs>
          <w:tab w:val="num" w:pos="5760"/>
        </w:tabs>
        <w:ind w:left="5760" w:hanging="360"/>
      </w:pPr>
      <w:rPr>
        <w:rFonts w:ascii="Arial" w:hAnsi="Arial" w:cs="Times New Roman" w:hint="default"/>
      </w:rPr>
    </w:lvl>
    <w:lvl w:ilvl="8" w:tplc="5464FB68">
      <w:start w:val="1"/>
      <w:numFmt w:val="bullet"/>
      <w:lvlText w:val="•"/>
      <w:lvlJc w:val="left"/>
      <w:pPr>
        <w:tabs>
          <w:tab w:val="num" w:pos="6480"/>
        </w:tabs>
        <w:ind w:left="6480" w:hanging="360"/>
      </w:pPr>
      <w:rPr>
        <w:rFonts w:ascii="Arial" w:hAnsi="Arial" w:cs="Times New Roman" w:hint="default"/>
      </w:rPr>
    </w:lvl>
  </w:abstractNum>
  <w:abstractNum w:abstractNumId="19" w15:restartNumberingAfterBreak="0">
    <w:nsid w:val="48F81C0D"/>
    <w:multiLevelType w:val="hybridMultilevel"/>
    <w:tmpl w:val="B36CBC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241A66"/>
    <w:multiLevelType w:val="hybridMultilevel"/>
    <w:tmpl w:val="087A7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B96CCE"/>
    <w:multiLevelType w:val="hybridMultilevel"/>
    <w:tmpl w:val="C3CE48AE"/>
    <w:lvl w:ilvl="0" w:tplc="988E2420">
      <w:start w:val="1"/>
      <w:numFmt w:val="bullet"/>
      <w:lvlText w:val="•"/>
      <w:lvlJc w:val="left"/>
      <w:pPr>
        <w:tabs>
          <w:tab w:val="num" w:pos="720"/>
        </w:tabs>
        <w:ind w:left="720" w:hanging="360"/>
      </w:pPr>
      <w:rPr>
        <w:rFonts w:ascii="Arial" w:hAnsi="Arial" w:cs="Times New Roman" w:hint="default"/>
      </w:rPr>
    </w:lvl>
    <w:lvl w:ilvl="1" w:tplc="68806C5A">
      <w:start w:val="1"/>
      <w:numFmt w:val="bullet"/>
      <w:lvlText w:val="•"/>
      <w:lvlJc w:val="left"/>
      <w:pPr>
        <w:tabs>
          <w:tab w:val="num" w:pos="1440"/>
        </w:tabs>
        <w:ind w:left="1440" w:hanging="360"/>
      </w:pPr>
      <w:rPr>
        <w:rFonts w:ascii="Arial" w:hAnsi="Arial" w:cs="Times New Roman" w:hint="default"/>
      </w:rPr>
    </w:lvl>
    <w:lvl w:ilvl="2" w:tplc="1F626D98">
      <w:start w:val="1"/>
      <w:numFmt w:val="bullet"/>
      <w:lvlText w:val="•"/>
      <w:lvlJc w:val="left"/>
      <w:pPr>
        <w:tabs>
          <w:tab w:val="num" w:pos="2160"/>
        </w:tabs>
        <w:ind w:left="2160" w:hanging="360"/>
      </w:pPr>
      <w:rPr>
        <w:rFonts w:ascii="Arial" w:hAnsi="Arial" w:cs="Times New Roman" w:hint="default"/>
      </w:rPr>
    </w:lvl>
    <w:lvl w:ilvl="3" w:tplc="F4261F9C">
      <w:start w:val="1"/>
      <w:numFmt w:val="bullet"/>
      <w:lvlText w:val="•"/>
      <w:lvlJc w:val="left"/>
      <w:pPr>
        <w:tabs>
          <w:tab w:val="num" w:pos="2880"/>
        </w:tabs>
        <w:ind w:left="2880" w:hanging="360"/>
      </w:pPr>
      <w:rPr>
        <w:rFonts w:ascii="Arial" w:hAnsi="Arial" w:cs="Times New Roman" w:hint="default"/>
      </w:rPr>
    </w:lvl>
    <w:lvl w:ilvl="4" w:tplc="2388647C">
      <w:start w:val="1"/>
      <w:numFmt w:val="bullet"/>
      <w:lvlText w:val="•"/>
      <w:lvlJc w:val="left"/>
      <w:pPr>
        <w:tabs>
          <w:tab w:val="num" w:pos="3600"/>
        </w:tabs>
        <w:ind w:left="3600" w:hanging="360"/>
      </w:pPr>
      <w:rPr>
        <w:rFonts w:ascii="Arial" w:hAnsi="Arial" w:cs="Times New Roman" w:hint="default"/>
      </w:rPr>
    </w:lvl>
    <w:lvl w:ilvl="5" w:tplc="454010AA">
      <w:start w:val="1"/>
      <w:numFmt w:val="bullet"/>
      <w:lvlText w:val="•"/>
      <w:lvlJc w:val="left"/>
      <w:pPr>
        <w:tabs>
          <w:tab w:val="num" w:pos="4320"/>
        </w:tabs>
        <w:ind w:left="4320" w:hanging="360"/>
      </w:pPr>
      <w:rPr>
        <w:rFonts w:ascii="Arial" w:hAnsi="Arial" w:cs="Times New Roman" w:hint="default"/>
      </w:rPr>
    </w:lvl>
    <w:lvl w:ilvl="6" w:tplc="D08C21D8">
      <w:start w:val="1"/>
      <w:numFmt w:val="bullet"/>
      <w:lvlText w:val="•"/>
      <w:lvlJc w:val="left"/>
      <w:pPr>
        <w:tabs>
          <w:tab w:val="num" w:pos="5040"/>
        </w:tabs>
        <w:ind w:left="5040" w:hanging="360"/>
      </w:pPr>
      <w:rPr>
        <w:rFonts w:ascii="Arial" w:hAnsi="Arial" w:cs="Times New Roman" w:hint="default"/>
      </w:rPr>
    </w:lvl>
    <w:lvl w:ilvl="7" w:tplc="ACB42322">
      <w:start w:val="1"/>
      <w:numFmt w:val="bullet"/>
      <w:lvlText w:val="•"/>
      <w:lvlJc w:val="left"/>
      <w:pPr>
        <w:tabs>
          <w:tab w:val="num" w:pos="5760"/>
        </w:tabs>
        <w:ind w:left="5760" w:hanging="360"/>
      </w:pPr>
      <w:rPr>
        <w:rFonts w:ascii="Arial" w:hAnsi="Arial" w:cs="Times New Roman" w:hint="default"/>
      </w:rPr>
    </w:lvl>
    <w:lvl w:ilvl="8" w:tplc="1BAE4600">
      <w:start w:val="1"/>
      <w:numFmt w:val="bullet"/>
      <w:lvlText w:val="•"/>
      <w:lvlJc w:val="left"/>
      <w:pPr>
        <w:tabs>
          <w:tab w:val="num" w:pos="6480"/>
        </w:tabs>
        <w:ind w:left="6480" w:hanging="360"/>
      </w:pPr>
      <w:rPr>
        <w:rFonts w:ascii="Arial" w:hAnsi="Arial" w:cs="Times New Roman" w:hint="default"/>
      </w:rPr>
    </w:lvl>
  </w:abstractNum>
  <w:abstractNum w:abstractNumId="22" w15:restartNumberingAfterBreak="0">
    <w:nsid w:val="4FD4474E"/>
    <w:multiLevelType w:val="hybridMultilevel"/>
    <w:tmpl w:val="708C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FF0B32"/>
    <w:multiLevelType w:val="hybridMultilevel"/>
    <w:tmpl w:val="5AF25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7432FD"/>
    <w:multiLevelType w:val="hybridMultilevel"/>
    <w:tmpl w:val="81226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AF4A8C"/>
    <w:multiLevelType w:val="hybridMultilevel"/>
    <w:tmpl w:val="2580F126"/>
    <w:lvl w:ilvl="0" w:tplc="F858F884">
      <w:start w:val="1"/>
      <w:numFmt w:val="bullet"/>
      <w:lvlText w:val="•"/>
      <w:lvlJc w:val="left"/>
      <w:pPr>
        <w:ind w:left="720" w:hanging="360"/>
      </w:pPr>
      <w:rPr>
        <w:rFonts w:ascii="Arial" w:hAnsi="Aria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5EB470F2"/>
    <w:multiLevelType w:val="hybridMultilevel"/>
    <w:tmpl w:val="6C5201D6"/>
    <w:lvl w:ilvl="0" w:tplc="F858F884">
      <w:start w:val="1"/>
      <w:numFmt w:val="bullet"/>
      <w:lvlText w:val="•"/>
      <w:lvlJc w:val="left"/>
      <w:pPr>
        <w:ind w:left="720" w:hanging="360"/>
      </w:pPr>
      <w:rPr>
        <w:rFonts w:ascii="Arial" w:hAnsi="Aria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607D54D1"/>
    <w:multiLevelType w:val="hybridMultilevel"/>
    <w:tmpl w:val="1E807DB4"/>
    <w:lvl w:ilvl="0" w:tplc="F858F884">
      <w:start w:val="1"/>
      <w:numFmt w:val="bullet"/>
      <w:lvlText w:val="•"/>
      <w:lvlJc w:val="left"/>
      <w:pPr>
        <w:tabs>
          <w:tab w:val="num" w:pos="720"/>
        </w:tabs>
        <w:ind w:left="720" w:hanging="360"/>
      </w:pPr>
      <w:rPr>
        <w:rFonts w:ascii="Arial" w:hAnsi="Arial" w:cs="Times New Roman" w:hint="default"/>
      </w:rPr>
    </w:lvl>
    <w:lvl w:ilvl="1" w:tplc="927881E4">
      <w:start w:val="1"/>
      <w:numFmt w:val="bullet"/>
      <w:lvlText w:val="•"/>
      <w:lvlJc w:val="left"/>
      <w:pPr>
        <w:tabs>
          <w:tab w:val="num" w:pos="1440"/>
        </w:tabs>
        <w:ind w:left="1440" w:hanging="360"/>
      </w:pPr>
      <w:rPr>
        <w:rFonts w:ascii="Arial" w:hAnsi="Arial" w:cs="Times New Roman" w:hint="default"/>
      </w:rPr>
    </w:lvl>
    <w:lvl w:ilvl="2" w:tplc="8F24C542">
      <w:start w:val="1"/>
      <w:numFmt w:val="bullet"/>
      <w:lvlText w:val="•"/>
      <w:lvlJc w:val="left"/>
      <w:pPr>
        <w:tabs>
          <w:tab w:val="num" w:pos="2160"/>
        </w:tabs>
        <w:ind w:left="2160" w:hanging="360"/>
      </w:pPr>
      <w:rPr>
        <w:rFonts w:ascii="Arial" w:hAnsi="Arial" w:cs="Times New Roman" w:hint="default"/>
      </w:rPr>
    </w:lvl>
    <w:lvl w:ilvl="3" w:tplc="0D1432BE">
      <w:start w:val="1"/>
      <w:numFmt w:val="bullet"/>
      <w:lvlText w:val="•"/>
      <w:lvlJc w:val="left"/>
      <w:pPr>
        <w:tabs>
          <w:tab w:val="num" w:pos="2880"/>
        </w:tabs>
        <w:ind w:left="2880" w:hanging="360"/>
      </w:pPr>
      <w:rPr>
        <w:rFonts w:ascii="Arial" w:hAnsi="Arial" w:cs="Times New Roman" w:hint="default"/>
      </w:rPr>
    </w:lvl>
    <w:lvl w:ilvl="4" w:tplc="046E3786">
      <w:start w:val="1"/>
      <w:numFmt w:val="bullet"/>
      <w:lvlText w:val="•"/>
      <w:lvlJc w:val="left"/>
      <w:pPr>
        <w:tabs>
          <w:tab w:val="num" w:pos="3600"/>
        </w:tabs>
        <w:ind w:left="3600" w:hanging="360"/>
      </w:pPr>
      <w:rPr>
        <w:rFonts w:ascii="Arial" w:hAnsi="Arial" w:cs="Times New Roman" w:hint="default"/>
      </w:rPr>
    </w:lvl>
    <w:lvl w:ilvl="5" w:tplc="9E3AAEE0">
      <w:start w:val="1"/>
      <w:numFmt w:val="bullet"/>
      <w:lvlText w:val="•"/>
      <w:lvlJc w:val="left"/>
      <w:pPr>
        <w:tabs>
          <w:tab w:val="num" w:pos="4320"/>
        </w:tabs>
        <w:ind w:left="4320" w:hanging="360"/>
      </w:pPr>
      <w:rPr>
        <w:rFonts w:ascii="Arial" w:hAnsi="Arial" w:cs="Times New Roman" w:hint="default"/>
      </w:rPr>
    </w:lvl>
    <w:lvl w:ilvl="6" w:tplc="67DE0FB8">
      <w:start w:val="1"/>
      <w:numFmt w:val="bullet"/>
      <w:lvlText w:val="•"/>
      <w:lvlJc w:val="left"/>
      <w:pPr>
        <w:tabs>
          <w:tab w:val="num" w:pos="5040"/>
        </w:tabs>
        <w:ind w:left="5040" w:hanging="360"/>
      </w:pPr>
      <w:rPr>
        <w:rFonts w:ascii="Arial" w:hAnsi="Arial" w:cs="Times New Roman" w:hint="default"/>
      </w:rPr>
    </w:lvl>
    <w:lvl w:ilvl="7" w:tplc="7A6E2D22">
      <w:start w:val="1"/>
      <w:numFmt w:val="bullet"/>
      <w:lvlText w:val="•"/>
      <w:lvlJc w:val="left"/>
      <w:pPr>
        <w:tabs>
          <w:tab w:val="num" w:pos="5760"/>
        </w:tabs>
        <w:ind w:left="5760" w:hanging="360"/>
      </w:pPr>
      <w:rPr>
        <w:rFonts w:ascii="Arial" w:hAnsi="Arial" w:cs="Times New Roman" w:hint="default"/>
      </w:rPr>
    </w:lvl>
    <w:lvl w:ilvl="8" w:tplc="DB7EF456">
      <w:start w:val="1"/>
      <w:numFmt w:val="bullet"/>
      <w:lvlText w:val="•"/>
      <w:lvlJc w:val="left"/>
      <w:pPr>
        <w:tabs>
          <w:tab w:val="num" w:pos="6480"/>
        </w:tabs>
        <w:ind w:left="6480" w:hanging="360"/>
      </w:pPr>
      <w:rPr>
        <w:rFonts w:ascii="Arial" w:hAnsi="Arial" w:cs="Times New Roman" w:hint="default"/>
      </w:rPr>
    </w:lvl>
  </w:abstractNum>
  <w:abstractNum w:abstractNumId="28" w15:restartNumberingAfterBreak="0">
    <w:nsid w:val="61890AC3"/>
    <w:multiLevelType w:val="hybridMultilevel"/>
    <w:tmpl w:val="25E636BE"/>
    <w:lvl w:ilvl="0" w:tplc="08090001">
      <w:start w:val="1"/>
      <w:numFmt w:val="bullet"/>
      <w:lvlText w:val=""/>
      <w:lvlJc w:val="left"/>
      <w:pPr>
        <w:ind w:left="1444" w:hanging="735"/>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F7136F"/>
    <w:multiLevelType w:val="hybridMultilevel"/>
    <w:tmpl w:val="7674A568"/>
    <w:lvl w:ilvl="0" w:tplc="14C09044">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C87EB6"/>
    <w:multiLevelType w:val="hybridMultilevel"/>
    <w:tmpl w:val="B31473D0"/>
    <w:lvl w:ilvl="0" w:tplc="08090001">
      <w:start w:val="1"/>
      <w:numFmt w:val="bullet"/>
      <w:lvlText w:val=""/>
      <w:lvlJc w:val="left"/>
      <w:pPr>
        <w:ind w:left="1444" w:hanging="735"/>
      </w:pPr>
      <w:rPr>
        <w:rFonts w:ascii="Symbol" w:hAnsi="Symbol"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1" w15:restartNumberingAfterBreak="0">
    <w:nsid w:val="74773BBD"/>
    <w:multiLevelType w:val="hybridMultilevel"/>
    <w:tmpl w:val="E31A10E2"/>
    <w:lvl w:ilvl="0" w:tplc="FDF6631E">
      <w:numFmt w:val="bullet"/>
      <w:lvlText w:val=""/>
      <w:lvlJc w:val="left"/>
      <w:pPr>
        <w:ind w:left="2881" w:hanging="476"/>
      </w:pPr>
      <w:rPr>
        <w:rFonts w:ascii="Symbol" w:eastAsia="Symbol" w:hAnsi="Symbol" w:cs="Symbol" w:hint="default"/>
        <w:w w:val="99"/>
        <w:sz w:val="20"/>
        <w:szCs w:val="20"/>
      </w:rPr>
    </w:lvl>
    <w:lvl w:ilvl="1" w:tplc="07D611C2">
      <w:numFmt w:val="bullet"/>
      <w:lvlText w:val="•"/>
      <w:lvlJc w:val="left"/>
      <w:pPr>
        <w:ind w:left="3660" w:hanging="476"/>
      </w:pPr>
      <w:rPr>
        <w:rFonts w:hint="default"/>
      </w:rPr>
    </w:lvl>
    <w:lvl w:ilvl="2" w:tplc="7EFCEC98">
      <w:numFmt w:val="bullet"/>
      <w:lvlText w:val="•"/>
      <w:lvlJc w:val="left"/>
      <w:pPr>
        <w:ind w:left="4441" w:hanging="476"/>
      </w:pPr>
      <w:rPr>
        <w:rFonts w:hint="default"/>
      </w:rPr>
    </w:lvl>
    <w:lvl w:ilvl="3" w:tplc="197AA0BE">
      <w:numFmt w:val="bullet"/>
      <w:lvlText w:val="•"/>
      <w:lvlJc w:val="left"/>
      <w:pPr>
        <w:ind w:left="5221" w:hanging="476"/>
      </w:pPr>
      <w:rPr>
        <w:rFonts w:hint="default"/>
      </w:rPr>
    </w:lvl>
    <w:lvl w:ilvl="4" w:tplc="3006BB26">
      <w:numFmt w:val="bullet"/>
      <w:lvlText w:val="•"/>
      <w:lvlJc w:val="left"/>
      <w:pPr>
        <w:ind w:left="6002" w:hanging="476"/>
      </w:pPr>
      <w:rPr>
        <w:rFonts w:hint="default"/>
      </w:rPr>
    </w:lvl>
    <w:lvl w:ilvl="5" w:tplc="5686E85E">
      <w:numFmt w:val="bullet"/>
      <w:lvlText w:val="•"/>
      <w:lvlJc w:val="left"/>
      <w:pPr>
        <w:ind w:left="6783" w:hanging="476"/>
      </w:pPr>
      <w:rPr>
        <w:rFonts w:hint="default"/>
      </w:rPr>
    </w:lvl>
    <w:lvl w:ilvl="6" w:tplc="16FADA6E">
      <w:numFmt w:val="bullet"/>
      <w:lvlText w:val="•"/>
      <w:lvlJc w:val="left"/>
      <w:pPr>
        <w:ind w:left="7563" w:hanging="476"/>
      </w:pPr>
      <w:rPr>
        <w:rFonts w:hint="default"/>
      </w:rPr>
    </w:lvl>
    <w:lvl w:ilvl="7" w:tplc="5E0A2F76">
      <w:numFmt w:val="bullet"/>
      <w:lvlText w:val="•"/>
      <w:lvlJc w:val="left"/>
      <w:pPr>
        <w:ind w:left="8344" w:hanging="476"/>
      </w:pPr>
      <w:rPr>
        <w:rFonts w:hint="default"/>
      </w:rPr>
    </w:lvl>
    <w:lvl w:ilvl="8" w:tplc="15E44AA6">
      <w:numFmt w:val="bullet"/>
      <w:lvlText w:val="•"/>
      <w:lvlJc w:val="left"/>
      <w:pPr>
        <w:ind w:left="9125" w:hanging="476"/>
      </w:pPr>
      <w:rPr>
        <w:rFonts w:hint="default"/>
      </w:rPr>
    </w:lvl>
  </w:abstractNum>
  <w:abstractNum w:abstractNumId="32" w15:restartNumberingAfterBreak="0">
    <w:nsid w:val="7FC32718"/>
    <w:multiLevelType w:val="hybridMultilevel"/>
    <w:tmpl w:val="3C9A405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310941180">
    <w:abstractNumId w:val="31"/>
  </w:num>
  <w:num w:numId="2" w16cid:durableId="1221942113">
    <w:abstractNumId w:val="30"/>
  </w:num>
  <w:num w:numId="3" w16cid:durableId="279263636">
    <w:abstractNumId w:val="28"/>
  </w:num>
  <w:num w:numId="4" w16cid:durableId="1409113511">
    <w:abstractNumId w:val="4"/>
  </w:num>
  <w:num w:numId="5" w16cid:durableId="185169926">
    <w:abstractNumId w:val="29"/>
  </w:num>
  <w:num w:numId="6" w16cid:durableId="145442348">
    <w:abstractNumId w:val="12"/>
  </w:num>
  <w:num w:numId="7" w16cid:durableId="585111751">
    <w:abstractNumId w:val="6"/>
  </w:num>
  <w:num w:numId="8" w16cid:durableId="2058355136">
    <w:abstractNumId w:val="19"/>
  </w:num>
  <w:num w:numId="9" w16cid:durableId="677733953">
    <w:abstractNumId w:val="20"/>
  </w:num>
  <w:num w:numId="10" w16cid:durableId="457720784">
    <w:abstractNumId w:val="11"/>
  </w:num>
  <w:num w:numId="11" w16cid:durableId="1219172208">
    <w:abstractNumId w:val="10"/>
  </w:num>
  <w:num w:numId="12" w16cid:durableId="334189564">
    <w:abstractNumId w:val="24"/>
  </w:num>
  <w:num w:numId="13" w16cid:durableId="2054690878">
    <w:abstractNumId w:val="23"/>
  </w:num>
  <w:num w:numId="14" w16cid:durableId="998651087">
    <w:abstractNumId w:val="27"/>
  </w:num>
  <w:num w:numId="15" w16cid:durableId="696391624">
    <w:abstractNumId w:val="21"/>
  </w:num>
  <w:num w:numId="16" w16cid:durableId="2010867850">
    <w:abstractNumId w:val="14"/>
  </w:num>
  <w:num w:numId="17" w16cid:durableId="1503006134">
    <w:abstractNumId w:val="1"/>
  </w:num>
  <w:num w:numId="18" w16cid:durableId="964196971">
    <w:abstractNumId w:val="15"/>
  </w:num>
  <w:num w:numId="19" w16cid:durableId="1225872351">
    <w:abstractNumId w:val="9"/>
  </w:num>
  <w:num w:numId="20" w16cid:durableId="1090739761">
    <w:abstractNumId w:val="18"/>
  </w:num>
  <w:num w:numId="21" w16cid:durableId="147675648">
    <w:abstractNumId w:val="0"/>
  </w:num>
  <w:num w:numId="22" w16cid:durableId="1917394532">
    <w:abstractNumId w:val="2"/>
  </w:num>
  <w:num w:numId="23" w16cid:durableId="151873777">
    <w:abstractNumId w:val="25"/>
  </w:num>
  <w:num w:numId="24" w16cid:durableId="10107787">
    <w:abstractNumId w:val="16"/>
  </w:num>
  <w:num w:numId="25" w16cid:durableId="2070108739">
    <w:abstractNumId w:val="17"/>
  </w:num>
  <w:num w:numId="26" w16cid:durableId="1599748924">
    <w:abstractNumId w:val="13"/>
  </w:num>
  <w:num w:numId="27" w16cid:durableId="2086220654">
    <w:abstractNumId w:val="26"/>
  </w:num>
  <w:num w:numId="28" w16cid:durableId="1578174692">
    <w:abstractNumId w:val="5"/>
  </w:num>
  <w:num w:numId="29" w16cid:durableId="1321232551">
    <w:abstractNumId w:val="32"/>
  </w:num>
  <w:num w:numId="30" w16cid:durableId="1682513592">
    <w:abstractNumId w:val="22"/>
  </w:num>
  <w:num w:numId="31" w16cid:durableId="69737949">
    <w:abstractNumId w:val="7"/>
  </w:num>
  <w:num w:numId="32" w16cid:durableId="864059133">
    <w:abstractNumId w:val="3"/>
  </w:num>
  <w:num w:numId="33" w16cid:durableId="121497198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1F"/>
    <w:rsid w:val="00003F21"/>
    <w:rsid w:val="00007BEF"/>
    <w:rsid w:val="00025C57"/>
    <w:rsid w:val="00031D92"/>
    <w:rsid w:val="00035AD5"/>
    <w:rsid w:val="00036704"/>
    <w:rsid w:val="000432EF"/>
    <w:rsid w:val="000463F3"/>
    <w:rsid w:val="00053DF1"/>
    <w:rsid w:val="00074513"/>
    <w:rsid w:val="00083515"/>
    <w:rsid w:val="000945A7"/>
    <w:rsid w:val="000A69ED"/>
    <w:rsid w:val="000C5807"/>
    <w:rsid w:val="000E613B"/>
    <w:rsid w:val="000F1501"/>
    <w:rsid w:val="000F6520"/>
    <w:rsid w:val="00145B37"/>
    <w:rsid w:val="001564FC"/>
    <w:rsid w:val="00163AF1"/>
    <w:rsid w:val="001777DC"/>
    <w:rsid w:val="001A3202"/>
    <w:rsid w:val="001C4F2F"/>
    <w:rsid w:val="001D5AD2"/>
    <w:rsid w:val="001F17E6"/>
    <w:rsid w:val="002021C9"/>
    <w:rsid w:val="00212CC7"/>
    <w:rsid w:val="00214F6F"/>
    <w:rsid w:val="00220D31"/>
    <w:rsid w:val="002419AE"/>
    <w:rsid w:val="002452A4"/>
    <w:rsid w:val="0025069A"/>
    <w:rsid w:val="00292B19"/>
    <w:rsid w:val="002A0830"/>
    <w:rsid w:val="002A3C81"/>
    <w:rsid w:val="002D0E4F"/>
    <w:rsid w:val="002D19B0"/>
    <w:rsid w:val="002D2EC5"/>
    <w:rsid w:val="002D4C61"/>
    <w:rsid w:val="002E1EFB"/>
    <w:rsid w:val="0030141E"/>
    <w:rsid w:val="0030277A"/>
    <w:rsid w:val="0030669E"/>
    <w:rsid w:val="00315A07"/>
    <w:rsid w:val="00321557"/>
    <w:rsid w:val="003341C1"/>
    <w:rsid w:val="00340A86"/>
    <w:rsid w:val="0034622D"/>
    <w:rsid w:val="00370E3D"/>
    <w:rsid w:val="00371A30"/>
    <w:rsid w:val="0037494F"/>
    <w:rsid w:val="00376C32"/>
    <w:rsid w:val="00380D31"/>
    <w:rsid w:val="003C5899"/>
    <w:rsid w:val="003F06DA"/>
    <w:rsid w:val="0041449B"/>
    <w:rsid w:val="004147B4"/>
    <w:rsid w:val="00453429"/>
    <w:rsid w:val="00474592"/>
    <w:rsid w:val="00480B40"/>
    <w:rsid w:val="00496A89"/>
    <w:rsid w:val="004A199F"/>
    <w:rsid w:val="004B4D52"/>
    <w:rsid w:val="004C435C"/>
    <w:rsid w:val="004C5C38"/>
    <w:rsid w:val="005137F0"/>
    <w:rsid w:val="00515434"/>
    <w:rsid w:val="00522C13"/>
    <w:rsid w:val="00542853"/>
    <w:rsid w:val="005440ED"/>
    <w:rsid w:val="00552F0A"/>
    <w:rsid w:val="00571981"/>
    <w:rsid w:val="00583F8A"/>
    <w:rsid w:val="005A2731"/>
    <w:rsid w:val="005A56B9"/>
    <w:rsid w:val="005B2B0E"/>
    <w:rsid w:val="005C3B05"/>
    <w:rsid w:val="005F030E"/>
    <w:rsid w:val="005F4D29"/>
    <w:rsid w:val="00602785"/>
    <w:rsid w:val="006121D3"/>
    <w:rsid w:val="0063047D"/>
    <w:rsid w:val="00646755"/>
    <w:rsid w:val="00646DF8"/>
    <w:rsid w:val="00654AF8"/>
    <w:rsid w:val="0065525C"/>
    <w:rsid w:val="00677226"/>
    <w:rsid w:val="006938F6"/>
    <w:rsid w:val="006A0215"/>
    <w:rsid w:val="006B1FE6"/>
    <w:rsid w:val="006C704D"/>
    <w:rsid w:val="006D3502"/>
    <w:rsid w:val="006D738C"/>
    <w:rsid w:val="00705DD8"/>
    <w:rsid w:val="007113F0"/>
    <w:rsid w:val="00740041"/>
    <w:rsid w:val="00742C85"/>
    <w:rsid w:val="007603AA"/>
    <w:rsid w:val="007657E5"/>
    <w:rsid w:val="007716E4"/>
    <w:rsid w:val="00772E3B"/>
    <w:rsid w:val="00775120"/>
    <w:rsid w:val="00775703"/>
    <w:rsid w:val="00782246"/>
    <w:rsid w:val="007B37EB"/>
    <w:rsid w:val="007C0253"/>
    <w:rsid w:val="007C1BD5"/>
    <w:rsid w:val="007D118F"/>
    <w:rsid w:val="007D464A"/>
    <w:rsid w:val="00807817"/>
    <w:rsid w:val="00831A2D"/>
    <w:rsid w:val="008609C2"/>
    <w:rsid w:val="00860F20"/>
    <w:rsid w:val="008708B8"/>
    <w:rsid w:val="00873B9E"/>
    <w:rsid w:val="00880CD0"/>
    <w:rsid w:val="008B54C9"/>
    <w:rsid w:val="008B5F2D"/>
    <w:rsid w:val="008D4D28"/>
    <w:rsid w:val="008D67E5"/>
    <w:rsid w:val="008E6EDF"/>
    <w:rsid w:val="008F1C33"/>
    <w:rsid w:val="008F23B4"/>
    <w:rsid w:val="00903093"/>
    <w:rsid w:val="00912C9B"/>
    <w:rsid w:val="009157ED"/>
    <w:rsid w:val="00921CFF"/>
    <w:rsid w:val="009313BF"/>
    <w:rsid w:val="00934412"/>
    <w:rsid w:val="00936D58"/>
    <w:rsid w:val="009425CF"/>
    <w:rsid w:val="00946BF1"/>
    <w:rsid w:val="00955A55"/>
    <w:rsid w:val="00971C86"/>
    <w:rsid w:val="009743DC"/>
    <w:rsid w:val="0099349B"/>
    <w:rsid w:val="009934BF"/>
    <w:rsid w:val="00996901"/>
    <w:rsid w:val="009A68A3"/>
    <w:rsid w:val="009D20F2"/>
    <w:rsid w:val="009D58F8"/>
    <w:rsid w:val="009D5EFA"/>
    <w:rsid w:val="009E2DE4"/>
    <w:rsid w:val="009F1477"/>
    <w:rsid w:val="009F30F5"/>
    <w:rsid w:val="00A014C8"/>
    <w:rsid w:val="00A169AF"/>
    <w:rsid w:val="00A230EC"/>
    <w:rsid w:val="00A4444F"/>
    <w:rsid w:val="00A44530"/>
    <w:rsid w:val="00A52075"/>
    <w:rsid w:val="00A56909"/>
    <w:rsid w:val="00A6105B"/>
    <w:rsid w:val="00A63D1B"/>
    <w:rsid w:val="00A82036"/>
    <w:rsid w:val="00A87D3C"/>
    <w:rsid w:val="00A96EBD"/>
    <w:rsid w:val="00AF390C"/>
    <w:rsid w:val="00B0730F"/>
    <w:rsid w:val="00B13F2F"/>
    <w:rsid w:val="00B428E7"/>
    <w:rsid w:val="00B67458"/>
    <w:rsid w:val="00B7198B"/>
    <w:rsid w:val="00B74002"/>
    <w:rsid w:val="00B750E7"/>
    <w:rsid w:val="00B8454D"/>
    <w:rsid w:val="00B84B0A"/>
    <w:rsid w:val="00BA0E94"/>
    <w:rsid w:val="00BC30D8"/>
    <w:rsid w:val="00BD3B7B"/>
    <w:rsid w:val="00BD4509"/>
    <w:rsid w:val="00BE22D2"/>
    <w:rsid w:val="00BE2ED9"/>
    <w:rsid w:val="00BE5363"/>
    <w:rsid w:val="00BE7482"/>
    <w:rsid w:val="00BF1470"/>
    <w:rsid w:val="00C22FAB"/>
    <w:rsid w:val="00C40A63"/>
    <w:rsid w:val="00C61BC5"/>
    <w:rsid w:val="00C752C1"/>
    <w:rsid w:val="00C755CA"/>
    <w:rsid w:val="00C81794"/>
    <w:rsid w:val="00C8786E"/>
    <w:rsid w:val="00C923B5"/>
    <w:rsid w:val="00CB75E1"/>
    <w:rsid w:val="00CC0F50"/>
    <w:rsid w:val="00CC3471"/>
    <w:rsid w:val="00CD232D"/>
    <w:rsid w:val="00CD6933"/>
    <w:rsid w:val="00CF52CE"/>
    <w:rsid w:val="00D266EC"/>
    <w:rsid w:val="00D43AFD"/>
    <w:rsid w:val="00D67F2A"/>
    <w:rsid w:val="00D96776"/>
    <w:rsid w:val="00DA7A2A"/>
    <w:rsid w:val="00DB442E"/>
    <w:rsid w:val="00DD241C"/>
    <w:rsid w:val="00DF220F"/>
    <w:rsid w:val="00DF4217"/>
    <w:rsid w:val="00E03F69"/>
    <w:rsid w:val="00E076B9"/>
    <w:rsid w:val="00E159CE"/>
    <w:rsid w:val="00E1748B"/>
    <w:rsid w:val="00E3408B"/>
    <w:rsid w:val="00E46004"/>
    <w:rsid w:val="00E74F1E"/>
    <w:rsid w:val="00E81422"/>
    <w:rsid w:val="00E87A63"/>
    <w:rsid w:val="00E93D92"/>
    <w:rsid w:val="00E949BF"/>
    <w:rsid w:val="00EA0A1F"/>
    <w:rsid w:val="00EA3C80"/>
    <w:rsid w:val="00ED6499"/>
    <w:rsid w:val="00EE0309"/>
    <w:rsid w:val="00F02366"/>
    <w:rsid w:val="00F05E4B"/>
    <w:rsid w:val="00F268F1"/>
    <w:rsid w:val="00F51712"/>
    <w:rsid w:val="00F678E8"/>
    <w:rsid w:val="00F718C0"/>
    <w:rsid w:val="00F722D1"/>
    <w:rsid w:val="00FA5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95B39"/>
  <w15:docId w15:val="{9CE78DB7-9F77-4F8C-B035-1AAA4FE5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47D"/>
    <w:rPr>
      <w:rFonts w:ascii="Calibri" w:eastAsia="Calibri" w:hAnsi="Calibri" w:cs="Calibri"/>
      <w:lang w:val="en-GB"/>
    </w:rPr>
  </w:style>
  <w:style w:type="paragraph" w:styleId="Heading1">
    <w:name w:val="heading 1"/>
    <w:basedOn w:val="Normal"/>
    <w:uiPriority w:val="9"/>
    <w:qFormat/>
    <w:rsid w:val="0063047D"/>
    <w:pPr>
      <w:spacing w:before="41"/>
      <w:ind w:left="560"/>
      <w:outlineLvl w:val="0"/>
    </w:pPr>
    <w:rPr>
      <w:b/>
      <w:bCs/>
      <w:sz w:val="24"/>
      <w:szCs w:val="24"/>
    </w:rPr>
  </w:style>
  <w:style w:type="paragraph" w:styleId="Heading2">
    <w:name w:val="heading 2"/>
    <w:basedOn w:val="Normal"/>
    <w:uiPriority w:val="9"/>
    <w:unhideWhenUsed/>
    <w:qFormat/>
    <w:rsid w:val="0063047D"/>
    <w:pPr>
      <w:ind w:left="100"/>
      <w:outlineLvl w:val="1"/>
    </w:pPr>
    <w:rPr>
      <w:b/>
      <w:bCs/>
    </w:rPr>
  </w:style>
  <w:style w:type="paragraph" w:styleId="Heading3">
    <w:name w:val="heading 3"/>
    <w:basedOn w:val="Normal"/>
    <w:uiPriority w:val="9"/>
    <w:unhideWhenUsed/>
    <w:qFormat/>
    <w:rsid w:val="0063047D"/>
    <w:pPr>
      <w:ind w:left="808"/>
      <w:outlineLvl w:val="2"/>
    </w:pPr>
  </w:style>
  <w:style w:type="paragraph" w:styleId="Heading4">
    <w:name w:val="heading 4"/>
    <w:basedOn w:val="Normal"/>
    <w:uiPriority w:val="9"/>
    <w:unhideWhenUsed/>
    <w:qFormat/>
    <w:rsid w:val="0063047D"/>
    <w:pPr>
      <w:ind w:left="28"/>
      <w:outlineLvl w:val="3"/>
    </w:pPr>
    <w:rPr>
      <w:b/>
      <w:bCs/>
      <w:sz w:val="21"/>
      <w:szCs w:val="21"/>
    </w:rPr>
  </w:style>
  <w:style w:type="paragraph" w:styleId="Heading5">
    <w:name w:val="heading 5"/>
    <w:basedOn w:val="Normal"/>
    <w:uiPriority w:val="9"/>
    <w:unhideWhenUsed/>
    <w:qFormat/>
    <w:rsid w:val="0063047D"/>
    <w:pPr>
      <w:ind w:left="100"/>
      <w:outlineLvl w:val="4"/>
    </w:pPr>
    <w:rPr>
      <w:b/>
      <w:bCs/>
      <w:sz w:val="20"/>
      <w:szCs w:val="20"/>
    </w:rPr>
  </w:style>
  <w:style w:type="paragraph" w:styleId="Heading6">
    <w:name w:val="heading 6"/>
    <w:basedOn w:val="Normal"/>
    <w:uiPriority w:val="9"/>
    <w:unhideWhenUsed/>
    <w:qFormat/>
    <w:rsid w:val="0063047D"/>
    <w:pPr>
      <w:ind w:left="140"/>
      <w:jc w:val="both"/>
      <w:outlineLvl w:val="5"/>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3047D"/>
    <w:rPr>
      <w:sz w:val="20"/>
      <w:szCs w:val="20"/>
    </w:rPr>
  </w:style>
  <w:style w:type="paragraph" w:styleId="ListParagraph">
    <w:name w:val="List Paragraph"/>
    <w:basedOn w:val="Normal"/>
    <w:uiPriority w:val="34"/>
    <w:qFormat/>
    <w:rsid w:val="0063047D"/>
    <w:pPr>
      <w:ind w:left="2301" w:hanging="709"/>
    </w:pPr>
  </w:style>
  <w:style w:type="paragraph" w:customStyle="1" w:styleId="TableParagraph">
    <w:name w:val="Table Paragraph"/>
    <w:basedOn w:val="Normal"/>
    <w:uiPriority w:val="1"/>
    <w:qFormat/>
    <w:rsid w:val="0063047D"/>
    <w:pPr>
      <w:ind w:left="103"/>
    </w:pPr>
  </w:style>
  <w:style w:type="table" w:styleId="TableGrid">
    <w:name w:val="Table Grid"/>
    <w:basedOn w:val="TableNormal"/>
    <w:uiPriority w:val="39"/>
    <w:rsid w:val="00E74F1E"/>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F1E"/>
    <w:rPr>
      <w:color w:val="0000FF" w:themeColor="hyperlink"/>
      <w:u w:val="single"/>
    </w:rPr>
  </w:style>
  <w:style w:type="character" w:customStyle="1" w:styleId="UnresolvedMention1">
    <w:name w:val="Unresolved Mention1"/>
    <w:basedOn w:val="DefaultParagraphFont"/>
    <w:uiPriority w:val="99"/>
    <w:semiHidden/>
    <w:unhideWhenUsed/>
    <w:rsid w:val="00C81794"/>
    <w:rPr>
      <w:color w:val="605E5C"/>
      <w:shd w:val="clear" w:color="auto" w:fill="E1DFDD"/>
    </w:rPr>
  </w:style>
  <w:style w:type="paragraph" w:styleId="Header">
    <w:name w:val="header"/>
    <w:basedOn w:val="Normal"/>
    <w:link w:val="HeaderChar"/>
    <w:uiPriority w:val="99"/>
    <w:unhideWhenUsed/>
    <w:rsid w:val="00220D31"/>
    <w:pPr>
      <w:tabs>
        <w:tab w:val="center" w:pos="4513"/>
        <w:tab w:val="right" w:pos="9026"/>
      </w:tabs>
    </w:pPr>
  </w:style>
  <w:style w:type="character" w:customStyle="1" w:styleId="HeaderChar">
    <w:name w:val="Header Char"/>
    <w:basedOn w:val="DefaultParagraphFont"/>
    <w:link w:val="Header"/>
    <w:uiPriority w:val="99"/>
    <w:rsid w:val="00220D31"/>
    <w:rPr>
      <w:rFonts w:ascii="Calibri" w:eastAsia="Calibri" w:hAnsi="Calibri" w:cs="Calibri"/>
      <w:lang w:val="en-GB"/>
    </w:rPr>
  </w:style>
  <w:style w:type="paragraph" w:styleId="Footer">
    <w:name w:val="footer"/>
    <w:basedOn w:val="Normal"/>
    <w:link w:val="FooterChar"/>
    <w:uiPriority w:val="99"/>
    <w:unhideWhenUsed/>
    <w:rsid w:val="00220D31"/>
    <w:pPr>
      <w:tabs>
        <w:tab w:val="center" w:pos="4513"/>
        <w:tab w:val="right" w:pos="9026"/>
      </w:tabs>
    </w:pPr>
  </w:style>
  <w:style w:type="character" w:customStyle="1" w:styleId="FooterChar">
    <w:name w:val="Footer Char"/>
    <w:basedOn w:val="DefaultParagraphFont"/>
    <w:link w:val="Footer"/>
    <w:uiPriority w:val="99"/>
    <w:rsid w:val="00220D31"/>
    <w:rPr>
      <w:rFonts w:ascii="Calibri" w:eastAsia="Calibri" w:hAnsi="Calibri" w:cs="Calibri"/>
      <w:lang w:val="en-GB"/>
    </w:rPr>
  </w:style>
  <w:style w:type="paragraph" w:styleId="NormalWeb">
    <w:name w:val="Normal (Web)"/>
    <w:basedOn w:val="Normal"/>
    <w:uiPriority w:val="99"/>
    <w:unhideWhenUsed/>
    <w:rsid w:val="00CC3471"/>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paragraph" w:customStyle="1" w:styleId="paragraph">
    <w:name w:val="paragraph"/>
    <w:basedOn w:val="Normal"/>
    <w:uiPriority w:val="99"/>
    <w:semiHidden/>
    <w:rsid w:val="00CC3471"/>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C3471"/>
  </w:style>
  <w:style w:type="character" w:customStyle="1" w:styleId="eop">
    <w:name w:val="eop"/>
    <w:basedOn w:val="DefaultParagraphFont"/>
    <w:rsid w:val="00CC3471"/>
  </w:style>
  <w:style w:type="paragraph" w:styleId="BalloonText">
    <w:name w:val="Balloon Text"/>
    <w:basedOn w:val="Normal"/>
    <w:link w:val="BalloonTextChar"/>
    <w:uiPriority w:val="99"/>
    <w:semiHidden/>
    <w:unhideWhenUsed/>
    <w:rsid w:val="00831A2D"/>
    <w:pPr>
      <w:widowControl/>
      <w:autoSpaceDE/>
      <w:autoSpaceDN/>
    </w:pPr>
    <w:rPr>
      <w:rFonts w:ascii="Tahoma" w:eastAsiaTheme="minorEastAsia" w:hAnsi="Tahoma" w:cs="Tahoma"/>
      <w:sz w:val="16"/>
      <w:szCs w:val="16"/>
      <w:lang w:eastAsia="en-GB"/>
    </w:rPr>
  </w:style>
  <w:style w:type="character" w:customStyle="1" w:styleId="BalloonTextChar">
    <w:name w:val="Balloon Text Char"/>
    <w:basedOn w:val="DefaultParagraphFont"/>
    <w:link w:val="BalloonText"/>
    <w:uiPriority w:val="99"/>
    <w:semiHidden/>
    <w:rsid w:val="00831A2D"/>
    <w:rPr>
      <w:rFonts w:ascii="Tahoma" w:eastAsiaTheme="minorEastAsia" w:hAnsi="Tahoma" w:cs="Tahoma"/>
      <w:sz w:val="16"/>
      <w:szCs w:val="16"/>
      <w:lang w:val="en-GB" w:eastAsia="en-GB"/>
    </w:rPr>
  </w:style>
  <w:style w:type="paragraph" w:customStyle="1" w:styleId="Default">
    <w:name w:val="Default"/>
    <w:rsid w:val="00831A2D"/>
    <w:pPr>
      <w:widowControl/>
      <w:adjustRightInd w:val="0"/>
    </w:pPr>
    <w:rPr>
      <w:rFonts w:ascii="Arial" w:eastAsiaTheme="minorEastAsia" w:hAnsi="Arial" w:cs="Arial"/>
      <w:color w:val="000000"/>
      <w:sz w:val="24"/>
      <w:szCs w:val="24"/>
      <w:lang w:val="en-GB" w:eastAsia="en-GB"/>
    </w:rPr>
  </w:style>
  <w:style w:type="character" w:styleId="UnresolvedMention">
    <w:name w:val="Unresolved Mention"/>
    <w:basedOn w:val="DefaultParagraphFont"/>
    <w:uiPriority w:val="99"/>
    <w:semiHidden/>
    <w:unhideWhenUsed/>
    <w:rsid w:val="007D464A"/>
    <w:rPr>
      <w:color w:val="605E5C"/>
      <w:shd w:val="clear" w:color="auto" w:fill="E1DFDD"/>
    </w:rPr>
  </w:style>
  <w:style w:type="paragraph" w:styleId="CommentText">
    <w:name w:val="annotation text"/>
    <w:basedOn w:val="Normal"/>
    <w:link w:val="CommentTextChar"/>
    <w:uiPriority w:val="99"/>
    <w:semiHidden/>
    <w:unhideWhenUsed/>
    <w:rsid w:val="007D464A"/>
    <w:rPr>
      <w:sz w:val="20"/>
      <w:szCs w:val="20"/>
    </w:rPr>
  </w:style>
  <w:style w:type="character" w:customStyle="1" w:styleId="CommentTextChar">
    <w:name w:val="Comment Text Char"/>
    <w:basedOn w:val="DefaultParagraphFont"/>
    <w:link w:val="CommentText"/>
    <w:uiPriority w:val="99"/>
    <w:semiHidden/>
    <w:rsid w:val="007D464A"/>
    <w:rPr>
      <w:rFonts w:ascii="Calibri" w:eastAsia="Calibri" w:hAnsi="Calibri" w:cs="Calibri"/>
      <w:sz w:val="20"/>
      <w:szCs w:val="20"/>
      <w:lang w:val="en-GB"/>
    </w:rPr>
  </w:style>
  <w:style w:type="paragraph" w:styleId="CommentSubject">
    <w:name w:val="annotation subject"/>
    <w:basedOn w:val="CommentText"/>
    <w:next w:val="CommentText"/>
    <w:link w:val="CommentSubjectChar"/>
    <w:uiPriority w:val="99"/>
    <w:semiHidden/>
    <w:unhideWhenUsed/>
    <w:rsid w:val="007D464A"/>
    <w:pPr>
      <w:widowControl/>
      <w:autoSpaceDE/>
      <w:autoSpaceDN/>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7D464A"/>
    <w:rPr>
      <w:rFonts w:ascii="Calibri" w:eastAsia="Calibri" w:hAnsi="Calibri" w:cs="Calibr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36377">
      <w:bodyDiv w:val="1"/>
      <w:marLeft w:val="0"/>
      <w:marRight w:val="0"/>
      <w:marTop w:val="0"/>
      <w:marBottom w:val="0"/>
      <w:divBdr>
        <w:top w:val="none" w:sz="0" w:space="0" w:color="auto"/>
        <w:left w:val="none" w:sz="0" w:space="0" w:color="auto"/>
        <w:bottom w:val="none" w:sz="0" w:space="0" w:color="auto"/>
        <w:right w:val="none" w:sz="0" w:space="0" w:color="auto"/>
      </w:divBdr>
    </w:div>
    <w:div w:id="1163548863">
      <w:bodyDiv w:val="1"/>
      <w:marLeft w:val="0"/>
      <w:marRight w:val="0"/>
      <w:marTop w:val="0"/>
      <w:marBottom w:val="0"/>
      <w:divBdr>
        <w:top w:val="none" w:sz="0" w:space="0" w:color="auto"/>
        <w:left w:val="none" w:sz="0" w:space="0" w:color="auto"/>
        <w:bottom w:val="none" w:sz="0" w:space="0" w:color="auto"/>
        <w:right w:val="none" w:sz="0" w:space="0" w:color="auto"/>
      </w:divBdr>
    </w:div>
    <w:div w:id="2065787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Witzel@exeter.ac.uk" TargetMode="External"/><Relationship Id="rId13" Type="http://schemas.openxmlformats.org/officeDocument/2006/relationships/hyperlink" Target="http://vle.exeter.ac.uk/pluginfile.php/433748/mod_resource/content/4/Business%20School%20AZ%20of%20example%20APA%20references%202014.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vle.exeter.ac.uk/course/view.php?id=360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urnitin.com/static/training/student.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lf.org.uk/resources/writing-essays/" TargetMode="External"/><Relationship Id="rId5" Type="http://schemas.openxmlformats.org/officeDocument/2006/relationships/footnotes" Target="footnotes.xml"/><Relationship Id="rId15" Type="http://schemas.openxmlformats.org/officeDocument/2006/relationships/hyperlink" Target="http://as.exeter.ac.uk/support/staffdevelopment/aspectsofacademicpractice/assessmentandfeedback/academichonestyandplagiarism/" TargetMode="External"/><Relationship Id="rId10" Type="http://schemas.openxmlformats.org/officeDocument/2006/relationships/hyperlink" Target="mailto:m.pike@exeter.ac.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orgen@carucate.co.uk" TargetMode="External"/><Relationship Id="rId14" Type="http://schemas.openxmlformats.org/officeDocument/2006/relationships/hyperlink" Target="http://as.exeter.ac.uk/library/usingthelibrary/referencing/referencin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Helen</dc:creator>
  <cp:lastModifiedBy>Tyler, Kate</cp:lastModifiedBy>
  <cp:revision>5</cp:revision>
  <dcterms:created xsi:type="dcterms:W3CDTF">2023-07-31T12:02:00Z</dcterms:created>
  <dcterms:modified xsi:type="dcterms:W3CDTF">2023-08-10T12:26:00Z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2017-02-01T00:00:00Z</vt:filetime>
  </property>
  <property fmtid="{D5CDD505-2E9C-101B-9397-08002B2CF9AE}" pid="3" name="Creator">
    <vt:lpwstr>Microsoft® Word 2013</vt:lpwstr>
  </property>
  <property fmtid="{D5CDD505-2E9C-101B-9397-08002B2CF9AE}" pid="4" name="LastSaved">
    <vt:filetime>2018-08-16T00:00:00Z</vt:filetime>
  </property>
</Properties>
</file>