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7EA12" w14:textId="5A14E00C" w:rsidR="00CD2E01" w:rsidRPr="007B0AEC" w:rsidRDefault="00EC49C0">
      <w:pPr>
        <w:rPr>
          <w:b/>
          <w:sz w:val="28"/>
          <w:szCs w:val="28"/>
        </w:rPr>
      </w:pPr>
      <w:r>
        <w:rPr>
          <w:b/>
          <w:sz w:val="28"/>
          <w:szCs w:val="28"/>
        </w:rPr>
        <w:t>High performance working practice</w:t>
      </w:r>
    </w:p>
    <w:p w14:paraId="5C33A94A" w14:textId="2D96C776" w:rsidR="00E36515" w:rsidRDefault="00E36515" w:rsidP="00E36515">
      <w:pPr>
        <w:rPr>
          <w:b/>
        </w:rPr>
      </w:pPr>
      <w:r w:rsidRPr="00474333">
        <w:rPr>
          <w:b/>
        </w:rPr>
        <w:t xml:space="preserve">What is 'high performance working'? </w:t>
      </w:r>
    </w:p>
    <w:p w14:paraId="23C78904" w14:textId="77777777" w:rsidR="004F2290" w:rsidRPr="0030128D" w:rsidRDefault="004F2290" w:rsidP="004F2290">
      <w:pPr>
        <w:jc w:val="center"/>
        <w:rPr>
          <w:i/>
          <w:sz w:val="20"/>
          <w:szCs w:val="20"/>
        </w:rPr>
      </w:pPr>
      <w:r w:rsidRPr="0030128D">
        <w:rPr>
          <w:i/>
          <w:sz w:val="20"/>
          <w:szCs w:val="20"/>
        </w:rPr>
        <w:t>High Performance Working is a group of People management practices that deliver improvements in organisational performance and productivity by enabling employees to work smarter, rather than harder.</w:t>
      </w:r>
    </w:p>
    <w:p w14:paraId="38E02BC8" w14:textId="77777777" w:rsidR="004F2290" w:rsidRPr="005263FB" w:rsidRDefault="004F2290" w:rsidP="004F2290">
      <w:pPr>
        <w:rPr>
          <w:b/>
        </w:rPr>
      </w:pPr>
      <w:r w:rsidRPr="005263FB">
        <w:rPr>
          <w:b/>
        </w:rPr>
        <w:t> The key elements of HPW include measures to improve:</w:t>
      </w:r>
    </w:p>
    <w:p w14:paraId="0AFC5C85" w14:textId="77777777" w:rsidR="004F2290" w:rsidRPr="005263FB" w:rsidRDefault="004F2290" w:rsidP="004F2290">
      <w:pPr>
        <w:jc w:val="center"/>
        <w:rPr>
          <w:b/>
        </w:rPr>
      </w:pPr>
      <w:r w:rsidRPr="005263FB">
        <w:rPr>
          <w:b/>
        </w:rPr>
        <w:t>What is high performing working</w:t>
      </w:r>
      <w:r>
        <w:rPr>
          <w:b/>
        </w:rPr>
        <w:t>?</w:t>
      </w:r>
    </w:p>
    <w:tbl>
      <w:tblPr>
        <w:tblStyle w:val="TableGrid"/>
        <w:tblW w:w="0" w:type="auto"/>
        <w:tblInd w:w="250" w:type="dxa"/>
        <w:tblLook w:val="04A0" w:firstRow="1" w:lastRow="0" w:firstColumn="1" w:lastColumn="0" w:noHBand="0" w:noVBand="1"/>
      </w:tblPr>
      <w:tblGrid>
        <w:gridCol w:w="2552"/>
        <w:gridCol w:w="567"/>
        <w:gridCol w:w="1842"/>
        <w:gridCol w:w="993"/>
        <w:gridCol w:w="1842"/>
      </w:tblGrid>
      <w:tr w:rsidR="004F2290" w:rsidRPr="006A6601" w14:paraId="1DA0C58E" w14:textId="77777777" w:rsidTr="000A775D">
        <w:tc>
          <w:tcPr>
            <w:tcW w:w="2552" w:type="dxa"/>
            <w:shd w:val="clear" w:color="auto" w:fill="D5DCE4" w:themeFill="text2" w:themeFillTint="33"/>
          </w:tcPr>
          <w:p w14:paraId="0E760B06" w14:textId="77777777" w:rsidR="004F2290" w:rsidRPr="006A6601" w:rsidRDefault="004F2290" w:rsidP="000A775D">
            <w:pPr>
              <w:jc w:val="center"/>
              <w:rPr>
                <w:rFonts w:asciiTheme="majorHAnsi" w:hAnsiTheme="majorHAnsi"/>
                <w:b/>
                <w:sz w:val="20"/>
                <w:szCs w:val="20"/>
              </w:rPr>
            </w:pPr>
            <w:r w:rsidRPr="006A6601">
              <w:rPr>
                <w:rFonts w:asciiTheme="majorHAnsi" w:hAnsiTheme="majorHAnsi"/>
                <w:b/>
                <w:sz w:val="20"/>
                <w:szCs w:val="20"/>
              </w:rPr>
              <w:t>Recruitment and selection</w:t>
            </w:r>
          </w:p>
          <w:p w14:paraId="61919B34" w14:textId="77777777" w:rsidR="004F2290" w:rsidRPr="006A6601" w:rsidRDefault="004F2290" w:rsidP="000A775D">
            <w:pPr>
              <w:jc w:val="center"/>
              <w:rPr>
                <w:rFonts w:asciiTheme="majorHAnsi" w:hAnsiTheme="majorHAnsi"/>
                <w:b/>
                <w:sz w:val="20"/>
                <w:szCs w:val="20"/>
              </w:rPr>
            </w:pPr>
            <w:r w:rsidRPr="006A6601">
              <w:rPr>
                <w:rFonts w:asciiTheme="majorHAnsi" w:hAnsiTheme="majorHAnsi"/>
                <w:b/>
                <w:sz w:val="20"/>
                <w:szCs w:val="20"/>
              </w:rPr>
              <w:t>Training &amp; Development</w:t>
            </w:r>
          </w:p>
        </w:tc>
        <w:tc>
          <w:tcPr>
            <w:tcW w:w="567" w:type="dxa"/>
            <w:tcBorders>
              <w:top w:val="nil"/>
              <w:bottom w:val="nil"/>
            </w:tcBorders>
          </w:tcPr>
          <w:p w14:paraId="29FBF24F" w14:textId="77777777" w:rsidR="004F2290" w:rsidRPr="006A6601" w:rsidRDefault="004F2290" w:rsidP="000A775D">
            <w:pPr>
              <w:rPr>
                <w:rFonts w:asciiTheme="majorHAnsi" w:hAnsiTheme="majorHAnsi"/>
                <w:b/>
                <w:sz w:val="20"/>
                <w:szCs w:val="20"/>
              </w:rPr>
            </w:pPr>
            <w:r>
              <w:rPr>
                <w:rFonts w:asciiTheme="majorHAnsi" w:hAnsiTheme="majorHAnsi"/>
                <w:b/>
                <w:noProof/>
                <w:sz w:val="20"/>
                <w:szCs w:val="20"/>
              </w:rPr>
              <mc:AlternateContent>
                <mc:Choice Requires="wps">
                  <w:drawing>
                    <wp:anchor distT="0" distB="0" distL="114300" distR="114300" simplePos="0" relativeHeight="251658240" behindDoc="0" locked="0" layoutInCell="1" allowOverlap="1" wp14:anchorId="2F186D85" wp14:editId="572E47FA">
                      <wp:simplePos x="0" y="0"/>
                      <wp:positionH relativeFrom="column">
                        <wp:posOffset>-71120</wp:posOffset>
                      </wp:positionH>
                      <wp:positionV relativeFrom="paragraph">
                        <wp:posOffset>330200</wp:posOffset>
                      </wp:positionV>
                      <wp:extent cx="361950" cy="0"/>
                      <wp:effectExtent l="12700" t="61595" r="15875" b="52705"/>
                      <wp:wrapNone/>
                      <wp:docPr id="1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7803DB" id="_x0000_t32" coordsize="21600,21600" o:spt="32" o:oned="t" path="m,l21600,21600e" filled="f">
                      <v:path arrowok="t" fillok="f" o:connecttype="none"/>
                      <o:lock v:ext="edit" shapetype="t"/>
                    </v:shapetype>
                    <v:shape id="AutoShape 3" o:spid="_x0000_s1026" type="#_x0000_t32" style="position:absolute;margin-left:-5.6pt;margin-top:26pt;width:28.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">
                      <v:stroke endarrow="block"/>
                    </v:shape>
                  </w:pict>
                </mc:Fallback>
              </mc:AlternateContent>
            </w:r>
          </w:p>
        </w:tc>
        <w:tc>
          <w:tcPr>
            <w:tcW w:w="1842" w:type="dxa"/>
            <w:shd w:val="clear" w:color="auto" w:fill="DBDBDB" w:themeFill="accent3" w:themeFillTint="66"/>
          </w:tcPr>
          <w:p w14:paraId="418B8110" w14:textId="77777777" w:rsidR="004F2290" w:rsidRPr="006A6601" w:rsidRDefault="004F2290" w:rsidP="000A775D">
            <w:pPr>
              <w:jc w:val="center"/>
              <w:rPr>
                <w:rFonts w:asciiTheme="majorHAnsi" w:hAnsiTheme="majorHAnsi"/>
                <w:b/>
                <w:sz w:val="20"/>
                <w:szCs w:val="20"/>
              </w:rPr>
            </w:pPr>
          </w:p>
          <w:p w14:paraId="1FE31DC7" w14:textId="77777777" w:rsidR="004F2290" w:rsidRPr="006A6601" w:rsidRDefault="004F2290" w:rsidP="000A775D">
            <w:pPr>
              <w:jc w:val="center"/>
              <w:rPr>
                <w:rFonts w:asciiTheme="majorHAnsi" w:hAnsiTheme="majorHAnsi"/>
                <w:b/>
                <w:sz w:val="20"/>
                <w:szCs w:val="20"/>
              </w:rPr>
            </w:pPr>
            <w:r>
              <w:rPr>
                <w:rFonts w:asciiTheme="majorHAnsi" w:hAnsiTheme="majorHAnsi"/>
                <w:b/>
                <w:noProof/>
                <w:sz w:val="20"/>
                <w:szCs w:val="20"/>
              </w:rPr>
              <mc:AlternateContent>
                <mc:Choice Requires="wps">
                  <w:drawing>
                    <wp:anchor distT="0" distB="0" distL="114300" distR="114300" simplePos="0" relativeHeight="251658244" behindDoc="0" locked="0" layoutInCell="1" allowOverlap="1" wp14:anchorId="258C38A9" wp14:editId="0F666205">
                      <wp:simplePos x="0" y="0"/>
                      <wp:positionH relativeFrom="column">
                        <wp:posOffset>1092835</wp:posOffset>
                      </wp:positionH>
                      <wp:positionV relativeFrom="paragraph">
                        <wp:posOffset>159385</wp:posOffset>
                      </wp:positionV>
                      <wp:extent cx="546100" cy="345440"/>
                      <wp:effectExtent l="12700" t="11430" r="41275" b="52705"/>
                      <wp:wrapNone/>
                      <wp:docPr id="10"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00" cy="345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24639A" id="AutoShape 7" o:spid="_x0000_s1026" type="#_x0000_t32" style="position:absolute;margin-left:86.05pt;margin-top:12.55pt;width:43pt;height:27.2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">
                      <v:stroke endarrow="block"/>
                    </v:shape>
                  </w:pict>
                </mc:Fallback>
              </mc:AlternateContent>
            </w:r>
            <w:r w:rsidRPr="006A6601">
              <w:rPr>
                <w:rFonts w:asciiTheme="majorHAnsi" w:hAnsiTheme="majorHAnsi"/>
                <w:b/>
                <w:sz w:val="20"/>
                <w:szCs w:val="20"/>
              </w:rPr>
              <w:t>Employee competence</w:t>
            </w:r>
          </w:p>
        </w:tc>
        <w:tc>
          <w:tcPr>
            <w:tcW w:w="993" w:type="dxa"/>
            <w:tcBorders>
              <w:top w:val="nil"/>
              <w:bottom w:val="nil"/>
            </w:tcBorders>
          </w:tcPr>
          <w:p w14:paraId="66FA2266" w14:textId="77777777" w:rsidR="004F2290" w:rsidRPr="006A6601" w:rsidRDefault="004F2290" w:rsidP="000A775D">
            <w:pPr>
              <w:rPr>
                <w:rFonts w:asciiTheme="majorHAnsi" w:hAnsiTheme="majorHAnsi"/>
                <w:b/>
                <w:sz w:val="20"/>
                <w:szCs w:val="20"/>
              </w:rPr>
            </w:pPr>
          </w:p>
        </w:tc>
        <w:tc>
          <w:tcPr>
            <w:tcW w:w="1842" w:type="dxa"/>
            <w:vMerge w:val="restart"/>
            <w:shd w:val="clear" w:color="auto" w:fill="FFFF99"/>
          </w:tcPr>
          <w:p w14:paraId="25068B5B" w14:textId="77777777" w:rsidR="004F2290" w:rsidRPr="006A6601" w:rsidRDefault="004F2290" w:rsidP="000A775D">
            <w:pPr>
              <w:jc w:val="center"/>
              <w:rPr>
                <w:rFonts w:asciiTheme="majorHAnsi" w:hAnsiTheme="majorHAnsi"/>
                <w:b/>
                <w:sz w:val="20"/>
                <w:szCs w:val="20"/>
              </w:rPr>
            </w:pPr>
          </w:p>
          <w:p w14:paraId="071CF5E8" w14:textId="77777777" w:rsidR="004F2290" w:rsidRPr="006A6601" w:rsidRDefault="004F2290" w:rsidP="000A775D">
            <w:pPr>
              <w:jc w:val="center"/>
              <w:rPr>
                <w:rFonts w:asciiTheme="majorHAnsi" w:hAnsiTheme="majorHAnsi"/>
                <w:b/>
                <w:sz w:val="20"/>
                <w:szCs w:val="20"/>
              </w:rPr>
            </w:pPr>
          </w:p>
          <w:p w14:paraId="7D128292" w14:textId="77777777" w:rsidR="004F2290" w:rsidRPr="006A6601" w:rsidRDefault="004F2290" w:rsidP="000A775D">
            <w:pPr>
              <w:jc w:val="center"/>
              <w:rPr>
                <w:rFonts w:asciiTheme="majorHAnsi" w:hAnsiTheme="majorHAnsi"/>
                <w:b/>
                <w:sz w:val="20"/>
                <w:szCs w:val="20"/>
              </w:rPr>
            </w:pPr>
          </w:p>
          <w:p w14:paraId="4A280B35" w14:textId="77777777" w:rsidR="004F2290" w:rsidRPr="006A6601" w:rsidRDefault="004F2290" w:rsidP="000A775D">
            <w:pPr>
              <w:jc w:val="center"/>
              <w:rPr>
                <w:rFonts w:asciiTheme="majorHAnsi" w:hAnsiTheme="majorHAnsi"/>
                <w:b/>
                <w:sz w:val="20"/>
                <w:szCs w:val="20"/>
              </w:rPr>
            </w:pPr>
          </w:p>
          <w:p w14:paraId="7D42C6F1" w14:textId="77777777" w:rsidR="004F2290" w:rsidRPr="006A6601" w:rsidRDefault="004F2290" w:rsidP="000A775D">
            <w:pPr>
              <w:jc w:val="center"/>
              <w:rPr>
                <w:rFonts w:asciiTheme="majorHAnsi" w:hAnsiTheme="majorHAnsi"/>
                <w:b/>
                <w:sz w:val="20"/>
                <w:szCs w:val="20"/>
              </w:rPr>
            </w:pPr>
          </w:p>
          <w:p w14:paraId="05D711D3" w14:textId="77777777" w:rsidR="004F2290" w:rsidRPr="006A6601" w:rsidRDefault="004F2290" w:rsidP="000A775D">
            <w:pPr>
              <w:jc w:val="center"/>
              <w:rPr>
                <w:rFonts w:asciiTheme="majorHAnsi" w:hAnsiTheme="majorHAnsi"/>
                <w:b/>
                <w:sz w:val="20"/>
                <w:szCs w:val="20"/>
              </w:rPr>
            </w:pPr>
          </w:p>
          <w:p w14:paraId="26D39250" w14:textId="77777777" w:rsidR="004F2290" w:rsidRPr="006A6601" w:rsidRDefault="004F2290" w:rsidP="000A775D">
            <w:pPr>
              <w:jc w:val="center"/>
              <w:rPr>
                <w:rFonts w:asciiTheme="majorHAnsi" w:hAnsiTheme="majorHAnsi"/>
                <w:b/>
                <w:sz w:val="20"/>
                <w:szCs w:val="20"/>
              </w:rPr>
            </w:pPr>
            <w:r w:rsidRPr="006A6601">
              <w:rPr>
                <w:rFonts w:asciiTheme="majorHAnsi" w:hAnsiTheme="majorHAnsi"/>
                <w:b/>
                <w:sz w:val="20"/>
                <w:szCs w:val="20"/>
              </w:rPr>
              <w:t>Enhanced employee performance</w:t>
            </w:r>
          </w:p>
        </w:tc>
      </w:tr>
      <w:tr w:rsidR="004F2290" w:rsidRPr="006A6601" w14:paraId="196606DA" w14:textId="77777777" w:rsidTr="000A775D">
        <w:tc>
          <w:tcPr>
            <w:tcW w:w="2552" w:type="dxa"/>
            <w:shd w:val="clear" w:color="auto" w:fill="D5DCE4" w:themeFill="text2" w:themeFillTint="33"/>
          </w:tcPr>
          <w:p w14:paraId="3BC79ECB" w14:textId="77777777" w:rsidR="004F2290" w:rsidRPr="006A6601" w:rsidRDefault="004F2290" w:rsidP="000A775D">
            <w:pPr>
              <w:jc w:val="center"/>
              <w:rPr>
                <w:rFonts w:asciiTheme="majorHAnsi" w:hAnsiTheme="majorHAnsi"/>
                <w:b/>
                <w:sz w:val="20"/>
                <w:szCs w:val="20"/>
              </w:rPr>
            </w:pPr>
            <w:r w:rsidRPr="006A6601">
              <w:rPr>
                <w:rFonts w:asciiTheme="majorHAnsi" w:hAnsiTheme="majorHAnsi"/>
                <w:b/>
                <w:sz w:val="20"/>
                <w:szCs w:val="20"/>
              </w:rPr>
              <w:t>Job Design</w:t>
            </w:r>
          </w:p>
          <w:p w14:paraId="7423B326" w14:textId="77777777" w:rsidR="004F2290" w:rsidRPr="006A6601" w:rsidRDefault="004F2290" w:rsidP="000A775D">
            <w:pPr>
              <w:jc w:val="center"/>
              <w:rPr>
                <w:rFonts w:asciiTheme="majorHAnsi" w:hAnsiTheme="majorHAnsi"/>
                <w:b/>
                <w:sz w:val="20"/>
                <w:szCs w:val="20"/>
              </w:rPr>
            </w:pPr>
            <w:r w:rsidRPr="006A6601">
              <w:rPr>
                <w:rFonts w:asciiTheme="majorHAnsi" w:hAnsiTheme="majorHAnsi"/>
                <w:b/>
                <w:sz w:val="20"/>
                <w:szCs w:val="20"/>
              </w:rPr>
              <w:t>Involvement Process</w:t>
            </w:r>
          </w:p>
          <w:p w14:paraId="189CBE1B" w14:textId="77777777" w:rsidR="004F2290" w:rsidRPr="006A6601" w:rsidRDefault="004F2290" w:rsidP="000A775D">
            <w:pPr>
              <w:jc w:val="center"/>
              <w:rPr>
                <w:rFonts w:asciiTheme="majorHAnsi" w:hAnsiTheme="majorHAnsi"/>
                <w:b/>
                <w:sz w:val="20"/>
                <w:szCs w:val="20"/>
              </w:rPr>
            </w:pPr>
            <w:r w:rsidRPr="006A6601">
              <w:rPr>
                <w:rFonts w:asciiTheme="majorHAnsi" w:hAnsiTheme="majorHAnsi"/>
                <w:b/>
                <w:sz w:val="20"/>
                <w:szCs w:val="20"/>
              </w:rPr>
              <w:t>Communication</w:t>
            </w:r>
          </w:p>
        </w:tc>
        <w:tc>
          <w:tcPr>
            <w:tcW w:w="567" w:type="dxa"/>
            <w:tcBorders>
              <w:top w:val="nil"/>
              <w:bottom w:val="nil"/>
            </w:tcBorders>
          </w:tcPr>
          <w:p w14:paraId="5035CAAE" w14:textId="77777777" w:rsidR="004F2290" w:rsidRPr="006A6601" w:rsidRDefault="004F2290" w:rsidP="000A775D">
            <w:pPr>
              <w:rPr>
                <w:rFonts w:asciiTheme="majorHAnsi" w:hAnsiTheme="majorHAnsi"/>
                <w:b/>
                <w:sz w:val="20"/>
                <w:szCs w:val="20"/>
              </w:rPr>
            </w:pPr>
            <w:r>
              <w:rPr>
                <w:rFonts w:asciiTheme="majorHAnsi" w:hAnsiTheme="majorHAnsi"/>
                <w:b/>
                <w:noProof/>
                <w:sz w:val="20"/>
                <w:szCs w:val="20"/>
              </w:rPr>
              <mc:AlternateContent>
                <mc:Choice Requires="wps">
                  <w:drawing>
                    <wp:anchor distT="0" distB="0" distL="114300" distR="114300" simplePos="0" relativeHeight="251658241" behindDoc="0" locked="0" layoutInCell="1" allowOverlap="1" wp14:anchorId="65CB1D40" wp14:editId="3C2E0C5F">
                      <wp:simplePos x="0" y="0"/>
                      <wp:positionH relativeFrom="column">
                        <wp:posOffset>-67945</wp:posOffset>
                      </wp:positionH>
                      <wp:positionV relativeFrom="paragraph">
                        <wp:posOffset>349250</wp:posOffset>
                      </wp:positionV>
                      <wp:extent cx="361950" cy="0"/>
                      <wp:effectExtent l="6350" t="57785" r="22225" b="56515"/>
                      <wp:wrapNone/>
                      <wp:docPr id="8"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8E6FE6" id="AutoShape 4" o:spid="_x0000_s1026" type="#_x0000_t32" style="position:absolute;margin-left:-5.35pt;margin-top:27.5pt;width:28.5pt;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">
                      <v:stroke endarrow="block"/>
                    </v:shape>
                  </w:pict>
                </mc:Fallback>
              </mc:AlternateContent>
            </w:r>
          </w:p>
        </w:tc>
        <w:tc>
          <w:tcPr>
            <w:tcW w:w="1842" w:type="dxa"/>
            <w:shd w:val="clear" w:color="auto" w:fill="DBDBDB" w:themeFill="accent3" w:themeFillTint="66"/>
          </w:tcPr>
          <w:p w14:paraId="3AAD49E1" w14:textId="77777777" w:rsidR="004F2290" w:rsidRPr="006A6601" w:rsidRDefault="004F2290" w:rsidP="000A775D">
            <w:pPr>
              <w:jc w:val="center"/>
              <w:rPr>
                <w:rFonts w:asciiTheme="majorHAnsi" w:hAnsiTheme="majorHAnsi"/>
                <w:b/>
                <w:sz w:val="20"/>
                <w:szCs w:val="20"/>
              </w:rPr>
            </w:pPr>
          </w:p>
          <w:p w14:paraId="24F82052" w14:textId="77777777" w:rsidR="004F2290" w:rsidRPr="006A6601" w:rsidRDefault="004F2290" w:rsidP="000A775D">
            <w:pPr>
              <w:jc w:val="center"/>
              <w:rPr>
                <w:rFonts w:asciiTheme="majorHAnsi" w:hAnsiTheme="majorHAnsi"/>
                <w:b/>
                <w:sz w:val="20"/>
                <w:szCs w:val="20"/>
              </w:rPr>
            </w:pPr>
            <w:r>
              <w:rPr>
                <w:rFonts w:asciiTheme="majorHAnsi" w:hAnsiTheme="majorHAnsi"/>
                <w:b/>
                <w:noProof/>
                <w:sz w:val="20"/>
                <w:szCs w:val="20"/>
              </w:rPr>
              <mc:AlternateContent>
                <mc:Choice Requires="wps">
                  <w:drawing>
                    <wp:anchor distT="0" distB="0" distL="114300" distR="114300" simplePos="0" relativeHeight="251658245" behindDoc="0" locked="0" layoutInCell="1" allowOverlap="1" wp14:anchorId="4D9D7679" wp14:editId="2CD6D141">
                      <wp:simplePos x="0" y="0"/>
                      <wp:positionH relativeFrom="column">
                        <wp:posOffset>1092835</wp:posOffset>
                      </wp:positionH>
                      <wp:positionV relativeFrom="paragraph">
                        <wp:posOffset>178435</wp:posOffset>
                      </wp:positionV>
                      <wp:extent cx="546100" cy="0"/>
                      <wp:effectExtent l="12700" t="54610" r="22225" b="59690"/>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837F03" id="AutoShape 8" o:spid="_x0000_s1026" type="#_x0000_t32" style="position:absolute;margin-left:86.05pt;margin-top:14.05pt;width:43pt;height:0;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">
                      <v:stroke endarrow="block"/>
                    </v:shape>
                  </w:pict>
                </mc:Fallback>
              </mc:AlternateContent>
            </w:r>
            <w:r w:rsidRPr="006A6601">
              <w:rPr>
                <w:rFonts w:asciiTheme="majorHAnsi" w:hAnsiTheme="majorHAnsi"/>
                <w:b/>
                <w:sz w:val="20"/>
                <w:szCs w:val="20"/>
              </w:rPr>
              <w:t>Opportunity to participate</w:t>
            </w:r>
          </w:p>
        </w:tc>
        <w:tc>
          <w:tcPr>
            <w:tcW w:w="993" w:type="dxa"/>
            <w:tcBorders>
              <w:top w:val="nil"/>
              <w:bottom w:val="nil"/>
            </w:tcBorders>
          </w:tcPr>
          <w:p w14:paraId="5DFCACA0" w14:textId="77777777" w:rsidR="004F2290" w:rsidRPr="006A6601" w:rsidRDefault="004F2290" w:rsidP="000A775D">
            <w:pPr>
              <w:rPr>
                <w:rFonts w:asciiTheme="majorHAnsi" w:hAnsiTheme="majorHAnsi"/>
                <w:b/>
                <w:sz w:val="20"/>
                <w:szCs w:val="20"/>
              </w:rPr>
            </w:pPr>
          </w:p>
        </w:tc>
        <w:tc>
          <w:tcPr>
            <w:tcW w:w="1842" w:type="dxa"/>
            <w:vMerge/>
            <w:shd w:val="clear" w:color="auto" w:fill="FFFF99"/>
          </w:tcPr>
          <w:p w14:paraId="417750DD" w14:textId="77777777" w:rsidR="004F2290" w:rsidRPr="006A6601" w:rsidRDefault="004F2290" w:rsidP="000A775D">
            <w:pPr>
              <w:jc w:val="center"/>
              <w:rPr>
                <w:rFonts w:asciiTheme="majorHAnsi" w:hAnsiTheme="majorHAnsi"/>
                <w:b/>
                <w:sz w:val="20"/>
                <w:szCs w:val="20"/>
              </w:rPr>
            </w:pPr>
          </w:p>
        </w:tc>
      </w:tr>
      <w:tr w:rsidR="004F2290" w:rsidRPr="006A6601" w14:paraId="19A6755C" w14:textId="77777777" w:rsidTr="000A775D">
        <w:tc>
          <w:tcPr>
            <w:tcW w:w="2552" w:type="dxa"/>
            <w:shd w:val="clear" w:color="auto" w:fill="D5DCE4" w:themeFill="text2" w:themeFillTint="33"/>
          </w:tcPr>
          <w:p w14:paraId="7A21A77E" w14:textId="77777777" w:rsidR="004F2290" w:rsidRPr="006A6601" w:rsidRDefault="004F2290" w:rsidP="000A775D">
            <w:pPr>
              <w:jc w:val="center"/>
              <w:rPr>
                <w:rFonts w:asciiTheme="majorHAnsi" w:hAnsiTheme="majorHAnsi"/>
                <w:b/>
                <w:sz w:val="20"/>
                <w:szCs w:val="20"/>
              </w:rPr>
            </w:pPr>
            <w:r w:rsidRPr="006A6601">
              <w:rPr>
                <w:rFonts w:asciiTheme="majorHAnsi" w:hAnsiTheme="majorHAnsi"/>
                <w:b/>
                <w:sz w:val="20"/>
                <w:szCs w:val="20"/>
              </w:rPr>
              <w:t>Appraisal Goal Setting &amp; Feedback</w:t>
            </w:r>
          </w:p>
          <w:p w14:paraId="782385DB" w14:textId="77777777" w:rsidR="004F2290" w:rsidRPr="006A6601" w:rsidRDefault="004F2290" w:rsidP="000A775D">
            <w:pPr>
              <w:jc w:val="center"/>
              <w:rPr>
                <w:rFonts w:asciiTheme="majorHAnsi" w:hAnsiTheme="majorHAnsi"/>
                <w:b/>
                <w:sz w:val="20"/>
                <w:szCs w:val="20"/>
              </w:rPr>
            </w:pPr>
            <w:r w:rsidRPr="006A6601">
              <w:rPr>
                <w:rFonts w:asciiTheme="majorHAnsi" w:hAnsiTheme="majorHAnsi"/>
                <w:b/>
                <w:sz w:val="20"/>
                <w:szCs w:val="20"/>
              </w:rPr>
              <w:t>Financial &amp; other rewards</w:t>
            </w:r>
          </w:p>
        </w:tc>
        <w:tc>
          <w:tcPr>
            <w:tcW w:w="567" w:type="dxa"/>
            <w:tcBorders>
              <w:top w:val="nil"/>
              <w:bottom w:val="nil"/>
            </w:tcBorders>
          </w:tcPr>
          <w:p w14:paraId="05D310C8" w14:textId="77777777" w:rsidR="004F2290" w:rsidRPr="006A6601" w:rsidRDefault="004F2290" w:rsidP="000A775D">
            <w:pPr>
              <w:rPr>
                <w:rFonts w:asciiTheme="majorHAnsi" w:hAnsiTheme="majorHAnsi"/>
                <w:b/>
                <w:sz w:val="20"/>
                <w:szCs w:val="20"/>
              </w:rPr>
            </w:pPr>
            <w:r>
              <w:rPr>
                <w:rFonts w:asciiTheme="majorHAnsi" w:hAnsiTheme="majorHAnsi"/>
                <w:b/>
                <w:noProof/>
                <w:sz w:val="20"/>
                <w:szCs w:val="20"/>
              </w:rPr>
              <mc:AlternateContent>
                <mc:Choice Requires="wps">
                  <w:drawing>
                    <wp:anchor distT="0" distB="0" distL="114300" distR="114300" simplePos="0" relativeHeight="251658242" behindDoc="0" locked="0" layoutInCell="1" allowOverlap="1" wp14:anchorId="48268786" wp14:editId="092A0284">
                      <wp:simplePos x="0" y="0"/>
                      <wp:positionH relativeFrom="column">
                        <wp:posOffset>-67945</wp:posOffset>
                      </wp:positionH>
                      <wp:positionV relativeFrom="paragraph">
                        <wp:posOffset>229870</wp:posOffset>
                      </wp:positionV>
                      <wp:extent cx="361950" cy="0"/>
                      <wp:effectExtent l="6350" t="57785" r="22225" b="56515"/>
                      <wp:wrapNone/>
                      <wp:docPr id="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ACB30D" id="AutoShape 5" o:spid="_x0000_s1026" type="#_x0000_t32" style="position:absolute;margin-left:-5.35pt;margin-top:18.1pt;width:28.5pt;height: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">
                      <v:stroke endarrow="block"/>
                    </v:shape>
                  </w:pict>
                </mc:Fallback>
              </mc:AlternateContent>
            </w:r>
          </w:p>
        </w:tc>
        <w:tc>
          <w:tcPr>
            <w:tcW w:w="1842" w:type="dxa"/>
            <w:shd w:val="clear" w:color="auto" w:fill="DBDBDB" w:themeFill="accent3" w:themeFillTint="66"/>
          </w:tcPr>
          <w:p w14:paraId="0D3783A1" w14:textId="77777777" w:rsidR="004F2290" w:rsidRPr="006A6601" w:rsidRDefault="004F2290" w:rsidP="000A775D">
            <w:pPr>
              <w:rPr>
                <w:rFonts w:asciiTheme="majorHAnsi" w:hAnsiTheme="majorHAnsi"/>
                <w:b/>
                <w:sz w:val="20"/>
                <w:szCs w:val="20"/>
              </w:rPr>
            </w:pPr>
          </w:p>
          <w:p w14:paraId="25C16918" w14:textId="77777777" w:rsidR="004F2290" w:rsidRPr="006A6601" w:rsidRDefault="004F2290" w:rsidP="000A775D">
            <w:pPr>
              <w:jc w:val="center"/>
              <w:rPr>
                <w:rFonts w:asciiTheme="majorHAnsi" w:hAnsiTheme="majorHAnsi"/>
                <w:b/>
                <w:sz w:val="20"/>
                <w:szCs w:val="20"/>
              </w:rPr>
            </w:pPr>
            <w:r>
              <w:rPr>
                <w:rFonts w:asciiTheme="majorHAnsi" w:hAnsiTheme="majorHAnsi"/>
                <w:b/>
                <w:noProof/>
                <w:sz w:val="20"/>
                <w:szCs w:val="20"/>
              </w:rPr>
              <mc:AlternateContent>
                <mc:Choice Requires="wps">
                  <w:drawing>
                    <wp:anchor distT="0" distB="0" distL="114300" distR="114300" simplePos="0" relativeHeight="251658246" behindDoc="0" locked="0" layoutInCell="1" allowOverlap="1" wp14:anchorId="2BAF2579" wp14:editId="793D4A2D">
                      <wp:simplePos x="0" y="0"/>
                      <wp:positionH relativeFrom="column">
                        <wp:posOffset>1092835</wp:posOffset>
                      </wp:positionH>
                      <wp:positionV relativeFrom="paragraph">
                        <wp:posOffset>59055</wp:posOffset>
                      </wp:positionV>
                      <wp:extent cx="546100" cy="0"/>
                      <wp:effectExtent l="12700" t="55245" r="22225" b="59055"/>
                      <wp:wrapNone/>
                      <wp:docPr id="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873D67" id="AutoShape 9" o:spid="_x0000_s1026" type="#_x0000_t32" style="position:absolute;margin-left:86.05pt;margin-top:4.65pt;width:43pt;height:0;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">
                      <v:stroke endarrow="block"/>
                    </v:shape>
                  </w:pict>
                </mc:Fallback>
              </mc:AlternateContent>
            </w:r>
            <w:r w:rsidRPr="006A6601">
              <w:rPr>
                <w:rFonts w:asciiTheme="majorHAnsi" w:hAnsiTheme="majorHAnsi"/>
                <w:b/>
                <w:sz w:val="20"/>
                <w:szCs w:val="20"/>
              </w:rPr>
              <w:t>Motivation</w:t>
            </w:r>
          </w:p>
        </w:tc>
        <w:tc>
          <w:tcPr>
            <w:tcW w:w="993" w:type="dxa"/>
            <w:tcBorders>
              <w:top w:val="nil"/>
              <w:bottom w:val="nil"/>
            </w:tcBorders>
          </w:tcPr>
          <w:p w14:paraId="07E97AA4" w14:textId="77777777" w:rsidR="004F2290" w:rsidRPr="006A6601" w:rsidRDefault="004F2290" w:rsidP="000A775D">
            <w:pPr>
              <w:rPr>
                <w:rFonts w:asciiTheme="majorHAnsi" w:hAnsiTheme="majorHAnsi"/>
                <w:b/>
                <w:sz w:val="20"/>
                <w:szCs w:val="20"/>
              </w:rPr>
            </w:pPr>
          </w:p>
        </w:tc>
        <w:tc>
          <w:tcPr>
            <w:tcW w:w="1842" w:type="dxa"/>
            <w:vMerge/>
            <w:shd w:val="clear" w:color="auto" w:fill="FFFF99"/>
          </w:tcPr>
          <w:p w14:paraId="23128C8B" w14:textId="77777777" w:rsidR="004F2290" w:rsidRPr="006A6601" w:rsidRDefault="004F2290" w:rsidP="000A775D">
            <w:pPr>
              <w:jc w:val="center"/>
              <w:rPr>
                <w:rFonts w:asciiTheme="majorHAnsi" w:hAnsiTheme="majorHAnsi"/>
                <w:b/>
                <w:sz w:val="20"/>
                <w:szCs w:val="20"/>
              </w:rPr>
            </w:pPr>
          </w:p>
        </w:tc>
      </w:tr>
      <w:tr w:rsidR="004F2290" w:rsidRPr="006A6601" w14:paraId="70CAFD1E" w14:textId="77777777" w:rsidTr="000A775D">
        <w:tc>
          <w:tcPr>
            <w:tcW w:w="2552" w:type="dxa"/>
            <w:shd w:val="clear" w:color="auto" w:fill="D5DCE4" w:themeFill="text2" w:themeFillTint="33"/>
          </w:tcPr>
          <w:p w14:paraId="21F0FB21" w14:textId="77777777" w:rsidR="004F2290" w:rsidRPr="006A6601" w:rsidRDefault="004F2290" w:rsidP="000A775D">
            <w:pPr>
              <w:jc w:val="center"/>
              <w:rPr>
                <w:rFonts w:asciiTheme="majorHAnsi" w:hAnsiTheme="majorHAnsi"/>
                <w:b/>
                <w:sz w:val="20"/>
                <w:szCs w:val="20"/>
              </w:rPr>
            </w:pPr>
            <w:r w:rsidRPr="006A6601">
              <w:rPr>
                <w:rFonts w:asciiTheme="majorHAnsi" w:hAnsiTheme="majorHAnsi"/>
                <w:b/>
                <w:sz w:val="20"/>
                <w:szCs w:val="20"/>
              </w:rPr>
              <w:t>Fair treatment &amp; single status</w:t>
            </w:r>
          </w:p>
          <w:p w14:paraId="34DED703" w14:textId="77777777" w:rsidR="004F2290" w:rsidRPr="006A6601" w:rsidRDefault="004F2290" w:rsidP="000A775D">
            <w:pPr>
              <w:jc w:val="center"/>
              <w:rPr>
                <w:rFonts w:asciiTheme="majorHAnsi" w:hAnsiTheme="majorHAnsi"/>
                <w:b/>
                <w:sz w:val="20"/>
                <w:szCs w:val="20"/>
              </w:rPr>
            </w:pPr>
            <w:r w:rsidRPr="006A6601">
              <w:rPr>
                <w:rFonts w:asciiTheme="majorHAnsi" w:hAnsiTheme="majorHAnsi"/>
                <w:b/>
                <w:sz w:val="20"/>
                <w:szCs w:val="20"/>
              </w:rPr>
              <w:t>Internal promotion &amp; job security</w:t>
            </w:r>
          </w:p>
        </w:tc>
        <w:tc>
          <w:tcPr>
            <w:tcW w:w="567" w:type="dxa"/>
            <w:tcBorders>
              <w:top w:val="nil"/>
              <w:bottom w:val="nil"/>
            </w:tcBorders>
          </w:tcPr>
          <w:p w14:paraId="63EB6681" w14:textId="77777777" w:rsidR="004F2290" w:rsidRPr="006A6601" w:rsidRDefault="004F2290" w:rsidP="000A775D">
            <w:pPr>
              <w:rPr>
                <w:rFonts w:asciiTheme="majorHAnsi" w:hAnsiTheme="majorHAnsi"/>
                <w:b/>
                <w:sz w:val="20"/>
                <w:szCs w:val="20"/>
              </w:rPr>
            </w:pPr>
            <w:r>
              <w:rPr>
                <w:rFonts w:asciiTheme="majorHAnsi" w:hAnsiTheme="majorHAnsi"/>
                <w:b/>
                <w:noProof/>
                <w:sz w:val="20"/>
                <w:szCs w:val="20"/>
              </w:rPr>
              <mc:AlternateContent>
                <mc:Choice Requires="wps">
                  <w:drawing>
                    <wp:anchor distT="0" distB="0" distL="114300" distR="114300" simplePos="0" relativeHeight="251658243" behindDoc="0" locked="0" layoutInCell="1" allowOverlap="1" wp14:anchorId="3F539B88" wp14:editId="05827B90">
                      <wp:simplePos x="0" y="0"/>
                      <wp:positionH relativeFrom="column">
                        <wp:posOffset>-71120</wp:posOffset>
                      </wp:positionH>
                      <wp:positionV relativeFrom="paragraph">
                        <wp:posOffset>298450</wp:posOffset>
                      </wp:positionV>
                      <wp:extent cx="361950" cy="0"/>
                      <wp:effectExtent l="12700" t="61595" r="15875" b="52705"/>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80272B" id="AutoShape 6" o:spid="_x0000_s1026" type="#_x0000_t32" style="position:absolute;margin-left:-5.6pt;margin-top:23.5pt;width:28.5pt;height:0;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">
                      <v:stroke endarrow="block"/>
                    </v:shape>
                  </w:pict>
                </mc:Fallback>
              </mc:AlternateContent>
            </w:r>
          </w:p>
        </w:tc>
        <w:tc>
          <w:tcPr>
            <w:tcW w:w="1842" w:type="dxa"/>
            <w:shd w:val="clear" w:color="auto" w:fill="DBDBDB" w:themeFill="accent3" w:themeFillTint="66"/>
          </w:tcPr>
          <w:p w14:paraId="58C84997" w14:textId="77777777" w:rsidR="004F2290" w:rsidRPr="006A6601" w:rsidRDefault="004F2290" w:rsidP="000A775D">
            <w:pPr>
              <w:jc w:val="center"/>
              <w:rPr>
                <w:rFonts w:asciiTheme="majorHAnsi" w:hAnsiTheme="majorHAnsi"/>
                <w:b/>
                <w:sz w:val="20"/>
                <w:szCs w:val="20"/>
              </w:rPr>
            </w:pPr>
            <w:r>
              <w:rPr>
                <w:rFonts w:asciiTheme="majorHAnsi" w:hAnsiTheme="majorHAnsi"/>
                <w:b/>
                <w:noProof/>
                <w:sz w:val="20"/>
                <w:szCs w:val="20"/>
              </w:rPr>
              <mc:AlternateContent>
                <mc:Choice Requires="wps">
                  <w:drawing>
                    <wp:anchor distT="0" distB="0" distL="114300" distR="114300" simplePos="0" relativeHeight="251658247" behindDoc="0" locked="0" layoutInCell="1" allowOverlap="1" wp14:anchorId="79CAFDE7" wp14:editId="7B7B88C4">
                      <wp:simplePos x="0" y="0"/>
                      <wp:positionH relativeFrom="column">
                        <wp:posOffset>1092835</wp:posOffset>
                      </wp:positionH>
                      <wp:positionV relativeFrom="paragraph">
                        <wp:posOffset>-2540</wp:posOffset>
                      </wp:positionV>
                      <wp:extent cx="546100" cy="300990"/>
                      <wp:effectExtent l="12700" t="55880" r="41275" b="5080"/>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6100" cy="3009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449C8A" id="AutoShape 10" o:spid="_x0000_s1026" type="#_x0000_t32" style="position:absolute;margin-left:86.05pt;margin-top:-.2pt;width:43pt;height:23.7pt;flip:y;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">
                      <v:stroke endarrow="block"/>
                    </v:shape>
                  </w:pict>
                </mc:Fallback>
              </mc:AlternateContent>
            </w:r>
          </w:p>
          <w:p w14:paraId="16BC00D2" w14:textId="77777777" w:rsidR="004F2290" w:rsidRPr="006A6601" w:rsidRDefault="004F2290" w:rsidP="000A775D">
            <w:pPr>
              <w:jc w:val="center"/>
              <w:rPr>
                <w:rFonts w:asciiTheme="majorHAnsi" w:hAnsiTheme="majorHAnsi"/>
                <w:b/>
                <w:sz w:val="20"/>
                <w:szCs w:val="20"/>
              </w:rPr>
            </w:pPr>
            <w:r w:rsidRPr="006A6601">
              <w:rPr>
                <w:rFonts w:asciiTheme="majorHAnsi" w:hAnsiTheme="majorHAnsi"/>
                <w:b/>
                <w:sz w:val="20"/>
                <w:szCs w:val="20"/>
              </w:rPr>
              <w:t>Employee commitment</w:t>
            </w:r>
          </w:p>
        </w:tc>
        <w:tc>
          <w:tcPr>
            <w:tcW w:w="993" w:type="dxa"/>
            <w:tcBorders>
              <w:top w:val="nil"/>
              <w:bottom w:val="nil"/>
            </w:tcBorders>
          </w:tcPr>
          <w:p w14:paraId="45783F65" w14:textId="77777777" w:rsidR="004F2290" w:rsidRPr="006A6601" w:rsidRDefault="004F2290" w:rsidP="000A775D">
            <w:pPr>
              <w:rPr>
                <w:rFonts w:asciiTheme="majorHAnsi" w:hAnsiTheme="majorHAnsi"/>
                <w:b/>
                <w:sz w:val="20"/>
                <w:szCs w:val="20"/>
              </w:rPr>
            </w:pPr>
          </w:p>
        </w:tc>
        <w:tc>
          <w:tcPr>
            <w:tcW w:w="1842" w:type="dxa"/>
            <w:vMerge/>
            <w:shd w:val="clear" w:color="auto" w:fill="FFFF99"/>
          </w:tcPr>
          <w:p w14:paraId="3124EDFE" w14:textId="77777777" w:rsidR="004F2290" w:rsidRPr="006A6601" w:rsidRDefault="004F2290" w:rsidP="000A775D">
            <w:pPr>
              <w:jc w:val="center"/>
              <w:rPr>
                <w:rFonts w:asciiTheme="majorHAnsi" w:hAnsiTheme="majorHAnsi"/>
                <w:b/>
                <w:sz w:val="20"/>
                <w:szCs w:val="20"/>
              </w:rPr>
            </w:pPr>
          </w:p>
        </w:tc>
      </w:tr>
    </w:tbl>
    <w:p w14:paraId="365D4B8E" w14:textId="77777777" w:rsidR="004F2290" w:rsidRPr="005263FB" w:rsidRDefault="004F2290" w:rsidP="004F2290">
      <w:pPr>
        <w:jc w:val="right"/>
        <w:rPr>
          <w:i/>
          <w:sz w:val="18"/>
          <w:szCs w:val="18"/>
        </w:rPr>
      </w:pPr>
      <w:r w:rsidRPr="005263FB">
        <w:rPr>
          <w:i/>
          <w:sz w:val="18"/>
          <w:szCs w:val="18"/>
        </w:rPr>
        <w:t>From: PerformHigher.com</w:t>
      </w:r>
    </w:p>
    <w:p w14:paraId="3428508B" w14:textId="77777777" w:rsidR="004F2290" w:rsidRPr="0030128D" w:rsidRDefault="004F2290" w:rsidP="004F2290">
      <w:pPr>
        <w:pStyle w:val="ListParagraph"/>
        <w:numPr>
          <w:ilvl w:val="0"/>
          <w:numId w:val="4"/>
        </w:numPr>
        <w:spacing w:after="200" w:line="276" w:lineRule="auto"/>
        <w:rPr>
          <w:sz w:val="20"/>
          <w:szCs w:val="20"/>
        </w:rPr>
      </w:pPr>
      <w:r w:rsidRPr="0030128D">
        <w:rPr>
          <w:b/>
          <w:sz w:val="20"/>
          <w:szCs w:val="20"/>
        </w:rPr>
        <w:t>Employee commitment and motivation</w:t>
      </w:r>
      <w:r w:rsidRPr="0030128D">
        <w:rPr>
          <w:sz w:val="20"/>
          <w:szCs w:val="20"/>
        </w:rPr>
        <w:t xml:space="preserve"> through effective appraisals, goal setting, </w:t>
      </w:r>
      <w:proofErr w:type="gramStart"/>
      <w:r w:rsidRPr="0030128D">
        <w:rPr>
          <w:sz w:val="20"/>
          <w:szCs w:val="20"/>
        </w:rPr>
        <w:t>feedback</w:t>
      </w:r>
      <w:proofErr w:type="gramEnd"/>
      <w:r w:rsidRPr="0030128D">
        <w:rPr>
          <w:sz w:val="20"/>
          <w:szCs w:val="20"/>
        </w:rPr>
        <w:t xml:space="preserve"> and reward</w:t>
      </w:r>
    </w:p>
    <w:p w14:paraId="09A6A2B1" w14:textId="77777777" w:rsidR="004F2290" w:rsidRPr="0030128D" w:rsidRDefault="004F2290" w:rsidP="004F2290">
      <w:pPr>
        <w:pStyle w:val="ListParagraph"/>
        <w:numPr>
          <w:ilvl w:val="0"/>
          <w:numId w:val="4"/>
        </w:numPr>
        <w:spacing w:after="200" w:line="276" w:lineRule="auto"/>
        <w:rPr>
          <w:sz w:val="20"/>
          <w:szCs w:val="20"/>
        </w:rPr>
      </w:pPr>
      <w:r w:rsidRPr="0030128D">
        <w:rPr>
          <w:b/>
          <w:sz w:val="20"/>
          <w:szCs w:val="20"/>
        </w:rPr>
        <w:t>The opportunity for staff to utilise their skills</w:t>
      </w:r>
      <w:r w:rsidRPr="0030128D">
        <w:rPr>
          <w:sz w:val="20"/>
          <w:szCs w:val="20"/>
        </w:rPr>
        <w:t xml:space="preserve"> through good job design, team working, employee involvement and good communication</w:t>
      </w:r>
    </w:p>
    <w:p w14:paraId="58BC0AA2" w14:textId="77777777" w:rsidR="004F2290" w:rsidRPr="0030128D" w:rsidRDefault="004F2290" w:rsidP="004F2290">
      <w:pPr>
        <w:pStyle w:val="ListParagraph"/>
        <w:numPr>
          <w:ilvl w:val="0"/>
          <w:numId w:val="4"/>
        </w:numPr>
        <w:spacing w:after="200" w:line="276" w:lineRule="auto"/>
        <w:rPr>
          <w:sz w:val="20"/>
          <w:szCs w:val="20"/>
        </w:rPr>
      </w:pPr>
      <w:r w:rsidRPr="0030128D">
        <w:rPr>
          <w:b/>
          <w:sz w:val="20"/>
          <w:szCs w:val="20"/>
        </w:rPr>
        <w:t>The capability of staff</w:t>
      </w:r>
      <w:r w:rsidRPr="0030128D">
        <w:rPr>
          <w:sz w:val="20"/>
          <w:szCs w:val="20"/>
        </w:rPr>
        <w:t xml:space="preserve"> through effective recruitment, retention, </w:t>
      </w:r>
      <w:proofErr w:type="gramStart"/>
      <w:r w:rsidRPr="0030128D">
        <w:rPr>
          <w:sz w:val="20"/>
          <w:szCs w:val="20"/>
        </w:rPr>
        <w:t>training</w:t>
      </w:r>
      <w:proofErr w:type="gramEnd"/>
      <w:r w:rsidRPr="0030128D">
        <w:rPr>
          <w:sz w:val="20"/>
          <w:szCs w:val="20"/>
        </w:rPr>
        <w:t xml:space="preserve"> and development practices</w:t>
      </w:r>
    </w:p>
    <w:p w14:paraId="40F0DABE" w14:textId="77777777" w:rsidR="004F2290" w:rsidRPr="0030128D" w:rsidRDefault="004F2290" w:rsidP="004F2290">
      <w:pPr>
        <w:pStyle w:val="ListParagraph"/>
        <w:numPr>
          <w:ilvl w:val="0"/>
          <w:numId w:val="4"/>
        </w:numPr>
        <w:spacing w:after="200" w:line="276" w:lineRule="auto"/>
        <w:rPr>
          <w:sz w:val="20"/>
          <w:szCs w:val="20"/>
        </w:rPr>
      </w:pPr>
      <w:r w:rsidRPr="0030128D">
        <w:rPr>
          <w:b/>
          <w:sz w:val="20"/>
          <w:szCs w:val="20"/>
        </w:rPr>
        <w:t>The ability of the organisation to innovate</w:t>
      </w:r>
      <w:r w:rsidRPr="0030128D">
        <w:rPr>
          <w:sz w:val="20"/>
          <w:szCs w:val="20"/>
        </w:rPr>
        <w:t>, learn and adapt to change, and become more vigilant and agile in dealing with future opportunities and threats</w:t>
      </w:r>
    </w:p>
    <w:p w14:paraId="73048875" w14:textId="77777777" w:rsidR="004F2290" w:rsidRPr="005263FB" w:rsidRDefault="004F2290" w:rsidP="004F2290">
      <w:pPr>
        <w:jc w:val="center"/>
        <w:rPr>
          <w:b/>
        </w:rPr>
      </w:pPr>
      <w:r>
        <w:rPr>
          <w:b/>
          <w:noProof/>
        </w:rPr>
        <mc:AlternateContent>
          <mc:Choice Requires="wps">
            <w:drawing>
              <wp:anchor distT="0" distB="0" distL="114300" distR="114300" simplePos="0" relativeHeight="251658249" behindDoc="0" locked="0" layoutInCell="1" allowOverlap="1" wp14:anchorId="4D3ABF2A" wp14:editId="61C480C1">
                <wp:simplePos x="0" y="0"/>
                <wp:positionH relativeFrom="column">
                  <wp:posOffset>523875</wp:posOffset>
                </wp:positionH>
                <wp:positionV relativeFrom="paragraph">
                  <wp:posOffset>381000</wp:posOffset>
                </wp:positionV>
                <wp:extent cx="3548380" cy="241935"/>
                <wp:effectExtent l="0" t="0" r="4445" b="0"/>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8380"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DE85C" w14:textId="77777777" w:rsidR="004F2290" w:rsidRPr="0030128D" w:rsidRDefault="004F2290" w:rsidP="004F2290">
                            <w:pPr>
                              <w:rPr>
                                <w:sz w:val="18"/>
                                <w:szCs w:val="18"/>
                              </w:rPr>
                            </w:pPr>
                            <w:r>
                              <w:rPr>
                                <w:sz w:val="18"/>
                                <w:szCs w:val="18"/>
                              </w:rPr>
                              <w:t>% Organisations with above average people turnover (&gt;15%)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3ABF2A" id="_x0000_t202" coordsize="21600,21600" o:spt="202" path="m,l,21600r21600,l21600,xe">
                <v:stroke joinstyle="miter"/>
                <v:path gradientshapeok="t" o:connecttype="rect"/>
              </v:shapetype>
              <v:shape id="Text Box 12" o:spid="_x0000_s1026" type="#_x0000_t202" style="position:absolute;left:0;text-align:left;margin-left:41.25pt;margin-top:30pt;width:279.4pt;height:19.0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" filled="f" stroked="f">
                <v:textbox>
                  <w:txbxContent>
                    <w:p w14:paraId="3F7DE85C" w14:textId="77777777" w:rsidR="004F2290" w:rsidRPr="0030128D" w:rsidRDefault="004F2290" w:rsidP="004F2290">
                      <w:pPr>
                        <w:rPr>
                          <w:sz w:val="18"/>
                          <w:szCs w:val="18"/>
                        </w:rPr>
                      </w:pPr>
                      <w:r>
                        <w:rPr>
                          <w:sz w:val="18"/>
                          <w:szCs w:val="18"/>
                        </w:rPr>
                        <w:t>% Organisations with above average people turnover (&gt;15%)</w:t>
                      </w:r>
                    </w:p>
                  </w:txbxContent>
                </v:textbox>
              </v:shape>
            </w:pict>
          </mc:Fallback>
        </mc:AlternateContent>
      </w:r>
      <w:r>
        <w:rPr>
          <w:b/>
          <w:noProof/>
        </w:rPr>
        <mc:AlternateContent>
          <mc:Choice Requires="wps">
            <w:drawing>
              <wp:anchor distT="0" distB="0" distL="114300" distR="114300" simplePos="0" relativeHeight="251658248" behindDoc="0" locked="0" layoutInCell="1" allowOverlap="1" wp14:anchorId="4A8C456D" wp14:editId="02505439">
                <wp:simplePos x="0" y="0"/>
                <wp:positionH relativeFrom="column">
                  <wp:posOffset>784225</wp:posOffset>
                </wp:positionH>
                <wp:positionV relativeFrom="paragraph">
                  <wp:posOffset>1671320</wp:posOffset>
                </wp:positionV>
                <wp:extent cx="1777365" cy="241935"/>
                <wp:effectExtent l="3175" t="1270" r="635" b="4445"/>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7365"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7BB79" w14:textId="77777777" w:rsidR="004F2290" w:rsidRPr="0030128D" w:rsidRDefault="004F2290" w:rsidP="004F2290">
                            <w:pPr>
                              <w:rPr>
                                <w:sz w:val="18"/>
                                <w:szCs w:val="18"/>
                              </w:rPr>
                            </w:pPr>
                            <w:r w:rsidRPr="0030128D">
                              <w:rPr>
                                <w:sz w:val="18"/>
                                <w:szCs w:val="18"/>
                              </w:rPr>
                              <w:t>Number of HPW practise</w:t>
                            </w:r>
                            <w:r>
                              <w:rPr>
                                <w:sz w:val="18"/>
                                <w:szCs w:val="18"/>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8C456D" id="Text Box 11" o:spid="_x0000_s1027" type="#_x0000_t202" style="position:absolute;left:0;text-align:left;margin-left:61.75pt;margin-top:131.6pt;width:139.95pt;height:19.0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" filled="f" stroked="f">
                <v:textbox>
                  <w:txbxContent>
                    <w:p w14:paraId="4B47BB79" w14:textId="77777777" w:rsidR="004F2290" w:rsidRPr="0030128D" w:rsidRDefault="004F2290" w:rsidP="004F2290">
                      <w:pPr>
                        <w:rPr>
                          <w:sz w:val="18"/>
                          <w:szCs w:val="18"/>
                        </w:rPr>
                      </w:pPr>
                      <w:r w:rsidRPr="0030128D">
                        <w:rPr>
                          <w:sz w:val="18"/>
                          <w:szCs w:val="18"/>
                        </w:rPr>
                        <w:t>Number of HPW practise</w:t>
                      </w:r>
                      <w:r>
                        <w:rPr>
                          <w:sz w:val="18"/>
                          <w:szCs w:val="18"/>
                        </w:rPr>
                        <w:t>s</w:t>
                      </w:r>
                    </w:p>
                  </w:txbxContent>
                </v:textbox>
              </v:shape>
            </w:pict>
          </mc:Fallback>
        </mc:AlternateContent>
      </w:r>
      <w:r w:rsidRPr="005263FB">
        <w:rPr>
          <w:b/>
        </w:rPr>
        <w:t>Business Benefits of High-Performance Working</w:t>
      </w:r>
      <w:r>
        <w:rPr>
          <w:noProof/>
        </w:rPr>
        <w:drawing>
          <wp:inline distT="0" distB="0" distL="0" distR="0" wp14:anchorId="5EBBB837" wp14:editId="629707F2">
            <wp:extent cx="4942936" cy="1854679"/>
            <wp:effectExtent l="0" t="0" r="0" b="0"/>
            <wp:docPr id="9"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FF3DDC1" w14:textId="77777777" w:rsidR="004F2290" w:rsidRPr="00E21CC3" w:rsidRDefault="004F2290" w:rsidP="004F2290">
      <w:r w:rsidRPr="00E21CC3">
        <w:t>Research evidence accumulated over several years, has shown significant business benefits from adoption of HPW practices. These are:</w:t>
      </w:r>
    </w:p>
    <w:p w14:paraId="198EE24C" w14:textId="77777777" w:rsidR="004F2290" w:rsidRPr="0030128D" w:rsidRDefault="004F2290" w:rsidP="004F2290">
      <w:pPr>
        <w:pStyle w:val="ListParagraph"/>
        <w:numPr>
          <w:ilvl w:val="0"/>
          <w:numId w:val="5"/>
        </w:numPr>
        <w:spacing w:after="200" w:line="276" w:lineRule="auto"/>
        <w:rPr>
          <w:sz w:val="20"/>
          <w:szCs w:val="20"/>
        </w:rPr>
      </w:pPr>
      <w:r w:rsidRPr="0030128D">
        <w:rPr>
          <w:b/>
          <w:sz w:val="20"/>
          <w:szCs w:val="20"/>
        </w:rPr>
        <w:t>Organisational performance</w:t>
      </w:r>
      <w:r w:rsidRPr="0030128D">
        <w:rPr>
          <w:sz w:val="20"/>
          <w:szCs w:val="20"/>
        </w:rPr>
        <w:t xml:space="preserve"> - demonstrated using a wide variety of financial and success measures. </w:t>
      </w:r>
    </w:p>
    <w:p w14:paraId="198C4565" w14:textId="77777777" w:rsidR="004F2290" w:rsidRPr="0030128D" w:rsidRDefault="004F2290" w:rsidP="004F2290">
      <w:pPr>
        <w:pStyle w:val="ListParagraph"/>
        <w:numPr>
          <w:ilvl w:val="0"/>
          <w:numId w:val="5"/>
        </w:numPr>
        <w:spacing w:after="200" w:line="276" w:lineRule="auto"/>
        <w:rPr>
          <w:sz w:val="20"/>
          <w:szCs w:val="20"/>
        </w:rPr>
      </w:pPr>
      <w:r w:rsidRPr="0030128D">
        <w:rPr>
          <w:b/>
          <w:sz w:val="20"/>
          <w:szCs w:val="20"/>
        </w:rPr>
        <w:t>Innovation</w:t>
      </w:r>
      <w:r w:rsidRPr="0030128D">
        <w:rPr>
          <w:sz w:val="20"/>
          <w:szCs w:val="20"/>
        </w:rPr>
        <w:t xml:space="preserve"> - the generation and implementation of new product and process ideas, enabling a business to continually stay ahead of competitors. </w:t>
      </w:r>
    </w:p>
    <w:p w14:paraId="354EE79E" w14:textId="77777777" w:rsidR="004F2290" w:rsidRPr="00E21CC3" w:rsidRDefault="004F2290" w:rsidP="004F2290">
      <w:pPr>
        <w:pStyle w:val="ListParagraph"/>
        <w:numPr>
          <w:ilvl w:val="0"/>
          <w:numId w:val="5"/>
        </w:numPr>
        <w:spacing w:after="200" w:line="276" w:lineRule="auto"/>
      </w:pPr>
      <w:r w:rsidRPr="0030128D">
        <w:rPr>
          <w:b/>
          <w:sz w:val="20"/>
          <w:szCs w:val="20"/>
        </w:rPr>
        <w:t>Recruitment and retention</w:t>
      </w:r>
      <w:r w:rsidRPr="0030128D">
        <w:rPr>
          <w:sz w:val="20"/>
          <w:szCs w:val="20"/>
        </w:rPr>
        <w:t xml:space="preserve"> - the ability to attract and retain the best people. </w:t>
      </w:r>
    </w:p>
    <w:p w14:paraId="21845839" w14:textId="77777777" w:rsidR="00E36515" w:rsidRDefault="00E36515" w:rsidP="00E36515">
      <w:r>
        <w:lastRenderedPageBreak/>
        <w:t xml:space="preserve">Ultimately, ‘high performance working’ (HPW) is about creating a culture where there is transparency, </w:t>
      </w:r>
      <w:proofErr w:type="gramStart"/>
      <w:r>
        <w:t>trust</w:t>
      </w:r>
      <w:proofErr w:type="gramEnd"/>
      <w:r>
        <w:t xml:space="preserve"> and open lines of communication for all. It is about eroding the traditional hierarchical structure which many organisations still operate under, and instead creating a flatter structure where employees are happy, engaged, motivated and share and understand the vision of the organisation.</w:t>
      </w:r>
    </w:p>
    <w:p w14:paraId="6D394F82" w14:textId="77777777" w:rsidR="00E36515" w:rsidRDefault="00E36515" w:rsidP="00E36515">
      <w:r>
        <w:t>The UK Commission for Employment and Skills defines HPW as ‘a general approach to managing organisations that aims to stimulate more effective employee involvement and commitment in order to achieve high levels of performance’. HPW is fundamentally a series of processes, practices and policies which can be put into place, and when integrated together can result in improved performance of employees.</w:t>
      </w:r>
    </w:p>
    <w:p w14:paraId="4AAC0F09" w14:textId="77777777" w:rsidR="00E36515" w:rsidRDefault="00E36515" w:rsidP="00E36515">
      <w:r>
        <w:t>It is widely accepted that HPW practices fall within three broad areas. These are:</w:t>
      </w:r>
    </w:p>
    <w:p w14:paraId="45C999D2" w14:textId="77777777" w:rsidR="00E36515" w:rsidRDefault="00E36515" w:rsidP="00474333">
      <w:pPr>
        <w:pStyle w:val="ListParagraph"/>
        <w:numPr>
          <w:ilvl w:val="0"/>
          <w:numId w:val="1"/>
        </w:numPr>
      </w:pPr>
      <w:r>
        <w:t>High employee involvement.</w:t>
      </w:r>
    </w:p>
    <w:p w14:paraId="621EE70D" w14:textId="77777777" w:rsidR="00E36515" w:rsidRDefault="00E36515" w:rsidP="00474333">
      <w:pPr>
        <w:pStyle w:val="ListParagraph"/>
        <w:numPr>
          <w:ilvl w:val="0"/>
          <w:numId w:val="1"/>
        </w:numPr>
      </w:pPr>
      <w:r>
        <w:t>Human resource practices.</w:t>
      </w:r>
    </w:p>
    <w:p w14:paraId="5692CECA" w14:textId="77777777" w:rsidR="00E36515" w:rsidRDefault="00E36515" w:rsidP="00474333">
      <w:pPr>
        <w:pStyle w:val="ListParagraph"/>
        <w:numPr>
          <w:ilvl w:val="0"/>
          <w:numId w:val="1"/>
        </w:numPr>
      </w:pPr>
      <w:r>
        <w:t>Reward and commitment practices.</w:t>
      </w:r>
    </w:p>
    <w:p w14:paraId="5913F8E4" w14:textId="77777777" w:rsidR="00E36515" w:rsidRDefault="00E36515" w:rsidP="00E36515">
      <w:r>
        <w:t>HPW practices are often most effective when used in ‘</w:t>
      </w:r>
      <w:proofErr w:type="gramStart"/>
      <w:r>
        <w:t>bundles’</w:t>
      </w:r>
      <w:proofErr w:type="gramEnd"/>
      <w:r>
        <w:t xml:space="preserve">. This means organisations have the freedom to pick and choose the practices which best fit with their needs, </w:t>
      </w:r>
      <w:proofErr w:type="gramStart"/>
      <w:r>
        <w:t>strategies</w:t>
      </w:r>
      <w:proofErr w:type="gramEnd"/>
      <w:r>
        <w:t xml:space="preserve"> and overall objectives.</w:t>
      </w:r>
    </w:p>
    <w:p w14:paraId="6E40370A" w14:textId="77777777" w:rsidR="00E36515" w:rsidRDefault="00E36515" w:rsidP="00E36515">
      <w:r>
        <w:t>Research into the effectiveness of HPW practices indicate that as much as a 20-40% increase in productivity can be seen in organisations that adopt HPW practices compared to those that do not.</w:t>
      </w:r>
    </w:p>
    <w:p w14:paraId="308C7046" w14:textId="77777777" w:rsidR="00E36515" w:rsidRDefault="00E36515" w:rsidP="00E36515">
      <w:r>
        <w:t>Other findings suggest that the implementation and uptake of HPW practices within an organisation positively correlates with the rate of organisational growth, increased organisational profitability, higher job satisfaction, lower staff turnover and greater innovation and creativity within the workplace.</w:t>
      </w:r>
    </w:p>
    <w:p w14:paraId="16BBE7CD" w14:textId="685BFE9A" w:rsidR="00E36515" w:rsidRDefault="00E36515" w:rsidP="00E36515">
      <w:r>
        <w:t xml:space="preserve">So, how do organisations go about adopting a </w:t>
      </w:r>
      <w:r w:rsidR="00551906">
        <w:t>high-performance</w:t>
      </w:r>
      <w:r>
        <w:t xml:space="preserve"> working culture?</w:t>
      </w:r>
    </w:p>
    <w:p w14:paraId="41B86A0E" w14:textId="24FA8FD9" w:rsidR="00E36515" w:rsidRDefault="00E36515" w:rsidP="00E36515">
      <w:r>
        <w:t xml:space="preserve">Below are six key practices </w:t>
      </w:r>
      <w:r w:rsidR="00705732">
        <w:t xml:space="preserve">that </w:t>
      </w:r>
      <w:r>
        <w:t>can be used as a basis to introduce HPW practices into your organisation:</w:t>
      </w:r>
    </w:p>
    <w:p w14:paraId="5AC978F8" w14:textId="77777777" w:rsidR="00E36515" w:rsidRDefault="00E36515" w:rsidP="00705732">
      <w:pPr>
        <w:pStyle w:val="ListParagraph"/>
        <w:numPr>
          <w:ilvl w:val="0"/>
          <w:numId w:val="2"/>
        </w:numPr>
      </w:pPr>
      <w:r>
        <w:t>Allowing employees’ autonomy over their work styles, i.e. a decentralised structure and reinforcement of self-management.</w:t>
      </w:r>
    </w:p>
    <w:p w14:paraId="7E32B2C8" w14:textId="77777777" w:rsidR="00E36515" w:rsidRDefault="00E36515" w:rsidP="00705732">
      <w:pPr>
        <w:pStyle w:val="ListParagraph"/>
        <w:numPr>
          <w:ilvl w:val="0"/>
          <w:numId w:val="2"/>
        </w:numPr>
      </w:pPr>
      <w:r>
        <w:t>Sharing information with employees, i.e. regular communications detailing organisational changes so that employees feel informed and consulted.</w:t>
      </w:r>
    </w:p>
    <w:p w14:paraId="7A01AA0C" w14:textId="77777777" w:rsidR="00E36515" w:rsidRDefault="00E36515" w:rsidP="00705732">
      <w:pPr>
        <w:pStyle w:val="ListParagraph"/>
        <w:numPr>
          <w:ilvl w:val="0"/>
          <w:numId w:val="2"/>
        </w:numPr>
      </w:pPr>
      <w:r>
        <w:t>Enforcing a people-focused culture, i.e. recognition and reward of hard work and honesty.</w:t>
      </w:r>
    </w:p>
    <w:p w14:paraId="2CE59741" w14:textId="77777777" w:rsidR="00E36515" w:rsidRDefault="00E36515" w:rsidP="00705732">
      <w:pPr>
        <w:pStyle w:val="ListParagraph"/>
        <w:numPr>
          <w:ilvl w:val="0"/>
          <w:numId w:val="2"/>
        </w:numPr>
      </w:pPr>
      <w:r>
        <w:t>Adopting family friendly policies, i.e. flexible working.</w:t>
      </w:r>
    </w:p>
    <w:p w14:paraId="7EE86D0E" w14:textId="77777777" w:rsidR="00E36515" w:rsidRDefault="00E36515" w:rsidP="00705732">
      <w:pPr>
        <w:pStyle w:val="ListParagraph"/>
        <w:numPr>
          <w:ilvl w:val="0"/>
          <w:numId w:val="2"/>
        </w:numPr>
      </w:pPr>
      <w:r>
        <w:t>Emphasising learning and development, i.e. providing employees with opportunities to learn new skills and enhance the skills they already have.</w:t>
      </w:r>
    </w:p>
    <w:p w14:paraId="35ACA720" w14:textId="77777777" w:rsidR="00E36515" w:rsidRDefault="00E36515" w:rsidP="00705732">
      <w:pPr>
        <w:pStyle w:val="ListParagraph"/>
        <w:numPr>
          <w:ilvl w:val="0"/>
          <w:numId w:val="2"/>
        </w:numPr>
      </w:pPr>
      <w:r>
        <w:t xml:space="preserve">Introducing employee support systems and people management processes, </w:t>
      </w:r>
      <w:proofErr w:type="gramStart"/>
      <w:r>
        <w:t>i.e.</w:t>
      </w:r>
      <w:proofErr w:type="gramEnd"/>
      <w:r>
        <w:t xml:space="preserve"> regular appraisals and multi-source feedback.</w:t>
      </w:r>
    </w:p>
    <w:p w14:paraId="5BF57E37" w14:textId="77777777" w:rsidR="00960D63" w:rsidRDefault="00960D63" w:rsidP="004714D8">
      <w:pPr>
        <w:rPr>
          <w:b/>
        </w:rPr>
      </w:pPr>
    </w:p>
    <w:p w14:paraId="1B5BB5EB" w14:textId="77777777" w:rsidR="00D10993" w:rsidRDefault="00D10993" w:rsidP="004714D8">
      <w:pPr>
        <w:rPr>
          <w:b/>
        </w:rPr>
      </w:pPr>
    </w:p>
    <w:p w14:paraId="574EC353" w14:textId="77777777" w:rsidR="00D10993" w:rsidRDefault="00D10993" w:rsidP="004714D8">
      <w:pPr>
        <w:rPr>
          <w:b/>
        </w:rPr>
      </w:pPr>
    </w:p>
    <w:p w14:paraId="65CCAD83" w14:textId="77777777" w:rsidR="00D10993" w:rsidRDefault="00D10993" w:rsidP="004714D8">
      <w:pPr>
        <w:rPr>
          <w:b/>
        </w:rPr>
      </w:pPr>
    </w:p>
    <w:p w14:paraId="636D7F61" w14:textId="77777777" w:rsidR="00960D63" w:rsidRPr="00960D63" w:rsidRDefault="00960D63" w:rsidP="004714D8">
      <w:pPr>
        <w:rPr>
          <w:b/>
          <w:sz w:val="24"/>
          <w:szCs w:val="24"/>
        </w:rPr>
      </w:pPr>
      <w:r w:rsidRPr="00960D63">
        <w:rPr>
          <w:b/>
          <w:sz w:val="24"/>
          <w:szCs w:val="24"/>
        </w:rPr>
        <w:lastRenderedPageBreak/>
        <w:t>Thought Piece</w:t>
      </w:r>
    </w:p>
    <w:p w14:paraId="2A29EEC7" w14:textId="63D7A8A4" w:rsidR="004714D8" w:rsidRPr="0006208E" w:rsidRDefault="004714D8" w:rsidP="004714D8">
      <w:pPr>
        <w:rPr>
          <w:b/>
        </w:rPr>
      </w:pPr>
      <w:r w:rsidRPr="0006208E">
        <w:rPr>
          <w:b/>
        </w:rPr>
        <w:t>What are High Performance Work Practices?</w:t>
      </w:r>
    </w:p>
    <w:p w14:paraId="25BA01B1" w14:textId="77777777" w:rsidR="004714D8" w:rsidRDefault="004714D8" w:rsidP="004714D8">
      <w:r>
        <w:t xml:space="preserve">Lacey L. Schmidt, Ph.D. · Jun 19, 2014 · </w:t>
      </w:r>
    </w:p>
    <w:p w14:paraId="6BDF9C05" w14:textId="4A75C994" w:rsidR="004714D8" w:rsidRDefault="004714D8" w:rsidP="004714D8">
      <w:r>
        <w:t>High Performance Work Practices (HPWPs) are employee management tactics that increase the productivity and profit of organi</w:t>
      </w:r>
      <w:r w:rsidR="0006208E">
        <w:t>s</w:t>
      </w:r>
      <w:r>
        <w:t>ations.  When these tactics are applied systematically and fairly throughout the organization over time, they increase employee engagement, support high performance and productivity, build customer trust and loyalty, and in turn, increase profits.</w:t>
      </w:r>
    </w:p>
    <w:p w14:paraId="7C7158E9" w14:textId="77777777" w:rsidR="004714D8" w:rsidRPr="0006208E" w:rsidRDefault="004714D8" w:rsidP="004714D8">
      <w:pPr>
        <w:rPr>
          <w:b/>
        </w:rPr>
      </w:pPr>
      <w:r w:rsidRPr="0006208E">
        <w:rPr>
          <w:b/>
        </w:rPr>
        <w:t>Some examples of HPWPs include:</w:t>
      </w:r>
    </w:p>
    <w:p w14:paraId="236CCE78" w14:textId="77777777" w:rsidR="004714D8" w:rsidRDefault="004714D8" w:rsidP="0006208E">
      <w:pPr>
        <w:pStyle w:val="ListParagraph"/>
        <w:numPr>
          <w:ilvl w:val="0"/>
          <w:numId w:val="3"/>
        </w:numPr>
      </w:pPr>
      <w:r>
        <w:t>Realistic Job Previews (RJPs).</w:t>
      </w:r>
    </w:p>
    <w:p w14:paraId="203993C2" w14:textId="77777777" w:rsidR="004714D8" w:rsidRDefault="004714D8" w:rsidP="0006208E">
      <w:pPr>
        <w:pStyle w:val="ListParagraph"/>
        <w:numPr>
          <w:ilvl w:val="0"/>
          <w:numId w:val="3"/>
        </w:numPr>
      </w:pPr>
      <w:r>
        <w:t>Using psychometric and validated employee selection tools.</w:t>
      </w:r>
    </w:p>
    <w:p w14:paraId="5BE63BDD" w14:textId="77777777" w:rsidR="004714D8" w:rsidRDefault="004714D8" w:rsidP="0006208E">
      <w:pPr>
        <w:pStyle w:val="ListParagraph"/>
        <w:numPr>
          <w:ilvl w:val="0"/>
          <w:numId w:val="3"/>
        </w:numPr>
      </w:pPr>
      <w:r>
        <w:t>An employee on-boarding strategy.</w:t>
      </w:r>
    </w:p>
    <w:p w14:paraId="2A936494" w14:textId="77777777" w:rsidR="004714D8" w:rsidRDefault="004714D8" w:rsidP="0006208E">
      <w:pPr>
        <w:pStyle w:val="ListParagraph"/>
        <w:numPr>
          <w:ilvl w:val="0"/>
          <w:numId w:val="3"/>
        </w:numPr>
      </w:pPr>
      <w:r>
        <w:t>A continuous mentoring and leadership development strategy.</w:t>
      </w:r>
    </w:p>
    <w:p w14:paraId="73864CB1" w14:textId="77777777" w:rsidR="004714D8" w:rsidRDefault="004714D8" w:rsidP="0006208E">
      <w:pPr>
        <w:pStyle w:val="ListParagraph"/>
        <w:numPr>
          <w:ilvl w:val="0"/>
          <w:numId w:val="3"/>
        </w:numPr>
      </w:pPr>
      <w:r>
        <w:t>Regular performance appraisals (with SMART goals co-designed by employees).</w:t>
      </w:r>
    </w:p>
    <w:p w14:paraId="023914B8" w14:textId="77777777" w:rsidR="004714D8" w:rsidRDefault="004714D8" w:rsidP="0006208E">
      <w:pPr>
        <w:pStyle w:val="ListParagraph"/>
        <w:numPr>
          <w:ilvl w:val="0"/>
          <w:numId w:val="3"/>
        </w:numPr>
      </w:pPr>
      <w:r>
        <w:t>Current and flexible job descriptions and job specifications.</w:t>
      </w:r>
    </w:p>
    <w:p w14:paraId="62DC9867" w14:textId="77777777" w:rsidR="004714D8" w:rsidRDefault="004714D8" w:rsidP="0006208E">
      <w:pPr>
        <w:pStyle w:val="ListParagraph"/>
        <w:numPr>
          <w:ilvl w:val="0"/>
          <w:numId w:val="3"/>
        </w:numPr>
      </w:pPr>
      <w:r>
        <w:t>Calibrated job classification and compensation systems.</w:t>
      </w:r>
    </w:p>
    <w:p w14:paraId="43CFA526" w14:textId="77777777" w:rsidR="004714D8" w:rsidRDefault="004714D8" w:rsidP="0006208E">
      <w:pPr>
        <w:pStyle w:val="ListParagraph"/>
        <w:numPr>
          <w:ilvl w:val="0"/>
          <w:numId w:val="3"/>
        </w:numPr>
      </w:pPr>
      <w:r>
        <w:t>In-house problem-solving and work-improvement groups/ teams.</w:t>
      </w:r>
    </w:p>
    <w:p w14:paraId="0FFF8BB5" w14:textId="77777777" w:rsidR="004714D8" w:rsidRDefault="004714D8" w:rsidP="0006208E">
      <w:pPr>
        <w:pStyle w:val="ListParagraph"/>
        <w:numPr>
          <w:ilvl w:val="0"/>
          <w:numId w:val="3"/>
        </w:numPr>
      </w:pPr>
      <w:r>
        <w:t>Employee Suggestion or Innovation Programs.</w:t>
      </w:r>
    </w:p>
    <w:p w14:paraId="599F5D9E" w14:textId="77777777" w:rsidR="004714D8" w:rsidRDefault="004714D8" w:rsidP="0006208E">
      <w:pPr>
        <w:pStyle w:val="ListParagraph"/>
        <w:numPr>
          <w:ilvl w:val="0"/>
          <w:numId w:val="3"/>
        </w:numPr>
      </w:pPr>
      <w:r>
        <w:t>Employee Reward and Award Programs.</w:t>
      </w:r>
    </w:p>
    <w:p w14:paraId="51D75F72" w14:textId="77777777" w:rsidR="004714D8" w:rsidRDefault="004714D8" w:rsidP="0006208E">
      <w:pPr>
        <w:pStyle w:val="ListParagraph"/>
        <w:numPr>
          <w:ilvl w:val="0"/>
          <w:numId w:val="3"/>
        </w:numPr>
      </w:pPr>
      <w:r>
        <w:t>Structured team briefings and debriefings at every level within the organization.</w:t>
      </w:r>
    </w:p>
    <w:p w14:paraId="4E758B94" w14:textId="7D503803" w:rsidR="004714D8" w:rsidRDefault="004714D8" w:rsidP="0006208E">
      <w:pPr>
        <w:pStyle w:val="ListParagraph"/>
        <w:numPr>
          <w:ilvl w:val="0"/>
          <w:numId w:val="3"/>
        </w:numPr>
      </w:pPr>
      <w:r>
        <w:t xml:space="preserve">Competence or </w:t>
      </w:r>
      <w:r w:rsidR="0006208E">
        <w:t>performance-based</w:t>
      </w:r>
      <w:r>
        <w:t xml:space="preserve"> pay.</w:t>
      </w:r>
    </w:p>
    <w:p w14:paraId="0E788D94" w14:textId="77777777" w:rsidR="004714D8" w:rsidRDefault="004714D8" w:rsidP="0006208E">
      <w:pPr>
        <w:pStyle w:val="ListParagraph"/>
        <w:numPr>
          <w:ilvl w:val="0"/>
          <w:numId w:val="3"/>
        </w:numPr>
      </w:pPr>
      <w:r>
        <w:t>In-house Knowledge Management Systems.</w:t>
      </w:r>
    </w:p>
    <w:p w14:paraId="41DC0DF4" w14:textId="77777777" w:rsidR="004714D8" w:rsidRDefault="004714D8" w:rsidP="0006208E">
      <w:pPr>
        <w:pStyle w:val="ListParagraph"/>
        <w:numPr>
          <w:ilvl w:val="0"/>
          <w:numId w:val="3"/>
        </w:numPr>
      </w:pPr>
      <w:r>
        <w:t>And there are many more!</w:t>
      </w:r>
    </w:p>
    <w:p w14:paraId="32102368" w14:textId="29FA0A45" w:rsidR="004714D8" w:rsidRDefault="004714D8" w:rsidP="004714D8">
      <w:r>
        <w:t>The good news i</w:t>
      </w:r>
      <w:r w:rsidR="00515CE8">
        <w:t>s</w:t>
      </w:r>
      <w:r>
        <w:t xml:space="preserve"> that while you </w:t>
      </w:r>
      <w:r w:rsidR="0006208E">
        <w:t>may not</w:t>
      </w:r>
      <w:r>
        <w:t xml:space="preserve"> be able to implement all, or even most, of the HPWPs in your </w:t>
      </w:r>
      <w:r w:rsidR="00515CE8">
        <w:t>organisation</w:t>
      </w:r>
      <w:r>
        <w:t xml:space="preserve">, you can implement some NOW that fit your </w:t>
      </w:r>
      <w:r w:rsidR="008E3D77">
        <w:t>organisational</w:t>
      </w:r>
      <w:r>
        <w:t xml:space="preserve"> needs and priorities, and then build on them later.   </w:t>
      </w:r>
    </w:p>
    <w:p w14:paraId="35784FAE" w14:textId="77777777" w:rsidR="00E8252F" w:rsidRDefault="00E8252F" w:rsidP="004714D8"/>
    <w:p w14:paraId="7F60566C" w14:textId="77777777" w:rsidR="00E8252F" w:rsidRDefault="00E8252F" w:rsidP="004714D8"/>
    <w:p w14:paraId="66F3E9E8" w14:textId="77777777" w:rsidR="007B0AEC" w:rsidRDefault="007B0AEC"/>
    <w:p w14:paraId="4CEB6756" w14:textId="77777777" w:rsidR="007B0AEC" w:rsidRDefault="007B0AEC"/>
    <w:p w14:paraId="5144BD8C" w14:textId="77777777" w:rsidR="007B0AEC" w:rsidRDefault="007B0AEC"/>
    <w:sectPr w:rsidR="007B0A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489D"/>
    <w:multiLevelType w:val="hybridMultilevel"/>
    <w:tmpl w:val="CD7CB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C20F5F"/>
    <w:multiLevelType w:val="hybridMultilevel"/>
    <w:tmpl w:val="B4EA1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221D13"/>
    <w:multiLevelType w:val="hybridMultilevel"/>
    <w:tmpl w:val="1A348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0B7B8A"/>
    <w:multiLevelType w:val="hybridMultilevel"/>
    <w:tmpl w:val="64489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6C6AD3"/>
    <w:multiLevelType w:val="hybridMultilevel"/>
    <w:tmpl w:val="02DC23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6410117">
    <w:abstractNumId w:val="2"/>
  </w:num>
  <w:num w:numId="2" w16cid:durableId="1717389501">
    <w:abstractNumId w:val="4"/>
  </w:num>
  <w:num w:numId="3" w16cid:durableId="36200407">
    <w:abstractNumId w:val="1"/>
  </w:num>
  <w:num w:numId="4" w16cid:durableId="353044304">
    <w:abstractNumId w:val="0"/>
  </w:num>
  <w:num w:numId="5" w16cid:durableId="13861791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AEC"/>
    <w:rsid w:val="0006208E"/>
    <w:rsid w:val="000673AC"/>
    <w:rsid w:val="0008574C"/>
    <w:rsid w:val="00424CA8"/>
    <w:rsid w:val="004714D8"/>
    <w:rsid w:val="00474333"/>
    <w:rsid w:val="004F2290"/>
    <w:rsid w:val="00515CE8"/>
    <w:rsid w:val="00551906"/>
    <w:rsid w:val="0063797B"/>
    <w:rsid w:val="00705732"/>
    <w:rsid w:val="007B0AEC"/>
    <w:rsid w:val="008E3D77"/>
    <w:rsid w:val="00960D63"/>
    <w:rsid w:val="00B14447"/>
    <w:rsid w:val="00C1526B"/>
    <w:rsid w:val="00CD2E01"/>
    <w:rsid w:val="00D10993"/>
    <w:rsid w:val="00E36515"/>
    <w:rsid w:val="00E8252F"/>
    <w:rsid w:val="00EC49C0"/>
    <w:rsid w:val="00F40534"/>
    <w:rsid w:val="00FC54AA"/>
    <w:rsid w:val="340166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8ADBD"/>
  <w15:chartTrackingRefBased/>
  <w15:docId w15:val="{59C229C8-DD75-4D0C-A588-7A131B1C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0AEC"/>
    <w:rPr>
      <w:color w:val="0563C1" w:themeColor="hyperlink"/>
      <w:u w:val="single"/>
    </w:rPr>
  </w:style>
  <w:style w:type="character" w:styleId="UnresolvedMention">
    <w:name w:val="Unresolved Mention"/>
    <w:basedOn w:val="DefaultParagraphFont"/>
    <w:uiPriority w:val="99"/>
    <w:semiHidden/>
    <w:unhideWhenUsed/>
    <w:rsid w:val="007B0AEC"/>
    <w:rPr>
      <w:color w:val="605E5C"/>
      <w:shd w:val="clear" w:color="auto" w:fill="E1DFDD"/>
    </w:rPr>
  </w:style>
  <w:style w:type="paragraph" w:styleId="ListParagraph">
    <w:name w:val="List Paragraph"/>
    <w:basedOn w:val="Normal"/>
    <w:uiPriority w:val="34"/>
    <w:qFormat/>
    <w:rsid w:val="00474333"/>
    <w:pPr>
      <w:ind w:left="720"/>
      <w:contextualSpacing/>
    </w:pPr>
  </w:style>
  <w:style w:type="table" w:styleId="TableGrid">
    <w:name w:val="Table Grid"/>
    <w:basedOn w:val="TableNormal"/>
    <w:uiPriority w:val="59"/>
    <w:rsid w:val="004F2290"/>
    <w:pPr>
      <w:spacing w:after="0" w:line="240"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24C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a:pPr>
            <a:r>
              <a:rPr lang="en-US" sz="1300"/>
              <a:t>HPW and People turnover</a:t>
            </a:r>
          </a:p>
        </c:rich>
      </c:tx>
      <c:layout>
        <c:manualLayout>
          <c:xMode val="edge"/>
          <c:yMode val="edge"/>
          <c:x val="0.29821183199620632"/>
          <c:y val="0"/>
        </c:manualLayout>
      </c:layout>
      <c:overlay val="0"/>
    </c:title>
    <c:autoTitleDeleted val="0"/>
    <c:view3D>
      <c:rotX val="15"/>
      <c:rotY val="20"/>
      <c:rAngAx val="0"/>
    </c:view3D>
    <c:floor>
      <c:thickness val="0"/>
    </c:floor>
    <c:sideWall>
      <c:thickness val="0"/>
    </c:sideWall>
    <c:backWall>
      <c:thickness val="0"/>
    </c:backWall>
    <c:plotArea>
      <c:layout>
        <c:manualLayout>
          <c:layoutTarget val="inner"/>
          <c:xMode val="edge"/>
          <c:yMode val="edge"/>
          <c:x val="7.0407006415864684E-2"/>
          <c:y val="0.16697444069491321"/>
          <c:w val="0.49068076741453376"/>
          <c:h val="0.65570084989376365"/>
        </c:manualLayout>
      </c:layout>
      <c:bar3DChart>
        <c:barDir val="col"/>
        <c:grouping val="standard"/>
        <c:varyColors val="0"/>
        <c:ser>
          <c:idx val="0"/>
          <c:order val="0"/>
          <c:tx>
            <c:strRef>
              <c:f>'Sheet1'!$B$1</c:f>
              <c:strCache>
                <c:ptCount val="1"/>
                <c:pt idx="0">
                  <c:v>HPW and People turnover</c:v>
                </c:pt>
              </c:strCache>
            </c:strRef>
          </c:tx>
          <c:invertIfNegative val="0"/>
          <c:cat>
            <c:strRef>
              <c:f>'Sheet1'!$A$2:$A$5</c:f>
              <c:strCache>
                <c:ptCount val="4"/>
                <c:pt idx="0">
                  <c:v>0 to 4</c:v>
                </c:pt>
                <c:pt idx="1">
                  <c:v>5 to 7</c:v>
                </c:pt>
                <c:pt idx="2">
                  <c:v>8 to 10</c:v>
                </c:pt>
                <c:pt idx="3">
                  <c:v>11 to 18</c:v>
                </c:pt>
              </c:strCache>
            </c:strRef>
          </c:cat>
          <c:val>
            <c:numRef>
              <c:f>'Sheet1'!$B$2:$B$5</c:f>
              <c:numCache>
                <c:formatCode>General</c:formatCode>
                <c:ptCount val="4"/>
                <c:pt idx="0">
                  <c:v>34</c:v>
                </c:pt>
                <c:pt idx="1">
                  <c:v>32</c:v>
                </c:pt>
                <c:pt idx="2">
                  <c:v>22</c:v>
                </c:pt>
                <c:pt idx="3">
                  <c:v>15</c:v>
                </c:pt>
              </c:numCache>
            </c:numRef>
          </c:val>
          <c:extLst>
            <c:ext xmlns:c16="http://schemas.microsoft.com/office/drawing/2014/chart" uri="{C3380CC4-5D6E-409C-BE32-E72D297353CC}">
              <c16:uniqueId val="{00000000-80B4-4636-A749-2882D62F3AA1}"/>
            </c:ext>
          </c:extLst>
        </c:ser>
        <c:dLbls>
          <c:showLegendKey val="0"/>
          <c:showVal val="0"/>
          <c:showCatName val="0"/>
          <c:showSerName val="0"/>
          <c:showPercent val="0"/>
          <c:showBubbleSize val="0"/>
        </c:dLbls>
        <c:gapWidth val="150"/>
        <c:shape val="box"/>
        <c:axId val="473210880"/>
        <c:axId val="473212416"/>
        <c:axId val="175753408"/>
      </c:bar3DChart>
      <c:catAx>
        <c:axId val="473210880"/>
        <c:scaling>
          <c:orientation val="minMax"/>
        </c:scaling>
        <c:delete val="0"/>
        <c:axPos val="b"/>
        <c:numFmt formatCode="General" sourceLinked="0"/>
        <c:majorTickMark val="out"/>
        <c:minorTickMark val="none"/>
        <c:tickLblPos val="nextTo"/>
        <c:crossAx val="473212416"/>
        <c:crosses val="autoZero"/>
        <c:auto val="1"/>
        <c:lblAlgn val="ctr"/>
        <c:lblOffset val="100"/>
        <c:noMultiLvlLbl val="0"/>
      </c:catAx>
      <c:valAx>
        <c:axId val="473212416"/>
        <c:scaling>
          <c:orientation val="minMax"/>
        </c:scaling>
        <c:delete val="0"/>
        <c:axPos val="l"/>
        <c:majorGridlines/>
        <c:minorGridlines/>
        <c:numFmt formatCode="General" sourceLinked="1"/>
        <c:majorTickMark val="out"/>
        <c:minorTickMark val="none"/>
        <c:tickLblPos val="nextTo"/>
        <c:crossAx val="473210880"/>
        <c:crosses val="autoZero"/>
        <c:crossBetween val="between"/>
      </c:valAx>
      <c:serAx>
        <c:axId val="175753408"/>
        <c:scaling>
          <c:orientation val="minMax"/>
        </c:scaling>
        <c:delete val="1"/>
        <c:axPos val="b"/>
        <c:majorTickMark val="out"/>
        <c:minorTickMark val="none"/>
        <c:tickLblPos val="none"/>
        <c:crossAx val="473212416"/>
        <c:crosses val="autoZero"/>
      </c:serAx>
    </c:plotArea>
    <c:legend>
      <c:legendPos val="r"/>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B03CC82AF2CD24CAEEB855CBE8BA5F7" ma:contentTypeVersion="13" ma:contentTypeDescription="Create a new document." ma:contentTypeScope="" ma:versionID="47e52613eb254038493c771d7ccdebd1">
  <xsd:schema xmlns:xsd="http://www.w3.org/2001/XMLSchema" xmlns:xs="http://www.w3.org/2001/XMLSchema" xmlns:p="http://schemas.microsoft.com/office/2006/metadata/properties" xmlns:ns2="8431acbe-5672-44f1-97ca-76535e2de72e" xmlns:ns3="622f61a4-f6aa-4884-ba7f-f72e0c1622c7" targetNamespace="http://schemas.microsoft.com/office/2006/metadata/properties" ma:root="true" ma:fieldsID="87e5a5051b564d1813b74dc1e0749f67" ns2:_="" ns3:_="">
    <xsd:import namespace="8431acbe-5672-44f1-97ca-76535e2de72e"/>
    <xsd:import namespace="622f61a4-f6aa-4884-ba7f-f72e0c1622c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31acbe-5672-44f1-97ca-76535e2de7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2f61a4-f6aa-4884-ba7f-f72e0c1622c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10AF94-BB6F-49A8-B011-A04EF03A2F59}">
  <ds:schemaRefs>
    <ds:schemaRef ds:uri="http://schemas.microsoft.com/sharepoint/v3/contenttype/forms"/>
  </ds:schemaRefs>
</ds:datastoreItem>
</file>

<file path=customXml/itemProps2.xml><?xml version="1.0" encoding="utf-8"?>
<ds:datastoreItem xmlns:ds="http://schemas.openxmlformats.org/officeDocument/2006/customXml" ds:itemID="{483F9325-C2EB-4DB2-B5F2-CBBDF9EF261C}">
  <ds:schemaRefs>
    <ds:schemaRef ds:uri="http://purl.org/dc/terms/"/>
    <ds:schemaRef ds:uri="622f61a4-f6aa-4884-ba7f-f72e0c1622c7"/>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8431acbe-5672-44f1-97ca-76535e2de72e"/>
    <ds:schemaRef ds:uri="http://www.w3.org/XML/1998/namespace"/>
  </ds:schemaRefs>
</ds:datastoreItem>
</file>

<file path=customXml/itemProps3.xml><?xml version="1.0" encoding="utf-8"?>
<ds:datastoreItem xmlns:ds="http://schemas.openxmlformats.org/officeDocument/2006/customXml" ds:itemID="{2F7BDE86-378A-417E-B21E-0E62464CAA17}">
  <ds:schemaRefs>
    <ds:schemaRef ds:uri="http://schemas.openxmlformats.org/officeDocument/2006/bibliography"/>
  </ds:schemaRefs>
</ds:datastoreItem>
</file>

<file path=customXml/itemProps4.xml><?xml version="1.0" encoding="utf-8"?>
<ds:datastoreItem xmlns:ds="http://schemas.openxmlformats.org/officeDocument/2006/customXml" ds:itemID="{7C86F59D-B2E7-421B-9924-0CE00240BE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31acbe-5672-44f1-97ca-76535e2de72e"/>
    <ds:schemaRef ds:uri="622f61a4-f6aa-4884-ba7f-f72e0c1622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3</Pages>
  <Words>852</Words>
  <Characters>4861</Characters>
  <Application>Microsoft Office Word</Application>
  <DocSecurity>0</DocSecurity>
  <Lines>40</Lines>
  <Paragraphs>11</Paragraphs>
  <ScaleCrop>false</ScaleCrop>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Stewart</dc:creator>
  <cp:keywords/>
  <dc:description/>
  <cp:lastModifiedBy>Correia, Fernando</cp:lastModifiedBy>
  <cp:revision>5</cp:revision>
  <dcterms:created xsi:type="dcterms:W3CDTF">2020-09-05T15:43:00Z</dcterms:created>
  <dcterms:modified xsi:type="dcterms:W3CDTF">2023-11-15T09:57:00Z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0x0101001B03CC82AF2CD24CAEEB855CBE8BA5F7</vt:lpwstr>
  </property>
</Properties>
</file>