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8D39F8" w14:textId="77777777" w:rsidR="00F80D28" w:rsidRPr="00F80D28" w:rsidRDefault="00F80D28" w:rsidP="00F80D28">
      <w:pPr>
        <w:rPr>
          <w:b/>
        </w:rPr>
      </w:pPr>
      <w:r w:rsidRPr="00F80D28">
        <w:rPr>
          <w:b/>
        </w:rPr>
        <w:t>Jennings' Seven Signs of Ethical Collapse</w:t>
      </w:r>
    </w:p>
    <w:p w14:paraId="3DF5B6C3" w14:textId="77777777" w:rsidR="00F80D28" w:rsidRDefault="00F80D28" w:rsidP="00F80D28">
      <w:r>
        <w:t>Spotting Moral Downfalls</w:t>
      </w:r>
    </w:p>
    <w:p w14:paraId="16711E40" w14:textId="77777777" w:rsidR="00F80D28" w:rsidRPr="00F80D28" w:rsidRDefault="00F80D28" w:rsidP="00F80D28">
      <w:pPr>
        <w:rPr>
          <w:b/>
        </w:rPr>
      </w:pPr>
      <w:r w:rsidRPr="00F80D28">
        <w:rPr>
          <w:b/>
        </w:rPr>
        <w:t>About the Tool</w:t>
      </w:r>
    </w:p>
    <w:p w14:paraId="0CA234B3" w14:textId="77777777" w:rsidR="00F80D28" w:rsidRDefault="00F80D28" w:rsidP="00F80D28">
      <w:r>
        <w:t>Marianne M. Jennings, a business ethics professor at Arizona State University, published the model in her 2006 book, "The Seven Signs of Ethical Collapse."</w:t>
      </w:r>
    </w:p>
    <w:p w14:paraId="45CC7A63" w14:textId="77777777" w:rsidR="00F80D28" w:rsidRDefault="00F80D28" w:rsidP="00F80D28">
      <w:r>
        <w:t>Her seven signs are:</w:t>
      </w:r>
    </w:p>
    <w:p w14:paraId="50800D1E" w14:textId="77777777" w:rsidR="00F80D28" w:rsidRDefault="00F80D28" w:rsidP="00F80D28">
      <w:pPr>
        <w:pStyle w:val="ListParagraph"/>
        <w:numPr>
          <w:ilvl w:val="0"/>
          <w:numId w:val="2"/>
        </w:numPr>
        <w:ind w:left="851" w:hanging="491"/>
      </w:pPr>
      <w:r>
        <w:t>Pressure to maintain numbers.</w:t>
      </w:r>
    </w:p>
    <w:p w14:paraId="5B8419FA" w14:textId="77777777" w:rsidR="00F80D28" w:rsidRDefault="00F80D28" w:rsidP="00F80D28">
      <w:pPr>
        <w:pStyle w:val="ListParagraph"/>
        <w:numPr>
          <w:ilvl w:val="0"/>
          <w:numId w:val="2"/>
        </w:numPr>
        <w:ind w:left="851" w:hanging="491"/>
      </w:pPr>
      <w:r>
        <w:t>Fear and silence.</w:t>
      </w:r>
    </w:p>
    <w:p w14:paraId="75E5831A" w14:textId="77777777" w:rsidR="00F80D28" w:rsidRDefault="00F80D28" w:rsidP="00F80D28">
      <w:pPr>
        <w:pStyle w:val="ListParagraph"/>
        <w:numPr>
          <w:ilvl w:val="0"/>
          <w:numId w:val="2"/>
        </w:numPr>
        <w:ind w:left="851" w:hanging="491"/>
      </w:pPr>
      <w:r>
        <w:t>Young ‘</w:t>
      </w:r>
      <w:proofErr w:type="spellStart"/>
      <w:r>
        <w:t>uns</w:t>
      </w:r>
      <w:proofErr w:type="spellEnd"/>
      <w:r>
        <w:t>, and a bigger-than-life CEO.</w:t>
      </w:r>
    </w:p>
    <w:p w14:paraId="00E3833F" w14:textId="77777777" w:rsidR="00F80D28" w:rsidRDefault="00F80D28" w:rsidP="00F80D28">
      <w:pPr>
        <w:pStyle w:val="ListParagraph"/>
        <w:numPr>
          <w:ilvl w:val="0"/>
          <w:numId w:val="2"/>
        </w:numPr>
        <w:ind w:left="851" w:hanging="491"/>
      </w:pPr>
      <w:r>
        <w:t>A weak board.</w:t>
      </w:r>
    </w:p>
    <w:p w14:paraId="332EB2AC" w14:textId="77777777" w:rsidR="00F80D28" w:rsidRDefault="00F80D28" w:rsidP="00F80D28">
      <w:pPr>
        <w:pStyle w:val="ListParagraph"/>
        <w:numPr>
          <w:ilvl w:val="0"/>
          <w:numId w:val="2"/>
        </w:numPr>
        <w:ind w:left="851" w:hanging="491"/>
      </w:pPr>
      <w:r>
        <w:t>Conflicts (of interest).</w:t>
      </w:r>
    </w:p>
    <w:p w14:paraId="21893F76" w14:textId="77777777" w:rsidR="00F80D28" w:rsidRDefault="00F80D28" w:rsidP="00F80D28">
      <w:pPr>
        <w:pStyle w:val="ListParagraph"/>
        <w:numPr>
          <w:ilvl w:val="0"/>
          <w:numId w:val="2"/>
        </w:numPr>
        <w:ind w:left="851" w:hanging="491"/>
      </w:pPr>
      <w:r>
        <w:t>Innovation like no other.</w:t>
      </w:r>
    </w:p>
    <w:p w14:paraId="29546214" w14:textId="77777777" w:rsidR="00F80D28" w:rsidRDefault="00F80D28" w:rsidP="00F80D28">
      <w:pPr>
        <w:pStyle w:val="ListParagraph"/>
        <w:numPr>
          <w:ilvl w:val="0"/>
          <w:numId w:val="2"/>
        </w:numPr>
        <w:ind w:left="851" w:hanging="491"/>
      </w:pPr>
      <w:r>
        <w:t>Goodness in some areas atoning for evil in others.</w:t>
      </w:r>
    </w:p>
    <w:p w14:paraId="2543710C" w14:textId="77777777" w:rsidR="00F80D28" w:rsidRPr="00F80D28" w:rsidRDefault="00F80D28" w:rsidP="00F80D28">
      <w:pPr>
        <w:rPr>
          <w:b/>
        </w:rPr>
      </w:pPr>
      <w:r w:rsidRPr="00F80D28">
        <w:rPr>
          <w:b/>
        </w:rPr>
        <w:t>The Seven Signs</w:t>
      </w:r>
    </w:p>
    <w:p w14:paraId="2754980A" w14:textId="77777777" w:rsidR="00F80D28" w:rsidRPr="00F80D28" w:rsidRDefault="00F80D28" w:rsidP="00F80D28">
      <w:pPr>
        <w:rPr>
          <w:b/>
        </w:rPr>
      </w:pPr>
      <w:r w:rsidRPr="00F80D28">
        <w:rPr>
          <w:b/>
        </w:rPr>
        <w:t>1. Pressure to Maintain Numbers</w:t>
      </w:r>
    </w:p>
    <w:p w14:paraId="73597C14" w14:textId="77777777" w:rsidR="00F80D28" w:rsidRDefault="00F80D28" w:rsidP="00F80D28">
      <w:r>
        <w:t xml:space="preserve">Every </w:t>
      </w:r>
      <w:r>
        <w:t>Organisation</w:t>
      </w:r>
      <w:r>
        <w:t xml:space="preserve"> wants to maintain a certain performance level, but, when it becomes obsessed with meeting quantitative goals, it may push aside good judgment and ethics in order to achieve them.</w:t>
      </w:r>
      <w:r>
        <w:t xml:space="preserve">  </w:t>
      </w:r>
      <w:r>
        <w:t>These goals are often financial, but they can revolve around any measure of performance. For example, a university can push its professors to publish a certain number of papers each year, or a non</w:t>
      </w:r>
      <w:r>
        <w:t>-</w:t>
      </w:r>
      <w:r>
        <w:t xml:space="preserve">profit </w:t>
      </w:r>
      <w:r>
        <w:t>Organisation</w:t>
      </w:r>
      <w:r>
        <w:t xml:space="preserve"> can pressure its staff to sign up a certain number of donors each week.</w:t>
      </w:r>
      <w:r>
        <w:t xml:space="preserve"> </w:t>
      </w:r>
      <w:r>
        <w:t xml:space="preserve">While every </w:t>
      </w:r>
      <w:r>
        <w:t>Organisation</w:t>
      </w:r>
      <w:r>
        <w:t xml:space="preserve"> should pay attention to key metrics, healthy </w:t>
      </w:r>
      <w:r>
        <w:t>Organisation</w:t>
      </w:r>
      <w:r>
        <w:t>s have checks and balances in place to prevent fraud and manipulation.</w:t>
      </w:r>
    </w:p>
    <w:p w14:paraId="4AF9F58D" w14:textId="77777777" w:rsidR="00F80D28" w:rsidRPr="00F80D28" w:rsidRDefault="00F80D28" w:rsidP="00F80D28">
      <w:pPr>
        <w:rPr>
          <w:b/>
        </w:rPr>
      </w:pPr>
      <w:r w:rsidRPr="00F80D28">
        <w:rPr>
          <w:b/>
        </w:rPr>
        <w:t>Action</w:t>
      </w:r>
    </w:p>
    <w:p w14:paraId="724E0234" w14:textId="77777777" w:rsidR="00F80D28" w:rsidRDefault="00F80D28" w:rsidP="00F80D28">
      <w:r>
        <w:t xml:space="preserve">First, confirm that your team members know the </w:t>
      </w:r>
      <w:r>
        <w:t>Organisation</w:t>
      </w:r>
      <w:r>
        <w:t>'s core values , and check that none of the goals that you've set, or the processes for achieving them, cause people to violate these values.</w:t>
      </w:r>
    </w:p>
    <w:p w14:paraId="35B778E1" w14:textId="77777777" w:rsidR="00F80D28" w:rsidRDefault="00F80D28" w:rsidP="00F80D28">
      <w:r>
        <w:t xml:space="preserve">Meet with your team members and explain the lines that they shouldn't cross, and the consequences if they do so. If team members violate these ethical boundaries, meet with them one-on-one to discuss their </w:t>
      </w:r>
      <w:r>
        <w:t>behaviour</w:t>
      </w:r>
      <w:r>
        <w:t xml:space="preserve"> and discipline them appropriately.</w:t>
      </w:r>
      <w:r>
        <w:t xml:space="preserve">  </w:t>
      </w:r>
      <w:r>
        <w:t xml:space="preserve">If your team members spot processes or </w:t>
      </w:r>
      <w:r>
        <w:t>behaviours</w:t>
      </w:r>
      <w:r>
        <w:t xml:space="preserve"> that they believe could motivate poor </w:t>
      </w:r>
      <w:r>
        <w:t>behaviour</w:t>
      </w:r>
      <w:r>
        <w:t>, encourage them to speak out.</w:t>
      </w:r>
      <w:r>
        <w:t xml:space="preserve">  </w:t>
      </w:r>
      <w:r>
        <w:t>Last, practice ethical leadership  by always trying to do the right thing, and by setting a good example for your team.</w:t>
      </w:r>
    </w:p>
    <w:p w14:paraId="5AA53078" w14:textId="77777777" w:rsidR="00F80D28" w:rsidRPr="00F80D28" w:rsidRDefault="00F80D28" w:rsidP="00F80D28">
      <w:pPr>
        <w:rPr>
          <w:b/>
        </w:rPr>
      </w:pPr>
      <w:r w:rsidRPr="00F80D28">
        <w:rPr>
          <w:b/>
        </w:rPr>
        <w:t>2. Fear and Silence</w:t>
      </w:r>
    </w:p>
    <w:p w14:paraId="0E41588B" w14:textId="77777777" w:rsidR="00F80D28" w:rsidRDefault="00F80D28" w:rsidP="00F80D28">
      <w:r>
        <w:t>A culture of fear and silence can easily mask ethical problems.</w:t>
      </w:r>
      <w:r>
        <w:t xml:space="preserve">  </w:t>
      </w:r>
      <w:r>
        <w:t>For example, if people spot discrepancies or failures, key decision-makers may be unsympathetic towards their concerns. Other people might be afraid to speak up about their worries, because they fear that they'll be demoted or fired. Still others may feel helpless, and may think that they can do nothing about the situation.</w:t>
      </w:r>
      <w:r>
        <w:t xml:space="preserve">  </w:t>
      </w:r>
      <w:r>
        <w:t xml:space="preserve">If top leaders rule with fear, it can often signal that an </w:t>
      </w:r>
      <w:r>
        <w:t>Organisation</w:t>
      </w:r>
      <w:r>
        <w:t xml:space="preserve"> is at ethical risk.</w:t>
      </w:r>
    </w:p>
    <w:p w14:paraId="7BEE8404" w14:textId="77777777" w:rsidR="00F80D28" w:rsidRPr="00F80D28" w:rsidRDefault="00F80D28" w:rsidP="00F80D28">
      <w:pPr>
        <w:rPr>
          <w:b/>
        </w:rPr>
      </w:pPr>
      <w:r w:rsidRPr="00F80D28">
        <w:rPr>
          <w:b/>
        </w:rPr>
        <w:t>Action</w:t>
      </w:r>
    </w:p>
    <w:p w14:paraId="084B7E26" w14:textId="77777777" w:rsidR="00F80D28" w:rsidRDefault="00F80D28" w:rsidP="00F80D28">
      <w:r>
        <w:lastRenderedPageBreak/>
        <w:t>First, create a culture where people feel comfortable communicating with one another. Encourage feedback  from your people, and make sure that everyone understands that open criticism won't be frowned upon or punished.</w:t>
      </w:r>
    </w:p>
    <w:p w14:paraId="53333279" w14:textId="77777777" w:rsidR="00F80D28" w:rsidRDefault="00F80D28" w:rsidP="00F80D28">
      <w:r>
        <w:t>If you suspect that your people's concerns aren't being heard, or that they're too afraid to speak up, provide anonymous channels for them to voice their opinions. You could provide a simple suggestion box, a hotline, or a message board where employees can post comments and questions without fear of being identified.</w:t>
      </w:r>
    </w:p>
    <w:p w14:paraId="6E242E69" w14:textId="77777777" w:rsidR="00F80D28" w:rsidRDefault="00F80D28" w:rsidP="00F80D28">
      <w:r>
        <w:t xml:space="preserve">Coach your team members on what they should do if they spot something that needs reporting. Our article on whistleblowing  will help you understand the issues and risks of speaking up, so that you know how to minimize risks for </w:t>
      </w:r>
      <w:r>
        <w:t>whistle-blowers</w:t>
      </w:r>
      <w:r>
        <w:t>.</w:t>
      </w:r>
      <w:r>
        <w:t xml:space="preserve">  </w:t>
      </w:r>
      <w:r>
        <w:t>Next, clarify what they should report. Encourage your team to report anything that they're concerned about, from violations of the company's core values, to ethics, or to illegal actions.</w:t>
      </w:r>
    </w:p>
    <w:p w14:paraId="7D1565E8" w14:textId="77777777" w:rsidR="00F80D28" w:rsidRDefault="00F80D28" w:rsidP="00F80D28">
      <w:r>
        <w:t>Once people speak up, it's important for them to know that you've heard their concerns.</w:t>
      </w:r>
    </w:p>
    <w:p w14:paraId="38F3678C" w14:textId="77777777" w:rsidR="00F80D28" w:rsidRDefault="00F80D28" w:rsidP="00F80D28">
      <w:r>
        <w:t>Where channels aren't anonymous, you should aim to respond to all reports. If you make a change in response to an anonymous suggestion, be open and explain what you're doing, so that people know that you're taking action.</w:t>
      </w:r>
      <w:r>
        <w:t xml:space="preserve"> </w:t>
      </w:r>
      <w:r>
        <w:t>When a team is silent, it could mean that people are afraid of conflict. Conflict can be healthy if it's managed appropriately, so, work on your conflict resolution skills  and manage healthy conflict within your team, so that you set a good example for others.</w:t>
      </w:r>
      <w:r>
        <w:t xml:space="preserve"> </w:t>
      </w:r>
      <w:r>
        <w:t>Lastly, reward  team members who speak up, even if it's with a simple "thank you." Showing your gratitude will encourage others to express themselves in the future.</w:t>
      </w:r>
    </w:p>
    <w:p w14:paraId="6CD83FD9" w14:textId="77777777" w:rsidR="00F80D28" w:rsidRPr="00F80D28" w:rsidRDefault="00F80D28" w:rsidP="00F80D28">
      <w:pPr>
        <w:rPr>
          <w:b/>
        </w:rPr>
      </w:pPr>
      <w:r w:rsidRPr="00F80D28">
        <w:rPr>
          <w:b/>
        </w:rPr>
        <w:t>3. Young ‘</w:t>
      </w:r>
      <w:proofErr w:type="spellStart"/>
      <w:r w:rsidRPr="00F80D28">
        <w:rPr>
          <w:b/>
        </w:rPr>
        <w:t>Uns</w:t>
      </w:r>
      <w:proofErr w:type="spellEnd"/>
      <w:r w:rsidRPr="00F80D28">
        <w:rPr>
          <w:b/>
        </w:rPr>
        <w:t xml:space="preserve"> and a Bigger-Than-Life CEO</w:t>
      </w:r>
    </w:p>
    <w:p w14:paraId="3F164771" w14:textId="77777777" w:rsidR="00F80D28" w:rsidRDefault="00F80D28" w:rsidP="00F80D28">
      <w:r>
        <w:t xml:space="preserve">Just because an </w:t>
      </w:r>
      <w:r>
        <w:t>Organisation</w:t>
      </w:r>
      <w:r>
        <w:t xml:space="preserve"> has ambitious, young executives, it certainly doesn't mean that an ethical collapse is inevitable. However, it is possible that inexperienced managers might have trouble challenging the decisions of a larger-than-life CEO, whether out of fear, or out of a lack of confidence in their own analysis.</w:t>
      </w:r>
    </w:p>
    <w:p w14:paraId="54BF8B32" w14:textId="77777777" w:rsidR="00F80D28" w:rsidRDefault="00F80D28" w:rsidP="00F80D28">
      <w:r>
        <w:t>CEOs can also get away with immoral decisions because the management team doesn't want to challenge them, or may presume that the CEO knows more than they do about a situation. Groupthink  can also lead these teams to make unethical decisions, especially if a dynamic, enthusiastic CEO is leading them.</w:t>
      </w:r>
    </w:p>
    <w:p w14:paraId="534BF280" w14:textId="77777777" w:rsidR="00F80D28" w:rsidRPr="00F80D28" w:rsidRDefault="00F80D28" w:rsidP="00F80D28">
      <w:pPr>
        <w:rPr>
          <w:b/>
        </w:rPr>
      </w:pPr>
      <w:r w:rsidRPr="00F80D28">
        <w:rPr>
          <w:b/>
        </w:rPr>
        <w:t>Action</w:t>
      </w:r>
    </w:p>
    <w:p w14:paraId="23A30393" w14:textId="77777777" w:rsidR="00F80D28" w:rsidRDefault="00F80D28" w:rsidP="00F80D28">
      <w:r>
        <w:t>It can be challenging to change a workplace culture where people are under the spell of a powerful CEO. Jennings advises that this sign will likely be the most difficult to address.</w:t>
      </w:r>
      <w:r>
        <w:t xml:space="preserve"> </w:t>
      </w:r>
      <w:r>
        <w:t>If you're in a position to affect the hiring of executives, think twice before hiring a "big name." This holds true with professionals at lower levels as well. Thoroughly question candidates with a record of hitting goals that seem too good to be true.</w:t>
      </w:r>
      <w:r>
        <w:t xml:space="preserve"> </w:t>
      </w:r>
      <w:r>
        <w:t xml:space="preserve">Make sure that bonuses and other benefits aren't being awarded unfairly in your </w:t>
      </w:r>
      <w:r>
        <w:t>Organisation</w:t>
      </w:r>
      <w:r>
        <w:t>. Practice strategic compensation , and make sure that no one is compensated inappropriately.</w:t>
      </w:r>
    </w:p>
    <w:p w14:paraId="3FCCE788" w14:textId="77777777" w:rsidR="00F80D28" w:rsidRPr="00F80D28" w:rsidRDefault="00F80D28" w:rsidP="00F80D28">
      <w:pPr>
        <w:rPr>
          <w:b/>
        </w:rPr>
      </w:pPr>
      <w:r w:rsidRPr="00F80D28">
        <w:rPr>
          <w:b/>
        </w:rPr>
        <w:t>4. A Weak Board</w:t>
      </w:r>
    </w:p>
    <w:p w14:paraId="32DB3109" w14:textId="77777777" w:rsidR="00F80D28" w:rsidRDefault="00F80D28" w:rsidP="00F80D28">
      <w:r>
        <w:t xml:space="preserve">An </w:t>
      </w:r>
      <w:r>
        <w:t>Organisation</w:t>
      </w:r>
      <w:r>
        <w:t>'s board can be weak for several reasons: its members might be inexperienced, they could be distracted by infighting, they may have conflicts of interest, or they might miss meetings or key votes because they're not engaged.</w:t>
      </w:r>
      <w:r>
        <w:t xml:space="preserve">  </w:t>
      </w:r>
      <w:r>
        <w:t>The board's structure might also contribute to weakness. For instance, the board might discuss major proposals over the phone or online, without giving key members the chance to review issues thoroughly.</w:t>
      </w:r>
      <w:r>
        <w:t xml:space="preserve">  </w:t>
      </w:r>
      <w:r>
        <w:t xml:space="preserve">Weak boards can often indicate an </w:t>
      </w:r>
      <w:r>
        <w:t>Organisation</w:t>
      </w:r>
      <w:r>
        <w:t>'s ethical collapse, simply because they don't have the strength or cohesiveness needed to challenge an unethical CEO or senior management team.</w:t>
      </w:r>
    </w:p>
    <w:p w14:paraId="1DF4FDF0" w14:textId="77777777" w:rsidR="00F80D28" w:rsidRPr="00F80D28" w:rsidRDefault="00F80D28" w:rsidP="00F80D28">
      <w:pPr>
        <w:rPr>
          <w:b/>
        </w:rPr>
      </w:pPr>
      <w:r w:rsidRPr="00F80D28">
        <w:rPr>
          <w:b/>
        </w:rPr>
        <w:t>Action</w:t>
      </w:r>
    </w:p>
    <w:p w14:paraId="5ABEA798" w14:textId="77777777" w:rsidR="00F80D28" w:rsidRDefault="00F80D28" w:rsidP="00F80D28">
      <w:r>
        <w:t xml:space="preserve">One way to strengthen your </w:t>
      </w:r>
      <w:r>
        <w:t>Organisation</w:t>
      </w:r>
      <w:r>
        <w:t>'s board is to keep communication lines open, and ensure that board members can talk with employees, and vice versa. This will prevent managers from filtering information, omitting bad news, or exaggerating good news.</w:t>
      </w:r>
    </w:p>
    <w:p w14:paraId="5F305007" w14:textId="77777777" w:rsidR="00F80D28" w:rsidRDefault="00F80D28" w:rsidP="00F80D28">
      <w:r>
        <w:t>In order to create a two-way communication channel, you could set up a hotline, or simply compile a directory of phone numbers and email addresses, so that people can get in touch with one another.</w:t>
      </w:r>
    </w:p>
    <w:p w14:paraId="5B7B0644" w14:textId="77777777" w:rsidR="00F80D28" w:rsidRDefault="00F80D28" w:rsidP="00F80D28">
      <w:r>
        <w:t xml:space="preserve">Next, look at the perks that your board receives. Many companies that have collapsed because of poor ethical decisions offered extravagant packages to board members and some employees – perks that similar </w:t>
      </w:r>
      <w:r>
        <w:t>Organisation</w:t>
      </w:r>
      <w:r>
        <w:t xml:space="preserve">s couldn't afford. Look at the compensation that the people in your </w:t>
      </w:r>
      <w:r>
        <w:t>Organisation</w:t>
      </w:r>
      <w:r>
        <w:t xml:space="preserve"> are receiving. Is it similar to that of your competition? If not, this could be a warning sign that your </w:t>
      </w:r>
      <w:r>
        <w:t>Organisation</w:t>
      </w:r>
      <w:r>
        <w:t xml:space="preserve"> might not be able to afford its compensation policies.</w:t>
      </w:r>
      <w:r>
        <w:t xml:space="preserve">  </w:t>
      </w:r>
      <w:r>
        <w:t>Last, pay careful attention to who's on the board, as you need people who are strong enough to stand up for what's ethically right.</w:t>
      </w:r>
    </w:p>
    <w:p w14:paraId="19AC43DC" w14:textId="77777777" w:rsidR="00F80D28" w:rsidRPr="00F80D28" w:rsidRDefault="00F80D28" w:rsidP="00F80D28">
      <w:pPr>
        <w:rPr>
          <w:b/>
        </w:rPr>
      </w:pPr>
      <w:r w:rsidRPr="00F80D28">
        <w:rPr>
          <w:b/>
        </w:rPr>
        <w:t>5. Conflicts (of Interest)</w:t>
      </w:r>
    </w:p>
    <w:p w14:paraId="00B40AA5" w14:textId="77777777" w:rsidR="00F80D28" w:rsidRDefault="00F80D28" w:rsidP="00F80D28">
      <w:r>
        <w:t xml:space="preserve">Some </w:t>
      </w:r>
      <w:r>
        <w:t>Organisation</w:t>
      </w:r>
      <w:r>
        <w:t>s are at risk from conflicts of interest. For example, one high-ranking executive might contract work out to a family member or friend; directors might be voted onto the board because the CEO wants their business; or someone in finance might inflate earnings because he, and several of his friends, are major stockholders.</w:t>
      </w:r>
      <w:r>
        <w:t xml:space="preserve">  </w:t>
      </w:r>
      <w:r>
        <w:t xml:space="preserve">When decision-makers have conflicts of interest, they play two roles: they lead the </w:t>
      </w:r>
      <w:r>
        <w:t>Organisation</w:t>
      </w:r>
      <w:r>
        <w:t>, and they look out for their own interests. It's quite possible for these roles to conflict, and this can lead to unethical decision-making.</w:t>
      </w:r>
    </w:p>
    <w:p w14:paraId="16090681" w14:textId="77777777" w:rsidR="00F80D28" w:rsidRPr="00F80D28" w:rsidRDefault="00F80D28" w:rsidP="00F80D28">
      <w:pPr>
        <w:rPr>
          <w:b/>
        </w:rPr>
      </w:pPr>
      <w:r w:rsidRPr="00F80D28">
        <w:rPr>
          <w:b/>
        </w:rPr>
        <w:t>Action</w:t>
      </w:r>
    </w:p>
    <w:p w14:paraId="734B3CEE" w14:textId="77777777" w:rsidR="00F80D28" w:rsidRDefault="00F80D28" w:rsidP="00F80D28">
      <w:r>
        <w:t>First, think about whether key decision-makers may have conflicts of interest. Pay close attention to auditors, analysts, board members and executives.</w:t>
      </w:r>
      <w:r>
        <w:t xml:space="preserve">  </w:t>
      </w:r>
      <w:r>
        <w:t>If you're in a position to do so, set up policies to deal with these conflicts. These policies should address a wide range of conflicts, from working with relatives to accepting workplace gifts .</w:t>
      </w:r>
      <w:r>
        <w:t xml:space="preserve">  </w:t>
      </w:r>
      <w:r>
        <w:t xml:space="preserve">Often, accepting workplace gifts can create a conflict of interest in itself. When team members become comfortable with accepting gifts, it can be tempting to allow gifts to influence a work relationship, which can start to lead an </w:t>
      </w:r>
      <w:r>
        <w:t>Organisation</w:t>
      </w:r>
      <w:r>
        <w:t xml:space="preserve"> towards ethical problems.</w:t>
      </w:r>
    </w:p>
    <w:p w14:paraId="286D7966" w14:textId="77777777" w:rsidR="00F80D28" w:rsidRPr="00F80D28" w:rsidRDefault="00F80D28" w:rsidP="00F80D28">
      <w:pPr>
        <w:rPr>
          <w:b/>
        </w:rPr>
      </w:pPr>
      <w:r w:rsidRPr="00F80D28">
        <w:rPr>
          <w:b/>
        </w:rPr>
        <w:t>6. Innovation Like No Other</w:t>
      </w:r>
    </w:p>
    <w:p w14:paraId="0AD714C0" w14:textId="77777777" w:rsidR="00F80D28" w:rsidRDefault="00F80D28" w:rsidP="00F80D28">
      <w:r>
        <w:t>Organisation</w:t>
      </w:r>
      <w:r>
        <w:t>s that pride themselves on innovation can start to feel that they're above the law.</w:t>
      </w:r>
      <w:r>
        <w:t xml:space="preserve">  </w:t>
      </w:r>
      <w:r>
        <w:t xml:space="preserve">Of course, innovation itself is a very good thing, but trouble can ensue when an </w:t>
      </w:r>
      <w:r>
        <w:t>Organisation</w:t>
      </w:r>
      <w:r>
        <w:t xml:space="preserve"> innovates without regard to ethics or the law. The faster an </w:t>
      </w:r>
      <w:r>
        <w:t>Organisation</w:t>
      </w:r>
      <w:r>
        <w:t xml:space="preserve"> pursues innovation (or grows), the quicker even one poor decision can throw it off track.</w:t>
      </w:r>
    </w:p>
    <w:p w14:paraId="7843C34B" w14:textId="77777777" w:rsidR="00F80D28" w:rsidRPr="00F80D28" w:rsidRDefault="00F80D28" w:rsidP="00F80D28">
      <w:pPr>
        <w:rPr>
          <w:b/>
        </w:rPr>
      </w:pPr>
      <w:r w:rsidRPr="00F80D28">
        <w:rPr>
          <w:b/>
        </w:rPr>
        <w:t>Action</w:t>
      </w:r>
    </w:p>
    <w:p w14:paraId="5AA80144" w14:textId="77777777" w:rsidR="00F80D28" w:rsidRDefault="00F80D28" w:rsidP="00F80D28">
      <w:r>
        <w:t xml:space="preserve">Examine your </w:t>
      </w:r>
      <w:r>
        <w:t>Organisation</w:t>
      </w:r>
      <w:r>
        <w:t xml:space="preserve">'s current success and its pursuit of innovation. Do you worry that you're moving forwards too quickly? That is, do you believe that the excitement for your </w:t>
      </w:r>
      <w:r>
        <w:t>Organisation</w:t>
      </w:r>
      <w:r>
        <w:t>'s products or culture has been blown out of proportion, and that you might be overlooking problems?</w:t>
      </w:r>
    </w:p>
    <w:p w14:paraId="7A4572A1" w14:textId="77777777" w:rsidR="00F80D28" w:rsidRDefault="00F80D28" w:rsidP="00F80D28">
      <w:r>
        <w:t xml:space="preserve">In the frenzy of upward growth, it's easy for people to overlook rules, laws, and ethics. If you suspect that this is the case in your </w:t>
      </w:r>
      <w:r>
        <w:t>Organisation</w:t>
      </w:r>
      <w:r>
        <w:t>, communicate your concerns.</w:t>
      </w:r>
      <w:r>
        <w:t xml:space="preserve">  </w:t>
      </w:r>
      <w:r>
        <w:t xml:space="preserve">Next, learn to make good decisions. </w:t>
      </w:r>
    </w:p>
    <w:p w14:paraId="554B7E07" w14:textId="77777777" w:rsidR="00F80D28" w:rsidRPr="00F80D28" w:rsidRDefault="00F80D28" w:rsidP="00F80D28">
      <w:pPr>
        <w:rPr>
          <w:b/>
        </w:rPr>
      </w:pPr>
      <w:r w:rsidRPr="00F80D28">
        <w:rPr>
          <w:b/>
        </w:rPr>
        <w:t>7. Goodness in Some Areas Atones for Evil in Others</w:t>
      </w:r>
    </w:p>
    <w:p w14:paraId="4C2EAFFA" w14:textId="77777777" w:rsidR="00F80D28" w:rsidRDefault="00F80D28" w:rsidP="00F80D28">
      <w:r>
        <w:t xml:space="preserve">In the past, some </w:t>
      </w:r>
      <w:r>
        <w:t>Organisation</w:t>
      </w:r>
      <w:r>
        <w:t xml:space="preserve">s that suffered from ethical collapse gave generous donations to social causes, community events, and charities, perhaps as a way of appeasing managers' consciences following poor </w:t>
      </w:r>
      <w:r>
        <w:t>behaviour</w:t>
      </w:r>
      <w:r>
        <w:t>.</w:t>
      </w:r>
      <w:r>
        <w:t xml:space="preserve">  Organisation</w:t>
      </w:r>
      <w:r>
        <w:t xml:space="preserve">s that commit to helping good causes can still be at risk; they can use this philanthropic </w:t>
      </w:r>
      <w:r>
        <w:t>behaviour</w:t>
      </w:r>
      <w:r>
        <w:t xml:space="preserve"> to justify other unethical actions.</w:t>
      </w:r>
    </w:p>
    <w:p w14:paraId="3621F711" w14:textId="77777777" w:rsidR="00F80D28" w:rsidRPr="00F80D28" w:rsidRDefault="00F80D28" w:rsidP="00F80D28">
      <w:pPr>
        <w:rPr>
          <w:b/>
        </w:rPr>
      </w:pPr>
      <w:r w:rsidRPr="00F80D28">
        <w:rPr>
          <w:b/>
        </w:rPr>
        <w:t>Action</w:t>
      </w:r>
    </w:p>
    <w:p w14:paraId="50101A92" w14:textId="77777777" w:rsidR="00F80D28" w:rsidRDefault="00F80D28" w:rsidP="00F80D28">
      <w:r>
        <w:t xml:space="preserve">First, investigate your </w:t>
      </w:r>
      <w:r>
        <w:t>Organisation</w:t>
      </w:r>
      <w:r>
        <w:t xml:space="preserve">'s attitude towards social responsibility , and look at how much it gives to charities and other social causes. What are the </w:t>
      </w:r>
      <w:r>
        <w:t>Organisation</w:t>
      </w:r>
      <w:r>
        <w:t>'s motivations and guidelines for giving to social causes?</w:t>
      </w:r>
      <w:r>
        <w:t xml:space="preserve">  </w:t>
      </w:r>
      <w:r>
        <w:t xml:space="preserve">Are there connections between your </w:t>
      </w:r>
      <w:r>
        <w:t>Organisation</w:t>
      </w:r>
      <w:r>
        <w:t>'s executives and board members, and the causes that they support? Also look at the decision makers in these non</w:t>
      </w:r>
      <w:r>
        <w:t>-</w:t>
      </w:r>
      <w:r>
        <w:t xml:space="preserve">profits; are they related, or close, to anyone in your </w:t>
      </w:r>
      <w:r>
        <w:t>Organisation</w:t>
      </w:r>
      <w:r>
        <w:t>?</w:t>
      </w:r>
    </w:p>
    <w:p w14:paraId="14D83340" w14:textId="77777777" w:rsidR="00F80D28" w:rsidRDefault="00F80D28" w:rsidP="00F80D28">
      <w:r>
        <w:t xml:space="preserve">Also, if your </w:t>
      </w:r>
      <w:r>
        <w:t>Organisation</w:t>
      </w:r>
      <w:r>
        <w:t xml:space="preserve"> is part of an industry that receives criticism for being "unethical," for example, the tobacco industry, it's important to remember that honest leaders might feel the need to compensate by doing "good deeds."</w:t>
      </w:r>
      <w:r>
        <w:t xml:space="preserve">  </w:t>
      </w:r>
      <w:bookmarkStart w:id="0" w:name="_GoBack"/>
      <w:bookmarkEnd w:id="0"/>
      <w:r>
        <w:t xml:space="preserve">Sometimes, </w:t>
      </w:r>
      <w:r>
        <w:t>Organisation</w:t>
      </w:r>
      <w:r>
        <w:t xml:space="preserve">s might do good to compensate – consciously or subconsciously – for unethical </w:t>
      </w:r>
      <w:r>
        <w:t>behaviour</w:t>
      </w:r>
      <w:r>
        <w:t xml:space="preserve"> elsewhere. Philanthropy is important, but unethical </w:t>
      </w:r>
      <w:r>
        <w:t>behaviour</w:t>
      </w:r>
      <w:r>
        <w:t xml:space="preserve"> needs to be dealt with at root.</w:t>
      </w:r>
    </w:p>
    <w:p w14:paraId="4532DA6B" w14:textId="77777777" w:rsidR="003A45DD" w:rsidRDefault="00F80D28"/>
    <w:sectPr w:rsidR="003A4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346E3"/>
    <w:multiLevelType w:val="hybridMultilevel"/>
    <w:tmpl w:val="AFCA80EA"/>
    <w:lvl w:ilvl="0" w:tplc="79A402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6D5772"/>
    <w:multiLevelType w:val="hybridMultilevel"/>
    <w:tmpl w:val="D0D634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D28"/>
    <w:rsid w:val="00625B2C"/>
    <w:rsid w:val="00D24376"/>
    <w:rsid w:val="00F80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2FDF"/>
  <w15:chartTrackingRefBased/>
  <w15:docId w15:val="{3D4F8FFA-EBB0-4FA4-85D4-7DC255609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4DC7C23BB5CB41B944355ACB1100D1" ma:contentTypeVersion="34" ma:contentTypeDescription="Create a new document." ma:contentTypeScope="" ma:versionID="2dcc2c1f8aaa7a7594825f1122d981b9">
  <xsd:schema xmlns:xsd="http://www.w3.org/2001/XMLSchema" xmlns:xs="http://www.w3.org/2001/XMLSchema" xmlns:p="http://schemas.microsoft.com/office/2006/metadata/properties" xmlns:ns3="c35f5a0d-22f9-4063-af47-d210f95398a3" xmlns:ns4="703dda01-68e9-4195-b499-76f4fc3cc8ff" targetNamespace="http://schemas.microsoft.com/office/2006/metadata/properties" ma:root="true" ma:fieldsID="0e65b28ff3b8490aacfd7a25f1657427" ns3:_="" ns4:_="">
    <xsd:import namespace="c35f5a0d-22f9-4063-af47-d210f95398a3"/>
    <xsd:import namespace="703dda01-68e9-4195-b499-76f4fc3cc8ff"/>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ath_Settings" minOccurs="0"/>
                <xsd:element ref="ns3:Distribution_Groups" minOccurs="0"/>
                <xsd:element ref="ns3:LMS_Mapping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f5a0d-22f9-4063-af47-d210f9539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IsNotebookLocked" ma:index="26" nillable="true" ma:displayName="Is Notebook Locked" ma:internalName="IsNotebookLocked">
      <xsd:simpleType>
        <xsd:restriction base="dms:Boolean"/>
      </xsd:simpleType>
    </xsd:element>
    <xsd:element name="Math_Settings" ma:index="30" nillable="true" ma:displayName="Math Settings" ma:internalName="Math_Settings">
      <xsd:simpleType>
        <xsd:restriction base="dms:Text"/>
      </xsd:simple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MediaServiceDateTaken" ma:index="33" nillable="true" ma:displayName="MediaServiceDateTaken" ma:hidden="true" ma:internalName="MediaServiceDateTaken" ma:readOnly="true">
      <xsd:simpleType>
        <xsd:restriction base="dms:Text"/>
      </xsd:simpleType>
    </xsd:element>
    <xsd:element name="MediaServiceAutoTags" ma:index="34" nillable="true" ma:displayName="Tags" ma:internalName="MediaServiceAutoTags"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LengthInSeconds" ma:index="40" nillable="true" ma:displayName="Length (seconds)" ma:internalName="MediaLengthInSeconds" ma:readOnly="true">
      <xsd:simpleType>
        <xsd:restriction base="dms:Unknown"/>
      </xsd:simpleType>
    </xsd:element>
    <xsd:element name="MediaServiceLocation" ma:index="4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3dda01-68e9-4195-b499-76f4fc3cc8ff"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SharingHintHash" ma:index="2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s_Collaboration_Space_Locked xmlns="c35f5a0d-22f9-4063-af47-d210f95398a3" xsi:nil="true"/>
    <TeamsChannelId xmlns="c35f5a0d-22f9-4063-af47-d210f95398a3" xsi:nil="true"/>
    <Owner xmlns="c35f5a0d-22f9-4063-af47-d210f95398a3">
      <UserInfo>
        <DisplayName/>
        <AccountId xsi:nil="true"/>
        <AccountType/>
      </UserInfo>
    </Owner>
    <Math_Settings xmlns="c35f5a0d-22f9-4063-af47-d210f95398a3" xsi:nil="true"/>
    <DefaultSectionNames xmlns="c35f5a0d-22f9-4063-af47-d210f95398a3" xsi:nil="true"/>
    <AppVersion xmlns="c35f5a0d-22f9-4063-af47-d210f95398a3" xsi:nil="true"/>
    <IsNotebookLocked xmlns="c35f5a0d-22f9-4063-af47-d210f95398a3" xsi:nil="true"/>
    <NotebookType xmlns="c35f5a0d-22f9-4063-af47-d210f95398a3" xsi:nil="true"/>
    <Students xmlns="c35f5a0d-22f9-4063-af47-d210f95398a3">
      <UserInfo>
        <DisplayName/>
        <AccountId xsi:nil="true"/>
        <AccountType/>
      </UserInfo>
    </Students>
    <Student_Groups xmlns="c35f5a0d-22f9-4063-af47-d210f95398a3">
      <UserInfo>
        <DisplayName/>
        <AccountId xsi:nil="true"/>
        <AccountType/>
      </UserInfo>
    </Student_Groups>
    <Invited_Students xmlns="c35f5a0d-22f9-4063-af47-d210f95398a3" xsi:nil="true"/>
    <LMS_Mappings xmlns="c35f5a0d-22f9-4063-af47-d210f95398a3" xsi:nil="true"/>
    <CultureName xmlns="c35f5a0d-22f9-4063-af47-d210f95398a3" xsi:nil="true"/>
    <Distribution_Groups xmlns="c35f5a0d-22f9-4063-af47-d210f95398a3" xsi:nil="true"/>
    <Self_Registration_Enabled xmlns="c35f5a0d-22f9-4063-af47-d210f95398a3" xsi:nil="true"/>
    <Has_Teacher_Only_SectionGroup xmlns="c35f5a0d-22f9-4063-af47-d210f95398a3" xsi:nil="true"/>
    <Invited_Teachers xmlns="c35f5a0d-22f9-4063-af47-d210f95398a3" xsi:nil="true"/>
    <FolderType xmlns="c35f5a0d-22f9-4063-af47-d210f95398a3" xsi:nil="true"/>
    <Teachers xmlns="c35f5a0d-22f9-4063-af47-d210f95398a3">
      <UserInfo>
        <DisplayName/>
        <AccountId xsi:nil="true"/>
        <AccountType/>
      </UserInfo>
    </Teachers>
    <Templates xmlns="c35f5a0d-22f9-4063-af47-d210f95398a3" xsi:nil="true"/>
  </documentManagement>
</p:properties>
</file>

<file path=customXml/itemProps1.xml><?xml version="1.0" encoding="utf-8"?>
<ds:datastoreItem xmlns:ds="http://schemas.openxmlformats.org/officeDocument/2006/customXml" ds:itemID="{1FC9EAEB-F594-4B7A-8174-EFA7D1BD0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f5a0d-22f9-4063-af47-d210f95398a3"/>
    <ds:schemaRef ds:uri="703dda01-68e9-4195-b499-76f4fc3cc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AC5303-5C09-426C-9EB0-A3D12C864058}">
  <ds:schemaRefs>
    <ds:schemaRef ds:uri="http://schemas.microsoft.com/sharepoint/v3/contenttype/forms"/>
  </ds:schemaRefs>
</ds:datastoreItem>
</file>

<file path=customXml/itemProps3.xml><?xml version="1.0" encoding="utf-8"?>
<ds:datastoreItem xmlns:ds="http://schemas.openxmlformats.org/officeDocument/2006/customXml" ds:itemID="{5BFF9BC9-2041-4631-9B51-26DC8FCB5539}">
  <ds:schemaRefs>
    <ds:schemaRef ds:uri="http://purl.org/dc/elements/1.1/"/>
    <ds:schemaRef ds:uri="http://schemas.microsoft.com/office/2006/metadata/properties"/>
    <ds:schemaRef ds:uri="703dda01-68e9-4195-b499-76f4fc3cc8ff"/>
    <ds:schemaRef ds:uri="http://purl.org/dc/terms/"/>
    <ds:schemaRef ds:uri="c35f5a0d-22f9-4063-af47-d210f95398a3"/>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Jamie</dc:creator>
  <cp:keywords/>
  <dc:description/>
  <cp:lastModifiedBy>Stewart, Jamie</cp:lastModifiedBy>
  <cp:revision>1</cp:revision>
  <dcterms:created xsi:type="dcterms:W3CDTF">2021-09-05T08:11:00Z</dcterms:created>
  <dcterms:modified xsi:type="dcterms:W3CDTF">2021-09-05T08:20:00Z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0x010100584DC7C23BB5CB41B944355ACB1100D1</vt:lpwstr>
  </property>
</Properties>
</file>