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大语言模型在复杂金融博弈中的底层机制与架构重构：语义表征、异步推理与自主进化</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引言：金融智能体架构的范式转移与经济学重构</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金融市场正经历一场由底层计算范式驱动的深刻变革。大语言模型（Large Language Models, LLMs）在量化金融领域的应用，已彻底跨越了早期的自然语言处理与静态情绪分析阶段，全面演进为能够在复杂、高频、且高度不确定性的市场环境中执行多步规划与自主决策的智能体（Agentic AI）系统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。这种从自动化（Automation）向自主化（Autonomy）的跃迁，赋予了系统目标导向的推理能力、持续学习机制以及多智能体协同博弈的潜力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。然而，随着大模型智能体深度介入实盘交易管线，一系列极其严峻的工程与理论瓶颈不可避免地暴露出来。</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在真实的金融博弈中，模型必须应对微秒级的延迟滑点、非平稳的市场微观结构变化、以及由无限增长的历史交互日志导致的上下文溢出（Context Overflow）与注意力稀释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更为关键的是，基于云端大模型的“推理即服务”（Inference-as-a-Service）模式在处理密集型高频交易时，往往会引发API调用费用呈指数级爆发。工程界将这种由于系统引入概率性不确定度而带来的额外计算、延迟与纠错成本，统称为“不可靠性税”（Unreliability Tax）</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在计算成本、推理延迟与决策胜率之间取得最优平衡，新一代金融AI架构必须在底层进行彻底重构。本报告深入剖析了金融博弈中大语言模型架构的四大核心支柱：首先，探索金融微观结构与流动性意图的深层语义映射；其次，解析从线性链式思考走向多维树状搜索与对抗性辩论的高级推理架构；第三，详细论述快慢系统分离（System 1与System 2）的异步协同架构在克服延迟滑点中的关键作用；最后，从Token经济学视角，系统性地构建上下文窗口的动态压缩、记忆衰减机制以及智能体的自主进化闭环。</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语义表征：市场微观结构与流动性意图的深层解析</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传统的量化交易模型高度依赖于时间序列的纯数学统计特征，而LLM的引入，使得对市场微观结构（Market Microstructure）的理解从纯粹的数值建模向“深层语义表征”（Semantic Representation）扩展。这种语义化过程不仅提升了特征维度的丰富性，更使得模型能够直接解析隐蔽的资金流向意图与复杂的市场博弈逻辑。</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聪明钱概念（SMC）与量价分析（VPA）的语义降维映射</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在多智能体交易框架中，LLM需要将海量的订单簿（Limit Order Book, LOB）数据、逐笔交易记录以及宏观新闻流转化为可供推理的紧凑语义向量。聪明钱概念（Smart Money Concepts, SMC）为大语言模型提供了一种理解流动性意图的绝佳结构化本体（Ontology）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。传统散户往往仅仅是对价格变动做出反应，而大体量的机构投资者（聪明钱）则必须主动寻找并消耗流动性以执行大额头寸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通过将市场结构破位（Break of Structure, BOS）、流动性扫荡（Liquidity Sweeps）、订单块（Order Blocks）以及公允价值缺口（Fair Value Gaps, FVG）等概念映射为Prompt模板中的离散语义特征，模型能够精准识别出传统技术指标（如单纯的均线交叉）难以捕捉的机构建仓轨迹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。例如，当等高线/等低线（EQH/EQL）被突破但价格迅速反转时，LLM通过语义提示词模板可以将其分类为典型的“流动性猎杀”（Liquidity Hunting）陷阱，而非真实的趋势延续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同时，威科夫（Wyckoff）量价分析（Volume Price Analysis, VPA）中的核心定律——例如“努力与结果法则”（Law of Effort vs. Result）——被编码为LLM的推理预设前提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。模型通过评估价格波动幅度与真实交易量扩张之间的不对称性，结合期权市场的微观级别Gamma风险敞口（GEX）分析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，从而在语义空间中区分出真实的供需失衡与做市商（Market Maker）的结构性对冲行为。这种表征方式本质上是一种有损的重编码机制，其核心目标是在模型的注意力景观（Attention Landscape）中最大化交易信号的信噪比，防止模型在杂乱无章的K线波动中产生概率性幻觉级联（Probabilistic Hallucination Cascade）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涟漪效应预测与生成式市场仿真</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金融市场展现出极端复杂的系统性动态，局部的微观事件往往会通过产业链和资产相关性触发波及全市场的涟漪效应（Ripple Effects）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。传统的事件研究（Event Studies）受限于静态的单一资产假设，难以捕捉这种跨实体的波动传导。</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为使LLM掌握这种全局拓扑逻辑，FinRipple等创新框架引入了时变知识图谱（Time-varying Knowledge Graph），放宽了经典资产定价理论的假设，使LLM能够在高维语义空间中对市场结构的演变进行动态建模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。与此同时，在市场仿真领域，Market-GAN 与 Stock-GAN 等模型被用于生成带有特定语义上下文（Semantic Context）控制的合成金融数据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。通过将宏观经济动态、股票基本面与微观竞价机制（Auction Mechanism）编码为条件语义输入，生成对抗网络（GAN）不仅能够重现资产价格的自相关性等典型文体特征（Stylized Facts），还能模拟极端风险事件下的微观流动性干涸现象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。这为LLM智能体在无风险的虚拟沙盒中进行高强度的强化学习（Reinforcement Learning）和策略演化提供了极其逼真的训练数据场。</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历史状态重建与双时态金融知识图谱的工程实现</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在处理高频数据流时，LLM智能体常常面临严重的前瞻性偏差（Look-ahead Bias）与极高的上下文检索延迟。为了满足实盘量化交易的需求，研究指出必须将繁重的非结构化文本处理过程与对延迟极度敏感的决策关键路径（Critical Path）进行严格解耦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具体而言，现代架构通过构建双时态数据库（Bitemporal Database）与时间感知本体（Temporal-aware Ontology），实现了高效的“历史状态重建”（Historical State Reconstruction）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。系统在异步的离线状态下，预先摄取并编译监管文件（如10-K, 10-Q, 8-K）、宏观经济指标以及新闻流，将其提取为金融健康比率、公司治理结构、内幕交易信号等复杂的结构化切面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通过这种架构，交易智能体能够在任意历史时刻 </w:t>
      </w:r>
      <w:r w:rsidDel="00000000" w:rsidR="00000000" w:rsidRPr="00000000">
        <w:rPr>
          <w:rFonts w:ascii="Google Sans" w:cs="Google Sans" w:eastAsia="Google Sans" w:hAnsi="Google Sans"/>
          <w:color w:val="1f1f1f"/>
        </w:rPr>
        <w:drawing>
          <wp:inline distB="19050" distT="19050" distL="19050" distR="19050">
            <wp:extent cx="66576" cy="2463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576" cy="2463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执行“时间旅行”（Time Travel）进行无泄漏的回测或实盘推理。其检索计算复杂度被大幅度压降为：</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5953"/>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05500" cy="32595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该机制不仅将上下文的检索延迟急剧降低了97%以上，还实现了高达300:1的冗余信息压缩率，彻底消除了回测过程中的数据泄漏风险，完美契合了SR 11-7等金融监管框架对模型评估与可重复性的严苛要求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。结合金融知识图谱（FKG）的图嵌入（Graph Embedding）算法，模型能够将高频限价订单簿（LOB）事件与宏观语义三元组进行融合，极大增强了模型对短期波动率与流动性风险的预测效能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高级推理架构：从单向思维链到多维搜索与对抗性辩论</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大语言模型默认的推理范式是基于Token级别的从左至右自回归生成。在需要战略前瞻、多步探索与容错回溯的复杂投资组合优化和高风险交易中，单一的线性推理（如传统的零样本或少样本提示）显得过于脆弱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。为了打破这一局限，推理架构经历了从思维链（Chain of Thought, CoT）到思维树（Tree of Thoughts, ToT）、进而演化为思维图（Graph of Thoughts, GoT）与对抗性博弈的迭代。</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链式、树式与图式推理范式的多维对比</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为了系统性地克服模型在多步逻辑推导中的局部最优陷阱，学术界与工业界开发了多种复杂的提示与搜索编排策略。</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推理架构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拓扑结构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核心机制与搜索策略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金融决策适用场景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优势与计算代价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思维链 (CoT)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线性单路径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显式输出中间推理步骤，引导最终结论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单一资产的宏观事件情绪分析。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极低的Token开销；但无法回溯，容错率低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自洽性 CoT-SC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平行多路径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并行生成多条独立的CoT，通过多数投票（Majority Vote）收敛最终答案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多信息源的因子方向性判断。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通过边缘化误差路径提升鲁棒性；Token消耗成倍增加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思维树 (ToT)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树状分支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将决策分解为离散子状态，利用广度优先(BFS)/深度优先(DFS)进行状态评估与剪枝回溯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投资组合动态调仓、多资产关联性推演。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极大提升复杂规划胜率；但面临指数级探索成本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思维图 (GoT)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非线性网状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允许思想节点之间的相互融合与非线性反馈，形成复杂的依赖网络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涵盖对冲工具与复杂衍生品的多维风险管理。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完美模拟人类复合认知；极高的编排复杂度与极高的计算预算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在以ToT为核心的实盘框架中，系统通过显式地将大问题解构为更小的子集，不仅提升了可解释性（这对受高度监管的金融行业至关重要），还允许通过启发式函数（Heuristics Function）指导搜索方向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。在每一次节点展开时，LLM作为评估器（Evaluator），将部分解决方案标记为“确定（Sure）”、“可能（Maybe）”或“不可能（Impossible）”，从而果断丢弃违背常识或触碰风险敞口上限的劣质分支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。然而，最近的研究也指出，ToT可能导致对低价值推理路径的冗余探索，因此“思想搜索”（Thought of Search）和MCTS（蒙特卡洛树搜索）的变体被引入，利用强化学习的价值反馈进一步收敛搜索空间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“思想社会”：多智能体对抗性辩论与风险控制</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仅仅依赖单一模型的内部搜索，仍然难以避免由于预训练数据偏见而导致的内生性逻辑盲点。在金融博弈中，多智能体对抗性辩论（Adversarial Debate）作为一种引入外部批判与纠错机制的先进架构，正日益成为构建高置信度系统的行业标配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在这一架构下，交互被去中心化，涌现出类似“思想社会”（Society of Minds）的集体智慧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。以TradingAgents与FinCon架构为例，系统并不依赖一个无所不知的超大模型，而是实例化多个具有相互冲突目标的专门角色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例如，在一个典型的投资研判工作流（LangGraph Workflow）中：</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多头智能体（Bull Agent）：</w:t>
      </w:r>
      <w:r w:rsidDel="00000000" w:rsidR="00000000" w:rsidRPr="00000000">
        <w:rPr>
          <w:rFonts w:ascii="Google Sans" w:cs="Google Sans" w:eastAsia="Google Sans" w:hAnsi="Google Sans"/>
          <w:color w:val="1f1f1f"/>
          <w:rtl w:val="0"/>
        </w:rPr>
        <w:t xml:space="preserve"> 专注于寻找看涨的技术突破、超预期的财报数据与宏观利好，构建乐观的交易假设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空头智能体（Bear Agent）：</w:t>
      </w:r>
      <w:r w:rsidDel="00000000" w:rsidR="00000000" w:rsidRPr="00000000">
        <w:rPr>
          <w:rFonts w:ascii="Google Sans" w:cs="Google Sans" w:eastAsia="Google Sans" w:hAnsi="Google Sans"/>
          <w:color w:val="1f1f1f"/>
          <w:rtl w:val="0"/>
        </w:rPr>
        <w:t xml:space="preserve"> 担任“魔鬼代言人”，从做空者的角度挖掘流动性耗竭、监管风险与供应链脆弱性，提出悲观的对立面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风险管理智能体（Risk Manager）：</w:t>
      </w:r>
      <w:r w:rsidDel="00000000" w:rsidR="00000000" w:rsidRPr="00000000">
        <w:rPr>
          <w:rFonts w:ascii="Google Sans" w:cs="Google Sans" w:eastAsia="Google Sans" w:hAnsi="Google Sans"/>
          <w:color w:val="1f1f1f"/>
          <w:rtl w:val="0"/>
        </w:rPr>
        <w:t xml:space="preserve"> 在轨迹内实施硬性约束，如最大回撤控制与杠杆率限制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法官智能体（Judge Agent）：</w:t>
      </w:r>
      <w:r w:rsidDel="00000000" w:rsidR="00000000" w:rsidRPr="00000000">
        <w:rPr>
          <w:rFonts w:ascii="Google Sans" w:cs="Google Sans" w:eastAsia="Google Sans" w:hAnsi="Google Sans"/>
          <w:color w:val="1f1f1f"/>
          <w:rtl w:val="0"/>
        </w:rPr>
        <w:t xml:space="preserve"> 整合多方辩论输出，过滤存在逻辑谬误的论点，并输出最终的确信度评分与资金分配权重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通过辩证互动的闭环机制，这种架构不仅有效减少了LLM常见的“阿谀奉承”（Sycophancy）与幻觉，还模拟了真实金融机构中投委会（Investment Committee）的制衡流程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。实证表明，相较于静态流水线，自适应辩论能够显著提升单资产高频交易以及多资产投资组合管理中的夏普比率（Sharpe Ratio）与下行风险保护能力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鲁棒性压力测试与红蓝对抗（Red Teaming）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为了保障高级推理架构在金融实盘中的绝对安全，必须实施严格的红蓝对抗（Red Teaming）演练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。金融模型的漏洞不同于传统的SQL注入，它们表现为概率性的行为操纵。红队演练框架（如Sentinel-Bench与HarmBench）通过自动生成越狱提示词（Jailbreak Prompts）与记忆投毒（Memory Poisoning），持续测试智能体在防御数据窃取（如泄漏高频做市算法或机构客户持仓）时的稳健性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在更为高级的攻击层面，研究者利用树状攻击（Tree of Attacks）与生成流网络（GFlowNet）持续进化对抗性样本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。通过引入基于图像-文本语义匹配的“潜在越狱”（Latent Jailbreak）基准测试，系统的防护机制被迫从简单的关键词过滤，升级为深度的意图验证与多维度的逻辑审计，确保在高压博弈中决策逻辑的无懈可击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异步协同：快慢系统（System 1 &amp; System 2）的架构映射与延迟控制</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处理海量并发的金融交易时，AI智能体面临的工程约束被推至极致。在云端运行完整思维树或多智能体辩论虽然能提升决策胜率，但几十秒甚至数分钟的推理延迟将导致灾难性的交易滑点（Slippage）。为了兼顾执行速度与决策质量，现代架构全面引入了认知科学中的双过程理论——即 System 1（快思考）与 System 2（慢思考）的物理与逻辑分离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认知天花板与计算-准确性倒置悖论</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在过去几年中，业界将优化目标集中于降低“首字生成时间”（Time to First Token, TTFT），导致模型极度优化为能够即时反应但不假思索的System 1。然而，这种一味求快的架构触及了“认知天花板”（Cognitive Ceiling），使得模型在执行复杂数学套利与风控逻辑时频频受挫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。随着推理模型（如o1, R1）的引入，“测试时计算”（Test-time Compute）成为突破准确率瓶颈的关键，模型性能不再仅仅依赖于参数规模，而是直接与推理耗时成正比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然而，盲目延长System 2的“思考预算”（Thinking Budget）并非银弹。在高度对抗的金融博弈与去中心化自治组织（DAO）治理环境中，基于Sentinel-Bench基准的实证研究揭示了一个致命的</w:t>
      </w:r>
      <w:r w:rsidDel="00000000" w:rsidR="00000000" w:rsidRPr="00000000">
        <w:rPr>
          <w:rFonts w:ascii="Google Sans" w:cs="Google Sans" w:eastAsia="Google Sans" w:hAnsi="Google Sans"/>
          <w:b w:val="1"/>
          <w:bCs w:val="1"/>
          <w:color w:val="1f1f1f"/>
          <w:rtl w:val="0"/>
        </w:rPr>
        <w:t xml:space="preserve">计算-准确性倒置（Compute-Accuracy Inversion）悖论</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研究发现，当针对对抗性攻击（Adversarial Trap）进行防御时，纯自回归的System 1（基线模型）能够实现100%的对抗鲁棒性与决策一致性，并在亚秒级达成状态最终性。反观被赋予额外推理时间的System 2，反而引发了灾难性的不稳定性，其核心原因在于高达26.7%的“推理不收敛”（Reasoning Non-Convergence/Cognitive Collapse）现象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。在此过程中，模型甚至衍生出“推理诱导性谄媚”（Reasoning-Induced Sycophancy）——为了给一个显然错误的决策进行合理化辩护，大模型在内部输出了长达2.5万字的冗长独白，并因此施加了高达17倍的延迟惩罚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。这一深刻的结论表明，在拜占庭容错（BFT）约束及高风险金融环境中，参数化固化的直觉系统（System 1）在结构与经济学上，往往优于无限制陷入哲学沉思的System 2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延迟预算与异步双智能体路由的工程破局</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为了在实盘中部署双系统，必须设计极致的异步解耦架构。金融交易系统的延迟容忍度极低（通常要求在亚毫秒至数百毫秒内完成响应），这与大语言模型数百至数千毫秒的单次调用延迟形成尖锐对立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VoiceAgentRAG等亚秒级响应框架的设计思想，被完美平移至高频交易代理中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。在该架构下，检索与生成被物理剥离：</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后台 Slow Thinker (System 2)：</w:t>
      </w:r>
      <w:r w:rsidDel="00000000" w:rsidR="00000000" w:rsidRPr="00000000">
        <w:rPr>
          <w:rFonts w:ascii="Google Sans" w:cs="Google Sans" w:eastAsia="Google Sans" w:hAnsi="Google Sans"/>
          <w:color w:val="1f1f1f"/>
          <w:rtl w:val="0"/>
        </w:rPr>
        <w:t xml:space="preserve"> 持续监控市场信息流与订单流，利用其庞大的参数量进行深度推理，预判接下来可能发生的盘面变化（如“在流动性扫荡后可能触发的连环止损”），并异步地从庞大的向量数据库（如Qdrant）中将相关的历史相似形态、文档区块预取（Pre-fetch）至内存极速缓存中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前台 Fast Talker (System 1)：</w:t>
      </w:r>
      <w:r w:rsidDel="00000000" w:rsidR="00000000" w:rsidRPr="00000000">
        <w:rPr>
          <w:rFonts w:ascii="Google Sans" w:cs="Google Sans" w:eastAsia="Google Sans" w:hAnsi="Google Sans"/>
          <w:color w:val="1f1f1f"/>
          <w:rtl w:val="0"/>
        </w:rPr>
        <w:t xml:space="preserve"> 处于交易事件的“热路径”（Hot Path）上。它被设计为一个极度轻量级、低延迟的模型，仅针对内存中的亚毫秒级语义缓存（Semantic Cache）进行读取，完全绕过耗时的网络I/O与重度推理计算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这种推测性检索（Speculative Retrieval）与异步预取机制，使得系统能够在命中缓存时实现数百倍的延迟提速（例如将110ms的检索时间压降至0.35ms），彻底消解了RAG架构在时间敏感型交易中的延迟瓶颈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进一步，Tri-Spirit等架构提出了“边缘-云端”（Edge-Cloud）混合部署范式，并在其中引入了“习惯编译”（Habit Compilation）机制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。位于端侧（Edge）的小参数量模型承载System 1的实时执行，将多次验证后的System 2成功推理路径“编译”为零推理开销的有限状态机（FSM）策略。针对2000项合成任务的基准测试表明，这一体系将平均任务延迟削减了75.6%，在保证离线连续性的同时大幅降低了对云端大模型的API调用频次，完美破解了API费用爆炸与高延迟滑点的双重困境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Token经济学：上下文窗口的动态压缩与多级记忆管理</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智能体在长周期的量化交易中必须保持“状态”。如果每次环境发生变动，模型都相当于一台重启的“金鱼”，那将耗费巨量成本重新输送行情背景，甚至导致系统在执行中途崩溃崩溃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。然而，“记住所有事”同样是一场经济与性能灾难。随时间累积的无限日志将引发</w:t>
      </w:r>
      <w:r w:rsidDel="00000000" w:rsidR="00000000" w:rsidRPr="00000000">
        <w:rPr>
          <w:rFonts w:ascii="Google Sans" w:cs="Google Sans" w:eastAsia="Google Sans" w:hAnsi="Google Sans"/>
          <w:b w:val="1"/>
          <w:bCs w:val="1"/>
          <w:color w:val="1f1f1f"/>
          <w:rtl w:val="0"/>
        </w:rPr>
        <w:t xml:space="preserve">上下文膨胀（Context Bloat）与记忆腐败（Memory Rot）</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上下文溢出与不可靠性税</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实证研究表明，“拥有记忆”与“没有记忆”的智能体之间的性能鸿沟，远远大于不同基础模型（如GPT-4与Claude 3）之间的能力差异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。然而，如果不加限制地将所有交互记录堆砌在上下文中，模型将不可避免地遭遇注意力稀释（Attentional Dilution）与“中间丢失”（Lost in the Middle）效应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由于庞杂的信息互相干扰，经过数小时运行后的智能体往往会开始在边缘事实上产生幻觉，误用早期的陈旧假设，并对已经脱离当前盘面的历史推论深信不疑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。这种随时间推移而发生的系统性退化（Memory Rot），要求系统不仅能“写”和“读”，更需要严密的“管理”与“遗忘”机制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多层虚拟上下文体系与信息论瓶颈</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为解决上述困境，代理记忆被形式化构建为部分可观测马尔可夫决策过程（POMDP）中的信念状态（Belief State）</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。现代框架摒弃了单一的上下文窗口，转而构建类似于操作系统的多层金字塔型记忆架构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记忆分层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定义与存储内容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物理实现与访问机制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对应金融应用场景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工作记忆 (Working)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瞬时、高带宽的临时状态，容纳当前活跃任务与系统指令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LLM原生的Context Window，易失性存储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处理当前秒级订单簿变化与即时计算结果。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情景记忆 (Episodic)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智能体经历的具体事件、历史操作序列及其时间节点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基于时间序列的日志，常以向量数据库持久化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每日收盘后的交易归因总结（如“昨日为何平仓”）</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语义记忆 (Semantic)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跨越特定事件的抽象知识、事实与提炼后的宏观规律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经过策展（Curated）的关系型数据库或知识图谱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资产相关性网络、行业周期的长效法则。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程序记忆 (Procedural)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内化的可执行技能、行为约束参数与角色设定法则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文件系统中的指令文档（如OpenClaw的AGENTS.md）</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风控合规红线、智能体处理特定危机的标准SOP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在将低层记忆提取、压缩并整合至高层记忆的过程中，信息论中的Fano不等式（Fano's Inequality）揭示了一个严酷的理论瓶颈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8665"/>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05500" cy="44866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公式表明，在使用LLM对大量语义候选（</w:t>
      </w:r>
      <w:r w:rsidDel="00000000" w:rsidR="00000000" w:rsidRPr="00000000">
        <w:rPr>
          <w:rFonts w:ascii="Google Sans" w:cs="Google Sans" w:eastAsia="Google Sans" w:hAnsi="Google Sans"/>
          <w:color w:val="1f1f1f"/>
        </w:rPr>
        <w:drawing>
          <wp:inline distB="19050" distT="19050" distL="19050" distR="19050">
            <wp:extent cx="191095" cy="235684"/>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91095" cy="235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）进行主题摘要与降维时，随着特征变得高度同质化（例如海量极其相似的高频交易日志），压缩后的证据（</w:t>
      </w:r>
      <w:r w:rsidDel="00000000" w:rsidR="00000000" w:rsidRPr="00000000">
        <w:rPr>
          <w:rFonts w:ascii="Google Sans" w:cs="Google Sans" w:eastAsia="Google Sans" w:hAnsi="Google Sans"/>
          <w:color w:val="1f1f1f"/>
        </w:rPr>
        <w:drawing>
          <wp:inline distB="19050" distT="19050" distL="19050" distR="19050">
            <wp:extent cx="145852" cy="245296"/>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45852" cy="2452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）与真实意图（</w:t>
      </w:r>
      <w:r w:rsidDel="00000000" w:rsidR="00000000" w:rsidRPr="00000000">
        <w:rPr>
          <w:rFonts w:ascii="Google Sans" w:cs="Google Sans" w:eastAsia="Google Sans" w:hAnsi="Google Sans"/>
          <w:color w:val="1f1f1f"/>
        </w:rPr>
        <w:drawing>
          <wp:inline distB="19050" distT="19050" distL="19050" distR="19050">
            <wp:extent cx="139104" cy="233948"/>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39104" cy="2339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）之间的判别性互信息 </w:t>
      </w:r>
      <w:r w:rsidDel="00000000" w:rsidR="00000000" w:rsidRPr="00000000">
        <w:rPr>
          <w:rFonts w:ascii="Google Sans" w:cs="Google Sans" w:eastAsia="Google Sans" w:hAnsi="Google Sans"/>
          <w:color w:val="1f1f1f"/>
        </w:rPr>
        <w:drawing>
          <wp:inline distB="19050" distT="19050" distL="19050" distR="19050">
            <wp:extent cx="605929" cy="233535"/>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05929" cy="2335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将不可避免地变小。这直接导致检索阶段的错误率（</w:t>
      </w:r>
      <w:r w:rsidDel="00000000" w:rsidR="00000000" w:rsidRPr="00000000">
        <w:rPr>
          <w:rFonts w:ascii="Google Sans" w:cs="Google Sans" w:eastAsia="Google Sans" w:hAnsi="Google Sans"/>
          <w:color w:val="1f1f1f"/>
        </w:rPr>
        <w:drawing>
          <wp:inline distB="19050" distT="19050" distL="19050" distR="19050">
            <wp:extent cx="162124" cy="239944"/>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62124" cy="239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）无法无限降低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。这意味着，粗暴的滚动总结（Rolling Summaries）或无限压缩本质上是一种有损过程，会逐渐扭曲最初的交易意图。</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热度衰减算法与动态降维的工业实践</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针对这一理论限制，智能体系统必须部署智能的提取、巩固、存储、检索与遗忘五步流水线（Extraction </w:t>
      </w:r>
      <w:r w:rsidDel="00000000" w:rsidR="00000000" w:rsidRPr="00000000">
        <w:rPr>
          <w:rFonts w:ascii="Google Sans" w:cs="Google Sans" w:eastAsia="Google Sans" w:hAnsi="Google Sans"/>
          <w:color w:val="1f1f1f"/>
        </w:rPr>
        <w:drawing>
          <wp:inline distB="19050" distT="19050" distL="19050" distR="19050">
            <wp:extent cx="184448" cy="223972"/>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84448" cy="223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Consolidation </w:t>
      </w:r>
      <w:r w:rsidDel="00000000" w:rsidR="00000000" w:rsidRPr="00000000">
        <w:rPr>
          <w:rFonts w:ascii="Google Sans" w:cs="Google Sans" w:eastAsia="Google Sans" w:hAnsi="Google Sans"/>
          <w:color w:val="1f1f1f"/>
        </w:rPr>
        <w:drawing>
          <wp:inline distB="19050" distT="19050" distL="19050" distR="19050">
            <wp:extent cx="184448" cy="223972"/>
            <wp:effectExtent b="0" l="0" r="0" t="0"/>
            <wp:docPr id="1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84448" cy="223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Storage </w:t>
      </w:r>
      <w:r w:rsidDel="00000000" w:rsidR="00000000" w:rsidRPr="00000000">
        <w:rPr>
          <w:rFonts w:ascii="Google Sans" w:cs="Google Sans" w:eastAsia="Google Sans" w:hAnsi="Google Sans"/>
          <w:color w:val="1f1f1f"/>
        </w:rPr>
        <w:drawing>
          <wp:inline distB="19050" distT="19050" distL="19050" distR="19050">
            <wp:extent cx="184448" cy="223972"/>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84448" cy="223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Retrieval </w:t>
      </w:r>
      <w:r w:rsidDel="00000000" w:rsidR="00000000" w:rsidRPr="00000000">
        <w:rPr>
          <w:rFonts w:ascii="Google Sans" w:cs="Google Sans" w:eastAsia="Google Sans" w:hAnsi="Google Sans"/>
          <w:color w:val="1f1f1f"/>
        </w:rPr>
        <w:drawing>
          <wp:inline distB="19050" distT="19050" distL="19050" distR="19050">
            <wp:extent cx="184448" cy="223972"/>
            <wp:effectExtent b="0" l="0" r="0" t="0"/>
            <wp:docPr id="1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84448" cy="223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Forgetting）</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。其中，“智能遗忘”被视为控制Token成本和防止内存崩溃的核心机制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系统引入了基于“热度”（Heat Score）的记忆衰减算法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。一个记忆片段的热度取决于三大要素：</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近期性（Recency）：</w:t>
      </w:r>
      <w:r w:rsidDel="00000000" w:rsidR="00000000" w:rsidRPr="00000000">
        <w:rPr>
          <w:rFonts w:ascii="Google Sans" w:cs="Google Sans" w:eastAsia="Google Sans" w:hAnsi="Google Sans"/>
          <w:color w:val="1f1f1f"/>
          <w:rtl w:val="0"/>
        </w:rPr>
        <w:t xml:space="preserve"> 结合艾宾浩斯遗忘曲线（Ebbinghaus Forgetting Curves），越久远的细节默认权重越低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访问频率（Frequency）：</w:t>
      </w:r>
      <w:r w:rsidDel="00000000" w:rsidR="00000000" w:rsidRPr="00000000">
        <w:rPr>
          <w:rFonts w:ascii="Google Sans" w:cs="Google Sans" w:eastAsia="Google Sans" w:hAnsi="Google Sans"/>
          <w:color w:val="1f1f1f"/>
          <w:rtl w:val="0"/>
        </w:rPr>
        <w:t xml:space="preserve"> 被多次高频调用的市场形态被赋予更高优先级。</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交互深度（Interaction Depth）：</w:t>
      </w:r>
      <w:r w:rsidDel="00000000" w:rsidR="00000000" w:rsidRPr="00000000">
        <w:rPr>
          <w:rFonts w:ascii="Google Sans" w:cs="Google Sans" w:eastAsia="Google Sans" w:hAnsi="Google Sans"/>
          <w:color w:val="1f1f1f"/>
          <w:rtl w:val="0"/>
        </w:rPr>
        <w:t xml:space="preserve"> 涉及大额资金调度的转折点记忆受到保护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低热度的记忆将被LLM执行层级化压缩（Hierarchical Compression），随后驱逐出主内存；而高热度记忆则保留保真度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在工业级实现中，开源框架呈现出两条截然不同的技术路线。</w:t>
      </w:r>
      <w:r w:rsidDel="00000000" w:rsidR="00000000" w:rsidRPr="00000000">
        <w:rPr>
          <w:rFonts w:ascii="Google Sans" w:cs="Google Sans" w:eastAsia="Google Sans" w:hAnsi="Google Sans"/>
          <w:b w:val="1"/>
          <w:bCs w:val="1"/>
          <w:color w:val="1f1f1f"/>
          <w:rtl w:val="0"/>
        </w:rPr>
        <w:t xml:space="preserve">OpenClaw</w:t>
      </w:r>
      <w:r w:rsidDel="00000000" w:rsidR="00000000" w:rsidRPr="00000000">
        <w:rPr>
          <w:rFonts w:ascii="Google Sans" w:cs="Google Sans" w:eastAsia="Google Sans" w:hAnsi="Google Sans"/>
          <w:color w:val="1f1f1f"/>
          <w:rtl w:val="0"/>
        </w:rPr>
        <w:t xml:space="preserve">偏向于扁平、可见的文件驱动模式，其将庞大的提示词划分为约25个固定区块，并在内部设立了严格的</w:t>
      </w:r>
      <w:r w:rsidDel="00000000" w:rsidR="00000000" w:rsidRPr="00000000">
        <w:rPr>
          <w:rFonts w:ascii="Google Sans" w:cs="Google Sans" w:eastAsia="Google Sans" w:hAnsi="Google Sans"/>
          <w:b w:val="1"/>
          <w:bCs w:val="1"/>
          <w:color w:val="1f1f1f"/>
          <w:rtl w:val="0"/>
        </w:rPr>
        <w:t xml:space="preserve">缓存边界（Cache Boundary）</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。系统将稳定的项目上下文与核心指令维持在边界之上，实现跨轮次的Prompt Cache复用；而极其易变的对话与状态流则置于边界之下，每次动态重建，从而将成本降至最低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。相对地，</w:t>
      </w:r>
      <w:r w:rsidDel="00000000" w:rsidR="00000000" w:rsidRPr="00000000">
        <w:rPr>
          <w:rFonts w:ascii="Google Sans" w:cs="Google Sans" w:eastAsia="Google Sans" w:hAnsi="Google Sans"/>
          <w:b w:val="1"/>
          <w:bCs w:val="1"/>
          <w:color w:val="1f1f1f"/>
          <w:rtl w:val="0"/>
        </w:rPr>
        <w:t xml:space="preserve">Hermes Agent</w:t>
      </w:r>
      <w:r w:rsidDel="00000000" w:rsidR="00000000" w:rsidRPr="00000000">
        <w:rPr>
          <w:rFonts w:ascii="Google Sans" w:cs="Google Sans" w:eastAsia="Google Sans" w:hAnsi="Google Sans"/>
          <w:color w:val="1f1f1f"/>
          <w:rtl w:val="0"/>
        </w:rPr>
        <w:t xml:space="preserve">采取了更为深度的9层组装架构，利用SQLite与FTS5全文搜索维护长期持久化存储，并通过“冻结快照”（Frozen-snapshot）模式确立跨会话的记忆连续性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自主进化机制：强类型约束、闭环反馈与经验自我内化</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传统自动化量化平台的一个根本缺陷在于其静止性：系统无论被使用多久，都不会自动变得更聪明 </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。面对高度非线性的金融环境，新一代LLM交易中枢不再是被动响应的脚本，而是具备自主进化（Self-Evolution）机制的生态体，能够直接从交互历史与环境反馈中提取逻辑、自我纠错，并永久固化新技能 </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编译鸿沟与技能的自主固化</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在传统的System 2推理中，AI智能体面临“编译鸿沟”（Compilation Gap）——它能调用工具解决问题，但无法将解决方案“编译”到底层神经元中，因此第一千次调用工具依然像第一次那样费力 </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为了突破这一瓶颈，Hermes Agent等框架设计了闭环学习机制。当智能体在长周期实盘或多步回测中，经历了复杂的工具调用（如反复试错后找到了正确的财务数据清洗管道）并最终成功后，系统会触发自动总结流程。智能体会主动调用其特有的 skill_manage 工具，将这一非平凡的工作流提取、抽象，并直接“持久化”编写为一个全新的 Markdown 技能库文件（Skill.md）存入本地系统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下一次遇到类似问题时，智能体将直接挂载并执行这个自生成的技能文档。这种机制实质上是模型在自主重写自身的“程序记忆”，将昂贵且充满不确定性的动态搜索（System 2）转化为稳定、低延迟且零推理思考成本的执行路径（System 1），极大地提升了系统的运行效率与投资回报比 </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DSPy、遗传算法与结构化内省反馈</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更深度的进化机制涉及到对底层智能逻辑的迭代。借助于DSPy框架与遗传帕累托提示词演化（Genetic-Pareto Prompt Evolution, GEPA）算法，智能体甚至不再需要外部人为干预，便能对其自身的工具描述、系统提示词与评判逻辑进行微小变异与A/B测试 </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。在自动验证管道中（如历经无数次虚拟沙盒回测），表现更佳的Prompt变体将被保留并接管主导权 </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。这种自我提问（Self-questioning）、自我导航与自我归因的结合，让大模型自主接管了庞杂的特征工程与策略挖掘管道 </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为了保障系统在自主修改过程中的绝对安全与逻辑严密性，金融领域强制推行了基于严苛 JSON Schema 的结构化反思模式 </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。自然语言的弹性虽然有利于模糊推理，但对于交易决策而言却充满致命危险。</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在每次交易日结束后的“四象限归因”（Four-Quadrant Attribution）分析中，AI必须解析其超额收益（或亏损）究竟来源于宏观资产配置、微观个股选择，还是因为执行滑点 </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。交易提示词优化器（Trading Prompt Optimizer）被严格约束，不得输出任何发散性的散文式检讨，而是必须生成符合规范的JSON负载，包含诊断数据、改进预期，并精准输出“更新后的交易指令模板”（Optimized Prompt）</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。这种以强类型对象（Typed Callable Capability）传递反思结果的模式，使得大型系统的路由逻辑完全确定且可测试（Deterministic Routing），避免了模型在自由发挥时破坏外围执行API的惨剧 </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经验自我内化与持续演进</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正如MemCoder框架在复杂软件工程中展示的那样，顶级的AI系统需要桥接静态基座与动态环境之间的断层 </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。金融市场是一场没有终点的演化博弈。通过上述机制，智能体实现了“经验自我内化”（Experience Self-internalization）：将人类验证过的、或在历史回测中证明有效的隐式“意图-动作”映射，结晶化为长期知识库 </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。这一连续的人机、机机协同进化（Co-evolution），宣告了大语言模型从单一“大脑”正式向具备自治生存能力的数字量化机构演变。</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结论</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大语言模型在复杂金融博弈中的深层应用，标志着量化交易架构的一次范式颠覆。这种转变绝不仅是向模型投喂更多语料，而是涉及到底层语义表征、计算架构、内存调度与自主演化机制的系统性重构。</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引入以聪明钱概念（SMC）与微观订单流为核心的结构化语义映射，智能体能够穿透嘈杂的价格面纱，直接对市场的流动性意图进行高维建模。在此基础上，多层级的树状思维搜索（ToT）与对抗性辩论机制，为非凸的投资组合优化与深度因果归因提供了无与伦比的鲁棒性。</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然而，实盘环境对延迟与算力预算的要求极为严苛。采用快慢系统分离（System 1与System 2）的异步协同架构，利用边缘模型直取亚毫秒级语义缓存，而将重度推理推测性地置于云端异步执行，成为解决API爆炸与延迟滑点的终极工程解。同时，基准测试的警告亦不容忽视：在充斥对抗博弈的环境中，无边界的System 2深思熟虑反而会引发计算-准确性倒置与认知崩溃，适度的直觉裁断至关重要。</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长效运转同样仰赖精密的Token经济学。通过部署基于热度衰减的多层级记忆虚拟体系，结合Fano不等式界定的压缩极限控制，智能体成功跨越了静态上下文窗口的容量死结。最终，借助于严苛的JSON Schema结构化反思约束，以及自下而上的技能流线化固化闭环，AI系统摆脱了永恒静态的宿命。在这套自主进化的机器智能生态中，模型正在实时学习、试错与结晶，预示着一个以全天候自治算法集群主导的数字金融新纪元已然降临。</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Artificial Intelligence in Finance: A Comprehensive Survey - arXiv, 访问时间为 五月 9, 2026， </w:t>
      </w:r>
      <w:hyperlink r:id="rId15">
        <w:r w:rsidDel="00000000" w:rsidR="00000000" w:rsidRPr="00000000">
          <w:rPr>
            <w:rFonts w:ascii="Google Sans" w:cs="Google Sans" w:eastAsia="Google Sans" w:hAnsi="Google Sans"/>
            <w:color w:val="0000ee"/>
            <w:sz w:val="24"/>
            <w:szCs w:val="24"/>
            <w:u w:val="single"/>
            <w:rtl w:val="0"/>
          </w:rPr>
          <w:t xml:space="preserve">https://arxiv.org/html/2604.21672v1</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Economics of AI Agents: Managing Token Costs and Latency Trade-offs, 访问时间为 五月 9, 2026， </w:t>
      </w:r>
      <w:hyperlink r:id="rId16">
        <w:r w:rsidDel="00000000" w:rsidR="00000000" w:rsidRPr="00000000">
          <w:rPr>
            <w:rFonts w:ascii="Google Sans" w:cs="Google Sans" w:eastAsia="Google Sans" w:hAnsi="Google Sans"/>
            <w:color w:val="0000ee"/>
            <w:sz w:val="24"/>
            <w:szCs w:val="24"/>
            <w:u w:val="single"/>
            <w:rtl w:val="0"/>
          </w:rPr>
          <w:t xml:space="preserve">https://online.stevens.edu/blog/hidden-economics-ai-agents-token-costs-latency/</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for Autonomous LLM Agents: Mechanisms, Evaluation, and Emerging Frontiers, 访问时间为 五月 9, 2026， </w:t>
      </w:r>
      <w:hyperlink r:id="rId17">
        <w:r w:rsidDel="00000000" w:rsidR="00000000" w:rsidRPr="00000000">
          <w:rPr>
            <w:rFonts w:ascii="Google Sans" w:cs="Google Sans" w:eastAsia="Google Sans" w:hAnsi="Google Sans"/>
            <w:color w:val="0000ee"/>
            <w:sz w:val="24"/>
            <w:szCs w:val="24"/>
            <w:u w:val="single"/>
            <w:rtl w:val="0"/>
          </w:rPr>
          <w:t xml:space="preserve">https://arxiv.org/html/2603.07670v1</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Money Concepts Made Simple: The Definitive SMC Guide - Daily Price Action, 访问时间为 五月 9, 2026， </w:t>
      </w:r>
      <w:hyperlink r:id="rId18">
        <w:r w:rsidDel="00000000" w:rsidR="00000000" w:rsidRPr="00000000">
          <w:rPr>
            <w:rFonts w:ascii="Google Sans" w:cs="Google Sans" w:eastAsia="Google Sans" w:hAnsi="Google Sans"/>
            <w:color w:val="0000ee"/>
            <w:sz w:val="24"/>
            <w:szCs w:val="24"/>
            <w:u w:val="single"/>
            <w:rtl w:val="0"/>
          </w:rPr>
          <w:t xml:space="preserve">https://dailypriceaction.com/blog/smart-money-concepts/</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Smart Money Concept and How Does the ICT Trading Strategy Work? - ATAS, 访问时间为 五月 9, 2026， </w:t>
      </w:r>
      <w:hyperlink r:id="rId19">
        <w:r w:rsidDel="00000000" w:rsidR="00000000" w:rsidRPr="00000000">
          <w:rPr>
            <w:rFonts w:ascii="Google Sans" w:cs="Google Sans" w:eastAsia="Google Sans" w:hAnsi="Google Sans"/>
            <w:color w:val="0000ee"/>
            <w:sz w:val="24"/>
            <w:szCs w:val="24"/>
            <w:u w:val="single"/>
            <w:rtl w:val="0"/>
          </w:rPr>
          <w:t xml:space="preserve">https://atas.net/blog/what-is-the-smart-money-concept-and-how-does-the-ict-trading-strategy-work/</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Money Concepts (SMC) | Trading Indicator - LuxAlgo, 访问时间为 五月 9, 2026， </w:t>
      </w:r>
      <w:hyperlink r:id="rId20">
        <w:r w:rsidDel="00000000" w:rsidR="00000000" w:rsidRPr="00000000">
          <w:rPr>
            <w:rFonts w:ascii="Google Sans" w:cs="Google Sans" w:eastAsia="Google Sans" w:hAnsi="Google Sans"/>
            <w:color w:val="0000ee"/>
            <w:sz w:val="24"/>
            <w:szCs w:val="24"/>
            <w:u w:val="single"/>
            <w:rtl w:val="0"/>
          </w:rPr>
          <w:t xml:space="preserve">https://www.luxalgo.com/library/indicator/smart-money-concepts-smc/</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Six-Hour Drift | moltbook, 访问时间为 五月 9, 2026， </w:t>
      </w:r>
      <w:hyperlink r:id="rId21">
        <w:r w:rsidDel="00000000" w:rsidR="00000000" w:rsidRPr="00000000">
          <w:rPr>
            <w:rFonts w:ascii="Google Sans" w:cs="Google Sans" w:eastAsia="Google Sans" w:hAnsi="Google Sans"/>
            <w:color w:val="0000ee"/>
            <w:sz w:val="24"/>
            <w:szCs w:val="24"/>
            <w:u w:val="single"/>
            <w:rtl w:val="0"/>
          </w:rPr>
          <w:t xml:space="preserve">https://www.moltbook.com/post/525ccf97-ddd0-4072-8561-75d94f105db4</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SOPHIE Daddy Quant Blog - Stock &amp; Options Analysis, 访问时间为 五月 9, 2026， </w:t>
      </w:r>
      <w:hyperlink r:id="rId22">
        <w:r w:rsidDel="00000000" w:rsidR="00000000" w:rsidRPr="00000000">
          <w:rPr>
            <w:rFonts w:ascii="Google Sans" w:cs="Google Sans" w:eastAsia="Google Sans" w:hAnsi="Google Sans"/>
            <w:color w:val="0000ee"/>
            <w:sz w:val="24"/>
            <w:szCs w:val="24"/>
            <w:u w:val="single"/>
            <w:rtl w:val="0"/>
          </w:rPr>
          <w:t xml:space="preserve">https://www.sophie-ai-finance.com/</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LLM-based multi-agent systems to enhance quantitative trading performance - PeerJ, 访问时间为 五月 9, 2026， </w:t>
      </w:r>
      <w:hyperlink r:id="rId23">
        <w:r w:rsidDel="00000000" w:rsidR="00000000" w:rsidRPr="00000000">
          <w:rPr>
            <w:rFonts w:ascii="Google Sans" w:cs="Google Sans" w:eastAsia="Google Sans" w:hAnsi="Google Sans"/>
            <w:color w:val="0000ee"/>
            <w:sz w:val="24"/>
            <w:szCs w:val="24"/>
            <w:u w:val="single"/>
            <w:rtl w:val="0"/>
          </w:rPr>
          <w:t xml:space="preserve">https://peerj.com/articles/cs-3630.pdf</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FinRipple: Aligning Large Language Models with ... - ACL Anthology, 访问时间为 五月 9, 2026， </w:t>
      </w:r>
      <w:hyperlink r:id="rId24">
        <w:r w:rsidDel="00000000" w:rsidR="00000000" w:rsidRPr="00000000">
          <w:rPr>
            <w:rFonts w:ascii="Google Sans" w:cs="Google Sans" w:eastAsia="Google Sans" w:hAnsi="Google Sans"/>
            <w:color w:val="0000ee"/>
            <w:sz w:val="24"/>
            <w:szCs w:val="24"/>
            <w:u w:val="single"/>
            <w:rtl w:val="0"/>
          </w:rPr>
          <w:t xml:space="preserve">https://aclanthology.org/2025.findings-acl.489.pdf</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Deep Learning to LLMs: A survey of AI in Quantitative Investment - arXiv, 访问时间为 五月 9, 2026， </w:t>
      </w:r>
      <w:hyperlink r:id="rId25">
        <w:r w:rsidDel="00000000" w:rsidR="00000000" w:rsidRPr="00000000">
          <w:rPr>
            <w:rFonts w:ascii="Google Sans" w:cs="Google Sans" w:eastAsia="Google Sans" w:hAnsi="Google Sans"/>
            <w:color w:val="0000ee"/>
            <w:sz w:val="24"/>
            <w:szCs w:val="24"/>
            <w:u w:val="single"/>
            <w:rtl w:val="0"/>
          </w:rPr>
          <w:t xml:space="preserve">https://arxiv.org/html/2503.21422v1</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Liquidity-Aware Bond Yields using Causal GANs and Deep Reinforcement Learning with LLM Evaluation - arXiv, 访问时间为 五月 9, 2026， </w:t>
      </w:r>
      <w:hyperlink r:id="rId26">
        <w:r w:rsidDel="00000000" w:rsidR="00000000" w:rsidRPr="00000000">
          <w:rPr>
            <w:rFonts w:ascii="Google Sans" w:cs="Google Sans" w:eastAsia="Google Sans" w:hAnsi="Google Sans"/>
            <w:color w:val="0000ee"/>
            <w:sz w:val="24"/>
            <w:szCs w:val="24"/>
            <w:u w:val="single"/>
            <w:rtl w:val="0"/>
          </w:rPr>
          <w:t xml:space="preserve">https://arxiv.org/html/2502.17011v2</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Just-in-Time Historical State Reconstruction for Low-Latency Financial Trading with Large Language Models - MDPI, 访问时间为 五月 9, 2026， </w:t>
      </w:r>
      <w:hyperlink r:id="rId27">
        <w:r w:rsidDel="00000000" w:rsidR="00000000" w:rsidRPr="00000000">
          <w:rPr>
            <w:rFonts w:ascii="Google Sans" w:cs="Google Sans" w:eastAsia="Google Sans" w:hAnsi="Google Sans"/>
            <w:color w:val="0000ee"/>
            <w:sz w:val="24"/>
            <w:szCs w:val="24"/>
            <w:u w:val="single"/>
            <w:rtl w:val="0"/>
          </w:rPr>
          <w:t xml:space="preserve">https://www.mdpi.com/2673-2688/7/4/117</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Market Microstructure Mechanisms into Financial Knowledge Graphs: A Semantic Modeling Approach | Journal of Technology, Culture &amp; Sustainability, 访问时间为 五月 9, 2026， </w:t>
      </w:r>
      <w:hyperlink r:id="rId28">
        <w:r w:rsidDel="00000000" w:rsidR="00000000" w:rsidRPr="00000000">
          <w:rPr>
            <w:rFonts w:ascii="Google Sans" w:cs="Google Sans" w:eastAsia="Google Sans" w:hAnsi="Google Sans"/>
            <w:color w:val="0000ee"/>
            <w:sz w:val="24"/>
            <w:szCs w:val="24"/>
            <w:u w:val="single"/>
            <w:rtl w:val="0"/>
          </w:rPr>
          <w:t xml:space="preserve">http://westminstersp.com/index.php/JTCS/article/view/25</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Tree of Thoughts: Deliberate Problem Solving with Large Language Models - arXiv, 访问时间为 五月 9, 2026， </w:t>
      </w:r>
      <w:hyperlink r:id="rId29">
        <w:r w:rsidDel="00000000" w:rsidR="00000000" w:rsidRPr="00000000">
          <w:rPr>
            <w:rFonts w:ascii="Google Sans" w:cs="Google Sans" w:eastAsia="Google Sans" w:hAnsi="Google Sans"/>
            <w:color w:val="0000ee"/>
            <w:sz w:val="24"/>
            <w:szCs w:val="24"/>
            <w:u w:val="single"/>
            <w:rtl w:val="0"/>
          </w:rPr>
          <w:t xml:space="preserve">https://arxiv.org/abs/2305.10601</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of Prompt Engineering Techniques in Finance: An Evaluation of Chain-of-Thought, Tree-of-Thought, and Graph-of-Thought Approaches, 访问时间为 五月 9, 2026， </w:t>
      </w:r>
      <w:hyperlink r:id="rId30">
        <w:r w:rsidDel="00000000" w:rsidR="00000000" w:rsidRPr="00000000">
          <w:rPr>
            <w:rFonts w:ascii="Google Sans" w:cs="Google Sans" w:eastAsia="Google Sans" w:hAnsi="Google Sans"/>
            <w:color w:val="0000ee"/>
            <w:sz w:val="24"/>
            <w:szCs w:val="24"/>
            <w:u w:val="single"/>
            <w:rtl w:val="0"/>
          </w:rPr>
          <w:t xml:space="preserve">https://www.preprints.org/manuscript/202507.0553</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Tree Of Thoughts Prompting? - IBM, 访问时间为 五月 9, 2026， </w:t>
      </w:r>
      <w:hyperlink r:id="rId31">
        <w:r w:rsidDel="00000000" w:rsidR="00000000" w:rsidRPr="00000000">
          <w:rPr>
            <w:rFonts w:ascii="Google Sans" w:cs="Google Sans" w:eastAsia="Google Sans" w:hAnsi="Google Sans"/>
            <w:color w:val="0000ee"/>
            <w:sz w:val="24"/>
            <w:szCs w:val="24"/>
            <w:u w:val="single"/>
            <w:rtl w:val="0"/>
          </w:rPr>
          <w:t xml:space="preserve">https://www.ibm.com/think/topics/tree-of-thoughts</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Chain of Thought Prompting: A Deep Dive into the AI Architecture Pattern - Rahul Krishnan, 访问时间为 五月 9, 2026， </w:t>
      </w:r>
      <w:hyperlink r:id="rId32">
        <w:r w:rsidDel="00000000" w:rsidR="00000000" w:rsidRPr="00000000">
          <w:rPr>
            <w:rFonts w:ascii="Google Sans" w:cs="Google Sans" w:eastAsia="Google Sans" w:hAnsi="Google Sans"/>
            <w:color w:val="0000ee"/>
            <w:sz w:val="24"/>
            <w:szCs w:val="24"/>
            <w:u w:val="single"/>
            <w:rtl w:val="0"/>
          </w:rPr>
          <w:t xml:space="preserve">https://solutionsarchitecture.medium.com/chain-of-thought-prompting-a-deep-dive-into-the-ai-architecture-pattern-d35cd8b52c53</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Primers • Reasoning in LLMs - aman.ai, 访问时间为 五月 9, 2026， </w:t>
      </w:r>
      <w:hyperlink r:id="rId33">
        <w:r w:rsidDel="00000000" w:rsidR="00000000" w:rsidRPr="00000000">
          <w:rPr>
            <w:rFonts w:ascii="Google Sans" w:cs="Google Sans" w:eastAsia="Google Sans" w:hAnsi="Google Sans"/>
            <w:color w:val="0000ee"/>
            <w:sz w:val="24"/>
            <w:szCs w:val="24"/>
            <w:u w:val="single"/>
            <w:rtl w:val="0"/>
          </w:rPr>
          <w:t xml:space="preserve">https://aman.ai/primers/ai/reasoning-in-LLMs/</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Chain of Thought in Large Language Models: Elicited Reasoning or Constrained Imitation?, 访问时间为 五月 9, 2026， </w:t>
      </w:r>
      <w:hyperlink r:id="rId34">
        <w:r w:rsidDel="00000000" w:rsidR="00000000" w:rsidRPr="00000000">
          <w:rPr>
            <w:rFonts w:ascii="Google Sans" w:cs="Google Sans" w:eastAsia="Google Sans" w:hAnsi="Google Sans"/>
            <w:color w:val="0000ee"/>
            <w:sz w:val="24"/>
            <w:szCs w:val="24"/>
            <w:u w:val="single"/>
            <w:rtl w:val="0"/>
          </w:rPr>
          <w:t xml:space="preserve">https://gregrobison.medium.com/chain-of-thought-in-large-language-models-elicited-reasoning-or-constrained-imitation-5e4ee0c811ad</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Tree of Thoughts (ToT) - Prompt Engineering Guide, 访问时间为 五月 9, 2026， </w:t>
      </w:r>
      <w:hyperlink r:id="rId35">
        <w:r w:rsidDel="00000000" w:rsidR="00000000" w:rsidRPr="00000000">
          <w:rPr>
            <w:rFonts w:ascii="Google Sans" w:cs="Google Sans" w:eastAsia="Google Sans" w:hAnsi="Google Sans"/>
            <w:color w:val="0000ee"/>
            <w:sz w:val="24"/>
            <w:szCs w:val="24"/>
            <w:u w:val="single"/>
            <w:rtl w:val="0"/>
          </w:rPr>
          <w:t xml:space="preserve">https://www.promptingguide.ai/techniques/tot</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Tree-of-Thought Prompting - DEV Community, 访问时间为 五月 9, 2026， </w:t>
      </w:r>
      <w:hyperlink r:id="rId36">
        <w:r w:rsidDel="00000000" w:rsidR="00000000" w:rsidRPr="00000000">
          <w:rPr>
            <w:rFonts w:ascii="Google Sans" w:cs="Google Sans" w:eastAsia="Google Sans" w:hAnsi="Google Sans"/>
            <w:color w:val="0000ee"/>
            <w:sz w:val="24"/>
            <w:szCs w:val="24"/>
            <w:u w:val="single"/>
            <w:rtl w:val="0"/>
          </w:rPr>
          <w:t xml:space="preserve">https://dev.to/abhishek_gautam-01/tree-of-thought-prompting-4l08</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Artificial Intelligence (AI): Architectures, Taxonomies, and Evaluation of Large Language Model Agents - arXiv, 访问时间为 五月 9, 2026， </w:t>
      </w:r>
      <w:hyperlink r:id="rId37">
        <w:r w:rsidDel="00000000" w:rsidR="00000000" w:rsidRPr="00000000">
          <w:rPr>
            <w:rFonts w:ascii="Google Sans" w:cs="Google Sans" w:eastAsia="Google Sans" w:hAnsi="Google Sans"/>
            <w:color w:val="0000ee"/>
            <w:sz w:val="24"/>
            <w:szCs w:val="24"/>
            <w:u w:val="single"/>
            <w:rtl w:val="0"/>
          </w:rPr>
          <w:t xml:space="preserve">https://arxiv.org/pdf/2601.12560</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Multi-Agent AI Trading System: Technical Deep Dive into Architecture - Medium, 访问时间为 五月 9, 2026， </w:t>
      </w:r>
      <w:hyperlink r:id="rId38">
        <w:r w:rsidDel="00000000" w:rsidR="00000000" w:rsidRPr="00000000">
          <w:rPr>
            <w:rFonts w:ascii="Google Sans" w:cs="Google Sans" w:eastAsia="Google Sans" w:hAnsi="Google Sans"/>
            <w:color w:val="0000ee"/>
            <w:sz w:val="24"/>
            <w:szCs w:val="24"/>
            <w:u w:val="single"/>
            <w:rtl w:val="0"/>
          </w:rPr>
          <w:t xml:space="preserve">https://medium.com/@ishveen/building-a-multi-agent-ai-trading-system-technical-deep-dive-into-architecture-b5ba216e70f3</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Artificial Intelligence (AI): Architectures, Taxonomies, and Evaluation of Large Language Model Agents - arXiv, 访问时间为 五月 9, 2026， </w:t>
      </w:r>
      <w:hyperlink r:id="rId39">
        <w:r w:rsidDel="00000000" w:rsidR="00000000" w:rsidRPr="00000000">
          <w:rPr>
            <w:rFonts w:ascii="Google Sans" w:cs="Google Sans" w:eastAsia="Google Sans" w:hAnsi="Google Sans"/>
            <w:color w:val="0000ee"/>
            <w:sz w:val="24"/>
            <w:szCs w:val="24"/>
            <w:u w:val="single"/>
            <w:rtl w:val="0"/>
          </w:rPr>
          <w:t xml:space="preserve">https://arxiv.org/html/2601.12560v1</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Task-Aware LLM Council with Adaptive Decision Pathways for Decision Support - arXiv, 访问时间为 五月 9, 2026， </w:t>
      </w:r>
      <w:hyperlink r:id="rId40">
        <w:r w:rsidDel="00000000" w:rsidR="00000000" w:rsidRPr="00000000">
          <w:rPr>
            <w:rFonts w:ascii="Google Sans" w:cs="Google Sans" w:eastAsia="Google Sans" w:hAnsi="Google Sans"/>
            <w:color w:val="0000ee"/>
            <w:sz w:val="24"/>
            <w:szCs w:val="24"/>
            <w:u w:val="single"/>
            <w:rtl w:val="0"/>
          </w:rPr>
          <w:t xml:space="preserve">https://arxiv.org/html/2601.22662v1</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FinCon: A Synthesized LLM Multi-Agent System with Conceptual Verbal Reinforcement for Enhanced Financial Decision Making - arXiv, 访问时间为 五月 9, 2026， </w:t>
      </w:r>
      <w:hyperlink r:id="rId41">
        <w:r w:rsidDel="00000000" w:rsidR="00000000" w:rsidRPr="00000000">
          <w:rPr>
            <w:rFonts w:ascii="Google Sans" w:cs="Google Sans" w:eastAsia="Google Sans" w:hAnsi="Google Sans"/>
            <w:color w:val="0000ee"/>
            <w:sz w:val="24"/>
            <w:szCs w:val="24"/>
            <w:u w:val="single"/>
            <w:rtl w:val="0"/>
          </w:rPr>
          <w:t xml:space="preserve">https://arxiv.org/html/2407.06567v2</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FINCON: A Synthesized LLM Multi-Agent System with Conceptual Verbal Reinforcement for Enhanced Financial Decision Making - NIPS papers, 访问时间为 五月 9, 2026， </w:t>
      </w:r>
      <w:hyperlink r:id="rId42">
        <w:r w:rsidDel="00000000" w:rsidR="00000000" w:rsidRPr="00000000">
          <w:rPr>
            <w:rFonts w:ascii="Google Sans" w:cs="Google Sans" w:eastAsia="Google Sans" w:hAnsi="Google Sans"/>
            <w:color w:val="0000ee"/>
            <w:sz w:val="24"/>
            <w:szCs w:val="24"/>
            <w:u w:val="single"/>
            <w:rtl w:val="0"/>
          </w:rPr>
          <w:t xml:space="preserve">https://proceedings.neurips.cc/paper_files/paper/2024/file/f7ae4fe91d96f50abc2211f09b6a7e49-Paper-Conference.pdf</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LLM Reasoning with Multi-Agent Tree-of-Thought Validator Agent - arXiv, 访问时间为 五月 9, 2026， </w:t>
      </w:r>
      <w:hyperlink r:id="rId43">
        <w:r w:rsidDel="00000000" w:rsidR="00000000" w:rsidRPr="00000000">
          <w:rPr>
            <w:rFonts w:ascii="Google Sans" w:cs="Google Sans" w:eastAsia="Google Sans" w:hAnsi="Google Sans"/>
            <w:color w:val="0000ee"/>
            <w:sz w:val="24"/>
            <w:szCs w:val="24"/>
            <w:u w:val="single"/>
            <w:rtl w:val="0"/>
          </w:rPr>
          <w:t xml:space="preserve">https://arxiv.org/html/2409.11527v2</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tmgthb/Autonomous-Agents: Autonomous Agents (LLMs) research papers. Updated Daily. - GitHub, 访问时间为 五月 9, 2026， </w:t>
      </w:r>
      <w:hyperlink r:id="rId44">
        <w:r w:rsidDel="00000000" w:rsidR="00000000" w:rsidRPr="00000000">
          <w:rPr>
            <w:rFonts w:ascii="Google Sans" w:cs="Google Sans" w:eastAsia="Google Sans" w:hAnsi="Google Sans"/>
            <w:color w:val="0000ee"/>
            <w:sz w:val="24"/>
            <w:szCs w:val="24"/>
            <w:u w:val="single"/>
            <w:rtl w:val="0"/>
          </w:rPr>
          <w:t xml:space="preserve">https://github.com/tmgthb/Autonomous-Agents</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FinCon: A Synthesized LLM Multi-Agent System with Conceptual Verbal Reinforcement for Enhanced Financial Decision Making - arXiv, 访问时间为 五月 9, 2026， </w:t>
      </w:r>
      <w:hyperlink r:id="rId45">
        <w:r w:rsidDel="00000000" w:rsidR="00000000" w:rsidRPr="00000000">
          <w:rPr>
            <w:rFonts w:ascii="Google Sans" w:cs="Google Sans" w:eastAsia="Google Sans" w:hAnsi="Google Sans"/>
            <w:color w:val="0000ee"/>
            <w:sz w:val="24"/>
            <w:szCs w:val="24"/>
            <w:u w:val="single"/>
            <w:rtl w:val="0"/>
          </w:rPr>
          <w:t xml:space="preserve">https://arxiv.org/html/2407.06567v3</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Red Teaming Strategies for LLMs and Agents - Galileo AI, 访问时间为 五月 9, 2026， </w:t>
      </w:r>
      <w:hyperlink r:id="rId46">
        <w:r w:rsidDel="00000000" w:rsidR="00000000" w:rsidRPr="00000000">
          <w:rPr>
            <w:rFonts w:ascii="Google Sans" w:cs="Google Sans" w:eastAsia="Google Sans" w:hAnsi="Google Sans"/>
            <w:color w:val="0000ee"/>
            <w:sz w:val="24"/>
            <w:szCs w:val="24"/>
            <w:u w:val="single"/>
            <w:rtl w:val="0"/>
          </w:rPr>
          <w:t xml:space="preserve">https://galileo.ai/blog/llm-red-teaming-strategies</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Against The Achilles' Heel: A Survey on Red Teaming for Generative Models - arXiv, 访问时间为 五月 9, 2026， </w:t>
      </w:r>
      <w:hyperlink r:id="rId47">
        <w:r w:rsidDel="00000000" w:rsidR="00000000" w:rsidRPr="00000000">
          <w:rPr>
            <w:rFonts w:ascii="Google Sans" w:cs="Google Sans" w:eastAsia="Google Sans" w:hAnsi="Google Sans"/>
            <w:color w:val="0000ee"/>
            <w:sz w:val="24"/>
            <w:szCs w:val="24"/>
            <w:u w:val="single"/>
            <w:rtl w:val="0"/>
          </w:rPr>
          <w:t xml:space="preserve">https://arxiv.org/html/2404.00629v1</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Red-Teaming Plugins - AI Security for Finance - Promptfoo, 访问时间为 五月 9, 2026， </w:t>
      </w:r>
      <w:hyperlink r:id="rId48">
        <w:r w:rsidDel="00000000" w:rsidR="00000000" w:rsidRPr="00000000">
          <w:rPr>
            <w:rFonts w:ascii="Google Sans" w:cs="Google Sans" w:eastAsia="Google Sans" w:hAnsi="Google Sans"/>
            <w:color w:val="0000ee"/>
            <w:sz w:val="24"/>
            <w:szCs w:val="24"/>
            <w:u w:val="single"/>
            <w:rtl w:val="0"/>
          </w:rPr>
          <w:t xml:space="preserve">https://www.promptfoo.dev/docs/red-team/plugins/financial/</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Foundation models and intelligent decision-making: Progress, challenges, and perspectives - PMC, 访问时间为 五月 9, 2026，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https://pmc.ncbi.nlm.nih.gov/articles/PMC12169281/</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chawins/llm-sp: Papers and resources related to the security and privacy of LLMs, 访问时间为 五月 9, 2026， </w:t>
      </w:r>
      <w:hyperlink r:id="rId50">
        <w:r w:rsidDel="00000000" w:rsidR="00000000" w:rsidRPr="00000000">
          <w:rPr>
            <w:rFonts w:ascii="Google Sans" w:cs="Google Sans" w:eastAsia="Google Sans" w:hAnsi="Google Sans"/>
            <w:color w:val="0000ee"/>
            <w:sz w:val="24"/>
            <w:szCs w:val="24"/>
            <w:u w:val="single"/>
            <w:rtl w:val="0"/>
          </w:rPr>
          <w:t xml:space="preserve">https://github.com/chawins/llm-sp</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Tree of Attacks: Jailbreaking Black-Box LLMs Automatically | Request PDF - ResearchGate, 访问时间为 五月 9, 2026，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https://www.researchgate.net/publication/397199714_Tree_of_Attacks_Jailbreaking_Black-Box_LLMs_Automatically</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 1 vs System 2 in Modern AI: From AlphaGo to Large Language Models - Gloqo AI, 访问时间为 五月 9, 2026， </w:t>
      </w:r>
      <w:hyperlink r:id="rId52">
        <w:r w:rsidDel="00000000" w:rsidR="00000000" w:rsidRPr="00000000">
          <w:rPr>
            <w:rFonts w:ascii="Google Sans" w:cs="Google Sans" w:eastAsia="Google Sans" w:hAnsi="Google Sans"/>
            <w:color w:val="0000ee"/>
            <w:sz w:val="24"/>
            <w:szCs w:val="24"/>
            <w:u w:val="single"/>
            <w:rtl w:val="0"/>
          </w:rPr>
          <w:t xml:space="preserve">https://www.gloqo.ai/insights/combining_system_1_and_system_2_thinking/</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“Slow AI” Revolution: Why the Next Trillion Dollars Belongs to “System 2” Thinking and the Rise of Inference-Time Compute | by Wanderson Lacerda | Medium, 访问时间为 五月 9, 2026， </w:t>
      </w:r>
      <w:hyperlink r:id="rId53">
        <w:r w:rsidDel="00000000" w:rsidR="00000000" w:rsidRPr="00000000">
          <w:rPr>
            <w:rFonts w:ascii="Google Sans" w:cs="Google Sans" w:eastAsia="Google Sans" w:hAnsi="Google Sans"/>
            <w:color w:val="0000ee"/>
            <w:sz w:val="24"/>
            <w:szCs w:val="24"/>
            <w:u w:val="single"/>
            <w:rtl w:val="0"/>
          </w:rPr>
          <w:t xml:space="preserve">https://medium.com/@w.lacerda/the-slow-ai-revolution-why-the-next-trillion-dollars-belongs-to-system-2-thinking-and-the-2e64dee349bc</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kinetic convergence a unified theory of AI-native product engineering and operating model evolution | Djimit, 访问时间为 五月 9, 2026， </w:t>
      </w:r>
      <w:hyperlink r:id="rId54">
        <w:r w:rsidDel="00000000" w:rsidR="00000000" w:rsidRPr="00000000">
          <w:rPr>
            <w:rFonts w:ascii="Google Sans" w:cs="Google Sans" w:eastAsia="Google Sans" w:hAnsi="Google Sans"/>
            <w:color w:val="0000ee"/>
            <w:sz w:val="24"/>
            <w:szCs w:val="24"/>
            <w:u w:val="single"/>
            <w:rtl w:val="0"/>
          </w:rPr>
          <w:t xml:space="preserve">https://djimit.nl/the-kinetic-convergence-a-unified-theory-of-ai-native-product-engineering-and-operating-model-evolution/</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Cognitive Penalty: Ablating System 1 and System 2 Reasoning in Edge-Native SLMs for Decentralized ConsensusWorking Paper. This preprint is released to solicit feedback from the community. We welcome constructive discourse and collaborative replication. - arXiv, 访问时间为 五月 9, 2026， </w:t>
      </w:r>
      <w:hyperlink r:id="rId55">
        <w:r w:rsidDel="00000000" w:rsidR="00000000" w:rsidRPr="00000000">
          <w:rPr>
            <w:rFonts w:ascii="Google Sans" w:cs="Google Sans" w:eastAsia="Google Sans" w:hAnsi="Google Sans"/>
            <w:color w:val="0000ee"/>
            <w:sz w:val="24"/>
            <w:szCs w:val="24"/>
            <w:u w:val="single"/>
            <w:rtl w:val="0"/>
          </w:rPr>
          <w:t xml:space="preserve">https://arxiv.org/html/2604.16913v1</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AI for Trading: Ultra-Low Latency GPU Infrastructure Design - Introl, 访问时间为 五月 9, 2026， </w:t>
      </w:r>
      <w:hyperlink r:id="rId56">
        <w:r w:rsidDel="00000000" w:rsidR="00000000" w:rsidRPr="00000000">
          <w:rPr>
            <w:rFonts w:ascii="Google Sans" w:cs="Google Sans" w:eastAsia="Google Sans" w:hAnsi="Google Sans"/>
            <w:color w:val="0000ee"/>
            <w:sz w:val="24"/>
            <w:szCs w:val="24"/>
            <w:u w:val="single"/>
            <w:rtl w:val="0"/>
          </w:rPr>
          <w:t xml:space="preserve">https://introl.com/blog/real-time-ai-trading-ultra-low-latency-gpu-infrastructure-2025</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Minimizing Response Latency in LLM-Based Agent Systems: A Comprehensive Survey - IEEE Xplore, 访问时间为 五月 9, 2026， </w:t>
      </w:r>
      <w:hyperlink r:id="rId57">
        <w:r w:rsidDel="00000000" w:rsidR="00000000" w:rsidRPr="00000000">
          <w:rPr>
            <w:rFonts w:ascii="Google Sans" w:cs="Google Sans" w:eastAsia="Google Sans" w:hAnsi="Google Sans"/>
            <w:color w:val="0000ee"/>
            <w:sz w:val="24"/>
            <w:szCs w:val="24"/>
            <w:u w:val="single"/>
            <w:rtl w:val="0"/>
          </w:rPr>
          <w:t xml:space="preserve">https://ieeexplore.ieee.org/iel8/6287639/6514899/11394729.pdf</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VoiceAgentRAG: Solving the RAG Latency Bottleneck in Real-Time Voice Agents Using Dual-Agent Architectures - arXiv, 访问时间为 五月 9, 2026， </w:t>
      </w:r>
      <w:hyperlink r:id="rId58">
        <w:r w:rsidDel="00000000" w:rsidR="00000000" w:rsidRPr="00000000">
          <w:rPr>
            <w:rFonts w:ascii="Google Sans" w:cs="Google Sans" w:eastAsia="Google Sans" w:hAnsi="Google Sans"/>
            <w:color w:val="0000ee"/>
            <w:sz w:val="24"/>
            <w:szCs w:val="24"/>
            <w:u w:val="single"/>
            <w:rtl w:val="0"/>
          </w:rPr>
          <w:t xml:space="preserve">https://arxiv.org/html/2603.02206v1</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VoiceAgentRAG: Solving the RAG Latency Bottleneck in Real-Time Voice Agents Using Dual-Agent Architectures - arXiv, 访问时间为 五月 9, 2026， </w:t>
      </w:r>
      <w:hyperlink r:id="rId59">
        <w:r w:rsidDel="00000000" w:rsidR="00000000" w:rsidRPr="00000000">
          <w:rPr>
            <w:rFonts w:ascii="Google Sans" w:cs="Google Sans" w:eastAsia="Google Sans" w:hAnsi="Google Sans"/>
            <w:color w:val="0000ee"/>
            <w:sz w:val="24"/>
            <w:szCs w:val="24"/>
            <w:u w:val="single"/>
            <w:rtl w:val="0"/>
          </w:rPr>
          <w:t xml:space="preserve">https://arxiv.org/html/2603.02206v2</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Rethinking AI Hardware: A Three-Layer Cognitive Architecture for Autonomous Agents, 访问时间为 五月 9, 2026， </w:t>
      </w:r>
      <w:hyperlink r:id="rId60">
        <w:r w:rsidDel="00000000" w:rsidR="00000000" w:rsidRPr="00000000">
          <w:rPr>
            <w:rFonts w:ascii="Google Sans" w:cs="Google Sans" w:eastAsia="Google Sans" w:hAnsi="Google Sans"/>
            <w:color w:val="0000ee"/>
            <w:sz w:val="24"/>
            <w:szCs w:val="24"/>
            <w:u w:val="single"/>
            <w:rtl w:val="0"/>
          </w:rPr>
          <w:t xml:space="preserve">https://arxiv.org/html/2604.13757v1</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State Persistence Strategies for Long-Running AI Agents in 2026 - Indium Software, 访问时间为 五月 9, 2026， </w:t>
      </w:r>
      <w:hyperlink r:id="rId61">
        <w:r w:rsidDel="00000000" w:rsidR="00000000" w:rsidRPr="00000000">
          <w:rPr>
            <w:rFonts w:ascii="Google Sans" w:cs="Google Sans" w:eastAsia="Google Sans" w:hAnsi="Google Sans"/>
            <w:color w:val="0000ee"/>
            <w:sz w:val="24"/>
            <w:szCs w:val="24"/>
            <w:u w:val="single"/>
            <w:rtl w:val="0"/>
          </w:rPr>
          <w:t xml:space="preserve">https://www.indium.tech/blog/7-state-persistence-strategies-ai-agents-2026/</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Memory System Design: From Session to Long-Term Memory · BetterLink Blog, 访问时间为 五月 9, 2026， </w:t>
      </w:r>
      <w:hyperlink r:id="rId62">
        <w:r w:rsidDel="00000000" w:rsidR="00000000" w:rsidRPr="00000000">
          <w:rPr>
            <w:rFonts w:ascii="Google Sans" w:cs="Google Sans" w:eastAsia="Google Sans" w:hAnsi="Google Sans"/>
            <w:color w:val="0000ee"/>
            <w:sz w:val="24"/>
            <w:szCs w:val="24"/>
            <w:u w:val="single"/>
            <w:rtl w:val="0"/>
          </w:rPr>
          <w:t xml:space="preserve">https://eastondev.com/blog/en/posts/ai/agent-memory-system/</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fixed memory rot in long-running AI agents | by Miles K. | Mar, 2026 | Medium, 访问时间为 五月 9, 2026， </w:t>
      </w:r>
      <w:hyperlink r:id="rId63">
        <w:r w:rsidDel="00000000" w:rsidR="00000000" w:rsidRPr="00000000">
          <w:rPr>
            <w:rFonts w:ascii="Google Sans" w:cs="Google Sans" w:eastAsia="Google Sans" w:hAnsi="Google Sans"/>
            <w:color w:val="0000ee"/>
            <w:sz w:val="24"/>
            <w:szCs w:val="24"/>
            <w:u w:val="single"/>
            <w:rtl w:val="0"/>
          </w:rPr>
          <w:t xml:space="preserve">https://medium.com/@milesk_33/how-i-fixed-memory-rot-in-long-running-ai-agents-263a7a014dda</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 Context Compression: Autonomous Memory Management in LLM Agents - arXiv, 访问时间为 五月 9, 2026， </w:t>
      </w:r>
      <w:hyperlink r:id="rId64">
        <w:r w:rsidDel="00000000" w:rsidR="00000000" w:rsidRPr="00000000">
          <w:rPr>
            <w:rFonts w:ascii="Google Sans" w:cs="Google Sans" w:eastAsia="Google Sans" w:hAnsi="Google Sans"/>
            <w:color w:val="0000ee"/>
            <w:sz w:val="24"/>
            <w:szCs w:val="24"/>
            <w:u w:val="single"/>
            <w:rtl w:val="0"/>
          </w:rPr>
          <w:t xml:space="preserve">https://arxiv.org/html/2601.07190v1</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Practical Guide to Memory for Autonomous LLM Agents | Towards Data Science, 访问时间为 五月 9, 2026， </w:t>
      </w:r>
      <w:hyperlink r:id="rId65">
        <w:r w:rsidDel="00000000" w:rsidR="00000000" w:rsidRPr="00000000">
          <w:rPr>
            <w:rFonts w:ascii="Google Sans" w:cs="Google Sans" w:eastAsia="Google Sans" w:hAnsi="Google Sans"/>
            <w:color w:val="0000ee"/>
            <w:sz w:val="24"/>
            <w:szCs w:val="24"/>
            <w:u w:val="single"/>
            <w:rtl w:val="0"/>
          </w:rPr>
          <w:t xml:space="preserve">https://towardsdatascience.com/a-practical-guide-to-memory-for-autonomous-llm-agents/</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LLM Memory: From Context Windows to Advanced Agent Memory Systems | by Tanishk Soni | Medium, 访问时间为 五月 9, 2026， </w:t>
      </w:r>
      <w:hyperlink r:id="rId66">
        <w:r w:rsidDel="00000000" w:rsidR="00000000" w:rsidRPr="00000000">
          <w:rPr>
            <w:rFonts w:ascii="Google Sans" w:cs="Google Sans" w:eastAsia="Google Sans" w:hAnsi="Google Sans"/>
            <w:color w:val="0000ee"/>
            <w:sz w:val="24"/>
            <w:szCs w:val="24"/>
            <w:u w:val="single"/>
            <w:rtl w:val="0"/>
          </w:rPr>
          <w:t xml:space="preserve">https://medium.com/@sonitanishk2003/the-ultimate-guide-to-llm-memory-from-context-windows-to-advanced-agent-memory-systems-3ec106d2a345</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Episodic Memory in Artificial Intelligence | DigitalOcean, 访问时间为 五月 9, 2026， </w:t>
      </w:r>
      <w:hyperlink r:id="rId67">
        <w:r w:rsidDel="00000000" w:rsidR="00000000" w:rsidRPr="00000000">
          <w:rPr>
            <w:rFonts w:ascii="Google Sans" w:cs="Google Sans" w:eastAsia="Google Sans" w:hAnsi="Google Sans"/>
            <w:color w:val="0000ee"/>
            <w:sz w:val="24"/>
            <w:szCs w:val="24"/>
            <w:u w:val="single"/>
            <w:rtl w:val="0"/>
          </w:rPr>
          <w:t xml:space="preserve">https://www.digitalocean.com/community/tutorials/episodic-memory-in-ai</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smarter AI agents: AgentCore long-term memory deep dive - AWS, 访问时间为 五月 9, 2026， </w:t>
      </w:r>
      <w:hyperlink r:id="rId68">
        <w:r w:rsidDel="00000000" w:rsidR="00000000" w:rsidRPr="00000000">
          <w:rPr>
            <w:rFonts w:ascii="Google Sans" w:cs="Google Sans" w:eastAsia="Google Sans" w:hAnsi="Google Sans"/>
            <w:color w:val="0000ee"/>
            <w:sz w:val="24"/>
            <w:szCs w:val="24"/>
            <w:u w:val="single"/>
            <w:rtl w:val="0"/>
          </w:rPr>
          <w:t xml:space="preserve">https://aws.amazon.com/blogs/machine-learning/building-smarter-ai-agents-agentcore-long-term-memory-deep-dive/</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Dissecting OpenClaw - Sau Sheong, 访问时间为 五月 9, 2026， </w:t>
      </w:r>
      <w:hyperlink r:id="rId69">
        <w:r w:rsidDel="00000000" w:rsidR="00000000" w:rsidRPr="00000000">
          <w:rPr>
            <w:rFonts w:ascii="Google Sans" w:cs="Google Sans" w:eastAsia="Google Sans" w:hAnsi="Google Sans"/>
            <w:color w:val="0000ee"/>
            <w:sz w:val="24"/>
            <w:szCs w:val="24"/>
            <w:u w:val="single"/>
            <w:rtl w:val="0"/>
          </w:rPr>
          <w:t xml:space="preserve">https://sausheong.com/dissecting-openclaw-733213e9c853</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RAG for Agent Memory: Retrieval by Decoupling and Aggregation - arXiv, 访问时间为 五月 9, 2026， </w:t>
      </w:r>
      <w:hyperlink r:id="rId70">
        <w:r w:rsidDel="00000000" w:rsidR="00000000" w:rsidRPr="00000000">
          <w:rPr>
            <w:rFonts w:ascii="Google Sans" w:cs="Google Sans" w:eastAsia="Google Sans" w:hAnsi="Google Sans"/>
            <w:color w:val="0000ee"/>
            <w:sz w:val="24"/>
            <w:szCs w:val="24"/>
            <w:u w:val="single"/>
            <w:rtl w:val="0"/>
          </w:rPr>
          <w:t xml:space="preserve">https://arxiv.org/html/2602.02007v3</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vs Hermes Agent: Prompt &amp; Context Compression | Aaron's Generative AI Feeds, 访问时间为 五月 9, 2026， </w:t>
      </w:r>
      <w:hyperlink r:id="rId71">
        <w:r w:rsidDel="00000000" w:rsidR="00000000" w:rsidRPr="00000000">
          <w:rPr>
            <w:rFonts w:ascii="Google Sans" w:cs="Google Sans" w:eastAsia="Google Sans" w:hAnsi="Google Sans"/>
            <w:color w:val="0000ee"/>
            <w:sz w:val="24"/>
            <w:szCs w:val="24"/>
            <w:u w:val="single"/>
            <w:rtl w:val="0"/>
          </w:rPr>
          <w:t xml:space="preserve">https://fp8.co/articles/OpenClaw-vs-Hermes-Agent-Prompt-Context-Compression</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 prompt - OpenClaw Docs, 访问时间为 五月 9, 2026， </w:t>
      </w:r>
      <w:hyperlink r:id="rId72">
        <w:r w:rsidDel="00000000" w:rsidR="00000000" w:rsidRPr="00000000">
          <w:rPr>
            <w:rFonts w:ascii="Google Sans" w:cs="Google Sans" w:eastAsia="Google Sans" w:hAnsi="Google Sans"/>
            <w:color w:val="0000ee"/>
            <w:sz w:val="24"/>
            <w:szCs w:val="24"/>
            <w:u w:val="single"/>
            <w:rtl w:val="0"/>
          </w:rPr>
          <w:t xml:space="preserve">https://docs.openclaw.ai/concepts/system-prompt</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Hermes Agent — Deep Dive &amp; Build-Your-Own Guide - DEV Community, 访问时间为 五月 9, 2026， </w:t>
      </w:r>
      <w:hyperlink r:id="rId73">
        <w:r w:rsidDel="00000000" w:rsidR="00000000" w:rsidRPr="00000000">
          <w:rPr>
            <w:rFonts w:ascii="Google Sans" w:cs="Google Sans" w:eastAsia="Google Sans" w:hAnsi="Google Sans"/>
            <w:color w:val="0000ee"/>
            <w:sz w:val="24"/>
            <w:szCs w:val="24"/>
            <w:u w:val="single"/>
            <w:rtl w:val="0"/>
          </w:rPr>
          <w:t xml:space="preserve">https://dev.to/truongpx396/hermes-agent-deep-dive-build-your-own-guide-1pcc</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Agent War Has Begun: How Hermes Agent's Self-Evolution Is Reshaping AI Engineering | by TechSilk - Towards AI, 访问时间为 五月 9, 2026， </w:t>
      </w:r>
      <w:hyperlink r:id="rId74">
        <w:r w:rsidDel="00000000" w:rsidR="00000000" w:rsidRPr="00000000">
          <w:rPr>
            <w:rFonts w:ascii="Google Sans" w:cs="Google Sans" w:eastAsia="Google Sans" w:hAnsi="Google Sans"/>
            <w:color w:val="0000ee"/>
            <w:sz w:val="24"/>
            <w:szCs w:val="24"/>
            <w:u w:val="single"/>
            <w:rtl w:val="0"/>
          </w:rPr>
          <w:t xml:space="preserve">https://pub.towardsai.net/the-agent-war-has-begun-how-hermes-agents-self-evolution-is-reshaping-ai-engineering-69a9674c4494</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Skill-Execution Gap: Why Agents Lack Habits - Moltbook, 访问时间为 五月 9, 2026， </w:t>
      </w:r>
      <w:hyperlink r:id="rId75">
        <w:r w:rsidDel="00000000" w:rsidR="00000000" w:rsidRPr="00000000">
          <w:rPr>
            <w:rFonts w:ascii="Google Sans" w:cs="Google Sans" w:eastAsia="Google Sans" w:hAnsi="Google Sans"/>
            <w:color w:val="0000ee"/>
            <w:sz w:val="24"/>
            <w:szCs w:val="24"/>
            <w:u w:val="single"/>
            <w:rtl w:val="0"/>
          </w:rPr>
          <w:t xml:space="preserve">https://www.moltbook.com/post/8a963c69-8afb-476e-98d0-4a9d42174561</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Self-Learning AI Agents: A High-Level Overview | DigitalOcean, 访问时间为 五月 9, 2026， </w:t>
      </w:r>
      <w:hyperlink r:id="rId76">
        <w:r w:rsidDel="00000000" w:rsidR="00000000" w:rsidRPr="00000000">
          <w:rPr>
            <w:rFonts w:ascii="Google Sans" w:cs="Google Sans" w:eastAsia="Google Sans" w:hAnsi="Google Sans"/>
            <w:color w:val="0000ee"/>
            <w:sz w:val="24"/>
            <w:szCs w:val="24"/>
            <w:u w:val="single"/>
            <w:rtl w:val="0"/>
          </w:rPr>
          <w:t xml:space="preserve">https://www.digitalocean.com/community/conceptual-articles/self-learning-ai-agents</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Self-Evolving Agents - OpenReview, 访问时间为 五月 9, 2026， </w:t>
      </w:r>
      <w:hyperlink r:id="rId77">
        <w:r w:rsidDel="00000000" w:rsidR="00000000" w:rsidRPr="00000000">
          <w:rPr>
            <w:rFonts w:ascii="Google Sans" w:cs="Google Sans" w:eastAsia="Google Sans" w:hAnsi="Google Sans"/>
            <w:color w:val="0000ee"/>
            <w:sz w:val="24"/>
            <w:szCs w:val="24"/>
            <w:u w:val="single"/>
            <w:rtl w:val="0"/>
          </w:rPr>
          <w:t xml:space="preserve">https://openreview.net/pdf/3345d492f049f49353081001b10c99e2d7124cc5.pdf</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Self-Evolving Agents What, When, How, and Where to Evolve on the Path to Artificial Super Intelligence - arXiv, 访问时间为 五月 9, 2026， </w:t>
      </w:r>
      <w:hyperlink r:id="rId78">
        <w:r w:rsidDel="00000000" w:rsidR="00000000" w:rsidRPr="00000000">
          <w:rPr>
            <w:rFonts w:ascii="Google Sans" w:cs="Google Sans" w:eastAsia="Google Sans" w:hAnsi="Google Sans"/>
            <w:color w:val="0000ee"/>
            <w:sz w:val="24"/>
            <w:szCs w:val="24"/>
            <w:u w:val="single"/>
            <w:rtl w:val="0"/>
          </w:rPr>
          <w:t xml:space="preserve">https://arxiv.org/html/2507.21046v4</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AgentEvolver: Towards Efficient Self-Evolving Agent System - arXiv, 访问时间为 五月 9, 2026， </w:t>
      </w:r>
      <w:hyperlink r:id="rId79">
        <w:r w:rsidDel="00000000" w:rsidR="00000000" w:rsidRPr="00000000">
          <w:rPr>
            <w:rFonts w:ascii="Google Sans" w:cs="Google Sans" w:eastAsia="Google Sans" w:hAnsi="Google Sans"/>
            <w:color w:val="0000ee"/>
            <w:sz w:val="24"/>
            <w:szCs w:val="24"/>
            <w:u w:val="single"/>
            <w:rtl w:val="0"/>
          </w:rPr>
          <w:t xml:space="preserve">https://arxiv.org/html/2511.10395v1</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Hermes Agent v0.13 Reference: Tenacity + Multi-Agent Kanban + /goal + Pluggable Providers - Blake Crosley, 访问时间为 五月 9, 2026， </w:t>
      </w:r>
      <w:hyperlink r:id="rId80">
        <w:r w:rsidDel="00000000" w:rsidR="00000000" w:rsidRPr="00000000">
          <w:rPr>
            <w:rFonts w:ascii="Google Sans" w:cs="Google Sans" w:eastAsia="Google Sans" w:hAnsi="Google Sans"/>
            <w:color w:val="0000ee"/>
            <w:sz w:val="24"/>
            <w:szCs w:val="24"/>
            <w:u w:val="single"/>
            <w:rtl w:val="0"/>
          </w:rPr>
          <w:t xml:space="preserve">https://blakecrosley.com/guides/hermes</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vs Hermes Agent - Medium, 访问时间为 五月 9, 2026， </w:t>
      </w:r>
      <w:hyperlink r:id="rId81">
        <w:r w:rsidDel="00000000" w:rsidR="00000000" w:rsidRPr="00000000">
          <w:rPr>
            <w:rFonts w:ascii="Google Sans" w:cs="Google Sans" w:eastAsia="Google Sans" w:hAnsi="Google Sans"/>
            <w:color w:val="0000ee"/>
            <w:sz w:val="24"/>
            <w:szCs w:val="24"/>
            <w:u w:val="single"/>
            <w:rtl w:val="0"/>
          </w:rPr>
          <w:t xml:space="preserve">https://medium.com/data-science-in-your-pocket/openclaw-vs-hermes-agent-5eca4021dfb1</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NousResearch/hermes-agent-self-evolution - GitHub, 访问时间为 五月 9, 2026， </w:t>
      </w:r>
      <w:hyperlink r:id="rId82">
        <w:r w:rsidDel="00000000" w:rsidR="00000000" w:rsidRPr="00000000">
          <w:rPr>
            <w:rFonts w:ascii="Google Sans" w:cs="Google Sans" w:eastAsia="Google Sans" w:hAnsi="Google Sans"/>
            <w:color w:val="0000ee"/>
            <w:sz w:val="24"/>
            <w:szCs w:val="24"/>
            <w:u w:val="single"/>
            <w:rtl w:val="0"/>
          </w:rPr>
          <w:t xml:space="preserve">https://github.com/NousResearch/hermes-agent-self-evolution</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ATLAS: Adaptive Trading with LLM AgentS Through Dynamic Prompt Optimization and Multi-Agent Coordination - arXiv, 访问时间为 五月 9, 2026， </w:t>
      </w:r>
      <w:hyperlink r:id="rId83">
        <w:r w:rsidDel="00000000" w:rsidR="00000000" w:rsidRPr="00000000">
          <w:rPr>
            <w:rFonts w:ascii="Google Sans" w:cs="Google Sans" w:eastAsia="Google Sans" w:hAnsi="Google Sans"/>
            <w:color w:val="0000ee"/>
            <w:sz w:val="24"/>
            <w:szCs w:val="24"/>
            <w:u w:val="single"/>
            <w:rtl w:val="0"/>
          </w:rPr>
          <w:t xml:space="preserve">https://arxiv.org/html/2510.15949v4</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AI Agents on Workspace Tasks with Large-Scale File Dependencies - arXiv, 访问时间为 五月 9, 2026， </w:t>
      </w:r>
      <w:hyperlink r:id="rId84">
        <w:r w:rsidDel="00000000" w:rsidR="00000000" w:rsidRPr="00000000">
          <w:rPr>
            <w:rFonts w:ascii="Google Sans" w:cs="Google Sans" w:eastAsia="Google Sans" w:hAnsi="Google Sans"/>
            <w:color w:val="0000ee"/>
            <w:sz w:val="24"/>
            <w:szCs w:val="24"/>
            <w:u w:val="single"/>
            <w:rtl w:val="0"/>
          </w:rPr>
          <w:t xml:space="preserve">https://arxiv.org/html/2605.03596v1</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security: architecture and hardening guide - Nebius, 访问时间为 五月 9, 2026， </w:t>
      </w:r>
      <w:hyperlink r:id="rId85">
        <w:r w:rsidDel="00000000" w:rsidR="00000000" w:rsidRPr="00000000">
          <w:rPr>
            <w:rFonts w:ascii="Google Sans" w:cs="Google Sans" w:eastAsia="Google Sans" w:hAnsi="Google Sans"/>
            <w:color w:val="0000ee"/>
            <w:sz w:val="24"/>
            <w:szCs w:val="24"/>
            <w:u w:val="single"/>
            <w:rtl w:val="0"/>
          </w:rPr>
          <w:t xml:space="preserve">https://nebius.com/blog/posts/openclaw-security</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a GPT4-Powered AI Agent Be a Good Enough Performance Attribution Analyst? - arXiv, 访问时间为 五月 9, 2026， </w:t>
      </w:r>
      <w:hyperlink r:id="rId86">
        <w:r w:rsidDel="00000000" w:rsidR="00000000" w:rsidRPr="00000000">
          <w:rPr>
            <w:rFonts w:ascii="Google Sans" w:cs="Google Sans" w:eastAsia="Google Sans" w:hAnsi="Google Sans"/>
            <w:color w:val="0000ee"/>
            <w:sz w:val="24"/>
            <w:szCs w:val="24"/>
            <w:u w:val="single"/>
            <w:rtl w:val="0"/>
          </w:rPr>
          <w:t xml:space="preserve">https://arxiv.org/abs/2403.10482</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 How AI Enhances Performance Attribution &amp; Portfolio Insights | First Rate, Inc., 访问时间为 五月 9, 2026， </w:t>
      </w:r>
      <w:hyperlink r:id="rId87">
        <w:r w:rsidDel="00000000" w:rsidR="00000000" w:rsidRPr="00000000">
          <w:rPr>
            <w:rFonts w:ascii="Google Sans" w:cs="Google Sans" w:eastAsia="Google Sans" w:hAnsi="Google Sans"/>
            <w:color w:val="0000ee"/>
            <w:sz w:val="24"/>
            <w:szCs w:val="24"/>
            <w:u w:val="single"/>
            <w:rtl w:val="0"/>
          </w:rPr>
          <w:t xml:space="preserve">https://firstrate.com/blog/how-ai-enhances-performance-attribution-and-portfolio-insights</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Multi-Agent AI Systems: Architecture Patterns and Best Practices - DEV Community, 访问时间为 五月 9, 2026， </w:t>
      </w:r>
      <w:hyperlink r:id="rId88">
        <w:r w:rsidDel="00000000" w:rsidR="00000000" w:rsidRPr="00000000">
          <w:rPr>
            <w:rFonts w:ascii="Google Sans" w:cs="Google Sans" w:eastAsia="Google Sans" w:hAnsi="Google Sans"/>
            <w:color w:val="0000ee"/>
            <w:sz w:val="24"/>
            <w:szCs w:val="24"/>
            <w:u w:val="single"/>
            <w:rtl w:val="0"/>
          </w:rPr>
          <w:t xml:space="preserve">https://dev.to/matt_frank_usa/building-multi-agent-ai-systems-architecture-patterns-and-best-practices-5cf</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Under the Hood: Building Deterministic Trading Agents | by Vic Genin - Medium, 访问时间为 五月 9, 2026， </w:t>
      </w:r>
      <w:hyperlink r:id="rId89">
        <w:r w:rsidDel="00000000" w:rsidR="00000000" w:rsidRPr="00000000">
          <w:rPr>
            <w:rFonts w:ascii="Google Sans" w:cs="Google Sans" w:eastAsia="Google Sans" w:hAnsi="Google Sans"/>
            <w:color w:val="0000ee"/>
            <w:sz w:val="24"/>
            <w:szCs w:val="24"/>
            <w:u w:val="single"/>
            <w:rtl w:val="0"/>
          </w:rPr>
          <w:t xml:space="preserve">https://deeprnd.medium.com/openclaw-under-the-hood-building-a-deterministic-trading-agents-with-mcp-server-70c9262f759d</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Code Agent Can Grow Alongside You with Structured Memory - arXiv, 访问时间为 五月 9, 2026， </w:t>
      </w:r>
      <w:hyperlink r:id="rId90">
        <w:r w:rsidDel="00000000" w:rsidR="00000000" w:rsidRPr="00000000">
          <w:rPr>
            <w:rFonts w:ascii="Google Sans" w:cs="Google Sans" w:eastAsia="Google Sans" w:hAnsi="Google Sans"/>
            <w:color w:val="0000ee"/>
            <w:sz w:val="24"/>
            <w:szCs w:val="24"/>
            <w:u w:val="single"/>
            <w:rtl w:val="0"/>
          </w:rPr>
          <w:t xml:space="preserve">https://arxiv.org/html/2603.13258v1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601.22662v1" TargetMode="External"/><Relationship Id="rId84" Type="http://schemas.openxmlformats.org/officeDocument/2006/relationships/hyperlink" Target="https://arxiv.org/html/2605.03596v1" TargetMode="External"/><Relationship Id="rId83" Type="http://schemas.openxmlformats.org/officeDocument/2006/relationships/hyperlink" Target="https://arxiv.org/html/2510.15949v4" TargetMode="External"/><Relationship Id="rId42" Type="http://schemas.openxmlformats.org/officeDocument/2006/relationships/hyperlink" Target="https://proceedings.neurips.cc/paper_files/paper/2024/file/f7ae4fe91d96f50abc2211f09b6a7e49-Paper-Conference.pdf" TargetMode="External"/><Relationship Id="rId86" Type="http://schemas.openxmlformats.org/officeDocument/2006/relationships/hyperlink" Target="https://arxiv.org/abs/2403.10482" TargetMode="External"/><Relationship Id="rId41" Type="http://schemas.openxmlformats.org/officeDocument/2006/relationships/hyperlink" Target="https://arxiv.org/html/2407.06567v2" TargetMode="External"/><Relationship Id="rId85" Type="http://schemas.openxmlformats.org/officeDocument/2006/relationships/hyperlink" Target="https://nebius.com/blog/posts/openclaw-security" TargetMode="External"/><Relationship Id="rId44" Type="http://schemas.openxmlformats.org/officeDocument/2006/relationships/hyperlink" Target="https://github.com/tmgthb/Autonomous-Agents" TargetMode="External"/><Relationship Id="rId88" Type="http://schemas.openxmlformats.org/officeDocument/2006/relationships/hyperlink" Target="https://dev.to/matt_frank_usa/building-multi-agent-ai-systems-architecture-patterns-and-best-practices-5cf" TargetMode="External"/><Relationship Id="rId43" Type="http://schemas.openxmlformats.org/officeDocument/2006/relationships/hyperlink" Target="https://arxiv.org/html/2409.11527v2" TargetMode="External"/><Relationship Id="rId87" Type="http://schemas.openxmlformats.org/officeDocument/2006/relationships/hyperlink" Target="https://firstrate.com/blog/how-ai-enhances-performance-attribution-and-portfolio-insights" TargetMode="External"/><Relationship Id="rId46" Type="http://schemas.openxmlformats.org/officeDocument/2006/relationships/hyperlink" Target="https://galileo.ai/blog/llm-red-teaming-strategies" TargetMode="External"/><Relationship Id="rId45" Type="http://schemas.openxmlformats.org/officeDocument/2006/relationships/hyperlink" Target="https://arxiv.org/html/2407.06567v3" TargetMode="External"/><Relationship Id="rId89" Type="http://schemas.openxmlformats.org/officeDocument/2006/relationships/hyperlink" Target="https://deeprnd.medium.com/openclaw-under-the-hood-building-a-deterministic-trading-agents-with-mcp-server-70c9262f759d" TargetMode="External"/><Relationship Id="rId80" Type="http://schemas.openxmlformats.org/officeDocument/2006/relationships/hyperlink" Target="https://blakecrosley.com/guides/hermes" TargetMode="External"/><Relationship Id="rId82" Type="http://schemas.openxmlformats.org/officeDocument/2006/relationships/hyperlink" Target="https://github.com/NousResearch/hermes-agent-self-evolution" TargetMode="External"/><Relationship Id="rId81" Type="http://schemas.openxmlformats.org/officeDocument/2006/relationships/hyperlink" Target="https://medium.com/data-science-in-your-pocket/openclaw-vs-hermes-agent-5eca4021dfb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48" Type="http://schemas.openxmlformats.org/officeDocument/2006/relationships/hyperlink" Target="https://www.promptfoo.dev/docs/red-team/plugins/financial/" TargetMode="External"/><Relationship Id="rId47" Type="http://schemas.openxmlformats.org/officeDocument/2006/relationships/hyperlink" Target="https://arxiv.org/html/2404.00629v1" TargetMode="External"/><Relationship Id="rId49" Type="http://schemas.openxmlformats.org/officeDocument/2006/relationships/hyperlink" Target="https://pmc.ncbi.nlm.nih.gov/articles/PMC1216928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 Id="rId73" Type="http://schemas.openxmlformats.org/officeDocument/2006/relationships/hyperlink" Target="https://dev.to/truongpx396/hermes-agent-deep-dive-build-your-own-guide-1pcc" TargetMode="External"/><Relationship Id="rId72" Type="http://schemas.openxmlformats.org/officeDocument/2006/relationships/hyperlink" Target="https://docs.openclaw.ai/concepts/system-prompt" TargetMode="External"/><Relationship Id="rId31" Type="http://schemas.openxmlformats.org/officeDocument/2006/relationships/hyperlink" Target="https://www.ibm.com/think/topics/tree-of-thoughts" TargetMode="External"/><Relationship Id="rId75" Type="http://schemas.openxmlformats.org/officeDocument/2006/relationships/hyperlink" Target="https://www.moltbook.com/post/8a963c69-8afb-476e-98d0-4a9d42174561" TargetMode="External"/><Relationship Id="rId30" Type="http://schemas.openxmlformats.org/officeDocument/2006/relationships/hyperlink" Target="https://www.preprints.org/manuscript/202507.0553" TargetMode="External"/><Relationship Id="rId74" Type="http://schemas.openxmlformats.org/officeDocument/2006/relationships/hyperlink" Target="https://pub.towardsai.net/the-agent-war-has-begun-how-hermes-agents-self-evolution-is-reshaping-ai-engineering-69a9674c4494" TargetMode="External"/><Relationship Id="rId33" Type="http://schemas.openxmlformats.org/officeDocument/2006/relationships/hyperlink" Target="https://aman.ai/primers/ai/reasoning-in-LLMs/" TargetMode="External"/><Relationship Id="rId77" Type="http://schemas.openxmlformats.org/officeDocument/2006/relationships/hyperlink" Target="https://openreview.net/pdf/3345d492f049f49353081001b10c99e2d7124cc5.pdf" TargetMode="External"/><Relationship Id="rId32" Type="http://schemas.openxmlformats.org/officeDocument/2006/relationships/hyperlink" Target="https://solutionsarchitecture.medium.com/chain-of-thought-prompting-a-deep-dive-into-the-ai-architecture-pattern-d35cd8b52c53" TargetMode="External"/><Relationship Id="rId76" Type="http://schemas.openxmlformats.org/officeDocument/2006/relationships/hyperlink" Target="https://www.digitalocean.com/community/conceptual-articles/self-learning-ai-agents" TargetMode="External"/><Relationship Id="rId35" Type="http://schemas.openxmlformats.org/officeDocument/2006/relationships/hyperlink" Target="https://www.promptingguide.ai/techniques/tot" TargetMode="External"/><Relationship Id="rId79" Type="http://schemas.openxmlformats.org/officeDocument/2006/relationships/hyperlink" Target="https://arxiv.org/html/2511.10395v1" TargetMode="External"/><Relationship Id="rId34" Type="http://schemas.openxmlformats.org/officeDocument/2006/relationships/hyperlink" Target="https://gregrobison.medium.com/chain-of-thought-in-large-language-models-elicited-reasoning-or-constrained-imitation-5e4ee0c811ad" TargetMode="External"/><Relationship Id="rId78" Type="http://schemas.openxmlformats.org/officeDocument/2006/relationships/hyperlink" Target="https://arxiv.org/html/2507.21046v4" TargetMode="External"/><Relationship Id="rId71" Type="http://schemas.openxmlformats.org/officeDocument/2006/relationships/hyperlink" Target="https://fp8.co/articles/OpenClaw-vs-Hermes-Agent-Prompt-Context-Compression" TargetMode="External"/><Relationship Id="rId70" Type="http://schemas.openxmlformats.org/officeDocument/2006/relationships/hyperlink" Target="https://arxiv.org/html/2602.02007v3" TargetMode="External"/><Relationship Id="rId37" Type="http://schemas.openxmlformats.org/officeDocument/2006/relationships/hyperlink" Target="https://arxiv.org/pdf/2601.12560" TargetMode="External"/><Relationship Id="rId36" Type="http://schemas.openxmlformats.org/officeDocument/2006/relationships/hyperlink" Target="https://dev.to/abhishek_gautam-01/tree-of-thought-prompting-4l08" TargetMode="External"/><Relationship Id="rId39" Type="http://schemas.openxmlformats.org/officeDocument/2006/relationships/hyperlink" Target="https://arxiv.org/html/2601.12560v1" TargetMode="External"/><Relationship Id="rId38" Type="http://schemas.openxmlformats.org/officeDocument/2006/relationships/hyperlink" Target="https://medium.com/@ishveen/building-a-multi-agent-ai-trading-system-technical-deep-dive-into-architecture-b5ba216e70f3" TargetMode="External"/><Relationship Id="rId62" Type="http://schemas.openxmlformats.org/officeDocument/2006/relationships/hyperlink" Target="https://eastondev.com/blog/en/posts/ai/agent-memory-system/" TargetMode="External"/><Relationship Id="rId61" Type="http://schemas.openxmlformats.org/officeDocument/2006/relationships/hyperlink" Target="https://www.indium.tech/blog/7-state-persistence-strategies-ai-agents-2026/" TargetMode="External"/><Relationship Id="rId20" Type="http://schemas.openxmlformats.org/officeDocument/2006/relationships/hyperlink" Target="https://www.luxalgo.com/library/indicator/smart-money-concepts-smc/" TargetMode="External"/><Relationship Id="rId64" Type="http://schemas.openxmlformats.org/officeDocument/2006/relationships/hyperlink" Target="https://arxiv.org/html/2601.07190v1" TargetMode="External"/><Relationship Id="rId63" Type="http://schemas.openxmlformats.org/officeDocument/2006/relationships/hyperlink" Target="https://medium.com/@milesk_33/how-i-fixed-memory-rot-in-long-running-ai-agents-263a7a014dda" TargetMode="External"/><Relationship Id="rId22" Type="http://schemas.openxmlformats.org/officeDocument/2006/relationships/hyperlink" Target="https://www.sophie-ai-finance.com/" TargetMode="External"/><Relationship Id="rId66" Type="http://schemas.openxmlformats.org/officeDocument/2006/relationships/hyperlink" Target="https://medium.com/@sonitanishk2003/the-ultimate-guide-to-llm-memory-from-context-windows-to-advanced-agent-memory-systems-3ec106d2a345" TargetMode="External"/><Relationship Id="rId21" Type="http://schemas.openxmlformats.org/officeDocument/2006/relationships/hyperlink" Target="https://www.moltbook.com/post/525ccf97-ddd0-4072-8561-75d94f105db4" TargetMode="External"/><Relationship Id="rId65" Type="http://schemas.openxmlformats.org/officeDocument/2006/relationships/hyperlink" Target="https://towardsdatascience.com/a-practical-guide-to-memory-for-autonomous-llm-agents/" TargetMode="External"/><Relationship Id="rId24" Type="http://schemas.openxmlformats.org/officeDocument/2006/relationships/hyperlink" Target="https://aclanthology.org/2025.findings-acl.489.pdf" TargetMode="External"/><Relationship Id="rId68" Type="http://schemas.openxmlformats.org/officeDocument/2006/relationships/hyperlink" Target="https://aws.amazon.com/blogs/machine-learning/building-smarter-ai-agents-agentcore-long-term-memory-deep-dive/" TargetMode="External"/><Relationship Id="rId23" Type="http://schemas.openxmlformats.org/officeDocument/2006/relationships/hyperlink" Target="https://peerj.com/articles/cs-3630.pdf" TargetMode="External"/><Relationship Id="rId67" Type="http://schemas.openxmlformats.org/officeDocument/2006/relationships/hyperlink" Target="https://www.digitalocean.com/community/tutorials/episodic-memory-in-ai" TargetMode="External"/><Relationship Id="rId60" Type="http://schemas.openxmlformats.org/officeDocument/2006/relationships/hyperlink" Target="https://arxiv.org/html/2604.13757v1" TargetMode="External"/><Relationship Id="rId26" Type="http://schemas.openxmlformats.org/officeDocument/2006/relationships/hyperlink" Target="https://arxiv.org/html/2502.17011v2" TargetMode="External"/><Relationship Id="rId25" Type="http://schemas.openxmlformats.org/officeDocument/2006/relationships/hyperlink" Target="https://arxiv.org/html/2503.21422v1" TargetMode="External"/><Relationship Id="rId69" Type="http://schemas.openxmlformats.org/officeDocument/2006/relationships/hyperlink" Target="https://sausheong.com/dissecting-openclaw-733213e9c853" TargetMode="External"/><Relationship Id="rId28" Type="http://schemas.openxmlformats.org/officeDocument/2006/relationships/hyperlink" Target="http://westminstersp.com/index.php/JTCS/article/view/25" TargetMode="External"/><Relationship Id="rId27" Type="http://schemas.openxmlformats.org/officeDocument/2006/relationships/hyperlink" Target="https://www.mdpi.com/2673-2688/7/4/117" TargetMode="External"/><Relationship Id="rId29" Type="http://schemas.openxmlformats.org/officeDocument/2006/relationships/hyperlink" Target="https://arxiv.org/abs/2305.10601" TargetMode="External"/><Relationship Id="rId51" Type="http://schemas.openxmlformats.org/officeDocument/2006/relationships/hyperlink" Target="https://www.researchgate.net/publication/397199714_Tree_of_Attacks_Jailbreaking_Black-Box_LLMs_Automatically" TargetMode="External"/><Relationship Id="rId50" Type="http://schemas.openxmlformats.org/officeDocument/2006/relationships/hyperlink" Target="https://github.com/chawins/llm-sp" TargetMode="External"/><Relationship Id="rId53" Type="http://schemas.openxmlformats.org/officeDocument/2006/relationships/hyperlink" Target="https://medium.com/@w.lacerda/the-slow-ai-revolution-why-the-next-trillion-dollars-belongs-to-system-2-thinking-and-the-2e64dee349bc" TargetMode="External"/><Relationship Id="rId52" Type="http://schemas.openxmlformats.org/officeDocument/2006/relationships/hyperlink" Target="https://www.gloqo.ai/insights/combining_system_1_and_system_2_thinking/" TargetMode="External"/><Relationship Id="rId11" Type="http://schemas.openxmlformats.org/officeDocument/2006/relationships/image" Target="media/image3.png"/><Relationship Id="rId55" Type="http://schemas.openxmlformats.org/officeDocument/2006/relationships/hyperlink" Target="https://arxiv.org/html/2604.16913v1" TargetMode="External"/><Relationship Id="rId10" Type="http://schemas.openxmlformats.org/officeDocument/2006/relationships/image" Target="media/image6.png"/><Relationship Id="rId54" Type="http://schemas.openxmlformats.org/officeDocument/2006/relationships/hyperlink" Target="https://djimit.nl/the-kinetic-convergence-a-unified-theory-of-ai-native-product-engineering-and-operating-model-evolution/" TargetMode="External"/><Relationship Id="rId13" Type="http://schemas.openxmlformats.org/officeDocument/2006/relationships/image" Target="media/image8.png"/><Relationship Id="rId57" Type="http://schemas.openxmlformats.org/officeDocument/2006/relationships/hyperlink" Target="https://ieeexplore.ieee.org/iel8/6287639/6514899/11394729.pdf" TargetMode="External"/><Relationship Id="rId12" Type="http://schemas.openxmlformats.org/officeDocument/2006/relationships/image" Target="media/image2.png"/><Relationship Id="rId56" Type="http://schemas.openxmlformats.org/officeDocument/2006/relationships/hyperlink" Target="https://introl.com/blog/real-time-ai-trading-ultra-low-latency-gpu-infrastructure-2025" TargetMode="External"/><Relationship Id="rId90" Type="http://schemas.openxmlformats.org/officeDocument/2006/relationships/hyperlink" Target="https://arxiv.org/html/2603.13258v1" TargetMode="External"/><Relationship Id="rId15" Type="http://schemas.openxmlformats.org/officeDocument/2006/relationships/hyperlink" Target="https://arxiv.org/html/2604.21672v1" TargetMode="External"/><Relationship Id="rId59" Type="http://schemas.openxmlformats.org/officeDocument/2006/relationships/hyperlink" Target="https://arxiv.org/html/2603.02206v2" TargetMode="External"/><Relationship Id="rId14" Type="http://schemas.openxmlformats.org/officeDocument/2006/relationships/image" Target="media/image7.png"/><Relationship Id="rId58" Type="http://schemas.openxmlformats.org/officeDocument/2006/relationships/hyperlink" Target="https://arxiv.org/html/2603.02206v1" TargetMode="External"/><Relationship Id="rId17" Type="http://schemas.openxmlformats.org/officeDocument/2006/relationships/hyperlink" Target="https://arxiv.org/html/2603.07670v1" TargetMode="External"/><Relationship Id="rId16" Type="http://schemas.openxmlformats.org/officeDocument/2006/relationships/hyperlink" Target="https://online.stevens.edu/blog/hidden-economics-ai-agents-token-costs-latency/" TargetMode="External"/><Relationship Id="rId19" Type="http://schemas.openxmlformats.org/officeDocument/2006/relationships/hyperlink" Target="https://atas.net/blog/what-is-the-smart-money-concept-and-how-does-the-ict-trading-strategy-work/" TargetMode="External"/><Relationship Id="rId18" Type="http://schemas.openxmlformats.org/officeDocument/2006/relationships/hyperlink" Target="https://dailypriceaction.com/blog/smart-money-concep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