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Calibri Light" w:hAnsi="Calibri Light" w:cs="Calibri Light"/>
          <w:b/>
          <w:bCs/>
          <w:color w:val="000000" w:themeColor="text1"/>
          <w:lang w:val="en-US"/>
          <w14:textFill>
            <w14:solidFill>
              <w14:schemeClr w14:val="tx1"/>
            </w14:solidFill>
          </w14:textFill>
        </w:rPr>
      </w:pPr>
      <w:r>
        <w:rPr>
          <w:rFonts w:hint="default" w:ascii="Calibri Light" w:hAnsi="Calibri Light" w:cs="Calibri Light"/>
          <w:b/>
          <w:bCs/>
          <w:color w:val="000000" w:themeColor="text1"/>
          <w:lang w:val="en-US"/>
          <w14:textFill>
            <w14:solidFill>
              <w14:schemeClr w14:val="tx1"/>
            </w14:solidFill>
          </w14:textFill>
        </w:rPr>
        <w:t>Apakah Voucher dengan Nilai Lebih Tinggi akan Menarik User untuk Bertransaksi Lebih Banyak?</w:t>
      </w:r>
    </w:p>
    <w:p>
      <w:pPr>
        <w:rPr>
          <w:rFonts w:hint="default" w:ascii="Calibri Light" w:hAnsi="Calibri Light" w:cs="Calibri Light"/>
          <w:lang w:val="en-US"/>
        </w:rPr>
      </w:pPr>
    </w:p>
    <w:p>
      <w:pPr>
        <w:shd w:val="clear" w:color="auto" w:fill="FFFFFF"/>
        <w:spacing w:before="240"/>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Ketika menjalankan promosi, setiap organisasi harus memastikan ada keseimbangan antara nilai promosi yang dikeluarkan dengan goal yang diharapkan. Membakar sebanyak mungkin uang mungkin akan menarik banyak user, tapi apakah user-user tersebut akan kembali tanpa promosi?</w:t>
      </w:r>
    </w:p>
    <w:p>
      <w:pPr>
        <w:shd w:val="clear" w:color="auto" w:fill="FFFFFF"/>
        <w:spacing w:before="240"/>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 xml:space="preserve">Dalam case study ini, kamu ditugaskan untuk melakukan analisis dari hasil </w:t>
      </w:r>
      <w:r>
        <w:rPr>
          <w:rFonts w:hint="default" w:ascii="Calibri Light" w:hAnsi="Calibri Light" w:eastAsia="Times New Roman" w:cs="Calibri Light"/>
          <w:i/>
          <w:iCs/>
          <w:color w:val="000000"/>
          <w:sz w:val="21"/>
          <w:szCs w:val="21"/>
        </w:rPr>
        <w:t>pilot testing</w:t>
      </w:r>
      <w:r>
        <w:rPr>
          <w:rFonts w:hint="default" w:ascii="Calibri Light" w:hAnsi="Calibri Light" w:eastAsia="Times New Roman" w:cs="Calibri Light"/>
          <w:color w:val="000000"/>
          <w:sz w:val="21"/>
          <w:szCs w:val="21"/>
        </w:rPr>
        <w:t xml:space="preserve"> dari dua promosi yang telah dilakukan. Dalam skema pertama, satu user group diberikan voucher senilai 10K dan grup yang lain diberikan voucher 25K. Tujuan dari analisis ini adalah untuk mengetah</w:t>
      </w:r>
      <w:bookmarkStart w:id="0" w:name="_GoBack"/>
      <w:bookmarkEnd w:id="0"/>
      <w:r>
        <w:rPr>
          <w:rFonts w:hint="default" w:ascii="Calibri Light" w:hAnsi="Calibri Light" w:eastAsia="Times New Roman" w:cs="Calibri Light"/>
          <w:color w:val="000000"/>
          <w:sz w:val="21"/>
          <w:szCs w:val="21"/>
        </w:rPr>
        <w:t>ui jawaban dari pertanyaan ini:</w:t>
      </w:r>
    </w:p>
    <w:p>
      <w:pPr>
        <w:pStyle w:val="9"/>
        <w:numPr>
          <w:ilvl w:val="0"/>
          <w:numId w:val="1"/>
        </w:numPr>
        <w:shd w:val="clear" w:color="auto" w:fill="FFFFFF"/>
        <w:spacing w:before="240"/>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Jumlah promosi mana yang akan menarik user untuk bertransaksi lebih banyak?</w:t>
      </w:r>
    </w:p>
    <w:p>
      <w:pPr>
        <w:shd w:val="clear" w:color="auto" w:fill="FFFFFF"/>
        <w:spacing w:before="240"/>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Data yang diberikan memiliki informasi sebagai berikut:</w:t>
      </w:r>
    </w:p>
    <w:p>
      <w:pPr>
        <w:numPr>
          <w:ilvl w:val="0"/>
          <w:numId w:val="2"/>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shd w:val="clear" w:color="auto" w:fill="EFF0F1"/>
        </w:rPr>
        <w:t>user_id</w:t>
      </w:r>
      <w:r>
        <w:rPr>
          <w:rFonts w:hint="default" w:ascii="Calibri Light" w:hAnsi="Calibri Light" w:eastAsia="Times New Roman" w:cs="Calibri Light"/>
          <w:color w:val="000000"/>
          <w:sz w:val="21"/>
          <w:szCs w:val="21"/>
        </w:rPr>
        <w:t> – identifikasi unik untuk tiap user</w:t>
      </w:r>
    </w:p>
    <w:p>
      <w:pPr>
        <w:numPr>
          <w:ilvl w:val="0"/>
          <w:numId w:val="2"/>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shd w:val="clear" w:color="auto" w:fill="EFF0F1"/>
        </w:rPr>
        <w:t>merchant_id</w:t>
      </w:r>
      <w:r>
        <w:rPr>
          <w:rFonts w:hint="default" w:ascii="Calibri Light" w:hAnsi="Calibri Light" w:eastAsia="Times New Roman" w:cs="Calibri Light"/>
          <w:color w:val="000000"/>
          <w:sz w:val="21"/>
          <w:szCs w:val="21"/>
        </w:rPr>
        <w:t> - identifikasi unik untuk tiap penjual</w:t>
      </w:r>
      <w:r>
        <w:rPr>
          <w:rFonts w:hint="default" w:ascii="Calibri Light" w:hAnsi="Calibri Light" w:eastAsia="Times New Roman" w:cs="Calibri Light"/>
          <w:color w:val="000000"/>
          <w:sz w:val="21"/>
          <w:szCs w:val="21"/>
          <w:shd w:val="clear" w:color="auto" w:fill="EFF0F1"/>
        </w:rPr>
        <w:t xml:space="preserve"> </w:t>
      </w:r>
    </w:p>
    <w:p>
      <w:pPr>
        <w:numPr>
          <w:ilvl w:val="0"/>
          <w:numId w:val="2"/>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shd w:val="clear" w:color="auto" w:fill="EFF0F1"/>
        </w:rPr>
        <w:t>promotion_type</w:t>
      </w:r>
      <w:r>
        <w:rPr>
          <w:rFonts w:hint="default" w:ascii="Calibri Light" w:hAnsi="Calibri Light" w:eastAsia="Times New Roman" w:cs="Calibri Light"/>
          <w:color w:val="000000"/>
          <w:sz w:val="21"/>
          <w:szCs w:val="21"/>
        </w:rPr>
        <w:t xml:space="preserve"> – tipe promosi, antara 10K atau 25K </w:t>
      </w:r>
    </w:p>
    <w:p>
      <w:pPr>
        <w:numPr>
          <w:ilvl w:val="0"/>
          <w:numId w:val="2"/>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shd w:val="clear" w:color="auto" w:fill="EFF0F1"/>
        </w:rPr>
        <w:t>three_trx</w:t>
      </w:r>
      <w:r>
        <w:rPr>
          <w:rFonts w:hint="default" w:ascii="Calibri Light" w:hAnsi="Calibri Light" w:eastAsia="Times New Roman" w:cs="Calibri Light"/>
          <w:color w:val="000000"/>
          <w:sz w:val="21"/>
          <w:szCs w:val="21"/>
        </w:rPr>
        <w:t> – jika user melakukan 3 transaksi setelah diberikan voucher, kolom ini akan memiliki nilai 1. Jika tidak, nilainya 0</w:t>
      </w:r>
    </w:p>
    <w:p>
      <w:pPr>
        <w:numPr>
          <w:ilvl w:val="0"/>
          <w:numId w:val="2"/>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shd w:val="clear" w:color="auto" w:fill="EFF0F1"/>
        </w:rPr>
        <w:t>five_trx</w:t>
      </w:r>
      <w:r>
        <w:rPr>
          <w:rFonts w:hint="default" w:ascii="Calibri Light" w:hAnsi="Calibri Light" w:eastAsia="Times New Roman" w:cs="Calibri Light"/>
          <w:color w:val="000000"/>
          <w:sz w:val="21"/>
          <w:szCs w:val="21"/>
        </w:rPr>
        <w:t> - jika user melakukan 5 transaksi setelah diberikan voucher, kolom ini akan memiliki nilai 1. Jika tidak, nilainya 0</w:t>
      </w:r>
    </w:p>
    <w:p>
      <w:pPr>
        <w:shd w:val="clear" w:color="auto" w:fill="FFFFFF"/>
        <w:spacing w:before="100" w:beforeAutospacing="1" w:after="100" w:afterAutospacing="1"/>
        <w:rPr>
          <w:rFonts w:hint="default" w:ascii="Calibri Light" w:hAnsi="Calibri Light" w:eastAsia="Times New Roman" w:cs="Calibri Light"/>
          <w:b/>
          <w:bCs/>
          <w:color w:val="000000"/>
          <w:sz w:val="21"/>
          <w:szCs w:val="21"/>
        </w:rPr>
      </w:pPr>
      <w:r>
        <w:rPr>
          <w:rFonts w:hint="default" w:ascii="Calibri Light" w:hAnsi="Calibri Light" w:eastAsia="Times New Roman" w:cs="Calibri Light"/>
          <w:b/>
          <w:bCs/>
          <w:color w:val="000000"/>
          <w:sz w:val="21"/>
          <w:szCs w:val="21"/>
        </w:rPr>
        <w:t>deliverables</w:t>
      </w:r>
    </w:p>
    <w:p>
      <w:pPr>
        <w:shd w:val="clear" w:color="auto" w:fill="FFFFFF"/>
        <w:spacing w:before="100" w:beforeAutospacing="1" w:after="100" w:afterAutospacing="1"/>
        <w:rPr>
          <w:rFonts w:hint="default" w:ascii="Calibri Light" w:hAnsi="Calibri Light" w:cs="Calibri Light"/>
          <w:sz w:val="21"/>
          <w:szCs w:val="21"/>
          <w:lang w:val="en-US"/>
        </w:rPr>
      </w:pPr>
      <w:r>
        <w:rPr>
          <w:rFonts w:hint="default" w:ascii="Calibri Light" w:hAnsi="Calibri Light" w:eastAsia="Times New Roman" w:cs="Calibri Light"/>
          <w:color w:val="000000"/>
          <w:sz w:val="21"/>
          <w:szCs w:val="21"/>
        </w:rPr>
        <w:t>File jupyter notebook atau rstudio notebook yang isinya dibagi menjadi dua bagian:</w:t>
      </w:r>
      <w:r>
        <w:rPr>
          <w:rFonts w:hint="default" w:ascii="Calibri Light" w:hAnsi="Calibri Light" w:cs="Calibri Light"/>
          <w:sz w:val="21"/>
          <w:szCs w:val="21"/>
          <w:lang w:val="en-US"/>
        </w:rPr>
        <w:t xml:space="preserve"> </w:t>
      </w:r>
    </w:p>
    <w:p>
      <w:pPr>
        <w:pStyle w:val="9"/>
        <w:numPr>
          <w:ilvl w:val="0"/>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Analysis</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 xml:space="preserve">Bagian ini adalah dimana kamu melakukan </w:t>
      </w:r>
      <w:r>
        <w:rPr>
          <w:rFonts w:hint="default" w:ascii="Calibri Light" w:hAnsi="Calibri Light" w:eastAsia="Times New Roman" w:cs="Calibri Light"/>
          <w:i/>
          <w:iCs/>
          <w:color w:val="000000"/>
          <w:sz w:val="21"/>
          <w:szCs w:val="21"/>
        </w:rPr>
        <w:t>data wrangling</w:t>
      </w:r>
      <w:r>
        <w:rPr>
          <w:rFonts w:hint="default" w:ascii="Calibri Light" w:hAnsi="Calibri Light" w:eastAsia="Times New Roman" w:cs="Calibri Light"/>
          <w:color w:val="000000"/>
          <w:sz w:val="21"/>
          <w:szCs w:val="21"/>
        </w:rPr>
        <w:t xml:space="preserve"> dan analisa numerik</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Sebelum melakukan analisis, pastikan kalau dataset yang akan diproses sudah bersih. Tuliskan dengan jelas definisi dari data yang bersih menurut kamu, lalu simpulkan apakah data yang akan diolah sudah sesuai dengan definisi tersebut atau belum.</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Berikan komentar dan penjelasan sebanyak mungkin untuk menjelaskan kenapa tiap langkah yang kamu lakukan itu perlu</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Fokuskan analisa menggunakan solusi dan teknik yang to-the-point dan optimal. Yang artinya tidak ada step yang tidak berhubungan dengan analisa dan hasil akhir.</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Tidak ada plagiarisme yang akan ditolerir.</w:t>
      </w:r>
    </w:p>
    <w:p>
      <w:pPr>
        <w:pStyle w:val="9"/>
        <w:numPr>
          <w:ilvl w:val="0"/>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Visualisasi</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Selain analisa numerik, kamu juga diharapkan memberikan analisa visual</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Setidaknya, analisa visual yang harus dibuat adalah relasi antara merchant dengan three_trx dan five_trx. Spesifikasinya sebagai berikut:</w:t>
      </w:r>
    </w:p>
    <w:p>
      <w:pPr>
        <w:pStyle w:val="9"/>
        <w:numPr>
          <w:ilvl w:val="2"/>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Sumbu x = merchant_id</w:t>
      </w:r>
    </w:p>
    <w:p>
      <w:pPr>
        <w:pStyle w:val="9"/>
        <w:numPr>
          <w:ilvl w:val="2"/>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Sumbu y = jumlah user untuk three_trx dan five_trx</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Lengkapi Analisa visual dengan legend yang cukup jelas</w:t>
      </w:r>
    </w:p>
    <w:p>
      <w:pPr>
        <w:pStyle w:val="9"/>
        <w:numPr>
          <w:ilvl w:val="1"/>
          <w:numId w:val="3"/>
        </w:numPr>
        <w:shd w:val="clear" w:color="auto" w:fill="FFFFFF"/>
        <w:spacing w:before="100" w:beforeAutospacing="1" w:after="100" w:afterAutospacing="1"/>
        <w:rPr>
          <w:rFonts w:hint="default" w:ascii="Calibri Light" w:hAnsi="Calibri Light" w:eastAsia="Times New Roman" w:cs="Calibri Light"/>
          <w:color w:val="000000"/>
          <w:sz w:val="21"/>
          <w:szCs w:val="21"/>
        </w:rPr>
      </w:pPr>
      <w:r>
        <w:rPr>
          <w:rFonts w:hint="default" w:ascii="Calibri Light" w:hAnsi="Calibri Light" w:eastAsia="Times New Roman" w:cs="Calibri Light"/>
          <w:color w:val="000000"/>
          <w:sz w:val="21"/>
          <w:szCs w:val="21"/>
        </w:rPr>
        <w:t>Apabila ada Analisa visual lain yang menurut kamu berguna, silakan tampilkan di bagian ini beserta deskripsinya. Namun jangan lupa prinsip yang sama seperti bagian pertama di atas masih berlaku.</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CANDY INC."/>
    <w:panose1 w:val="00000000000000000000"/>
    <w:charset w:val="00"/>
    <w:family w:val="auto"/>
    <w:pitch w:val="default"/>
    <w:sig w:usb0="00000000" w:usb1="00000000" w:usb2="00000000" w:usb3="00000000" w:csb0="00000000" w:csb1="00000000"/>
  </w:font>
  <w:font w:name="Helvetica Neue">
    <w:altName w:val="Sweaty"/>
    <w:panose1 w:val="02000503000000020004"/>
    <w:charset w:val="00"/>
    <w:family w:val="auto"/>
    <w:pitch w:val="default"/>
    <w:sig w:usb0="00000000" w:usb1="00000000" w:usb2="00000010" w:usb3="00000000" w:csb0="00000001" w:csb1="00000000"/>
  </w:font>
  <w:font w:name="Symbol">
    <w:panose1 w:val="05050102010706020507"/>
    <w:charset w:val="02"/>
    <w:family w:val="decorative"/>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CANDY INC.">
    <w:panose1 w:val="02000400000000000000"/>
    <w:charset w:val="00"/>
    <w:family w:val="auto"/>
    <w:pitch w:val="default"/>
    <w:sig w:usb0="80000027" w:usb1="00000000" w:usb2="00000000" w:usb3="00000000" w:csb0="00000001" w:csb1="00000000"/>
  </w:font>
  <w:font w:name="Sweaty">
    <w:panose1 w:val="02000503000000000000"/>
    <w:charset w:val="00"/>
    <w:family w:val="auto"/>
    <w:pitch w:val="default"/>
    <w:sig w:usb0="00000003"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E25E2"/>
    <w:multiLevelType w:val="multilevel"/>
    <w:tmpl w:val="29AE25E2"/>
    <w:lvl w:ilvl="0" w:tentative="0">
      <w:start w:val="1"/>
      <w:numFmt w:val="decimal"/>
      <w:lvlText w:val="%1."/>
      <w:lvlJc w:val="left"/>
      <w:pPr>
        <w:ind w:left="720" w:hanging="360"/>
      </w:pPr>
      <w:rPr>
        <w:rFonts w:hint="default" w:eastAsiaTheme="minorHAnsi" w:cstheme="minorBidi"/>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E32483"/>
    <w:multiLevelType w:val="multilevel"/>
    <w:tmpl w:val="47E32483"/>
    <w:lvl w:ilvl="0" w:tentative="0">
      <w:start w:val="1"/>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A42EA4"/>
    <w:multiLevelType w:val="multilevel"/>
    <w:tmpl w:val="77A42E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AB"/>
    <w:rsid w:val="001B1AAB"/>
    <w:rsid w:val="002D6C35"/>
    <w:rsid w:val="004B178A"/>
    <w:rsid w:val="00564D65"/>
    <w:rsid w:val="00653A86"/>
    <w:rsid w:val="00667D1F"/>
    <w:rsid w:val="0068207B"/>
    <w:rsid w:val="009A78EE"/>
    <w:rsid w:val="009E6282"/>
    <w:rsid w:val="00A657AA"/>
    <w:rsid w:val="00AB169B"/>
    <w:rsid w:val="00BC72BF"/>
    <w:rsid w:val="00D1307B"/>
    <w:rsid w:val="00F32958"/>
    <w:rsid w:val="55A37C3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character" w:styleId="5">
    <w:name w:val="HTML Code"/>
    <w:basedOn w:val="4"/>
    <w:semiHidden/>
    <w:unhideWhenUsed/>
    <w:uiPriority w:val="99"/>
    <w:rPr>
      <w:rFonts w:ascii="Courier New" w:hAnsi="Courier New" w:eastAsia="Times New Roman" w:cs="Courier New"/>
      <w:sz w:val="20"/>
      <w:szCs w:val="20"/>
    </w:rPr>
  </w:style>
  <w:style w:type="character" w:styleId="6">
    <w:name w:val="Strong"/>
    <w:basedOn w:val="4"/>
    <w:qFormat/>
    <w:uiPriority w:val="22"/>
    <w:rPr>
      <w:b/>
      <w:bCs/>
    </w:rPr>
  </w:style>
  <w:style w:type="character" w:customStyle="1" w:styleId="8">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373</Words>
  <Characters>2127</Characters>
  <Lines>17</Lines>
  <Paragraphs>4</Paragraphs>
  <TotalTime>55</TotalTime>
  <ScaleCrop>false</ScaleCrop>
  <LinksUpToDate>false</LinksUpToDate>
  <CharactersWithSpaces>2496</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2020-01-10T12:23:00Z</dcterms:created>
  <dc:creator>Izzuddin Ahsanujunda</dc:creator>
  <cp:lastModifiedBy>google1568999533</cp:lastModifiedBy>
  <dcterms:modified xsi:type="dcterms:W3CDTF">2020-01-12T20:40:18Z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