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System Overview</w:t>
      </w:r>
    </w:p>
    <w:p>
      <w:pPr>
        <w:pStyle w:val="BodyText"/>
        <w:jc w:val="center"/>
      </w:pPr>
      <w:r>
        <w:rPr>
          <w:color w:val="667085"/>
        </w:rPr>
        <w:t>Purpose, scope, users, features, and technology stack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System Overview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System Title</w:t>
      </w:r>
    </w:p>
    <w:p>
      <w:pPr>
        <w:pStyle w:val="ListBullet"/>
      </w:pPr>
      <w:r>
        <w:t>Purpose</w:t>
      </w:r>
    </w:p>
    <w:p>
      <w:pPr>
        <w:pStyle w:val="ListBullet"/>
      </w:pPr>
      <w:r>
        <w:t>Target Users</w:t>
      </w:r>
    </w:p>
    <w:p>
      <w:pPr>
        <w:pStyle w:val="ListBullet"/>
      </w:pPr>
      <w:r>
        <w:t>Main Features</w:t>
      </w:r>
    </w:p>
    <w:p>
      <w:pPr>
        <w:pStyle w:val="ListBullet"/>
      </w:pPr>
      <w:r>
        <w:t>Scope and Objectives</w:t>
      </w:r>
    </w:p>
    <w:p>
      <w:pPr>
        <w:pStyle w:val="ListBullet"/>
      </w:pPr>
      <w:r>
        <w:t>Technology Stack</w:t>
      </w:r>
    </w:p>
    <w:p>
      <w:r>
        <w:br w:type="page"/>
      </w:r>
    </w:p>
    <w:p>
      <w:pPr>
        <w:pStyle w:val="Heading1"/>
      </w:pPr>
      <w:r>
        <w:t>1. System Title</w:t>
      </w:r>
    </w:p>
    <w:p>
      <w:pPr>
        <w:pStyle w:val="BodyText"/>
      </w:pPr>
      <w:r>
        <w:t>PRIMEHR - Human Resource Management System for DepEd Schools Division Office 1 Pangasinan.</w:t>
      </w:r>
    </w:p>
    <w:p>
      <w:pPr>
        <w:pStyle w:val="Heading1"/>
      </w:pPr>
      <w:r>
        <w:t>2. Purpose of the System</w:t>
      </w:r>
    </w:p>
    <w:p>
      <w:pPr>
        <w:pStyle w:val="BodyText"/>
      </w:pPr>
      <w:r>
        <w:t>PRIMEHR centralizes personnel records, 201 file submissions, leave credits, leave applications, performance forms, learning and development, rewards, notifications, reports, and administrative monitoring.</w:t>
      </w:r>
    </w:p>
    <w:p>
      <w:pPr>
        <w:pStyle w:val="Heading1"/>
      </w:pPr>
      <w:r>
        <w:t>3. Target Users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448"/>
        <w:gridCol w:w="6912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User Group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Purpose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Full system administration, users, settings, validation, reports, leave, OPCRF/IPCRF, rewards, L&amp;D, and audit logs.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Office-level user; may manage or validate assigned workflows depending on validator permissions.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 dashboard, school employees, school leave records, school 201 files, nominations, L&amp;D participation.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Personal dashboard, profile, 201 file uploads, leave applications, IPCRF/OPCRF submissions, certificates.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 Supervisor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District-level or program-owner workflows plus assigned validation or L&amp;D/reward functions.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Chief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Division chief-level workflows plus assigned management, validation, L&amp;D, or rewards functions.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 Head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91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Unit-level OPCRF or office workflows plus assigned validation and self-service access.</w:t>
            </w:r>
          </w:p>
        </w:tc>
      </w:tr>
    </w:tbl>
    <w:p/>
    <w:p>
      <w:pPr>
        <w:pStyle w:val="Heading1"/>
      </w:pPr>
      <w:r>
        <w:t>4. Main Features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024"/>
        <w:gridCol w:w="63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Feature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Description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Dashboard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Dashboard cards and summaries for administrators, school heads, employees, L&amp;D, rewards, and leave credits.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Profile Management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 profile viewing and updates, including personal, contact, work assignment, and account information.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 Management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Administrative account creation, role assignment, validator permissions, account status, and password maintenance.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 / 201 Files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 document upload, document type management, validation, returned remarks, and school-level viewing.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 Management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Leave application filing, review, approval, balance maintenance, ledger entries, transactions, and Form 6 generation.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Attendance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Training attendance and participant monitoring through L&amp;D workflows; leave records support staff availability review.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Reports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Filtered exports, print actions, audit CSV, approved leave reports, user lists, school lists, and ledger tables.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Settings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School, district, document type, notification, audit log, office/unit, role, and manual generation administration.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Performance Forms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Office/Unit OPCRF, Employee IPCRF, indicators, MOVs, ratings, review statuses, and validation logs.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Rewards and Recognition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Award programs, nominations, supporting documents, recognition certificates, and nominee monitoring.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02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Learning and Development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3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Programs, trainings, participants, attendance/evaluation tracking, certificate submissions, and generated certificates.</w:t>
            </w:r>
          </w:p>
        </w:tc>
      </w:tr>
    </w:tbl>
    <w:p/>
    <w:p>
      <w:pPr>
        <w:pStyle w:val="Heading1"/>
      </w:pPr>
      <w:r>
        <w:t>5. Scope and Objectives</w:t>
      </w:r>
    </w:p>
    <w:p>
      <w:pPr>
        <w:pStyle w:val="ListBullet"/>
        <w:spacing w:after="60"/>
      </w:pPr>
      <w:r>
        <w:t>Provide authenticated access for HR, school, office, and employee users.</w:t>
      </w:r>
    </w:p>
    <w:p>
      <w:pPr>
        <w:pStyle w:val="ListBullet"/>
        <w:spacing w:after="60"/>
      </w:pPr>
      <w:r>
        <w:t>Maintain employee master records and role-based access.</w:t>
      </w:r>
    </w:p>
    <w:p>
      <w:pPr>
        <w:pStyle w:val="ListBullet"/>
        <w:spacing w:after="60"/>
      </w:pPr>
      <w:r>
        <w:t>Accept and validate required 201 file submissions.</w:t>
      </w:r>
    </w:p>
    <w:p>
      <w:pPr>
        <w:pStyle w:val="ListBullet"/>
        <w:spacing w:after="60"/>
      </w:pPr>
      <w:r>
        <w:t>Process leave applications and maintain leave balances and ledgers.</w:t>
      </w:r>
    </w:p>
    <w:p>
      <w:pPr>
        <w:pStyle w:val="ListBullet"/>
        <w:spacing w:after="60"/>
      </w:pPr>
      <w:r>
        <w:t>Support OPCRF/IPCRF performance documentation workflows.</w:t>
      </w:r>
    </w:p>
    <w:p>
      <w:pPr>
        <w:pStyle w:val="ListBullet"/>
        <w:spacing w:after="60"/>
      </w:pPr>
      <w:r>
        <w:t>Generate reports and maintain audit logs for accountability.</w:t>
      </w:r>
    </w:p>
    <w:p>
      <w:pPr>
        <w:pStyle w:val="Heading1"/>
      </w:pPr>
      <w:r>
        <w:t>6. Technology Stack Used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160"/>
        <w:gridCol w:w="2880"/>
        <w:gridCol w:w="432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Layer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Technology Detected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Notes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Server-side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Page-based PHP application using includes, helpers, and PDO.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MySQL / MariaDB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name in config is monitoring.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Access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PDO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PDO error mode exceptions, default associative fetch, emulated prepares disabled.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Frontend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Bootstrap 4 / DeskApp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 dashboard template with responsive sidebar and cards.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JavaScript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jQuery, DataTables, SweetAlert, plugins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Used for tables, filtering, exports, alerts, and UI controls.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Document Generation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PHPWord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Used for Microsoft Word manual generation.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QR / Forms / PDF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phpqrcode, PDF/XLSX templates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Used for QR support, leave Form 6, and L&amp;D certificates.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System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