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69F79" w14:textId="5F0920EF" w:rsidR="00B6582B" w:rsidRDefault="00B6582B" w:rsidP="00B6582B">
      <w:pPr>
        <w:pStyle w:val="Title"/>
      </w:pPr>
      <w:r>
        <w:t>Report</w:t>
      </w:r>
      <w:r w:rsidR="00C60DDF">
        <w:t xml:space="preserve"> #3</w:t>
      </w:r>
      <w:r w:rsidR="00C60DDF">
        <w:br/>
      </w:r>
      <w:r>
        <w:t xml:space="preserve"> </w:t>
      </w:r>
      <w:r w:rsidR="00796DCA">
        <w:t xml:space="preserve">validate the script about the surface reaction mechanism over Nickel catalyst </w:t>
      </w:r>
    </w:p>
    <w:p w14:paraId="0A5237A7" w14:textId="77777777" w:rsidR="00796DCA" w:rsidRDefault="00796DCA" w:rsidP="00796DCA"/>
    <w:p w14:paraId="22744B99" w14:textId="385769C1" w:rsidR="00796DCA" w:rsidRDefault="00824915" w:rsidP="00796DCA">
      <w:pPr>
        <w:pStyle w:val="Heading1"/>
        <w:numPr>
          <w:ilvl w:val="0"/>
          <w:numId w:val="12"/>
        </w:numPr>
      </w:pPr>
      <w:r>
        <w:t>*.</w:t>
      </w:r>
      <w:proofErr w:type="spellStart"/>
      <w:r>
        <w:t>cti</w:t>
      </w:r>
      <w:proofErr w:type="spellEnd"/>
      <w:r>
        <w:t xml:space="preserve"> i</w:t>
      </w:r>
      <w:r w:rsidR="00796DCA">
        <w:t>nput file</w:t>
      </w:r>
    </w:p>
    <w:p w14:paraId="40AC1463" w14:textId="278993E2" w:rsidR="005118E0" w:rsidRDefault="00796DCA" w:rsidP="00796DCA">
      <w:r>
        <w:t>From the data about the surface reaction mechanism and the thermodynamic of species adsorbed over catalyst were gotten from website detchem.com, which be in &lt;&lt;*.txt&gt;&gt; format</w:t>
      </w:r>
      <w:r w:rsidR="005118E0">
        <w:t xml:space="preserve">. </w:t>
      </w:r>
      <w:r>
        <w:t>I tried to convert</w:t>
      </w:r>
      <w:r w:rsidR="008A2130">
        <w:t xml:space="preserve"> </w:t>
      </w:r>
      <w:r>
        <w:t>by script &lt;&lt;ck2cti.py&gt;&gt; but it doesn’t work because of the</w:t>
      </w:r>
      <w:r w:rsidR="00BD1C6A">
        <w:t xml:space="preserve"> format</w:t>
      </w:r>
      <w:r w:rsidR="005118E0">
        <w:t xml:space="preserve"> errors</w:t>
      </w:r>
      <w:r w:rsidR="00BD1C6A">
        <w:t xml:space="preserve"> or the syntax</w:t>
      </w:r>
      <w:r w:rsidR="005118E0">
        <w:t xml:space="preserve"> (I think so). Although, I searched these errors on Internet and on the Cantera Group, it still be not resolve</w:t>
      </w:r>
      <w:r w:rsidR="00BD1C6A">
        <w:t>d</w:t>
      </w:r>
      <w:r w:rsidR="005118E0">
        <w:t>. So, I decided create by hand (copy and past), fortunately, the number of reaction and number of species are small enough to do it well</w:t>
      </w:r>
      <w:r w:rsidR="00051E31">
        <w:t xml:space="preserve"> (52 reactions with 6 gas-phase species and 14 surface species)</w:t>
      </w:r>
      <w:r w:rsidR="005118E0">
        <w:t xml:space="preserve">. I also review this </w:t>
      </w:r>
      <w:proofErr w:type="spellStart"/>
      <w:r w:rsidR="005118E0">
        <w:t>cti</w:t>
      </w:r>
      <w:proofErr w:type="spellEnd"/>
      <w:r w:rsidR="005118E0">
        <w:t xml:space="preserve"> file many time to make sure everything is right !</w:t>
      </w:r>
    </w:p>
    <w:p w14:paraId="4B62168C" w14:textId="72EA3BA2" w:rsidR="005118E0" w:rsidRDefault="005118E0" w:rsidP="00796DCA">
      <w:r>
        <w:t>*Result: We have a mechanism file &lt;&lt;</w:t>
      </w:r>
      <w:proofErr w:type="spellStart"/>
      <w:r w:rsidR="00051E31">
        <w:t>Ni_surf_mech</w:t>
      </w:r>
      <w:r>
        <w:t>.cti</w:t>
      </w:r>
      <w:proofErr w:type="spellEnd"/>
      <w:r>
        <w:t>&gt;&gt;</w:t>
      </w:r>
    </w:p>
    <w:p w14:paraId="5AF791C4" w14:textId="5C02B016" w:rsidR="008B37FC" w:rsidRDefault="005118E0" w:rsidP="005118E0">
      <w:pPr>
        <w:pStyle w:val="Heading1"/>
        <w:numPr>
          <w:ilvl w:val="0"/>
          <w:numId w:val="12"/>
        </w:numPr>
        <w:rPr>
          <w:rFonts w:eastAsiaTheme="minorEastAsia"/>
        </w:rPr>
      </w:pPr>
      <w:r>
        <w:rPr>
          <w:rFonts w:eastAsiaTheme="minorEastAsia"/>
        </w:rPr>
        <w:t xml:space="preserve">Experimental parameters </w:t>
      </w:r>
    </w:p>
    <w:p w14:paraId="75CDA4F0" w14:textId="65A2B9D8" w:rsidR="008B37FC" w:rsidRDefault="005118E0" w:rsidP="008B37FC">
      <w:r>
        <w:t xml:space="preserve">Karla Herrera Delgado </w:t>
      </w:r>
      <w:r w:rsidR="00FF6DB9" w:rsidRPr="00FF6DB9">
        <w:rPr>
          <w:i/>
          <w:iCs/>
        </w:rPr>
        <w:t>et</w:t>
      </w:r>
      <w:r w:rsidRPr="00FF6DB9">
        <w:rPr>
          <w:i/>
          <w:iCs/>
        </w:rPr>
        <w:t xml:space="preserve"> al.</w:t>
      </w:r>
      <w:r w:rsidR="00BD3A07">
        <w:t xml:space="preserve"> </w:t>
      </w:r>
      <w:sdt>
        <w:sdtPr>
          <w:id w:val="-827130577"/>
          <w:citation/>
        </w:sdtPr>
        <w:sdtEndPr/>
        <w:sdtContent>
          <w:r w:rsidR="00FF6DB9">
            <w:fldChar w:fldCharType="begin"/>
          </w:r>
          <w:r w:rsidR="00FF6DB9">
            <w:instrText xml:space="preserve"> CITATION Kar15 \l 1033 </w:instrText>
          </w:r>
          <w:r w:rsidR="00FF6DB9">
            <w:fldChar w:fldCharType="separate"/>
          </w:r>
          <w:r w:rsidR="00FF6DB9" w:rsidRPr="00FF6DB9">
            <w:rPr>
              <w:noProof/>
            </w:rPr>
            <w:t>[1]</w:t>
          </w:r>
          <w:r w:rsidR="00FF6DB9">
            <w:fldChar w:fldCharType="end"/>
          </w:r>
        </w:sdtContent>
      </w:sdt>
      <w:r w:rsidR="00FF6DB9">
        <w:t xml:space="preserve"> </w:t>
      </w:r>
      <w:r w:rsidR="00806087">
        <w:t xml:space="preserve">(the reference [7] in previous report #2) </w:t>
      </w:r>
      <w:r w:rsidR="00BD3A07">
        <w:t xml:space="preserve">set up the experiment about dry reforming of methane in a fixed-bed reactor as depicted in Fig.1 </w:t>
      </w:r>
      <w:sdt>
        <w:sdtPr>
          <w:id w:val="-2058535249"/>
          <w:citation/>
        </w:sdtPr>
        <w:sdtEndPr/>
        <w:sdtContent>
          <w:r w:rsidR="00BD3A07">
            <w:fldChar w:fldCharType="begin"/>
          </w:r>
          <w:r w:rsidR="00BD3A07">
            <w:instrText xml:space="preserve"> CITATION Kar15 \l 1033 </w:instrText>
          </w:r>
          <w:r w:rsidR="00BD3A07">
            <w:fldChar w:fldCharType="separate"/>
          </w:r>
          <w:r w:rsidR="00FF6DB9" w:rsidRPr="00FF6DB9">
            <w:rPr>
              <w:noProof/>
            </w:rPr>
            <w:t>[1]</w:t>
          </w:r>
          <w:r w:rsidR="00BD3A07">
            <w:fldChar w:fldCharType="end"/>
          </w:r>
        </w:sdtContent>
      </w:sdt>
    </w:p>
    <w:p w14:paraId="5DD38811" w14:textId="2A446484" w:rsidR="00BD3A07" w:rsidRDefault="00BD3A07" w:rsidP="008B37FC">
      <w:r>
        <w:rPr>
          <w:noProof/>
        </w:rPr>
        <w:drawing>
          <wp:inline distT="0" distB="0" distL="0" distR="0" wp14:anchorId="2ED3A681" wp14:editId="384E2DEB">
            <wp:extent cx="5943600" cy="3597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7910"/>
                    </a:xfrm>
                    <a:prstGeom prst="rect">
                      <a:avLst/>
                    </a:prstGeom>
                  </pic:spPr>
                </pic:pic>
              </a:graphicData>
            </a:graphic>
          </wp:inline>
        </w:drawing>
      </w:r>
    </w:p>
    <w:p w14:paraId="1CD0F51F" w14:textId="01C66B94" w:rsidR="00BD3A07" w:rsidRDefault="00BD3A07" w:rsidP="00BD3A07">
      <w:pPr>
        <w:pStyle w:val="Caption"/>
      </w:pPr>
      <w:r>
        <w:lastRenderedPageBreak/>
        <w:t xml:space="preserve">Figure </w:t>
      </w:r>
      <w:fldSimple w:instr=" SEQ Figure \* ARABIC ">
        <w:r w:rsidR="00051A12">
          <w:rPr>
            <w:noProof/>
          </w:rPr>
          <w:t>1</w:t>
        </w:r>
      </w:fldSimple>
      <w:r>
        <w:t xml:space="preserve"> Schematic diagram of the experimental setup used for catalytic reforming experiments over a nickel bed catalyst </w:t>
      </w:r>
      <w:sdt>
        <w:sdtPr>
          <w:id w:val="-68806128"/>
          <w:citation/>
        </w:sdtPr>
        <w:sdtEndPr/>
        <w:sdtContent>
          <w:r>
            <w:fldChar w:fldCharType="begin"/>
          </w:r>
          <w:r>
            <w:instrText xml:space="preserve"> CITATION Kar15 \l 1033 </w:instrText>
          </w:r>
          <w:r>
            <w:fldChar w:fldCharType="separate"/>
          </w:r>
          <w:r w:rsidR="00FF6DB9" w:rsidRPr="00FF6DB9">
            <w:rPr>
              <w:noProof/>
            </w:rPr>
            <w:t>[1]</w:t>
          </w:r>
          <w:r>
            <w:fldChar w:fldCharType="end"/>
          </w:r>
        </w:sdtContent>
      </w:sdt>
    </w:p>
    <w:p w14:paraId="2EE010CB" w14:textId="60FA08BB" w:rsidR="001B0AC5" w:rsidRDefault="001B0AC5" w:rsidP="001B0AC5">
      <w:r>
        <w:t>The reactor is a quartz tube with inner diameter of 100 mm filled with 20mg of nickel-based catalyst with a reaction zone of 27 mm length. The react</w:t>
      </w:r>
      <w:r w:rsidR="00EE5433">
        <w:t>or</w:t>
      </w:r>
      <w:r>
        <w:t xml:space="preserve"> will</w:t>
      </w:r>
      <w:r w:rsidR="00EE5433">
        <w:t xml:space="preserve"> be</w:t>
      </w:r>
      <w:r>
        <w:t xml:space="preserve"> conduct</w:t>
      </w:r>
      <w:r w:rsidR="00EE5433">
        <w:t>ed</w:t>
      </w:r>
      <w:r>
        <w:t xml:space="preserve"> at isothermal condition. The Nickel catalyst bed has porosity </w:t>
      </w:r>
      <m:oMath>
        <m:r>
          <w:rPr>
            <w:rFonts w:ascii="Cambria Math" w:hAnsi="Cambria Math"/>
          </w:rPr>
          <m:t>ε=0,42</m:t>
        </m:r>
      </m:oMath>
      <w:r>
        <w:rPr>
          <w:rFonts w:eastAsiaTheme="minorEastAsia"/>
        </w:rPr>
        <w:t xml:space="preserve"> and </w:t>
      </w:r>
      <w:r>
        <w:t xml:space="preserve">Active catalytic area to volume ratio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=9,85×</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-1</m:t>
            </m:r>
          </m:sup>
        </m:sSup>
      </m:oMath>
      <w:r>
        <w:rPr>
          <w:rFonts w:eastAsiaTheme="minorEastAsia"/>
        </w:rPr>
        <w:t xml:space="preserve"> (Table 1).</w:t>
      </w:r>
    </w:p>
    <w:tbl>
      <w:tblPr>
        <w:tblStyle w:val="TableGrid"/>
        <w:tblW w:w="0" w:type="auto"/>
        <w:tblLook w:val="04A0" w:firstRow="1" w:lastRow="0" w:firstColumn="1" w:lastColumn="0" w:noHBand="0" w:noVBand="1"/>
      </w:tblPr>
      <w:tblGrid>
        <w:gridCol w:w="4675"/>
        <w:gridCol w:w="4675"/>
      </w:tblGrid>
      <w:tr w:rsidR="001B0AC5" w14:paraId="38CFD99C" w14:textId="77777777" w:rsidTr="00170927">
        <w:tc>
          <w:tcPr>
            <w:tcW w:w="4675" w:type="dxa"/>
            <w:shd w:val="clear" w:color="auto" w:fill="8EAADB" w:themeFill="accent1" w:themeFillTint="99"/>
          </w:tcPr>
          <w:p w14:paraId="64F10AA5" w14:textId="77777777" w:rsidR="001B0AC5" w:rsidRDefault="001B0AC5" w:rsidP="00170927">
            <w:r>
              <w:t xml:space="preserve">Inner diameter of reactor </w:t>
            </w:r>
            <m:oMath>
              <m:sSub>
                <m:sSubPr>
                  <m:ctrlPr>
                    <w:rPr>
                      <w:rFonts w:ascii="Cambria Math" w:hAnsi="Cambria Math"/>
                      <w:i/>
                    </w:rPr>
                  </m:ctrlPr>
                </m:sSubPr>
                <m:e>
                  <m:r>
                    <w:rPr>
                      <w:rFonts w:ascii="Cambria Math" w:hAnsi="Cambria Math"/>
                    </w:rPr>
                    <m:t>d</m:t>
                  </m:r>
                </m:e>
                <m:sub>
                  <m:r>
                    <w:rPr>
                      <w:rFonts w:ascii="Cambria Math" w:hAnsi="Cambria Math"/>
                    </w:rPr>
                    <m:t>in</m:t>
                  </m:r>
                </m:sub>
              </m:sSub>
            </m:oMath>
          </w:p>
        </w:tc>
        <w:tc>
          <w:tcPr>
            <w:tcW w:w="4675" w:type="dxa"/>
          </w:tcPr>
          <w:p w14:paraId="0E32400D" w14:textId="77777777" w:rsidR="001B0AC5" w:rsidRPr="00806087" w:rsidRDefault="001B0AC5" w:rsidP="00170927">
            <w:pPr>
              <w:rPr>
                <w:rFonts w:eastAsia="Calibri" w:cs="Times New Roman"/>
              </w:rPr>
            </w:pPr>
            <m:oMathPara>
              <m:oMath>
                <m:r>
                  <w:rPr>
                    <w:rFonts w:ascii="Cambria Math" w:eastAsia="Calibri" w:hAnsi="Cambria Math" w:cs="Times New Roman"/>
                  </w:rPr>
                  <m:t>100 mm</m:t>
                </m:r>
              </m:oMath>
            </m:oMathPara>
          </w:p>
        </w:tc>
      </w:tr>
      <w:tr w:rsidR="001B0AC5" w14:paraId="5408F088" w14:textId="77777777" w:rsidTr="00170927">
        <w:tc>
          <w:tcPr>
            <w:tcW w:w="4675" w:type="dxa"/>
            <w:shd w:val="clear" w:color="auto" w:fill="8EAADB" w:themeFill="accent1" w:themeFillTint="99"/>
          </w:tcPr>
          <w:p w14:paraId="18DC19EE" w14:textId="77777777" w:rsidR="001B0AC5" w:rsidRDefault="001B0AC5" w:rsidP="00170927">
            <w:r>
              <w:t xml:space="preserve">Length of reaction zone </w:t>
            </w:r>
          </w:p>
        </w:tc>
        <w:tc>
          <w:tcPr>
            <w:tcW w:w="4675" w:type="dxa"/>
          </w:tcPr>
          <w:p w14:paraId="4EDB7449" w14:textId="77777777" w:rsidR="001B0AC5" w:rsidRPr="00806087" w:rsidRDefault="001B0AC5" w:rsidP="00170927">
            <w:pPr>
              <w:rPr>
                <w:rFonts w:eastAsia="Calibri" w:cs="Times New Roman"/>
              </w:rPr>
            </w:pPr>
            <m:oMathPara>
              <m:oMath>
                <m:r>
                  <w:rPr>
                    <w:rFonts w:ascii="Cambria Math" w:eastAsia="Calibri" w:hAnsi="Cambria Math" w:cs="Times New Roman"/>
                  </w:rPr>
                  <m:t>27 mm</m:t>
                </m:r>
              </m:oMath>
            </m:oMathPara>
          </w:p>
        </w:tc>
      </w:tr>
      <w:tr w:rsidR="001B0AC5" w14:paraId="1A0AD96E" w14:textId="77777777" w:rsidTr="00170927">
        <w:tc>
          <w:tcPr>
            <w:tcW w:w="4675" w:type="dxa"/>
            <w:shd w:val="clear" w:color="auto" w:fill="8EAADB" w:themeFill="accent1" w:themeFillTint="99"/>
          </w:tcPr>
          <w:p w14:paraId="76006D57" w14:textId="77777777" w:rsidR="001B0AC5" w:rsidRDefault="001B0AC5" w:rsidP="00170927">
            <w:r>
              <w:t xml:space="preserve">Porosity </w:t>
            </w:r>
            <m:oMath>
              <m:r>
                <w:rPr>
                  <w:rFonts w:ascii="Cambria Math" w:hAnsi="Cambria Math"/>
                </w:rPr>
                <m:t>ε</m:t>
              </m:r>
            </m:oMath>
          </w:p>
        </w:tc>
        <w:tc>
          <w:tcPr>
            <w:tcW w:w="4675" w:type="dxa"/>
          </w:tcPr>
          <w:p w14:paraId="096F9DF1" w14:textId="77777777" w:rsidR="001B0AC5" w:rsidRDefault="001B0AC5" w:rsidP="00170927">
            <m:oMathPara>
              <m:oMath>
                <m:r>
                  <w:rPr>
                    <w:rFonts w:ascii="Cambria Math" w:hAnsi="Cambria Math"/>
                  </w:rPr>
                  <m:t>0,42</m:t>
                </m:r>
              </m:oMath>
            </m:oMathPara>
          </w:p>
        </w:tc>
      </w:tr>
      <w:tr w:rsidR="001B0AC5" w14:paraId="401B741D" w14:textId="77777777" w:rsidTr="00170927">
        <w:trPr>
          <w:trHeight w:val="458"/>
        </w:trPr>
        <w:tc>
          <w:tcPr>
            <w:tcW w:w="4675" w:type="dxa"/>
            <w:shd w:val="clear" w:color="auto" w:fill="8EAADB" w:themeFill="accent1" w:themeFillTint="99"/>
            <w:vAlign w:val="center"/>
          </w:tcPr>
          <w:p w14:paraId="2D441140" w14:textId="77777777" w:rsidR="001B0AC5" w:rsidRDefault="001B0AC5" w:rsidP="00170927">
            <w:pPr>
              <w:jc w:val="left"/>
            </w:pPr>
            <w:r>
              <w:t xml:space="preserve">Active catalytic area to volume ratio </w:t>
            </w:r>
            <m:oMath>
              <m:sSub>
                <m:sSubPr>
                  <m:ctrlPr>
                    <w:rPr>
                      <w:rFonts w:ascii="Cambria Math" w:hAnsi="Cambria Math"/>
                      <w:i/>
                    </w:rPr>
                  </m:ctrlPr>
                </m:sSubPr>
                <m:e>
                  <m:r>
                    <w:rPr>
                      <w:rFonts w:ascii="Cambria Math" w:hAnsi="Cambria Math"/>
                    </w:rPr>
                    <m:t>a</m:t>
                  </m:r>
                </m:e>
                <m:sub>
                  <m:r>
                    <w:rPr>
                      <w:rFonts w:ascii="Cambria Math" w:hAnsi="Cambria Math"/>
                    </w:rPr>
                    <m:t>v</m:t>
                  </m:r>
                </m:sub>
              </m:sSub>
            </m:oMath>
          </w:p>
        </w:tc>
        <w:tc>
          <w:tcPr>
            <w:tcW w:w="4675" w:type="dxa"/>
          </w:tcPr>
          <w:p w14:paraId="2756983F" w14:textId="77777777" w:rsidR="001B0AC5" w:rsidRDefault="001B0AC5" w:rsidP="00170927">
            <m:oMathPara>
              <m:oMath>
                <m:r>
                  <w:rPr>
                    <w:rFonts w:ascii="Cambria Math" w:hAnsi="Cambria Math"/>
                  </w:rPr>
                  <m:t>9,85×</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-1</m:t>
                    </m:r>
                  </m:sup>
                </m:sSup>
              </m:oMath>
            </m:oMathPara>
          </w:p>
        </w:tc>
      </w:tr>
    </w:tbl>
    <w:p w14:paraId="78426475" w14:textId="314C3CAD" w:rsidR="001B0AC5" w:rsidRPr="00BD3A07" w:rsidRDefault="001B0AC5" w:rsidP="001B0AC5">
      <w:pPr>
        <w:pStyle w:val="Caption"/>
      </w:pPr>
      <w:r>
        <w:t xml:space="preserve">Table </w:t>
      </w:r>
      <w:fldSimple w:instr=" SEQ Table \* ARABIC ">
        <w:r>
          <w:rPr>
            <w:noProof/>
          </w:rPr>
          <w:t>1</w:t>
        </w:r>
      </w:fldSimple>
      <w:r>
        <w:t xml:space="preserve"> Summary the parameter of experiment</w:t>
      </w:r>
    </w:p>
    <w:p w14:paraId="7FCE780A" w14:textId="6E12ECF5" w:rsidR="001B0AC5" w:rsidRDefault="00EE5433" w:rsidP="001B0AC5">
      <w:r>
        <w:t xml:space="preserve">They investigated three case: Methane Dry Reforming, Methane Stream Reforming and Methane Catalytic Partial Oxidation. </w:t>
      </w:r>
    </w:p>
    <w:p w14:paraId="118EFD0D" w14:textId="07D647BC" w:rsidR="001B0AC5" w:rsidRDefault="001B0AC5" w:rsidP="001B0AC5">
      <w:pPr>
        <w:pStyle w:val="Heading2"/>
      </w:pPr>
      <w:r>
        <w:t>2.1. Dry Reforming of Methane</w:t>
      </w:r>
      <w:r w:rsidR="00051E31">
        <w:t xml:space="preserve"> (DRM)</w:t>
      </w:r>
    </w:p>
    <w:p w14:paraId="6BA77645" w14:textId="4538450C" w:rsidR="00BD3A07" w:rsidRPr="00BD3A07" w:rsidRDefault="00BD3A07" w:rsidP="00BD3A07">
      <w:r>
        <w:t xml:space="preserve">The total volume flow rate of gas mixture is </w:t>
      </w:r>
      <m:oMath>
        <m:r>
          <w:rPr>
            <w:rFonts w:ascii="Cambria Math" w:hAnsi="Cambria Math"/>
          </w:rPr>
          <m:t>4 l/min</m:t>
        </m:r>
      </m:oMath>
      <w:r>
        <w:rPr>
          <w:rFonts w:eastAsiaTheme="minorEastAsia"/>
        </w:rPr>
        <w:t xml:space="preserve"> at </w:t>
      </w:r>
      <m:oMath>
        <m:r>
          <w:rPr>
            <w:rFonts w:ascii="Cambria Math" w:eastAsiaTheme="minorEastAsia" w:hAnsi="Cambria Math"/>
          </w:rPr>
          <m:t>p=1.01325 bar</m:t>
        </m:r>
      </m:oMath>
      <w:r>
        <w:rPr>
          <w:rFonts w:eastAsiaTheme="minorEastAsia"/>
        </w:rPr>
        <w:t>, the mole fraction of each inlet species is in table</w:t>
      </w:r>
      <w:r w:rsidR="00051A12">
        <w:rPr>
          <w:rFonts w:eastAsiaTheme="minorEastAsia"/>
        </w:rPr>
        <w:t xml:space="preserve"> 2</w:t>
      </w:r>
    </w:p>
    <w:tbl>
      <w:tblPr>
        <w:tblStyle w:val="TableGrid"/>
        <w:tblW w:w="0" w:type="auto"/>
        <w:jc w:val="center"/>
        <w:tblLook w:val="04A0" w:firstRow="1" w:lastRow="0" w:firstColumn="1" w:lastColumn="0" w:noHBand="0" w:noVBand="1"/>
      </w:tblPr>
      <w:tblGrid>
        <w:gridCol w:w="3116"/>
        <w:gridCol w:w="3117"/>
      </w:tblGrid>
      <w:tr w:rsidR="00BD3A07" w14:paraId="4A47D87D" w14:textId="77777777" w:rsidTr="00BD3A07">
        <w:trPr>
          <w:jc w:val="center"/>
        </w:trPr>
        <w:tc>
          <w:tcPr>
            <w:tcW w:w="3116" w:type="dxa"/>
            <w:shd w:val="clear" w:color="auto" w:fill="8EAADB" w:themeFill="accent1" w:themeFillTint="99"/>
          </w:tcPr>
          <w:p w14:paraId="6D3D768F" w14:textId="77777777" w:rsidR="00BD3A07" w:rsidRDefault="00BD3A07" w:rsidP="004B6B73">
            <w:r>
              <w:t>Species</w:t>
            </w:r>
          </w:p>
        </w:tc>
        <w:tc>
          <w:tcPr>
            <w:tcW w:w="3117" w:type="dxa"/>
            <w:shd w:val="clear" w:color="auto" w:fill="8EAADB" w:themeFill="accent1" w:themeFillTint="99"/>
          </w:tcPr>
          <w:p w14:paraId="41A74D28" w14:textId="77777777" w:rsidR="00BD3A07" w:rsidRDefault="00BD3A07" w:rsidP="004B6B73">
            <w:r>
              <w:t>Volume percent (%)</w:t>
            </w:r>
          </w:p>
        </w:tc>
      </w:tr>
      <w:tr w:rsidR="00BD3A07" w14:paraId="6343624F" w14:textId="77777777" w:rsidTr="00BD3A07">
        <w:trPr>
          <w:jc w:val="center"/>
        </w:trPr>
        <w:tc>
          <w:tcPr>
            <w:tcW w:w="3116" w:type="dxa"/>
          </w:tcPr>
          <w:p w14:paraId="41490EE6" w14:textId="0D591B73" w:rsidR="00BD3A07" w:rsidRDefault="00BD3A07" w:rsidP="004B6B73">
            <w:r>
              <w:t>N2</w:t>
            </w:r>
          </w:p>
        </w:tc>
        <w:tc>
          <w:tcPr>
            <w:tcW w:w="3117" w:type="dxa"/>
          </w:tcPr>
          <w:p w14:paraId="23C54DB8" w14:textId="631A508C" w:rsidR="00BD3A07" w:rsidRDefault="00BD3A07" w:rsidP="004B6B73">
            <w:r>
              <w:t>96 %</w:t>
            </w:r>
          </w:p>
        </w:tc>
      </w:tr>
      <w:tr w:rsidR="00BD3A07" w14:paraId="135DE00B" w14:textId="77777777" w:rsidTr="00BD3A07">
        <w:trPr>
          <w:jc w:val="center"/>
        </w:trPr>
        <w:tc>
          <w:tcPr>
            <w:tcW w:w="3116" w:type="dxa"/>
          </w:tcPr>
          <w:p w14:paraId="2B1F6211" w14:textId="77777777" w:rsidR="00BD3A07" w:rsidRDefault="00BD3A07" w:rsidP="004B6B73">
            <w:r>
              <w:t>CH4</w:t>
            </w:r>
          </w:p>
        </w:tc>
        <w:tc>
          <w:tcPr>
            <w:tcW w:w="3117" w:type="dxa"/>
          </w:tcPr>
          <w:p w14:paraId="5CC1D6E4" w14:textId="749B6124" w:rsidR="00BD3A07" w:rsidRDefault="00BD3A07" w:rsidP="004B6B73">
            <w:r>
              <w:t>2 %</w:t>
            </w:r>
          </w:p>
        </w:tc>
      </w:tr>
      <w:tr w:rsidR="00BD3A07" w14:paraId="025CD1F4" w14:textId="77777777" w:rsidTr="00BD3A07">
        <w:trPr>
          <w:jc w:val="center"/>
        </w:trPr>
        <w:tc>
          <w:tcPr>
            <w:tcW w:w="3116" w:type="dxa"/>
          </w:tcPr>
          <w:p w14:paraId="1368B91A" w14:textId="77777777" w:rsidR="00BD3A07" w:rsidRDefault="00BD3A07" w:rsidP="004B6B73">
            <w:r>
              <w:t>CO2</w:t>
            </w:r>
          </w:p>
        </w:tc>
        <w:tc>
          <w:tcPr>
            <w:tcW w:w="3117" w:type="dxa"/>
          </w:tcPr>
          <w:p w14:paraId="7AE3706C" w14:textId="538A18C8" w:rsidR="00BD3A07" w:rsidRDefault="00BD3A07" w:rsidP="004B6B73">
            <w:r>
              <w:t>2 %</w:t>
            </w:r>
          </w:p>
        </w:tc>
      </w:tr>
    </w:tbl>
    <w:p w14:paraId="353C8AFD" w14:textId="7B566FB0" w:rsidR="008B37FC" w:rsidRDefault="00BD3A07" w:rsidP="00BD3A07">
      <w:pPr>
        <w:pStyle w:val="Caption"/>
      </w:pPr>
      <w:r>
        <w:t xml:space="preserve">Table </w:t>
      </w:r>
      <w:fldSimple w:instr=" SEQ Table \* ARABIC ">
        <w:r w:rsidR="001B0AC5">
          <w:rPr>
            <w:noProof/>
          </w:rPr>
          <w:t>2</w:t>
        </w:r>
      </w:fldSimple>
      <w:r>
        <w:t xml:space="preserve"> Gas mixture</w:t>
      </w:r>
    </w:p>
    <w:p w14:paraId="5CFB76C6" w14:textId="15AA67F4" w:rsidR="00270276" w:rsidRDefault="00FF6DB9" w:rsidP="00806087">
      <w:r>
        <w:t>They investigated the concentration (%) of reactants and products as a function of temperature</w:t>
      </w:r>
      <w:r w:rsidR="00270276">
        <w:t>. From their result</w:t>
      </w:r>
      <w:r w:rsidR="001B0AC5">
        <w:t xml:space="preserve"> (Fig.10 of reference)</w:t>
      </w:r>
      <w:r w:rsidR="00270276">
        <w:t xml:space="preserve"> and our script, we have the comparisons.</w:t>
      </w:r>
    </w:p>
    <w:p w14:paraId="3009FA1D" w14:textId="4D4EDF20" w:rsidR="00051A12" w:rsidRDefault="00CF21B0" w:rsidP="00CF21B0">
      <w:pPr>
        <w:rPr>
          <w:i/>
          <w:iCs/>
        </w:rPr>
      </w:pPr>
      <w:r>
        <w:t>*C</w:t>
      </w:r>
      <w:r w:rsidR="00724716">
        <w:t>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68973D40" w14:textId="652C708E" w:rsidR="00BA6668" w:rsidRPr="00CF21B0" w:rsidRDefault="00051A12" w:rsidP="00051A12">
      <w:r>
        <w:t xml:space="preserve">*Our script has the same result of numerical predict of reference about the Dry Reforming of Methane </w:t>
      </w:r>
      <w:r w:rsidR="00BA6668" w:rsidRPr="00CF21B0">
        <w:br w:type="page"/>
      </w:r>
    </w:p>
    <w:p w14:paraId="417442EE" w14:textId="2745A99E" w:rsidR="00BA6668" w:rsidRDefault="00270276" w:rsidP="00806087">
      <w:r>
        <w:rPr>
          <w:noProof/>
        </w:rPr>
        <w:lastRenderedPageBreak/>
        <w:drawing>
          <wp:inline distT="0" distB="0" distL="0" distR="0" wp14:anchorId="74BDC3CC" wp14:editId="193149C3">
            <wp:extent cx="5842214" cy="3695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856" cy="3696106"/>
                    </a:xfrm>
                    <a:prstGeom prst="rect">
                      <a:avLst/>
                    </a:prstGeom>
                  </pic:spPr>
                </pic:pic>
              </a:graphicData>
            </a:graphic>
          </wp:inline>
        </w:drawing>
      </w:r>
    </w:p>
    <w:p w14:paraId="3688C8DF" w14:textId="31E1789A" w:rsidR="00BA6668" w:rsidRDefault="00BA6668" w:rsidP="00806087">
      <w:r>
        <w:rPr>
          <w:noProof/>
        </w:rPr>
        <w:drawing>
          <wp:inline distT="0" distB="0" distL="0" distR="0" wp14:anchorId="12AB8DC8" wp14:editId="0E835501">
            <wp:extent cx="5911210"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0579" cy="4369364"/>
                    </a:xfrm>
                    <a:prstGeom prst="rect">
                      <a:avLst/>
                    </a:prstGeom>
                    <a:noFill/>
                    <a:ln>
                      <a:noFill/>
                    </a:ln>
                  </pic:spPr>
                </pic:pic>
              </a:graphicData>
            </a:graphic>
          </wp:inline>
        </w:drawing>
      </w:r>
    </w:p>
    <w:p w14:paraId="4602AE07" w14:textId="1716FC14" w:rsidR="00BA6668" w:rsidRDefault="00BA6668" w:rsidP="00806087">
      <w:r>
        <w:rPr>
          <w:noProof/>
        </w:rPr>
        <w:lastRenderedPageBreak/>
        <w:drawing>
          <wp:inline distT="0" distB="0" distL="0" distR="0" wp14:anchorId="01567BD6" wp14:editId="629965C1">
            <wp:extent cx="5781675" cy="368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6535" cy="3683352"/>
                    </a:xfrm>
                    <a:prstGeom prst="rect">
                      <a:avLst/>
                    </a:prstGeom>
                  </pic:spPr>
                </pic:pic>
              </a:graphicData>
            </a:graphic>
          </wp:inline>
        </w:drawing>
      </w:r>
    </w:p>
    <w:p w14:paraId="67D14675" w14:textId="08F17D2C" w:rsidR="00BA6668" w:rsidRDefault="00BA6668" w:rsidP="00806087">
      <w:r>
        <w:rPr>
          <w:noProof/>
        </w:rPr>
        <w:drawing>
          <wp:inline distT="0" distB="0" distL="0" distR="0" wp14:anchorId="70C58812" wp14:editId="13A22DDC">
            <wp:extent cx="6076950" cy="4371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4371975"/>
                    </a:xfrm>
                    <a:prstGeom prst="rect">
                      <a:avLst/>
                    </a:prstGeom>
                    <a:noFill/>
                    <a:ln>
                      <a:noFill/>
                    </a:ln>
                  </pic:spPr>
                </pic:pic>
              </a:graphicData>
            </a:graphic>
          </wp:inline>
        </w:drawing>
      </w:r>
    </w:p>
    <w:p w14:paraId="5E60B8F9" w14:textId="77777777" w:rsidR="00BA6668" w:rsidRDefault="00BA6668" w:rsidP="00806087">
      <w:r>
        <w:rPr>
          <w:noProof/>
        </w:rPr>
        <w:lastRenderedPageBreak/>
        <w:drawing>
          <wp:inline distT="0" distB="0" distL="0" distR="0" wp14:anchorId="758BA784" wp14:editId="7890D7AC">
            <wp:extent cx="5791200" cy="3643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5877" cy="3645953"/>
                    </a:xfrm>
                    <a:prstGeom prst="rect">
                      <a:avLst/>
                    </a:prstGeom>
                  </pic:spPr>
                </pic:pic>
              </a:graphicData>
            </a:graphic>
          </wp:inline>
        </w:drawing>
      </w:r>
      <w:r w:rsidR="00270276">
        <w:t xml:space="preserve"> </w:t>
      </w:r>
    </w:p>
    <w:p w14:paraId="758607D6" w14:textId="77777777" w:rsidR="001B0AC5" w:rsidRDefault="00BA6668" w:rsidP="00806087">
      <w:r>
        <w:rPr>
          <w:noProof/>
        </w:rPr>
        <w:drawing>
          <wp:inline distT="0" distB="0" distL="0" distR="0" wp14:anchorId="30DF6308" wp14:editId="740D025A">
            <wp:extent cx="6086475" cy="437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4371975"/>
                    </a:xfrm>
                    <a:prstGeom prst="rect">
                      <a:avLst/>
                    </a:prstGeom>
                    <a:noFill/>
                    <a:ln>
                      <a:noFill/>
                    </a:ln>
                  </pic:spPr>
                </pic:pic>
              </a:graphicData>
            </a:graphic>
          </wp:inline>
        </w:drawing>
      </w:r>
    </w:p>
    <w:p w14:paraId="078A3BC2" w14:textId="03AFE455" w:rsidR="00051A12" w:rsidRDefault="001B0AC5" w:rsidP="00051A12">
      <w:pPr>
        <w:pStyle w:val="Heading2"/>
      </w:pPr>
      <w:r>
        <w:lastRenderedPageBreak/>
        <w:t xml:space="preserve">2.2. </w:t>
      </w:r>
      <w:r w:rsidR="00B37166">
        <w:t xml:space="preserve">Stream </w:t>
      </w:r>
      <w:r w:rsidR="00051A12">
        <w:t>Reforming of Methane</w:t>
      </w:r>
      <w:r w:rsidR="00051E31">
        <w:t xml:space="preserve"> (SR)</w:t>
      </w:r>
    </w:p>
    <w:p w14:paraId="66D8277C" w14:textId="32D8E0E3" w:rsidR="00051A12" w:rsidRPr="00BD3A07" w:rsidRDefault="00051A12" w:rsidP="00051A12">
      <w:r>
        <w:t xml:space="preserve">The total volume flow rate of gas mixture is </w:t>
      </w:r>
      <m:oMath>
        <m:r>
          <w:rPr>
            <w:rFonts w:ascii="Cambria Math" w:hAnsi="Cambria Math"/>
          </w:rPr>
          <m:t>4 l/min</m:t>
        </m:r>
      </m:oMath>
      <w:r>
        <w:rPr>
          <w:rFonts w:eastAsiaTheme="minorEastAsia"/>
        </w:rPr>
        <w:t xml:space="preserve"> </w:t>
      </w:r>
      <w:r w:rsidR="0007772B">
        <w:rPr>
          <w:rFonts w:eastAsiaTheme="minorEastAsia"/>
        </w:rPr>
        <w:t xml:space="preserve">at </w:t>
      </w:r>
      <m:oMath>
        <m:r>
          <w:rPr>
            <w:rFonts w:ascii="Cambria Math" w:eastAsiaTheme="minorEastAsia" w:hAnsi="Cambria Math"/>
          </w:rPr>
          <m:t>p=1.01325 bar</m:t>
        </m:r>
      </m:oMath>
      <w:r>
        <w:rPr>
          <w:rFonts w:eastAsiaTheme="minorEastAsia"/>
        </w:rPr>
        <w:t>, the mole fraction of each inlet species is in table 3</w:t>
      </w:r>
    </w:p>
    <w:tbl>
      <w:tblPr>
        <w:tblStyle w:val="TableGrid"/>
        <w:tblW w:w="0" w:type="auto"/>
        <w:jc w:val="center"/>
        <w:tblLook w:val="04A0" w:firstRow="1" w:lastRow="0" w:firstColumn="1" w:lastColumn="0" w:noHBand="0" w:noVBand="1"/>
      </w:tblPr>
      <w:tblGrid>
        <w:gridCol w:w="3116"/>
        <w:gridCol w:w="3117"/>
      </w:tblGrid>
      <w:tr w:rsidR="00051A12" w14:paraId="2B2C75DB" w14:textId="77777777" w:rsidTr="00170927">
        <w:trPr>
          <w:jc w:val="center"/>
        </w:trPr>
        <w:tc>
          <w:tcPr>
            <w:tcW w:w="3116" w:type="dxa"/>
            <w:shd w:val="clear" w:color="auto" w:fill="8EAADB" w:themeFill="accent1" w:themeFillTint="99"/>
          </w:tcPr>
          <w:p w14:paraId="0D6FB4CA" w14:textId="77777777" w:rsidR="00051A12" w:rsidRDefault="00051A12" w:rsidP="00170927">
            <w:r>
              <w:t>Species</w:t>
            </w:r>
          </w:p>
        </w:tc>
        <w:tc>
          <w:tcPr>
            <w:tcW w:w="3117" w:type="dxa"/>
            <w:shd w:val="clear" w:color="auto" w:fill="8EAADB" w:themeFill="accent1" w:themeFillTint="99"/>
          </w:tcPr>
          <w:p w14:paraId="11775CB6" w14:textId="77777777" w:rsidR="00051A12" w:rsidRDefault="00051A12" w:rsidP="00170927">
            <w:r>
              <w:t>Volume percent (%)</w:t>
            </w:r>
          </w:p>
        </w:tc>
      </w:tr>
      <w:tr w:rsidR="00051A12" w14:paraId="0561F393" w14:textId="77777777" w:rsidTr="00170927">
        <w:trPr>
          <w:jc w:val="center"/>
        </w:trPr>
        <w:tc>
          <w:tcPr>
            <w:tcW w:w="3116" w:type="dxa"/>
          </w:tcPr>
          <w:p w14:paraId="63B20DD3" w14:textId="77777777" w:rsidR="00051A12" w:rsidRDefault="00051A12" w:rsidP="00170927">
            <w:r>
              <w:t>N2</w:t>
            </w:r>
          </w:p>
        </w:tc>
        <w:tc>
          <w:tcPr>
            <w:tcW w:w="3117" w:type="dxa"/>
          </w:tcPr>
          <w:p w14:paraId="40C94B7E" w14:textId="5BCE297D" w:rsidR="00051A12" w:rsidRDefault="00051A12" w:rsidP="00170927">
            <w:r>
              <w:t>96,4 %</w:t>
            </w:r>
          </w:p>
        </w:tc>
      </w:tr>
      <w:tr w:rsidR="00051A12" w14:paraId="3243559C" w14:textId="77777777" w:rsidTr="00170927">
        <w:trPr>
          <w:jc w:val="center"/>
        </w:trPr>
        <w:tc>
          <w:tcPr>
            <w:tcW w:w="3116" w:type="dxa"/>
          </w:tcPr>
          <w:p w14:paraId="19C9F6DE" w14:textId="77777777" w:rsidR="00051A12" w:rsidRDefault="00051A12" w:rsidP="00170927">
            <w:r>
              <w:t>CH4</w:t>
            </w:r>
          </w:p>
        </w:tc>
        <w:tc>
          <w:tcPr>
            <w:tcW w:w="3117" w:type="dxa"/>
          </w:tcPr>
          <w:p w14:paraId="7410596B" w14:textId="3036C832" w:rsidR="00051A12" w:rsidRDefault="00051A12" w:rsidP="00170927">
            <w:r>
              <w:t>1,6 %</w:t>
            </w:r>
          </w:p>
        </w:tc>
      </w:tr>
      <w:tr w:rsidR="00051A12" w14:paraId="488356D7" w14:textId="77777777" w:rsidTr="00170927">
        <w:trPr>
          <w:jc w:val="center"/>
        </w:trPr>
        <w:tc>
          <w:tcPr>
            <w:tcW w:w="3116" w:type="dxa"/>
          </w:tcPr>
          <w:p w14:paraId="5C37FF56" w14:textId="2E87CCD3" w:rsidR="00051A12" w:rsidRDefault="00051A12" w:rsidP="00170927">
            <w:r>
              <w:t>H2O</w:t>
            </w:r>
          </w:p>
        </w:tc>
        <w:tc>
          <w:tcPr>
            <w:tcW w:w="3117" w:type="dxa"/>
          </w:tcPr>
          <w:p w14:paraId="6B4B72E3" w14:textId="77777777" w:rsidR="00051A12" w:rsidRDefault="00051A12" w:rsidP="00170927">
            <w:r>
              <w:t>2 %</w:t>
            </w:r>
          </w:p>
        </w:tc>
      </w:tr>
    </w:tbl>
    <w:p w14:paraId="71A750FE" w14:textId="497D6431" w:rsidR="00051A12" w:rsidRDefault="00051A12" w:rsidP="00051A12">
      <w:pPr>
        <w:pStyle w:val="Caption"/>
      </w:pPr>
      <w:r>
        <w:t xml:space="preserve">Table </w:t>
      </w:r>
      <w:fldSimple w:instr=" SEQ Table \* ARABIC ">
        <w:r>
          <w:rPr>
            <w:noProof/>
          </w:rPr>
          <w:t>3</w:t>
        </w:r>
      </w:fldSimple>
      <w:r>
        <w:t xml:space="preserve"> Gas mixture</w:t>
      </w:r>
    </w:p>
    <w:p w14:paraId="1D55FB21" w14:textId="5EA215DD" w:rsidR="0007772B" w:rsidRDefault="0007772B" w:rsidP="0007772B">
      <w:r>
        <w:t>They investigated the concentration (%) of reactants and products as a function of temperature. From their result (Fig.7 of  reference) and our script, we have the comparisons.</w:t>
      </w:r>
    </w:p>
    <w:p w14:paraId="068FEF24" w14:textId="6C228BDC" w:rsidR="0007772B" w:rsidRDefault="0007772B" w:rsidP="0007772B">
      <w:pPr>
        <w:rPr>
          <w:i/>
          <w:iCs/>
        </w:rPr>
      </w:pPr>
      <w:r>
        <w:t>*</w:t>
      </w:r>
      <w:r w:rsidR="00724716">
        <w:t>Caption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006ACF1F" w14:textId="0188C9FD" w:rsidR="00051A12" w:rsidRDefault="00051A12" w:rsidP="00051A12">
      <w:r>
        <w:t>*Our script also has the same numerical results of reference !</w:t>
      </w:r>
    </w:p>
    <w:p w14:paraId="45CFC93D" w14:textId="77777777" w:rsidR="00051A12" w:rsidRDefault="00051A12" w:rsidP="00051A12">
      <w:r>
        <w:rPr>
          <w:noProof/>
        </w:rPr>
        <w:drawing>
          <wp:inline distT="0" distB="0" distL="0" distR="0" wp14:anchorId="195D5B3A" wp14:editId="358F1E26">
            <wp:extent cx="5943600" cy="3761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1105"/>
                    </a:xfrm>
                    <a:prstGeom prst="rect">
                      <a:avLst/>
                    </a:prstGeom>
                  </pic:spPr>
                </pic:pic>
              </a:graphicData>
            </a:graphic>
          </wp:inline>
        </w:drawing>
      </w:r>
    </w:p>
    <w:p w14:paraId="277461E7" w14:textId="77777777" w:rsidR="00051A12" w:rsidRDefault="00051A12" w:rsidP="00051A12">
      <w:r>
        <w:rPr>
          <w:noProof/>
        </w:rPr>
        <w:lastRenderedPageBreak/>
        <w:drawing>
          <wp:inline distT="0" distB="0" distL="0" distR="0" wp14:anchorId="1E6211F0" wp14:editId="2262CC35">
            <wp:extent cx="5848350" cy="437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70534A3D" w14:textId="77777777" w:rsidR="00051A12" w:rsidRDefault="00051A12" w:rsidP="00051A12">
      <w:r>
        <w:rPr>
          <w:noProof/>
        </w:rPr>
        <w:drawing>
          <wp:inline distT="0" distB="0" distL="0" distR="0" wp14:anchorId="0F047576" wp14:editId="3D05E4FF">
            <wp:extent cx="5943600" cy="3596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6640"/>
                    </a:xfrm>
                    <a:prstGeom prst="rect">
                      <a:avLst/>
                    </a:prstGeom>
                  </pic:spPr>
                </pic:pic>
              </a:graphicData>
            </a:graphic>
          </wp:inline>
        </w:drawing>
      </w:r>
    </w:p>
    <w:p w14:paraId="5A84820D" w14:textId="77777777" w:rsidR="00051A12" w:rsidRDefault="00051A12" w:rsidP="00051A12">
      <w:r>
        <w:rPr>
          <w:noProof/>
        </w:rPr>
        <w:lastRenderedPageBreak/>
        <w:drawing>
          <wp:inline distT="0" distB="0" distL="0" distR="0" wp14:anchorId="7B9D7A04" wp14:editId="6E1F3DE6">
            <wp:extent cx="58483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1CF33335" w14:textId="77777777" w:rsidR="00051A12" w:rsidRDefault="00051A12" w:rsidP="00051A12">
      <w:r>
        <w:rPr>
          <w:noProof/>
        </w:rPr>
        <w:drawing>
          <wp:inline distT="0" distB="0" distL="0" distR="0" wp14:anchorId="194408DF" wp14:editId="23AE9EDD">
            <wp:extent cx="5943600" cy="3683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3635"/>
                    </a:xfrm>
                    <a:prstGeom prst="rect">
                      <a:avLst/>
                    </a:prstGeom>
                  </pic:spPr>
                </pic:pic>
              </a:graphicData>
            </a:graphic>
          </wp:inline>
        </w:drawing>
      </w:r>
    </w:p>
    <w:p w14:paraId="610D5F72" w14:textId="77777777" w:rsidR="00051A12" w:rsidRDefault="00051A12" w:rsidP="00051A12">
      <w:r>
        <w:rPr>
          <w:noProof/>
        </w:rPr>
        <w:lastRenderedPageBreak/>
        <w:drawing>
          <wp:inline distT="0" distB="0" distL="0" distR="0" wp14:anchorId="3B79C357" wp14:editId="2ACC6801">
            <wp:extent cx="584835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2C619D38" w14:textId="77777777" w:rsidR="0007772B" w:rsidRDefault="00051A12" w:rsidP="00051A12">
      <w:pPr>
        <w:pStyle w:val="Caption"/>
      </w:pPr>
      <w:r>
        <w:t xml:space="preserve">Figure </w:t>
      </w:r>
      <w:fldSimple w:instr=" SEQ Figure \* ARABIC ">
        <w:r>
          <w:rPr>
            <w:noProof/>
          </w:rPr>
          <w:t>2</w:t>
        </w:r>
      </w:fldSimple>
      <w:r>
        <w:t xml:space="preserve"> Comparison our script with the numerical results of reference </w:t>
      </w:r>
      <w:r>
        <w:br/>
      </w:r>
    </w:p>
    <w:p w14:paraId="3CD28DDD" w14:textId="77777777" w:rsidR="0007772B" w:rsidRDefault="0007772B" w:rsidP="0007772B">
      <w:pPr>
        <w:pStyle w:val="Heading2"/>
      </w:pPr>
      <w:r>
        <w:t>2.3. Methane Catalytic Partial Oxidation (CPOX)</w:t>
      </w:r>
    </w:p>
    <w:p w14:paraId="427B10D7" w14:textId="77777777" w:rsidR="0007772B" w:rsidRDefault="0007772B" w:rsidP="0007772B">
      <w:r>
        <w:t xml:space="preserve">There are two mechanisms to explain this case. Firstly, The direct oxidation mechanism where H2 is directly originated from methane decomposition. Secondly, The indirect route where methane is totally oxidized to CO2 and H2O, as long as oxygen is present close to catalyst surface, and then the remaining CH4 is reformed with stream or CO2 to H2 and CO </w:t>
      </w:r>
      <w:sdt>
        <w:sdtPr>
          <w:id w:val="1799414277"/>
          <w:citation/>
        </w:sdtPr>
        <w:sdtEndPr/>
        <w:sdtContent>
          <w:r>
            <w:fldChar w:fldCharType="begin"/>
          </w:r>
          <w:r>
            <w:instrText xml:space="preserve"> CITATION Kar15 \l 1033 </w:instrText>
          </w:r>
          <w:r>
            <w:fldChar w:fldCharType="separate"/>
          </w:r>
          <w:r w:rsidRPr="0007772B">
            <w:rPr>
              <w:noProof/>
            </w:rPr>
            <w:t>[1]</w:t>
          </w:r>
          <w:r>
            <w:fldChar w:fldCharType="end"/>
          </w:r>
        </w:sdtContent>
      </w:sdt>
      <w:r>
        <w:t>.</w:t>
      </w:r>
    </w:p>
    <w:p w14:paraId="7991E1F1" w14:textId="59D8E5D5" w:rsidR="0007772B" w:rsidRPr="00BD3A07" w:rsidRDefault="0007772B" w:rsidP="0007772B">
      <w:r>
        <w:t xml:space="preserve">The total volume flow rate of gas mixture is </w:t>
      </w:r>
      <m:oMath>
        <m:r>
          <w:rPr>
            <w:rFonts w:ascii="Cambria Math" w:hAnsi="Cambria Math"/>
          </w:rPr>
          <m:t>4 l/min</m:t>
        </m:r>
      </m:oMath>
      <w:r>
        <w:rPr>
          <w:rFonts w:eastAsiaTheme="minorEastAsia"/>
        </w:rPr>
        <w:t xml:space="preserve"> at </w:t>
      </w:r>
      <m:oMath>
        <m:r>
          <w:rPr>
            <w:rFonts w:ascii="Cambria Math" w:eastAsiaTheme="minorEastAsia" w:hAnsi="Cambria Math"/>
          </w:rPr>
          <m:t>p=1.01325 bar</m:t>
        </m:r>
      </m:oMath>
      <w:r>
        <w:rPr>
          <w:rFonts w:eastAsiaTheme="minorEastAsia"/>
        </w:rPr>
        <w:t>, the mole fraction of each inlet species is in table 4</w:t>
      </w:r>
    </w:p>
    <w:tbl>
      <w:tblPr>
        <w:tblStyle w:val="TableGrid"/>
        <w:tblW w:w="0" w:type="auto"/>
        <w:jc w:val="center"/>
        <w:tblLook w:val="04A0" w:firstRow="1" w:lastRow="0" w:firstColumn="1" w:lastColumn="0" w:noHBand="0" w:noVBand="1"/>
      </w:tblPr>
      <w:tblGrid>
        <w:gridCol w:w="3116"/>
        <w:gridCol w:w="3117"/>
      </w:tblGrid>
      <w:tr w:rsidR="0007772B" w14:paraId="74A4EAFC" w14:textId="77777777" w:rsidTr="00170927">
        <w:trPr>
          <w:jc w:val="center"/>
        </w:trPr>
        <w:tc>
          <w:tcPr>
            <w:tcW w:w="3116" w:type="dxa"/>
            <w:shd w:val="clear" w:color="auto" w:fill="8EAADB" w:themeFill="accent1" w:themeFillTint="99"/>
          </w:tcPr>
          <w:p w14:paraId="6C95C10D" w14:textId="77777777" w:rsidR="0007772B" w:rsidRDefault="0007772B" w:rsidP="00170927">
            <w:r>
              <w:t>Species</w:t>
            </w:r>
          </w:p>
        </w:tc>
        <w:tc>
          <w:tcPr>
            <w:tcW w:w="3117" w:type="dxa"/>
            <w:shd w:val="clear" w:color="auto" w:fill="8EAADB" w:themeFill="accent1" w:themeFillTint="99"/>
          </w:tcPr>
          <w:p w14:paraId="481BFC25" w14:textId="77777777" w:rsidR="0007772B" w:rsidRDefault="0007772B" w:rsidP="00170927">
            <w:r>
              <w:t>Volume percent (%)</w:t>
            </w:r>
          </w:p>
        </w:tc>
      </w:tr>
      <w:tr w:rsidR="0007772B" w14:paraId="2339A0CB" w14:textId="77777777" w:rsidTr="00170927">
        <w:trPr>
          <w:jc w:val="center"/>
        </w:trPr>
        <w:tc>
          <w:tcPr>
            <w:tcW w:w="3116" w:type="dxa"/>
          </w:tcPr>
          <w:p w14:paraId="75D7B3B0" w14:textId="77777777" w:rsidR="0007772B" w:rsidRDefault="0007772B" w:rsidP="00170927">
            <w:r>
              <w:t>N2</w:t>
            </w:r>
          </w:p>
        </w:tc>
        <w:tc>
          <w:tcPr>
            <w:tcW w:w="3117" w:type="dxa"/>
          </w:tcPr>
          <w:p w14:paraId="6F1567BD" w14:textId="77777777" w:rsidR="0007772B" w:rsidRDefault="0007772B" w:rsidP="00170927">
            <w:r>
              <w:t>96,4 %</w:t>
            </w:r>
          </w:p>
        </w:tc>
      </w:tr>
      <w:tr w:rsidR="0007772B" w14:paraId="6A667448" w14:textId="77777777" w:rsidTr="00170927">
        <w:trPr>
          <w:jc w:val="center"/>
        </w:trPr>
        <w:tc>
          <w:tcPr>
            <w:tcW w:w="3116" w:type="dxa"/>
          </w:tcPr>
          <w:p w14:paraId="74DA4B35" w14:textId="77777777" w:rsidR="0007772B" w:rsidRDefault="0007772B" w:rsidP="00170927">
            <w:r>
              <w:t>CH4</w:t>
            </w:r>
          </w:p>
        </w:tc>
        <w:tc>
          <w:tcPr>
            <w:tcW w:w="3117" w:type="dxa"/>
          </w:tcPr>
          <w:p w14:paraId="75842AAF" w14:textId="77777777" w:rsidR="0007772B" w:rsidRDefault="0007772B" w:rsidP="00170927">
            <w:r>
              <w:t>1,6 %</w:t>
            </w:r>
          </w:p>
        </w:tc>
      </w:tr>
      <w:tr w:rsidR="0007772B" w14:paraId="785D343F" w14:textId="77777777" w:rsidTr="00170927">
        <w:trPr>
          <w:jc w:val="center"/>
        </w:trPr>
        <w:tc>
          <w:tcPr>
            <w:tcW w:w="3116" w:type="dxa"/>
          </w:tcPr>
          <w:p w14:paraId="7787DFF8" w14:textId="77777777" w:rsidR="0007772B" w:rsidRDefault="0007772B" w:rsidP="00170927">
            <w:r>
              <w:t>H2O</w:t>
            </w:r>
          </w:p>
        </w:tc>
        <w:tc>
          <w:tcPr>
            <w:tcW w:w="3117" w:type="dxa"/>
          </w:tcPr>
          <w:p w14:paraId="32A829ED" w14:textId="77777777" w:rsidR="0007772B" w:rsidRDefault="0007772B" w:rsidP="00170927">
            <w:r>
              <w:t>2 %</w:t>
            </w:r>
          </w:p>
        </w:tc>
      </w:tr>
    </w:tbl>
    <w:p w14:paraId="2AAA5C35" w14:textId="705145DE" w:rsidR="0007772B" w:rsidRDefault="0007772B" w:rsidP="0007772B">
      <w:pPr>
        <w:pStyle w:val="Caption"/>
      </w:pPr>
      <w:r>
        <w:t xml:space="preserve">Table </w:t>
      </w:r>
      <w:fldSimple w:instr=" SEQ Table \* ARABIC ">
        <w:r>
          <w:rPr>
            <w:noProof/>
          </w:rPr>
          <w:t>4</w:t>
        </w:r>
      </w:fldSimple>
      <w:r>
        <w:t xml:space="preserve"> Gas mixture</w:t>
      </w:r>
    </w:p>
    <w:p w14:paraId="64A038E4" w14:textId="2AF94479" w:rsidR="0007772B" w:rsidRDefault="0007772B" w:rsidP="0007772B">
      <w:r>
        <w:lastRenderedPageBreak/>
        <w:t>They investigated the concentration (%) of reactants and products as a function of temperature. From their result (Fig. 3 and Fig. 4 of  reference) and our script, we have the comparisons.</w:t>
      </w:r>
    </w:p>
    <w:p w14:paraId="05402D6A" w14:textId="59B0A6DF" w:rsidR="0007772B" w:rsidRDefault="0007772B" w:rsidP="0007772B">
      <w:pPr>
        <w:rPr>
          <w:i/>
          <w:iCs/>
        </w:rPr>
      </w:pPr>
      <w:r>
        <w:t>*</w:t>
      </w:r>
      <w:r w:rsidR="00724716">
        <w:t>Caption</w:t>
      </w:r>
      <w:r>
        <w:t xml:space="preserve"> about result of reference: </w:t>
      </w:r>
      <w:r w:rsidRPr="00CF21B0">
        <w:rPr>
          <w:i/>
          <w:iCs/>
        </w:rPr>
        <w:t>experimentally determined (symbols)</w:t>
      </w:r>
      <w:r>
        <w:rPr>
          <w:i/>
          <w:iCs/>
        </w:rPr>
        <w:t>;</w:t>
      </w:r>
      <w:r w:rsidRPr="00CF21B0">
        <w:rPr>
          <w:i/>
          <w:iCs/>
        </w:rPr>
        <w:t xml:space="preserve"> numerically predicted (lines)</w:t>
      </w:r>
      <w:r>
        <w:rPr>
          <w:i/>
          <w:iCs/>
        </w:rPr>
        <w:t xml:space="preserve">; </w:t>
      </w:r>
      <w:r w:rsidRPr="00CF21B0">
        <w:rPr>
          <w:i/>
          <w:iCs/>
        </w:rPr>
        <w:t>dashed lines = equilibrium composition at</w:t>
      </w:r>
      <w:r>
        <w:rPr>
          <w:i/>
          <w:iCs/>
        </w:rPr>
        <w:t xml:space="preserve"> </w:t>
      </w:r>
      <w:r w:rsidRPr="00CF21B0">
        <w:rPr>
          <w:i/>
          <w:iCs/>
        </w:rPr>
        <w:t>given temperature</w:t>
      </w:r>
    </w:p>
    <w:p w14:paraId="4A0ACFCF" w14:textId="77777777" w:rsidR="0007772B" w:rsidRDefault="0007772B" w:rsidP="0007772B">
      <w:pPr>
        <w:jc w:val="center"/>
      </w:pPr>
      <w:r>
        <w:rPr>
          <w:noProof/>
        </w:rPr>
        <w:drawing>
          <wp:inline distT="0" distB="0" distL="0" distR="0" wp14:anchorId="77D589C2" wp14:editId="63FE1F5F">
            <wp:extent cx="5048250" cy="328621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1408" cy="3294781"/>
                    </a:xfrm>
                    <a:prstGeom prst="rect">
                      <a:avLst/>
                    </a:prstGeom>
                  </pic:spPr>
                </pic:pic>
              </a:graphicData>
            </a:graphic>
          </wp:inline>
        </w:drawing>
      </w:r>
    </w:p>
    <w:p w14:paraId="521F179D" w14:textId="77777777" w:rsidR="0007772B" w:rsidRDefault="0007772B" w:rsidP="0007772B">
      <w:pPr>
        <w:jc w:val="center"/>
      </w:pPr>
      <w:r>
        <w:rPr>
          <w:noProof/>
        </w:rPr>
        <w:drawing>
          <wp:inline distT="0" distB="0" distL="0" distR="0" wp14:anchorId="2E4B2F79" wp14:editId="79C34D8B">
            <wp:extent cx="5019675" cy="3552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140" cy="3565714"/>
                    </a:xfrm>
                    <a:prstGeom prst="rect">
                      <a:avLst/>
                    </a:prstGeom>
                    <a:noFill/>
                    <a:ln>
                      <a:noFill/>
                    </a:ln>
                  </pic:spPr>
                </pic:pic>
              </a:graphicData>
            </a:graphic>
          </wp:inline>
        </w:drawing>
      </w:r>
    </w:p>
    <w:p w14:paraId="2356D3AF" w14:textId="77777777" w:rsidR="0007772B" w:rsidRDefault="0007772B" w:rsidP="0007772B">
      <w:pPr>
        <w:jc w:val="center"/>
      </w:pPr>
      <w:r>
        <w:rPr>
          <w:noProof/>
        </w:rPr>
        <w:lastRenderedPageBreak/>
        <w:drawing>
          <wp:inline distT="0" distB="0" distL="0" distR="0" wp14:anchorId="430C3FD3" wp14:editId="07473CFA">
            <wp:extent cx="5419725" cy="365368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3237" cy="3662791"/>
                    </a:xfrm>
                    <a:prstGeom prst="rect">
                      <a:avLst/>
                    </a:prstGeom>
                  </pic:spPr>
                </pic:pic>
              </a:graphicData>
            </a:graphic>
          </wp:inline>
        </w:drawing>
      </w:r>
    </w:p>
    <w:p w14:paraId="002F3A24" w14:textId="77777777" w:rsidR="0007772B" w:rsidRDefault="0007772B" w:rsidP="0007772B">
      <w:pPr>
        <w:jc w:val="center"/>
      </w:pPr>
      <w:r>
        <w:rPr>
          <w:noProof/>
        </w:rPr>
        <w:drawing>
          <wp:inline distT="0" distB="0" distL="0" distR="0" wp14:anchorId="28FDEB81" wp14:editId="2C4300F6">
            <wp:extent cx="5848350" cy="437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03299598" w14:textId="77777777" w:rsidR="0007772B" w:rsidRDefault="0007772B" w:rsidP="0007772B">
      <w:pPr>
        <w:jc w:val="center"/>
      </w:pPr>
      <w:r>
        <w:rPr>
          <w:noProof/>
        </w:rPr>
        <w:lastRenderedPageBreak/>
        <w:drawing>
          <wp:inline distT="0" distB="0" distL="0" distR="0" wp14:anchorId="4EB18E3B" wp14:editId="455C79B3">
            <wp:extent cx="5448300" cy="3583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3795" cy="3586919"/>
                    </a:xfrm>
                    <a:prstGeom prst="rect">
                      <a:avLst/>
                    </a:prstGeom>
                  </pic:spPr>
                </pic:pic>
              </a:graphicData>
            </a:graphic>
          </wp:inline>
        </w:drawing>
      </w:r>
    </w:p>
    <w:p w14:paraId="50EA1D24" w14:textId="77777777" w:rsidR="00771297" w:rsidRDefault="0007772B" w:rsidP="0007772B">
      <w:pPr>
        <w:jc w:val="center"/>
      </w:pPr>
      <w:r>
        <w:rPr>
          <w:noProof/>
        </w:rPr>
        <w:drawing>
          <wp:inline distT="0" distB="0" distL="0" distR="0" wp14:anchorId="2D763174" wp14:editId="18FB7786">
            <wp:extent cx="584835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4371975"/>
                    </a:xfrm>
                    <a:prstGeom prst="rect">
                      <a:avLst/>
                    </a:prstGeom>
                    <a:noFill/>
                    <a:ln>
                      <a:noFill/>
                    </a:ln>
                  </pic:spPr>
                </pic:pic>
              </a:graphicData>
            </a:graphic>
          </wp:inline>
        </w:drawing>
      </w:r>
    </w:p>
    <w:p w14:paraId="23D01073" w14:textId="2701F495" w:rsidR="00771297" w:rsidRDefault="00A60E72" w:rsidP="0007772B">
      <w:pPr>
        <w:jc w:val="center"/>
      </w:pPr>
      <w:r>
        <w:rPr>
          <w:noProof/>
        </w:rPr>
        <w:lastRenderedPageBreak/>
        <mc:AlternateContent>
          <mc:Choice Requires="wps">
            <w:drawing>
              <wp:anchor distT="0" distB="0" distL="114300" distR="114300" simplePos="0" relativeHeight="251666432" behindDoc="0" locked="0" layoutInCell="1" allowOverlap="1" wp14:anchorId="1110C169" wp14:editId="73140630">
                <wp:simplePos x="0" y="0"/>
                <wp:positionH relativeFrom="column">
                  <wp:posOffset>1200150</wp:posOffset>
                </wp:positionH>
                <wp:positionV relativeFrom="paragraph">
                  <wp:posOffset>3276599</wp:posOffset>
                </wp:positionV>
                <wp:extent cx="2038350" cy="2847975"/>
                <wp:effectExtent l="38100" t="0" r="19050" b="47625"/>
                <wp:wrapNone/>
                <wp:docPr id="12" name="Straight Arrow Connector 12"/>
                <wp:cNvGraphicFramePr/>
                <a:graphic xmlns:a="http://schemas.openxmlformats.org/drawingml/2006/main">
                  <a:graphicData uri="http://schemas.microsoft.com/office/word/2010/wordprocessingShape">
                    <wps:wsp>
                      <wps:cNvCnPr/>
                      <wps:spPr>
                        <a:xfrm flipH="1">
                          <a:off x="0" y="0"/>
                          <a:ext cx="2038350" cy="28479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F727A" id="_x0000_t32" coordsize="21600,21600" o:spt="32" o:oned="t" path="m,l21600,21600e" filled="f">
                <v:path arrowok="t" fillok="f" o:connecttype="none"/>
                <o:lock v:ext="edit" shapetype="t"/>
              </v:shapetype>
              <v:shape id="Straight Arrow Connector 12" o:spid="_x0000_s1026" type="#_x0000_t32" style="position:absolute;margin-left:94.5pt;margin-top:258pt;width:160.5pt;height:224.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XZ6gEAABwEAAAOAAAAZHJzL2Uyb0RvYy54bWysU9uO0zAQfUfiHyy/06RZlu1WTVeoy+UB&#10;sRULH+B17MaSbxoPTfv3jJ00oEVCAvFixZdz5pwzk83dyVl2VJBM8C1fLmrOlJehM/7Q8m9f379a&#10;cZZQ+E7Y4FXLzyrxu+3LF5shrlUT+mA7BYxIfFoPseU9YlxXVZK9ciItQlSeLnUAJ5C2cKg6EAOx&#10;O1s1df2mGgJ0EYJUKdHp/XjJt4VfayXxQeukkNmWkzYsK5T1Ka/VdiPWBxCxN3KSIf5BhRPGU9GZ&#10;6l6gYN/B/EbljISQgsaFDK4KWhupigdys6yfuXnsRVTFC4WT4hxT+n+08vNxD8x01LuGMy8c9egR&#10;QZhDj+wtQBjYLnhPOQZg9ITyGmJaE2zn9zDtUtxDNn/S4Ji2Jn4kuhIHGWSnkvZ5TludkEk6bOqr&#10;1dU1NUXSXbN6fXN7c535q5EoE0ZI+EEFx/JHy9MkbFY0FhHHTwlH4AWQwdazgXTc1lQj71EY+853&#10;DM+RTCIY4Q9WTRWtp8LZ2eilfOHZqpHoi9KUEWkeC5bpVDsL7ChoroSUyuNyZqLXGaaNtTNwlPBH&#10;4PQ+Q1WZ3L8Bz4hSOXicwc74ACWAZ9XxdJGsx/eXBEbfOYKn0J1Ll0s0NIKlO9Pvkmf8132B//yp&#10;tz8AAAD//wMAUEsDBBQABgAIAAAAIQDjWXoS3QAAAAsBAAAPAAAAZHJzL2Rvd25yZXYueG1sTI/B&#10;TsMwEETvSPyDtUjcqBMgIQ1xKoTEGSi0vbrxNgnE68h22vD3LKdym9GOZt9Uq9kO4og+9I4UpIsE&#10;BFLjTE+tgs+Pl5sCRIiajB4coYIfDLCqLy8qXRp3onc8rmMruIRCqRV0MY6llKHp0OqwcCMS3w7O&#10;Wx3Z+lYar09cbgd5myS5tLon/tDpEZ87bL7Xk1Vw2DUPd1b66ett7F8387YwYROUur6anx5BRJzj&#10;OQx/+IwONTPt3UQmiIF9seQtUUGW5iw4kaUJi72CZX6fgawr+X9D/QsAAP//AwBQSwECLQAUAAYA&#10;CAAAACEAtoM4kv4AAADhAQAAEwAAAAAAAAAAAAAAAAAAAAAAW0NvbnRlbnRfVHlwZXNdLnhtbFBL&#10;AQItABQABgAIAAAAIQA4/SH/1gAAAJQBAAALAAAAAAAAAAAAAAAAAC8BAABfcmVscy8ucmVsc1BL&#10;AQItABQABgAIAAAAIQDMhiXZ6gEAABwEAAAOAAAAAAAAAAAAAAAAAC4CAABkcnMvZTJvRG9jLnht&#10;bFBLAQItABQABgAIAAAAIQDjWXoS3QAAAAsBAAAPAAAAAAAAAAAAAAAAAEQEAABkcnMvZG93bnJl&#10;di54bWxQSwUGAAAAAAQABADzAAAATg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5EB870C" wp14:editId="623E433E">
                <wp:simplePos x="0" y="0"/>
                <wp:positionH relativeFrom="column">
                  <wp:posOffset>3238500</wp:posOffset>
                </wp:positionH>
                <wp:positionV relativeFrom="paragraph">
                  <wp:posOffset>971550</wp:posOffset>
                </wp:positionV>
                <wp:extent cx="2476500" cy="0"/>
                <wp:effectExtent l="3810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24765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23297" id="Straight Arrow Connector 9" o:spid="_x0000_s1026" type="#_x0000_t32" style="position:absolute;margin-left:255pt;margin-top:76.5pt;width:1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e2wEAABwEAAAOAAAAZHJzL2Uyb0RvYy54bWysU9uO0zAQfUfiHyy/06QVLGzVdIW6wAuC&#10;FQsf4HXGjSXfNB6a9u8ZO20WwQoJxIsTX86Zc47Hm5ujd+IAmG0MnVwuWikg6NjbsO/kt6/vX7yR&#10;IpMKvXIxQCdPkOXN9vmzzZjWsIpDdD2gYJKQ12Pq5ECU1k2T9QBe5UVMEHjTRPSKeIr7pkc1Mrt3&#10;zaptr5oxYp8wasiZV2+nTbmt/MaAps/GZCDhOsnaqI5Yx4cyNtuNWu9RpcHqswz1Dyq8soGLzlS3&#10;ipT4jvY3Km81xhwNLXT0TTTGaqge2M2y/cXN/aASVC8cTk5zTPn/0epPhzsUtu/ktRRBeb6ie0Jl&#10;9wOJt4hxFLsYAscYUVyXtMaU1wzahTs8z3K6w2L9aNCXL5sSx5rwaU4YjiQ0L65evr561fJF6Mte&#10;8whMmOkDRC/KTyfzWccsYFkTVoePmbg0Ay+AUtWFMg6g+nehF3RK7ITQqrB3MN0yKeue3mOqAm+K&#10;t8lN/aOTg4n6CxjOiPVPEmp3ws6hOCjuK6U1BFqWKpWJTxeYsc7NwLZq/yPwfL5AoXbu34BnRK0c&#10;A81gb0PEp6rT8SLZTOcvCUy+SwQPsT/Ve67RcAtWh+fnUnr853mFPz7q7Q8AAAD//wMAUEsDBBQA&#10;BgAIAAAAIQBmqEw52QAAAAsBAAAPAAAAZHJzL2Rvd25yZXYueG1sTE9NS8QwEL0L/ocwC97cZJUV&#10;W5suIujeBHcFr2kz25ZtJiVJP/z3zoKgt3kfvHmv2C2uFxOG2HnSsFkrEEi1tx01Gj6Pr7ePIGIy&#10;ZE3vCTV8Y4RdeX1VmNz6mT5wOqRGcAjF3GhoUxpyKWPdojNx7Qck1k4+OJMYhkbaYGYOd728U+pB&#10;OtMRf2jNgC8t1ufD6DTQ16KOzaBO7/O0r0L2lsa4z7S+WS3PTyASLunPDJf6XB1K7lT5kWwUvYbt&#10;RvGWxML2ng92ZOrCVL+MLAv5f0P5AwAA//8DAFBLAQItABQABgAIAAAAIQC2gziS/gAAAOEBAAAT&#10;AAAAAAAAAAAAAAAAAAAAAABbQ29udGVudF9UeXBlc10ueG1sUEsBAi0AFAAGAAgAAAAhADj9If/W&#10;AAAAlAEAAAsAAAAAAAAAAAAAAAAALwEAAF9yZWxzLy5yZWxzUEsBAi0AFAAGAAgAAAAhAH4lSp7b&#10;AQAAHAQAAA4AAAAAAAAAAAAAAAAALgIAAGRycy9lMm9Eb2MueG1sUEsBAi0AFAAGAAgAAAAhAGao&#10;TDnZAAAACwEAAA8AAAAAAAAAAAAAAAAANQQAAGRycy9kb3ducmV2LnhtbFBLBQYAAAAABAAEAPMA&#10;AAA7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CB90AA7" wp14:editId="09A69059">
                <wp:simplePos x="0" y="0"/>
                <wp:positionH relativeFrom="column">
                  <wp:posOffset>838200</wp:posOffset>
                </wp:positionH>
                <wp:positionV relativeFrom="paragraph">
                  <wp:posOffset>971550</wp:posOffset>
                </wp:positionV>
                <wp:extent cx="2400300" cy="0"/>
                <wp:effectExtent l="3810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24003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FB58C" id="Straight Arrow Connector 7" o:spid="_x0000_s1026" type="#_x0000_t32" style="position:absolute;margin-left:66pt;margin-top:76.5pt;width:18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9k2gEAABwEAAAOAAAAZHJzL2Uyb0RvYy54bWysU9uO0zAQfUfiHyy/06QFsahqukJd4AVB&#10;xcIHeJ1xY8k3jYem/XvGTptFsEIC8eLEl3PmnOPx5vbknTgCZhtDJ5eLVgoIOvY2HDr57ev7F2+k&#10;yKRCr1wM0MkzZHm7ff5sM6Y1rOIQXQ8omCTk9Zg6ORClddNkPYBXeRETBN40Eb0inuKh6VGNzO5d&#10;s2rb180YsU8YNeTMq3fTptxWfmNA02djMpBwnWRtVEes40MZm+1GrQ+o0mD1RYb6BxVe2cBFZ6o7&#10;RUp8R/sblbcaY46GFjr6JhpjNVQP7GbZ/uLmflAJqhcOJ6c5pvz/aPWn4x6F7Tt5I0VQnq/onlDZ&#10;w0DiLWIcxS6GwDFGFDclrTHlNYN2YY+XWU57LNZPBn35silxqgmf54ThRELz4upV275s+SL0da95&#10;BCbM9AGiF+Wnk/miYxawrAmr48dMXJqBV0Cp6kIZB1D9u9ALOid2QmhVODiYbpmUdU/vMVWBN8Xb&#10;5Kb+0dnBRP0FDGfE+icJtTth51AcFfeV0hoCLUuVysSnC8xY52ZgW7X/EXg5X6BQO/dvwDOiVo6B&#10;ZrC3IeJT1el0lWym89cEJt8lgofYn+s912i4BavDy3MpPf7zvMIfH/X2BwAAAP//AwBQSwMEFAAG&#10;AAgAAAAhAF/X7rDaAAAACwEAAA8AAABkcnMvZG93bnJldi54bWxMT11LAzEQfBf6H8IWfLNJWyr2&#10;vFwRQfsm2BZ8zV22d4eXzZHkPvz3riDo28zOMDuTH2bXiRFDbD1pWK8UCKTK25ZqDZfzy90DiJgM&#10;WdN5Qg1fGOFQLG5yk1k/0TuOp1QLDqGYGQ1NSn0mZawadCaufI/E2tUHZxLTUEsbzMThrpMbpe6l&#10;My3xh8b0+Nxg9XkanAb6mNW57tX1bRqPZdi/piEe91rfLuenRxAJ5/Rnhp/6XB0K7lT6gWwUHfPt&#10;hrckBrstA3bs1opB+XuRRS7/byi+AQAA//8DAFBLAQItABQABgAIAAAAIQC2gziS/gAAAOEBAAAT&#10;AAAAAAAAAAAAAAAAAAAAAABbQ29udGVudF9UeXBlc10ueG1sUEsBAi0AFAAGAAgAAAAhADj9If/W&#10;AAAAlAEAAAsAAAAAAAAAAAAAAAAALwEAAF9yZWxzLy5yZWxzUEsBAi0AFAAGAAgAAAAhAD0032Ta&#10;AQAAHAQAAA4AAAAAAAAAAAAAAAAALgIAAGRycy9lMm9Eb2MueG1sUEsBAi0AFAAGAAgAAAAhAF/X&#10;7rDaAAAACwEAAA8AAAAAAAAAAAAAAAAANAQAAGRycy9kb3ducmV2LnhtbFBLBQYAAAAABAAEAPMA&#10;AAA7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155DC9E" wp14:editId="55FC4C3F">
                <wp:simplePos x="0" y="0"/>
                <wp:positionH relativeFrom="column">
                  <wp:posOffset>1019175</wp:posOffset>
                </wp:positionH>
                <wp:positionV relativeFrom="paragraph">
                  <wp:posOffset>180975</wp:posOffset>
                </wp:positionV>
                <wp:extent cx="2038350" cy="914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038350" cy="914400"/>
                        </a:xfrm>
                        <a:prstGeom prst="rect">
                          <a:avLst/>
                        </a:prstGeom>
                        <a:noFill/>
                        <a:ln w="6350">
                          <a:noFill/>
                        </a:ln>
                      </wps:spPr>
                      <wps:txbx>
                        <w:txbxContent>
                          <w:p w14:paraId="260F69EF" w14:textId="1F726F27" w:rsidR="00A60E72" w:rsidRDefault="00A60E72" w:rsidP="00A60E72">
                            <w:pPr>
                              <w:rPr>
                                <w:color w:val="FF0000"/>
                              </w:rPr>
                            </w:pPr>
                            <w:r>
                              <w:rPr>
                                <w:color w:val="FF0000"/>
                              </w:rPr>
                              <w:t>Total Oxidation of Methane</w:t>
                            </w:r>
                          </w:p>
                          <w:p w14:paraId="041EF67A" w14:textId="3BBC2895" w:rsidR="00A60E72" w:rsidRPr="00A60E72" w:rsidRDefault="00A60E72" w:rsidP="00A60E72">
                            <w:pPr>
                              <w:rPr>
                                <w:color w:val="FF0000"/>
                              </w:rPr>
                            </w:pPr>
                            <m:oMathPara>
                              <m:oMath>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4</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2</m:t>
                                    </m:r>
                                  </m:sub>
                                </m:sSub>
                                <m:r>
                                  <w:rPr>
                                    <w:rFonts w:ascii="Cambria Math" w:eastAsiaTheme="minorEastAsia" w:hAnsi="Cambria Math"/>
                                    <w:color w:val="FF0000"/>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155DC9E" id="_x0000_t202" coordsize="21600,21600" o:spt="202" path="m,l,21600r21600,l21600,xe">
                <v:stroke joinstyle="miter"/>
                <v:path gradientshapeok="t" o:connecttype="rect"/>
              </v:shapetype>
              <v:shape id="Text Box 6" o:spid="_x0000_s1026" type="#_x0000_t202" style="position:absolute;left:0;text-align:left;margin-left:80.25pt;margin-top:14.25pt;width:160.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5HKgIAAFEEAAAOAAAAZHJzL2Uyb0RvYy54bWysVMFu2zAMvQ/YPwi6L07SNGuNOEXWIsOA&#10;oi2QDD0rspwYsEVNUmJnX78n2UmzbqdhF5kiKZLvkfTsrq0rdlDWlaQzPhoMOVNaUl7qbca/r5ef&#10;bjhzXuhcVKRVxo/K8bv5xw+zxqRqTDuqcmUZgmiXNibjO+9NmiRO7lQt3ICM0jAWZGvhcbXbJLei&#10;QfS6SsbD4TRpyObGklTOQfvQGfk8xi8KJf1zUTjlWZVx1ObjaeO5CWcyn4l0a4XZlbIvQ/xDFbUo&#10;NZKeQz0IL9jeln+EqktpyVHhB5LqhIqilCpiAJrR8B2a1U4YFbGAHGfONLn/F1Y+HV4sK/OMTznT&#10;okaL1qr17Au1bBrYaYxL4bQycPMt1OjySe+gDKDbwtbhCzgMdvB8PHMbgkkox8Orm6trmCRst6PJ&#10;ZBjJT95eG+v8V0U1C0LGLXoXKRWHR+dRCVxPLiGZpmVZVbF/lWYNAITwv1nwotJ4GDB0tQbJt5u2&#10;B7ah/Ahclrq5cEYuSyR/FM6/CItBQL0Ybv+Mo6gISaiXONuR/fk3ffBHf2DlrMFgZdz92AurOKu+&#10;aXQuYsckxsvk+vMYOeylZXNp0fv6njC7I6yRkVEM/r46iYWl+hU7sAhZYRJaInfG/Um89924Y4ek&#10;WiyiE2bPCP+oV0aG0IG0QO26fRXW9Px7dO6JTiMo0ndt6Hw7uhd7T0UZexQI7ljtecfcxtb1OxYW&#10;4/Ievd7+BPNfAAAA//8DAFBLAwQUAAYACAAAACEAWWFBd+AAAAAKAQAADwAAAGRycy9kb3ducmV2&#10;LnhtbEyPT0vDQBDF74LfYRnBm900mBpiNqUEiiB6aO3F2yQ7TYL7J2a3bfTTO570NPN4jze/Kdez&#10;NeJMUxi8U7BcJCDItV4PrlNweNve5SBCRKfReEcKvijAurq+KrHQ/uJ2dN7HTnCJCwUq6GMcCylD&#10;25PFsPAjOfaOfrIYWU6d1BNeuNwamSbJSlocHF/ocaS6p/Zjf7IKnuvtK+6a1Obfpn56OW7Gz8N7&#10;ptTtzbx5BBFpjn9h+MVndKiYqfEnp4MwrFdJxlEFac6TA/f5kpeGnYc0A1mV8v8L1Q8AAAD//wMA&#10;UEsBAi0AFAAGAAgAAAAhALaDOJL+AAAA4QEAABMAAAAAAAAAAAAAAAAAAAAAAFtDb250ZW50X1R5&#10;cGVzXS54bWxQSwECLQAUAAYACAAAACEAOP0h/9YAAACUAQAACwAAAAAAAAAAAAAAAAAvAQAAX3Jl&#10;bHMvLnJlbHNQSwECLQAUAAYACAAAACEAOJ5+RyoCAABRBAAADgAAAAAAAAAAAAAAAAAuAgAAZHJz&#10;L2Uyb0RvYy54bWxQSwECLQAUAAYACAAAACEAWWFBd+AAAAAKAQAADwAAAAAAAAAAAAAAAACEBAAA&#10;ZHJzL2Rvd25yZXYueG1sUEsFBgAAAAAEAAQA8wAAAJEFAAAAAA==&#10;" filled="f" stroked="f" strokeweight=".5pt">
                <v:textbox>
                  <w:txbxContent>
                    <w:p w14:paraId="260F69EF" w14:textId="1F726F27" w:rsidR="00A60E72" w:rsidRDefault="00A60E72" w:rsidP="00A60E72">
                      <w:pPr>
                        <w:rPr>
                          <w:color w:val="FF0000"/>
                        </w:rPr>
                      </w:pPr>
                      <w:r>
                        <w:rPr>
                          <w:color w:val="FF0000"/>
                        </w:rPr>
                        <w:t>Total Oxidation of Methane</w:t>
                      </w:r>
                    </w:p>
                    <w:p w14:paraId="041EF67A" w14:textId="3BBC2895" w:rsidR="00A60E72" w:rsidRPr="00A60E72" w:rsidRDefault="00A60E72" w:rsidP="00A60E72">
                      <w:pPr>
                        <w:rPr>
                          <w:color w:val="FF0000"/>
                        </w:rPr>
                      </w:pPr>
                      <m:oMathPara>
                        <m:oMath>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4</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→C</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2</m:t>
                              </m:r>
                            </m:sub>
                          </m:sSub>
                          <m:r>
                            <w:rPr>
                              <w:rFonts w:ascii="Cambria Math" w:eastAsiaTheme="minorEastAsia" w:hAnsi="Cambria Math"/>
                              <w:color w:val="FF0000"/>
                            </w:rPr>
                            <m:t>O</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B0AE29E" wp14:editId="4B05E347">
                <wp:simplePos x="0" y="0"/>
                <wp:positionH relativeFrom="column">
                  <wp:posOffset>3457575</wp:posOffset>
                </wp:positionH>
                <wp:positionV relativeFrom="paragraph">
                  <wp:posOffset>209550</wp:posOffset>
                </wp:positionV>
                <wp:extent cx="203835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914400"/>
                        </a:xfrm>
                        <a:prstGeom prst="rect">
                          <a:avLst/>
                        </a:prstGeom>
                        <a:noFill/>
                        <a:ln w="6350">
                          <a:noFill/>
                        </a:ln>
                      </wps:spPr>
                      <wps:txbx>
                        <w:txbxContent>
                          <w:p w14:paraId="030C4F12" w14:textId="2D893FCA" w:rsidR="00A60E72" w:rsidRPr="00A60E72" w:rsidRDefault="00A60E72">
                            <w:pPr>
                              <w:rPr>
                                <w:color w:val="FF0000"/>
                              </w:rPr>
                            </w:pPr>
                            <w:r w:rsidRPr="00A60E72">
                              <w:rPr>
                                <w:color w:val="FF0000"/>
                              </w:rPr>
                              <w:t>Stream and Dry reforming of Methane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AE29E" id="Text Box 5" o:spid="_x0000_s1027" type="#_x0000_t202" style="position:absolute;left:0;text-align:left;margin-left:272.25pt;margin-top:16.5pt;width:160.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SvLAIAAFgEAAAOAAAAZHJzL2Uyb0RvYy54bWysVN9v2jAQfp+0/8Hy+0ig0LWIULFWTJOq&#10;thJMfTaOQyIlPs82JOyv32cHKOv2NO3FOd+d78f33WV21zU12yvrKtIZHw5SzpSWlFd6m/Hv6+Wn&#10;G86cFzoXNWmV8YNy/G7+8cOsNVM1opLqXFmGINpNW5Px0nszTRInS9UINyCjNIwF2UZ4XO02ya1o&#10;Eb2pk1GaXict2dxYkso5aB96I5/H+EWhpH8uCqc8qzOO2nw8bTw34UzmMzHdWmHKSh7LEP9QRSMq&#10;jaTnUA/CC7az1R+hmkpaclT4gaQmoaKopIo9oJth+q6bVSmMir0AHGfOMLn/F1Y+7V8sq/KMTzjT&#10;ogFFa9V59oU6NgnotMZN4bQycPMd1GD5pHdQhqa7wjbhi3YY7MD5cMY2BJNQjtKrm6sJTBK22+F4&#10;nEbwk7fXxjr/VVHDgpBxC+4ipGL/6DwqgevJJSTTtKzqOvJXa9Zm/DqE/82CF7XGw9BDX2uQfLfp&#10;YsfnPjaUH9CepX48nJHLCjU8CudfhMU8oGzMuH/GUdSEXHSUOCvJ/vybPviDJlg5azFfGXc/dsIq&#10;zupvGgRGCDCQ8TKefB4hh720bC4tetfcE0Z4iG0yMorB39cnsbDUvGIVFiErTEJL5M64P4n3vp96&#10;rJJUi0V0wgga4R/1ysgQOmAXEF53r8KaIw0eBD7RaRLF9B0bvW+P+mLnqagiVQHnHtUj/BjfyOBx&#10;1cJ+XN6j19sPYf4LAAD//wMAUEsDBBQABgAIAAAAIQCfknqS4QAAAAoBAAAPAAAAZHJzL2Rvd25y&#10;ZXYueG1sTI9NT8MwDIbvSPyHyEjcWLqPblVpOk2VJiQEh41duKWN11ZrnNJkW+HXY07jaPvR6+fN&#10;1qPtxAUH3zpSMJ1EIJAqZ1qqFRw+tk8JCB80Gd05QgXf6GGd399lOjXuSju87EMtOIR8qhU0IfSp&#10;lL5q0Go/cT0S345usDrwONTSDPrK4baTsyhaSqtb4g+N7rFosDrtz1bBa7F917tyZpOfrnh5O276&#10;r8NnrNTjw7h5BhFwDDcY/vRZHXJ2Kt2ZjBedgnixiBlVMJ9zJwaSZcyLksnVKgKZZ/J/hfwXAAD/&#10;/wMAUEsBAi0AFAAGAAgAAAAhALaDOJL+AAAA4QEAABMAAAAAAAAAAAAAAAAAAAAAAFtDb250ZW50&#10;X1R5cGVzXS54bWxQSwECLQAUAAYACAAAACEAOP0h/9YAAACUAQAACwAAAAAAAAAAAAAAAAAvAQAA&#10;X3JlbHMvLnJlbHNQSwECLQAUAAYACAAAACEAHD2krywCAABYBAAADgAAAAAAAAAAAAAAAAAuAgAA&#10;ZHJzL2Uyb0RvYy54bWxQSwECLQAUAAYACAAAACEAn5J6kuEAAAAKAQAADwAAAAAAAAAAAAAAAACG&#10;BAAAZHJzL2Rvd25yZXYueG1sUEsFBgAAAAAEAAQA8wAAAJQFAAAAAA==&#10;" filled="f" stroked="f" strokeweight=".5pt">
                <v:textbox>
                  <w:txbxContent>
                    <w:p w14:paraId="030C4F12" w14:textId="2D893FCA" w:rsidR="00A60E72" w:rsidRPr="00A60E72" w:rsidRDefault="00A60E72">
                      <w:pPr>
                        <w:rPr>
                          <w:color w:val="FF0000"/>
                        </w:rPr>
                      </w:pPr>
                      <w:r w:rsidRPr="00A60E72">
                        <w:rPr>
                          <w:color w:val="FF0000"/>
                        </w:rPr>
                        <w:t>Stream and Dry reforming of Methane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24F741" wp14:editId="3BED0531">
                <wp:simplePos x="0" y="0"/>
                <wp:positionH relativeFrom="column">
                  <wp:posOffset>3238500</wp:posOffset>
                </wp:positionH>
                <wp:positionV relativeFrom="paragraph">
                  <wp:posOffset>114300</wp:posOffset>
                </wp:positionV>
                <wp:extent cx="0" cy="3105150"/>
                <wp:effectExtent l="0" t="0" r="38100" b="19050"/>
                <wp:wrapNone/>
                <wp:docPr id="3" name="Straight Connector 3"/>
                <wp:cNvGraphicFramePr/>
                <a:graphic xmlns:a="http://schemas.openxmlformats.org/drawingml/2006/main">
                  <a:graphicData uri="http://schemas.microsoft.com/office/word/2010/wordprocessingShape">
                    <wps:wsp>
                      <wps:cNvCnPr/>
                      <wps:spPr>
                        <a:xfrm flipV="1">
                          <a:off x="0" y="0"/>
                          <a:ext cx="0" cy="31051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B5979"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5pt,9pt" to="25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c08gEAAEcEAAAOAAAAZHJzL2Uyb0RvYy54bWysU02P2yAQvVfqf0DcGzsbpWqtOHvIanvp&#10;R9Rte2cxxEjAIGDj5N93GBJ31VaVWvWCYJh5b95j2NyenGVHFZMB3/PlouVMeQmD8Yeef/1y/+oN&#10;ZykLPwgLXvX8rBK/3b58sZlCp25gBDuoyBDEp24KPR9zDl3TJDkqJ9ICgvJ4qSE6kfEYD80QxYTo&#10;zjY3bfu6mSAOIYJUKWH0rl7yLeFrrWT+pHVSmdmeY2+Z1kjrY1mb7UZ0hyjCaOSlDfEPXThhPJLO&#10;UHciC/YUzS9QzsgICXReSHANaG2kIg2oZtn+pOZhFEGRFjQnhdmm9P9g5cfjPjIz9HzFmRcOn+gh&#10;R2EOY2Y78B4NhMhWxacppA7Td34fL6cU9rGIPunomLYmfMMRIBtQGDuRy+fZZXXKTNagxOhq2a6X&#10;a3qBpkIUqBBTfqfAsbLpuTW+GCA6cXyfMtJi6jWlhK0vawJrhntjLR3K6Kidjewo8NHzqXZkn9wH&#10;GGrs7bptL0+PYRyQGr5GkYPmr4AQ4zN8vCucTTGjyqddPltV+/msNNqJMivtDFQphJTK52Wxk5Aw&#10;u5Rp7H0ubEnwHwsv+aVU0ZD/TfFcQczg81zsjIf4O/ZiYm1Z1/yrA1V3seARhjMNBlmD00oKLz+r&#10;fIfnZyr/8f+33wEAAP//AwBQSwMEFAAGAAgAAAAhAPp2SPjaAAAACgEAAA8AAABkcnMvZG93bnJl&#10;di54bWxMT8tOwzAQvCPxD9YicaN2gbZRiFMhJNpeCVy4ufE2iYjXVuw0ga9nEQc47WNG8yi2s+vF&#10;GYfYedKwXCgQSLW3HTUa3l6fbzIQMRmypveEGj4xwra8vChMbv1EL3iuUiNYhGJuNLQphVzKWLfo&#10;TFz4gMTYyQ/OJD6HRtrBTCzuenmr1Fo60xE7tCbgU4v1RzU6DYcpZbv9dLBfu7C/e79fB1uNK62v&#10;r+bHBxAJ5/RHhp/4HB1KznT0I9koeg2rpeIuiYGMJxN+H0de1EaBLAv5v0L5DQAA//8DAFBLAQIt&#10;ABQABgAIAAAAIQC2gziS/gAAAOEBAAATAAAAAAAAAAAAAAAAAAAAAABbQ29udGVudF9UeXBlc10u&#10;eG1sUEsBAi0AFAAGAAgAAAAhADj9If/WAAAAlAEAAAsAAAAAAAAAAAAAAAAALwEAAF9yZWxzLy5y&#10;ZWxzUEsBAi0AFAAGAAgAAAAhACjSRzTyAQAARwQAAA4AAAAAAAAAAAAAAAAALgIAAGRycy9lMm9E&#10;b2MueG1sUEsBAi0AFAAGAAgAAAAhAPp2SPjaAAAACgEAAA8AAAAAAAAAAAAAAAAATAQAAGRycy9k&#10;b3ducmV2LnhtbFBLBQYAAAAABAAEAPMAAABTBQAAAAA=&#10;" strokecolor="#0d0d0d [3069]" strokeweight=".5pt">
                <v:stroke joinstyle="miter"/>
              </v:line>
            </w:pict>
          </mc:Fallback>
        </mc:AlternateContent>
      </w:r>
      <w:r w:rsidR="00771297">
        <w:rPr>
          <w:noProof/>
        </w:rPr>
        <w:drawing>
          <wp:inline distT="0" distB="0" distL="0" distR="0" wp14:anchorId="6D2C4C57" wp14:editId="0EECFFF2">
            <wp:extent cx="5943600" cy="392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27475"/>
                    </a:xfrm>
                    <a:prstGeom prst="rect">
                      <a:avLst/>
                    </a:prstGeom>
                  </pic:spPr>
                </pic:pic>
              </a:graphicData>
            </a:graphic>
          </wp:inline>
        </w:drawing>
      </w:r>
    </w:p>
    <w:p w14:paraId="3B852BA6" w14:textId="57464043" w:rsidR="00CF2654" w:rsidRDefault="00A60E72" w:rsidP="0007772B">
      <w:pPr>
        <w:jc w:val="center"/>
      </w:pPr>
      <w:r>
        <w:rPr>
          <w:noProof/>
        </w:rPr>
        <mc:AlternateContent>
          <mc:Choice Requires="wps">
            <w:drawing>
              <wp:anchor distT="0" distB="0" distL="114300" distR="114300" simplePos="0" relativeHeight="251665408" behindDoc="0" locked="0" layoutInCell="1" allowOverlap="1" wp14:anchorId="3D1C3590" wp14:editId="496C1CDF">
                <wp:simplePos x="0" y="0"/>
                <wp:positionH relativeFrom="column">
                  <wp:posOffset>952500</wp:posOffset>
                </wp:positionH>
                <wp:positionV relativeFrom="paragraph">
                  <wp:posOffset>2004060</wp:posOffset>
                </wp:positionV>
                <wp:extent cx="314325" cy="1409700"/>
                <wp:effectExtent l="0" t="0" r="28575" b="19050"/>
                <wp:wrapNone/>
                <wp:docPr id="11" name="Oval 11"/>
                <wp:cNvGraphicFramePr/>
                <a:graphic xmlns:a="http://schemas.openxmlformats.org/drawingml/2006/main">
                  <a:graphicData uri="http://schemas.microsoft.com/office/word/2010/wordprocessingShape">
                    <wps:wsp>
                      <wps:cNvSpPr/>
                      <wps:spPr>
                        <a:xfrm>
                          <a:off x="0" y="0"/>
                          <a:ext cx="314325" cy="14097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F9925" id="Oval 11" o:spid="_x0000_s1026" style="position:absolute;margin-left:75pt;margin-top:157.8pt;width:24.75pt;height:1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2bmgIAAI4FAAAOAAAAZHJzL2Uyb0RvYy54bWysVE1vGyEQvVfqf0Dcm9117Kaxso6sRKkq&#10;RUnUpMqZsJBFAoYC9tr99R3YD1tN1ENVHzCzM/OG95jh4nJnNNkKHxTYmlYnJSXCcmiUfa3pj6eb&#10;T18oCZHZhmmwoqZ7Eejl6uOHi84txQxa0I3wBEFsWHaupm2MblkUgbfCsHACTlh0SvCGRTT9a9F4&#10;1iG60cWsLD8XHfjGeeAiBPx63TvpKuNLKXi8lzKISHRN8Wwxrz6vL2ktVhds+eqZaxUfjsH+4RSG&#10;KYtFJ6hrFhnZePUGyijuIYCMJxxMAVIqLjIHZFOVf7B5bJkTmQuKE9wkU/h/sPxu++CJavDuKkos&#10;M3hH91umCZqoTefCEkMe3YMfrIDbRHQnvUn/SIHssp77SU+xi4Tjx9NqfjpbUMLRVc3L87MyC14c&#10;sp0P8asAQ9KmpkJr5UKizJZsexsiFsXoMSp9tnCjtM7Xpi3pEPi8XJQ5I4BWTfKmuNxB4kp7gmxq&#10;GneZD4IdRaGlLVZILHteeRf3WiQIbb8Lidogk1lfIHXlAZNxLmyselfLGtGXWpT4S+KlYmNGtjJg&#10;QpZ4yAl7ABgje5ARu4cZ4lOqyE09JQ/M/5Y8ZeTKYOOUbJQF/x4zjayGyn38KFIvTVLpBZo9do6H&#10;fqSC4zcK7/CWhfjAPM4QThu+C/EeF6kBLwqGHSUt+F/vfU/x2NropaTDmaxp+LlhXlCiv1ls+vNq&#10;Pk9DnI354myGhj/2vBx77MZcAV499jWeLm9TfNTjVnowz/h8rFNVdDHLsXZNefSjcRX7twIfIC7W&#10;6xyGg+tYvLWPjifwpGpq0KfdM/NuaOSII3AH4/y+aeY+NmVaWG8iSJU7/aDroDcOfW6c4YFKr8qx&#10;naMOz+jqNwAAAP//AwBQSwMEFAAGAAgAAAAhAK/SAE3hAAAACwEAAA8AAABkcnMvZG93bnJldi54&#10;bWxMj8FOwzAQRO9I/QdrkbhRp46S0hCnQkWAUHshVD078ZJEjddR7Lbh73FP9Dia0cybfD2Znp1x&#10;dJ0lCYt5BAyptrqjRsL+++3xCZjzirTqLaGEX3SwLmZ3ucq0vdAXnkvfsFBCLlMSWu+HjHNXt2iU&#10;m9sBKXg/djTKBzk2XI/qEspNz0UUpdyojsJCqwbctFgfy5ORIKrS1ofD8iP+3G03NL2Kd7EXUj7c&#10;Ty/PwDxO/j8MV/yADkVgquyJtGN90EkUvngJ8SJJgV0Tq1UCrJKQxMsUeJHz2w/FHwAAAP//AwBQ&#10;SwECLQAUAAYACAAAACEAtoM4kv4AAADhAQAAEwAAAAAAAAAAAAAAAAAAAAAAW0NvbnRlbnRfVHlw&#10;ZXNdLnhtbFBLAQItABQABgAIAAAAIQA4/SH/1gAAAJQBAAALAAAAAAAAAAAAAAAAAC8BAABfcmVs&#10;cy8ucmVsc1BLAQItABQABgAIAAAAIQBF2B2bmgIAAI4FAAAOAAAAAAAAAAAAAAAAAC4CAABkcnMv&#10;ZTJvRG9jLnhtbFBLAQItABQABgAIAAAAIQCv0gBN4QAAAAsBAAAPAAAAAAAAAAAAAAAAAPQEAABk&#10;cnMvZG93bnJldi54bWxQSwUGAAAAAAQABADzAAAAAgYAAAAA&#10;" filled="f" strokecolor="black [3213]" strokeweight="1.5pt">
                <v:stroke joinstyle="miter"/>
              </v:oval>
            </w:pict>
          </mc:Fallback>
        </mc:AlternateContent>
      </w:r>
      <w:r w:rsidR="00771297">
        <w:rPr>
          <w:noProof/>
        </w:rPr>
        <w:drawing>
          <wp:inline distT="0" distB="0" distL="0" distR="0" wp14:anchorId="215A6846" wp14:editId="40DE32F3">
            <wp:extent cx="6772910" cy="37338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9403" cy="3742892"/>
                    </a:xfrm>
                    <a:prstGeom prst="rect">
                      <a:avLst/>
                    </a:prstGeom>
                    <a:noFill/>
                    <a:ln>
                      <a:noFill/>
                    </a:ln>
                  </pic:spPr>
                </pic:pic>
              </a:graphicData>
            </a:graphic>
          </wp:inline>
        </w:drawing>
      </w:r>
    </w:p>
    <w:p w14:paraId="7BD196A8" w14:textId="3605366E" w:rsidR="00AF71F4" w:rsidRDefault="00A60E72" w:rsidP="00AF71F4">
      <w:r>
        <w:lastRenderedPageBreak/>
        <w:t>The</w:t>
      </w:r>
      <w:r w:rsidR="00AF71F4">
        <w:t xml:space="preserve"> plot about the</w:t>
      </w:r>
      <w:r>
        <w:t xml:space="preserve"> concentration </w:t>
      </w:r>
      <w:r w:rsidR="00AF71F4">
        <w:t xml:space="preserve">as a function temperature of our script is shifted to left approximately </w:t>
      </w:r>
      <m:oMath>
        <m:r>
          <m:rPr>
            <m:sty m:val="p"/>
          </m:rPr>
          <w:rPr>
            <w:rFonts w:ascii="Cambria Math" w:hAnsi="Cambria Math"/>
          </w:rPr>
          <m:t>Δ</m:t>
        </m:r>
        <m:r>
          <w:rPr>
            <w:rFonts w:ascii="Cambria Math" w:hAnsi="Cambria Math"/>
          </w:rPr>
          <m:t>T=100K</m:t>
        </m:r>
      </m:oMath>
      <w:r w:rsidR="000E1C04">
        <w:rPr>
          <w:rFonts w:eastAsiaTheme="minorEastAsia"/>
        </w:rPr>
        <w:t xml:space="preserve"> in comparison with the reference</w:t>
      </w:r>
      <w:r w:rsidR="00AF71F4">
        <w:t xml:space="preserve">. </w:t>
      </w:r>
      <w:r>
        <w:t>T</w:t>
      </w:r>
      <w:r w:rsidR="00CF2654">
        <w:t xml:space="preserve">he result about </w:t>
      </w:r>
      <w:r w:rsidR="00F52778" w:rsidRPr="00F52778">
        <w:rPr>
          <w:b/>
          <w:bCs/>
          <w:i/>
          <w:iCs/>
        </w:rPr>
        <w:t>m</w:t>
      </w:r>
      <w:r w:rsidR="00CF2654" w:rsidRPr="00F52778">
        <w:rPr>
          <w:b/>
          <w:bCs/>
          <w:i/>
          <w:iCs/>
        </w:rPr>
        <w:t>olar fraction</w:t>
      </w:r>
      <w:r w:rsidR="00F52778" w:rsidRPr="00F52778">
        <w:rPr>
          <w:b/>
          <w:bCs/>
          <w:i/>
          <w:iCs/>
        </w:rPr>
        <w:t xml:space="preserve"> vs</w:t>
      </w:r>
      <w:r w:rsidR="00F52778">
        <w:rPr>
          <w:b/>
          <w:bCs/>
          <w:i/>
          <w:iCs/>
        </w:rPr>
        <w:t xml:space="preserve"> axial</w:t>
      </w:r>
      <w:r w:rsidR="00F52778" w:rsidRPr="00F52778">
        <w:rPr>
          <w:b/>
          <w:bCs/>
          <w:i/>
          <w:iCs/>
        </w:rPr>
        <w:t xml:space="preserve"> position</w:t>
      </w:r>
      <w:r w:rsidR="00CF2654">
        <w:t xml:space="preserve"> is</w:t>
      </w:r>
      <w:r w:rsidR="00AF71F4">
        <w:t xml:space="preserve"> also</w:t>
      </w:r>
      <w:r w:rsidR="00CF2654">
        <w:t xml:space="preserve"> different</w:t>
      </w:r>
      <w:r w:rsidR="00AF71F4">
        <w:t xml:space="preserve"> from the reference.</w:t>
      </w:r>
      <w:r w:rsidR="00AF71F4" w:rsidRPr="00AF71F4">
        <w:t xml:space="preserve"> </w:t>
      </w:r>
      <w:r w:rsidR="00AF71F4">
        <w:t xml:space="preserve">we can see that the molar fraction of all species at the beginning of reactor of our script equal the molar fraction of all species at the position 14mm of reactor of reference. </w:t>
      </w:r>
    </w:p>
    <w:p w14:paraId="67D6443F" w14:textId="7FA0187E" w:rsidR="00F52778" w:rsidRDefault="00AF71F4" w:rsidP="00CF2654">
      <w:r>
        <w:t>T</w:t>
      </w:r>
      <w:r w:rsidR="00CF2654">
        <w:t>he reason why is the mechanism for this case</w:t>
      </w:r>
      <w:r w:rsidR="00F52778">
        <w:t xml:space="preserve"> that</w:t>
      </w:r>
      <w:r w:rsidR="00CF2654">
        <w:t xml:space="preserve"> could be divided by two steps. At the beginning of the catalytic bed </w:t>
      </w:r>
      <w:r w:rsidR="00CF2654" w:rsidRPr="00F52778">
        <w:rPr>
          <w:b/>
          <w:bCs/>
        </w:rPr>
        <w:t>CO2 and H2O are first formed by total oxidation of methane</w:t>
      </w:r>
      <w:sdt>
        <w:sdtPr>
          <w:id w:val="1875878094"/>
          <w:citation/>
        </w:sdtPr>
        <w:sdtEndPr/>
        <w:sdtContent>
          <w:r w:rsidR="00F52778">
            <w:fldChar w:fldCharType="begin"/>
          </w:r>
          <w:r w:rsidR="00F52778">
            <w:instrText xml:space="preserve"> CITATION Kar15 \l 1033 </w:instrText>
          </w:r>
          <w:r w:rsidR="00F52778">
            <w:fldChar w:fldCharType="separate"/>
          </w:r>
          <w:r w:rsidR="00F52778">
            <w:rPr>
              <w:noProof/>
            </w:rPr>
            <w:t xml:space="preserve"> </w:t>
          </w:r>
          <w:r w:rsidR="00F52778" w:rsidRPr="00F52778">
            <w:rPr>
              <w:noProof/>
            </w:rPr>
            <w:t>[1]</w:t>
          </w:r>
          <w:r w:rsidR="00F52778">
            <w:fldChar w:fldCharType="end"/>
          </w:r>
        </w:sdtContent>
      </w:sdt>
      <w:r w:rsidR="00CF2654">
        <w:t xml:space="preserve"> (</w:t>
      </w:r>
      <w:r w:rsidR="00CF2654" w:rsidRPr="00CF2654">
        <w:rPr>
          <w:highlight w:val="yellow"/>
        </w:rPr>
        <w:t>this part of mechanism is not included in the reference</w:t>
      </w:r>
      <w:r w:rsidR="00CF2654">
        <w:t xml:space="preserve">), whereas </w:t>
      </w:r>
      <w:r w:rsidR="00CF2654" w:rsidRPr="00F52778">
        <w:rPr>
          <w:b/>
          <w:bCs/>
        </w:rPr>
        <w:t>H2 and CO are produced through steam and some dry reforming of methane</w:t>
      </w:r>
      <w:r w:rsidR="00F52778">
        <w:t xml:space="preserve"> further downstream when oxygen is completely consumed </w:t>
      </w:r>
      <w:sdt>
        <w:sdtPr>
          <w:id w:val="-342015708"/>
          <w:citation/>
        </w:sdtPr>
        <w:sdtEndPr/>
        <w:sdtContent>
          <w:r w:rsidR="00F52778">
            <w:fldChar w:fldCharType="begin"/>
          </w:r>
          <w:r w:rsidR="00F52778">
            <w:instrText xml:space="preserve"> CITATION Kar15 \l 1033 </w:instrText>
          </w:r>
          <w:r w:rsidR="00F52778">
            <w:fldChar w:fldCharType="separate"/>
          </w:r>
          <w:r w:rsidR="00F52778" w:rsidRPr="00F52778">
            <w:rPr>
              <w:noProof/>
            </w:rPr>
            <w:t>[1]</w:t>
          </w:r>
          <w:r w:rsidR="00F52778">
            <w:fldChar w:fldCharType="end"/>
          </w:r>
        </w:sdtContent>
      </w:sdt>
      <w:r w:rsidR="00F52778">
        <w:t>.</w:t>
      </w:r>
      <w:r w:rsidR="00CF2654">
        <w:t xml:space="preserve"> </w:t>
      </w:r>
      <w:r w:rsidR="000E1C04">
        <w:t xml:space="preserve">It means at the position 14mm, it will start occurring the </w:t>
      </w:r>
      <w:r w:rsidR="000E1C04" w:rsidRPr="000E1C04">
        <w:t>steam</w:t>
      </w:r>
      <w:bookmarkStart w:id="0" w:name="_GoBack"/>
      <w:bookmarkEnd w:id="0"/>
      <w:r w:rsidR="000E1C04" w:rsidRPr="000E1C04">
        <w:t xml:space="preserve"> and some dry reforming of methane</w:t>
      </w:r>
      <w:r w:rsidR="000E1C04">
        <w:t xml:space="preserve"> reaction.</w:t>
      </w:r>
    </w:p>
    <w:p w14:paraId="5926B248" w14:textId="551C2C36" w:rsidR="00AF71F4" w:rsidRDefault="00AF71F4" w:rsidP="00AF71F4">
      <w:r>
        <w:t xml:space="preserve">*Note: To use script for this case, we have to add the </w:t>
      </w:r>
      <w:r w:rsidRPr="00AF71F4">
        <w:rPr>
          <w:i/>
          <w:iCs/>
        </w:rPr>
        <w:t>Methane Total Oxidation mechanism</w:t>
      </w:r>
      <w:r>
        <w:t xml:space="preserve"> into the </w:t>
      </w:r>
      <w:proofErr w:type="spellStart"/>
      <w:r>
        <w:t>cti</w:t>
      </w:r>
      <w:proofErr w:type="spellEnd"/>
      <w:r>
        <w:t xml:space="preserve"> file.</w:t>
      </w:r>
    </w:p>
    <w:p w14:paraId="7CD216A8" w14:textId="77777777" w:rsidR="00F52778" w:rsidRDefault="00F52778" w:rsidP="00F52778">
      <w:pPr>
        <w:pStyle w:val="Heading1"/>
        <w:numPr>
          <w:ilvl w:val="0"/>
          <w:numId w:val="12"/>
        </w:numPr>
      </w:pPr>
      <w:r>
        <w:t>Conclusion</w:t>
      </w:r>
    </w:p>
    <w:p w14:paraId="70642738" w14:textId="089B436D" w:rsidR="00C60DDF" w:rsidRDefault="001E7AE7" w:rsidP="00F52778">
      <w:r>
        <w:t xml:space="preserve">Our script is suitable for two case </w:t>
      </w:r>
      <w:r w:rsidRPr="000F118D">
        <w:rPr>
          <w:b/>
          <w:bCs/>
          <w:i/>
          <w:iCs/>
        </w:rPr>
        <w:t xml:space="preserve">Stream </w:t>
      </w:r>
      <w:r w:rsidRPr="000F118D">
        <w:t>and</w:t>
      </w:r>
      <w:r w:rsidRPr="000F118D">
        <w:rPr>
          <w:b/>
          <w:bCs/>
          <w:i/>
          <w:iCs/>
        </w:rPr>
        <w:t xml:space="preserve"> Dry Reforming of Methane</w:t>
      </w:r>
      <w:r>
        <w:t xml:space="preserve"> (SR &amp; DRM), but not for </w:t>
      </w:r>
      <w:r w:rsidR="000F118D" w:rsidRPr="00750111">
        <w:rPr>
          <w:b/>
          <w:bCs/>
          <w:i/>
          <w:iCs/>
        </w:rPr>
        <w:t>Methane Catalytic Partial Oxidation</w:t>
      </w:r>
      <w:r w:rsidR="000F118D">
        <w:rPr>
          <w:b/>
          <w:bCs/>
          <w:i/>
          <w:iCs/>
        </w:rPr>
        <w:t xml:space="preserve"> </w:t>
      </w:r>
      <w:r w:rsidR="000F118D">
        <w:t xml:space="preserve">(CPOX). </w:t>
      </w:r>
      <w:r w:rsidR="00750111">
        <w:t xml:space="preserve">Because our objective is to simulate the dry reforming of methane coupling the plasma and the catalyst, so we could neglect the </w:t>
      </w:r>
      <w:r w:rsidR="00750111" w:rsidRPr="00750111">
        <w:rPr>
          <w:b/>
          <w:bCs/>
          <w:i/>
          <w:iCs/>
        </w:rPr>
        <w:t>Methane Catalytic Partial Oxidation Mechanism</w:t>
      </w:r>
      <w:r w:rsidR="00750111">
        <w:t xml:space="preserve"> (CPOX), and could use this script for next steps.</w:t>
      </w:r>
    </w:p>
    <w:p w14:paraId="5958A480" w14:textId="77777777" w:rsidR="001F08AD" w:rsidRDefault="00C60DDF" w:rsidP="00F52778">
      <w:r>
        <w:t xml:space="preserve">In the case, we would use the </w:t>
      </w:r>
      <w:r w:rsidRPr="00750111">
        <w:rPr>
          <w:b/>
          <w:bCs/>
          <w:i/>
          <w:iCs/>
        </w:rPr>
        <w:t>Methane Catalytic Partial Oxidation Mechanism</w:t>
      </w:r>
      <w:r>
        <w:t xml:space="preserve">, I will find out more information about it. </w:t>
      </w:r>
    </w:p>
    <w:p w14:paraId="04F9EB53" w14:textId="0EEBE816" w:rsidR="007728EF" w:rsidRDefault="001F08AD" w:rsidP="00F52778">
      <w:r>
        <w:t xml:space="preserve">Furthermore, This surface reaction mechanism only concern about the </w:t>
      </w:r>
      <w:r w:rsidRPr="001F08AD">
        <w:rPr>
          <w:highlight w:val="yellow"/>
        </w:rPr>
        <w:t>Nickel catalyst</w:t>
      </w:r>
      <w:r>
        <w:t>, it doesn’t state about the influence of support metal (for example AL2O3 in the Ni/AL2O3 catalyst) and the influence of Nickel fraction in a supported catalyst</w:t>
      </w:r>
      <w:r w:rsidRPr="000E1C04">
        <w:rPr>
          <w:highlight w:val="yellow"/>
        </w:rPr>
        <w:t>.</w:t>
      </w:r>
      <w:r w:rsidR="00120222" w:rsidRPr="000E1C04">
        <w:rPr>
          <w:highlight w:val="yellow"/>
        </w:rPr>
        <w:t xml:space="preserve"> But I think these influences are directly related to two parameters of catalyst bed: </w:t>
      </w:r>
      <w:r w:rsidR="00120222" w:rsidRPr="000E1C04">
        <w:rPr>
          <w:b/>
          <w:bCs/>
          <w:highlight w:val="yellow"/>
        </w:rPr>
        <w:t>the porosity</w:t>
      </w:r>
      <w:r w:rsidR="00120222" w:rsidRPr="000E1C04">
        <w:rPr>
          <w:highlight w:val="yellow"/>
        </w:rPr>
        <w:t xml:space="preserve"> and </w:t>
      </w:r>
      <w:r w:rsidR="00120222" w:rsidRPr="000E1C04">
        <w:rPr>
          <w:b/>
          <w:bCs/>
          <w:highlight w:val="yellow"/>
        </w:rPr>
        <w:t xml:space="preserve">the </w:t>
      </w:r>
      <w:r w:rsidR="00763325" w:rsidRPr="000E1C04">
        <w:rPr>
          <w:b/>
          <w:bCs/>
          <w:highlight w:val="yellow"/>
        </w:rPr>
        <w:t>a</w:t>
      </w:r>
      <w:r w:rsidR="00120222" w:rsidRPr="000E1C04">
        <w:rPr>
          <w:b/>
          <w:bCs/>
          <w:highlight w:val="yellow"/>
        </w:rPr>
        <w:t>ctive catalytic area to volume ratio</w:t>
      </w:r>
      <w:r w:rsidR="00120222" w:rsidRPr="000E1C04">
        <w:rPr>
          <w:highlight w:val="yellow"/>
        </w:rPr>
        <w:t>.</w:t>
      </w:r>
      <w:r w:rsidR="000E1C04">
        <w:t xml:space="preserve"> </w:t>
      </w:r>
      <w:r w:rsidR="007728EF">
        <w:br w:type="page"/>
      </w:r>
    </w:p>
    <w:sdt>
      <w:sdtPr>
        <w:rPr>
          <w:rFonts w:eastAsiaTheme="minorHAnsi" w:cstheme="minorBidi"/>
          <w:b w:val="0"/>
          <w:color w:val="auto"/>
          <w:sz w:val="26"/>
          <w:szCs w:val="22"/>
        </w:rPr>
        <w:id w:val="-675958697"/>
        <w:docPartObj>
          <w:docPartGallery w:val="Bibliographies"/>
          <w:docPartUnique/>
        </w:docPartObj>
      </w:sdtPr>
      <w:sdtEndPr/>
      <w:sdtContent>
        <w:p w14:paraId="2D2E1BC8" w14:textId="1FBE8AB0" w:rsidR="007728EF" w:rsidRDefault="007728EF">
          <w:pPr>
            <w:pStyle w:val="Heading1"/>
          </w:pPr>
          <w:r>
            <w:t>References</w:t>
          </w:r>
        </w:p>
        <w:sdt>
          <w:sdtPr>
            <w:id w:val="-573587230"/>
            <w:bibliography/>
          </w:sdtPr>
          <w:sdtEndPr/>
          <w:sdtContent>
            <w:p w14:paraId="7E1A0C80" w14:textId="77777777" w:rsidR="00FF6DB9" w:rsidRDefault="007728E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FF6DB9" w14:paraId="69F5A51F" w14:textId="77777777">
                <w:trPr>
                  <w:divId w:val="1886213601"/>
                  <w:tblCellSpacing w:w="15" w:type="dxa"/>
                </w:trPr>
                <w:tc>
                  <w:tcPr>
                    <w:tcW w:w="50" w:type="pct"/>
                    <w:hideMark/>
                  </w:tcPr>
                  <w:p w14:paraId="42B84DA4" w14:textId="352596E1" w:rsidR="00FF6DB9" w:rsidRDefault="00FF6DB9">
                    <w:pPr>
                      <w:pStyle w:val="Bibliography"/>
                      <w:rPr>
                        <w:noProof/>
                        <w:sz w:val="24"/>
                        <w:szCs w:val="24"/>
                      </w:rPr>
                    </w:pPr>
                    <w:r>
                      <w:rPr>
                        <w:noProof/>
                      </w:rPr>
                      <w:t xml:space="preserve">[1] </w:t>
                    </w:r>
                  </w:p>
                </w:tc>
                <w:tc>
                  <w:tcPr>
                    <w:tcW w:w="0" w:type="auto"/>
                    <w:hideMark/>
                  </w:tcPr>
                  <w:p w14:paraId="338755DC" w14:textId="77777777" w:rsidR="00FF6DB9" w:rsidRDefault="00FF6DB9">
                    <w:pPr>
                      <w:pStyle w:val="Bibliography"/>
                      <w:rPr>
                        <w:noProof/>
                      </w:rPr>
                    </w:pPr>
                    <w:r>
                      <w:rPr>
                        <w:noProof/>
                      </w:rPr>
                      <w:t xml:space="preserve">L. M. S. T. l. Z. H. S. O. D. Karla Herrera Delgado, "Surface Reaction Kinetics of Steam and CO2 - Reforming as well as Oxidation of Metane over Nickel-Based Catalysts.," </w:t>
                    </w:r>
                    <w:r>
                      <w:rPr>
                        <w:i/>
                        <w:iCs/>
                        <w:noProof/>
                      </w:rPr>
                      <w:t xml:space="preserve">Catalyst, </w:t>
                    </w:r>
                    <w:r>
                      <w:rPr>
                        <w:noProof/>
                      </w:rPr>
                      <w:t xml:space="preserve">no. 5, pp. 871-904, 2015. </w:t>
                    </w:r>
                  </w:p>
                </w:tc>
              </w:tr>
            </w:tbl>
            <w:p w14:paraId="0FCC8C0D" w14:textId="77777777" w:rsidR="00FF6DB9" w:rsidRDefault="00FF6DB9">
              <w:pPr>
                <w:divId w:val="1886213601"/>
                <w:rPr>
                  <w:rFonts w:eastAsia="Times New Roman"/>
                  <w:noProof/>
                </w:rPr>
              </w:pPr>
            </w:p>
            <w:p w14:paraId="5CEC9847" w14:textId="16F0677B" w:rsidR="007728EF" w:rsidRDefault="007728EF">
              <w:r>
                <w:rPr>
                  <w:b/>
                  <w:bCs/>
                  <w:noProof/>
                </w:rPr>
                <w:fldChar w:fldCharType="end"/>
              </w:r>
            </w:p>
          </w:sdtContent>
        </w:sdt>
      </w:sdtContent>
    </w:sdt>
    <w:p w14:paraId="457801A2" w14:textId="7DDD569F" w:rsidR="007728EF" w:rsidRDefault="004129E4" w:rsidP="00CB3F8D">
      <w:r>
        <w:t>Link:</w:t>
      </w:r>
    </w:p>
    <w:p w14:paraId="2F510261" w14:textId="4A7AD526" w:rsidR="004129E4" w:rsidRDefault="004129E4" w:rsidP="00671B77">
      <w:pPr>
        <w:jc w:val="left"/>
      </w:pPr>
      <w:r>
        <w:t xml:space="preserve">Gantt chart: </w:t>
      </w:r>
      <w:hyperlink r:id="rId27" w:history="1">
        <w:r w:rsidR="00671B77" w:rsidRPr="00B144EA">
          <w:rPr>
            <w:rStyle w:val="Hyperlink"/>
          </w:rPr>
          <w:t>https://docs.google.com/spreadsheets/d/1pgTm9QTVgA2n_2NetLwpwnbW8kADJNP6VqgRpcv_keI/edit?usp=sharing</w:t>
        </w:r>
      </w:hyperlink>
    </w:p>
    <w:p w14:paraId="1B492A96" w14:textId="77777777" w:rsidR="004B6B73" w:rsidRPr="004B6B73" w:rsidRDefault="004B6B73" w:rsidP="004B6B73"/>
    <w:sectPr w:rsidR="004B6B73" w:rsidRPr="004B6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71CF7"/>
    <w:multiLevelType w:val="hybridMultilevel"/>
    <w:tmpl w:val="B92692B6"/>
    <w:lvl w:ilvl="0" w:tplc="888A8A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4725B"/>
    <w:multiLevelType w:val="hybridMultilevel"/>
    <w:tmpl w:val="0D8E5F6A"/>
    <w:lvl w:ilvl="0" w:tplc="3AA6686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E3393"/>
    <w:multiLevelType w:val="hybridMultilevel"/>
    <w:tmpl w:val="16B6B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B5EEF"/>
    <w:multiLevelType w:val="hybridMultilevel"/>
    <w:tmpl w:val="A80EC6EE"/>
    <w:lvl w:ilvl="0" w:tplc="319698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B28ED"/>
    <w:multiLevelType w:val="hybridMultilevel"/>
    <w:tmpl w:val="4DB8EBB6"/>
    <w:lvl w:ilvl="0" w:tplc="88C2F3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F0957"/>
    <w:multiLevelType w:val="hybridMultilevel"/>
    <w:tmpl w:val="C6E27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D030FE"/>
    <w:multiLevelType w:val="hybridMultilevel"/>
    <w:tmpl w:val="EC9CB3FE"/>
    <w:lvl w:ilvl="0" w:tplc="05EA4E0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24ACD"/>
    <w:multiLevelType w:val="hybridMultilevel"/>
    <w:tmpl w:val="C7024450"/>
    <w:lvl w:ilvl="0" w:tplc="5876003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A0618"/>
    <w:multiLevelType w:val="hybridMultilevel"/>
    <w:tmpl w:val="00D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857CF3"/>
    <w:multiLevelType w:val="hybridMultilevel"/>
    <w:tmpl w:val="34B0C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6874E3"/>
    <w:multiLevelType w:val="multilevel"/>
    <w:tmpl w:val="BBAC44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1DE21BB"/>
    <w:multiLevelType w:val="hybridMultilevel"/>
    <w:tmpl w:val="B77468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CC3CFB"/>
    <w:multiLevelType w:val="hybridMultilevel"/>
    <w:tmpl w:val="C720A8D0"/>
    <w:lvl w:ilvl="0" w:tplc="331E7F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476E1"/>
    <w:multiLevelType w:val="hybridMultilevel"/>
    <w:tmpl w:val="E80E2866"/>
    <w:lvl w:ilvl="0" w:tplc="60AAB9F2">
      <w:start w:val="1"/>
      <w:numFmt w:val="low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5"/>
  </w:num>
  <w:num w:numId="4">
    <w:abstractNumId w:val="6"/>
  </w:num>
  <w:num w:numId="5">
    <w:abstractNumId w:val="8"/>
  </w:num>
  <w:num w:numId="6">
    <w:abstractNumId w:val="10"/>
  </w:num>
  <w:num w:numId="7">
    <w:abstractNumId w:val="4"/>
  </w:num>
  <w:num w:numId="8">
    <w:abstractNumId w:val="0"/>
  </w:num>
  <w:num w:numId="9">
    <w:abstractNumId w:val="11"/>
  </w:num>
  <w:num w:numId="10">
    <w:abstractNumId w:val="13"/>
  </w:num>
  <w:num w:numId="11">
    <w:abstractNumId w:val="1"/>
  </w:num>
  <w:num w:numId="12">
    <w:abstractNumId w:val="9"/>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8D"/>
    <w:rsid w:val="00016489"/>
    <w:rsid w:val="00016CDF"/>
    <w:rsid w:val="00035622"/>
    <w:rsid w:val="00051A12"/>
    <w:rsid w:val="00051E31"/>
    <w:rsid w:val="00064E4F"/>
    <w:rsid w:val="00075BB2"/>
    <w:rsid w:val="0007772B"/>
    <w:rsid w:val="000D6230"/>
    <w:rsid w:val="000E1C04"/>
    <w:rsid w:val="000E345E"/>
    <w:rsid w:val="000E7AD8"/>
    <w:rsid w:val="000F118D"/>
    <w:rsid w:val="000F2615"/>
    <w:rsid w:val="00116E56"/>
    <w:rsid w:val="00120222"/>
    <w:rsid w:val="0013390E"/>
    <w:rsid w:val="00146128"/>
    <w:rsid w:val="001840B9"/>
    <w:rsid w:val="001A13D0"/>
    <w:rsid w:val="001A698B"/>
    <w:rsid w:val="001B0AC5"/>
    <w:rsid w:val="001B366D"/>
    <w:rsid w:val="001E7AE7"/>
    <w:rsid w:val="001F08AD"/>
    <w:rsid w:val="00210847"/>
    <w:rsid w:val="00212CD3"/>
    <w:rsid w:val="00270276"/>
    <w:rsid w:val="00272957"/>
    <w:rsid w:val="002A2C67"/>
    <w:rsid w:val="00306ABF"/>
    <w:rsid w:val="00361AD3"/>
    <w:rsid w:val="00365F38"/>
    <w:rsid w:val="003749C0"/>
    <w:rsid w:val="003978EF"/>
    <w:rsid w:val="003C3EC1"/>
    <w:rsid w:val="003C40C2"/>
    <w:rsid w:val="003D6506"/>
    <w:rsid w:val="003F106F"/>
    <w:rsid w:val="00400CE1"/>
    <w:rsid w:val="004129E4"/>
    <w:rsid w:val="00414830"/>
    <w:rsid w:val="0041586E"/>
    <w:rsid w:val="004475CD"/>
    <w:rsid w:val="00470150"/>
    <w:rsid w:val="00492460"/>
    <w:rsid w:val="004A438E"/>
    <w:rsid w:val="004B6B73"/>
    <w:rsid w:val="005118E0"/>
    <w:rsid w:val="00512B7A"/>
    <w:rsid w:val="00532B3E"/>
    <w:rsid w:val="005472F9"/>
    <w:rsid w:val="005E2240"/>
    <w:rsid w:val="005E74B7"/>
    <w:rsid w:val="005F3A37"/>
    <w:rsid w:val="00613FE8"/>
    <w:rsid w:val="006350CE"/>
    <w:rsid w:val="00654811"/>
    <w:rsid w:val="00671B77"/>
    <w:rsid w:val="006A19A7"/>
    <w:rsid w:val="006C5F41"/>
    <w:rsid w:val="00724716"/>
    <w:rsid w:val="0073543C"/>
    <w:rsid w:val="00750111"/>
    <w:rsid w:val="00763325"/>
    <w:rsid w:val="007673EB"/>
    <w:rsid w:val="00771297"/>
    <w:rsid w:val="007728EF"/>
    <w:rsid w:val="00791AD1"/>
    <w:rsid w:val="007933B8"/>
    <w:rsid w:val="00796DCA"/>
    <w:rsid w:val="007F142A"/>
    <w:rsid w:val="00800E71"/>
    <w:rsid w:val="00806087"/>
    <w:rsid w:val="008106E2"/>
    <w:rsid w:val="008214CE"/>
    <w:rsid w:val="00824915"/>
    <w:rsid w:val="00827708"/>
    <w:rsid w:val="0084027C"/>
    <w:rsid w:val="0084745A"/>
    <w:rsid w:val="00880034"/>
    <w:rsid w:val="00886D64"/>
    <w:rsid w:val="00895461"/>
    <w:rsid w:val="008A2130"/>
    <w:rsid w:val="008B37FC"/>
    <w:rsid w:val="008B418E"/>
    <w:rsid w:val="008D1994"/>
    <w:rsid w:val="008D62B8"/>
    <w:rsid w:val="008F15CC"/>
    <w:rsid w:val="008F778B"/>
    <w:rsid w:val="00930934"/>
    <w:rsid w:val="0094181B"/>
    <w:rsid w:val="009460F8"/>
    <w:rsid w:val="00951A9D"/>
    <w:rsid w:val="0096313F"/>
    <w:rsid w:val="00972A20"/>
    <w:rsid w:val="00982AA7"/>
    <w:rsid w:val="00985923"/>
    <w:rsid w:val="009D02D6"/>
    <w:rsid w:val="009D3E82"/>
    <w:rsid w:val="00A35A64"/>
    <w:rsid w:val="00A401B6"/>
    <w:rsid w:val="00A605D6"/>
    <w:rsid w:val="00A60E72"/>
    <w:rsid w:val="00A82CA9"/>
    <w:rsid w:val="00A911A2"/>
    <w:rsid w:val="00AA6E99"/>
    <w:rsid w:val="00AB0C24"/>
    <w:rsid w:val="00AB7E80"/>
    <w:rsid w:val="00AF4F8D"/>
    <w:rsid w:val="00AF71F4"/>
    <w:rsid w:val="00B019FB"/>
    <w:rsid w:val="00B11238"/>
    <w:rsid w:val="00B12320"/>
    <w:rsid w:val="00B20275"/>
    <w:rsid w:val="00B37166"/>
    <w:rsid w:val="00B6080F"/>
    <w:rsid w:val="00B6582B"/>
    <w:rsid w:val="00B74FCF"/>
    <w:rsid w:val="00BA6668"/>
    <w:rsid w:val="00BA7100"/>
    <w:rsid w:val="00BB54C5"/>
    <w:rsid w:val="00BD1C6A"/>
    <w:rsid w:val="00BD3A07"/>
    <w:rsid w:val="00BF48F4"/>
    <w:rsid w:val="00C104CF"/>
    <w:rsid w:val="00C11A3F"/>
    <w:rsid w:val="00C2558C"/>
    <w:rsid w:val="00C60DDF"/>
    <w:rsid w:val="00CA1504"/>
    <w:rsid w:val="00CB3F8D"/>
    <w:rsid w:val="00CF21B0"/>
    <w:rsid w:val="00CF2654"/>
    <w:rsid w:val="00D2304A"/>
    <w:rsid w:val="00D27E47"/>
    <w:rsid w:val="00D76FDE"/>
    <w:rsid w:val="00D8136C"/>
    <w:rsid w:val="00DB07B9"/>
    <w:rsid w:val="00DD355E"/>
    <w:rsid w:val="00DE59AF"/>
    <w:rsid w:val="00E33444"/>
    <w:rsid w:val="00E62A9F"/>
    <w:rsid w:val="00EB2DB8"/>
    <w:rsid w:val="00ED0076"/>
    <w:rsid w:val="00ED6EA1"/>
    <w:rsid w:val="00EE41EF"/>
    <w:rsid w:val="00EE5433"/>
    <w:rsid w:val="00F00513"/>
    <w:rsid w:val="00F11BA7"/>
    <w:rsid w:val="00F21232"/>
    <w:rsid w:val="00F35F93"/>
    <w:rsid w:val="00F3622B"/>
    <w:rsid w:val="00F507E9"/>
    <w:rsid w:val="00F52778"/>
    <w:rsid w:val="00F6363F"/>
    <w:rsid w:val="00F823AC"/>
    <w:rsid w:val="00FB5280"/>
    <w:rsid w:val="00FD237D"/>
    <w:rsid w:val="00FF6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1F6B"/>
  <w15:chartTrackingRefBased/>
  <w15:docId w15:val="{835915DE-EAAD-4957-9A5E-8333B0960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48F4"/>
    <w:pPr>
      <w:jc w:val="both"/>
    </w:pPr>
    <w:rPr>
      <w:rFonts w:ascii="Times New Roman" w:hAnsi="Times New Roman"/>
      <w:sz w:val="26"/>
    </w:rPr>
  </w:style>
  <w:style w:type="paragraph" w:styleId="Heading1">
    <w:name w:val="heading 1"/>
    <w:basedOn w:val="Normal"/>
    <w:next w:val="Normal"/>
    <w:link w:val="Heading1Char"/>
    <w:uiPriority w:val="9"/>
    <w:qFormat/>
    <w:rsid w:val="003F106F"/>
    <w:pPr>
      <w:keepNext/>
      <w:keepLines/>
      <w:spacing w:before="240" w:after="0" w:line="48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B019FB"/>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5E74B7"/>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06F"/>
    <w:rPr>
      <w:rFonts w:ascii="Times New Roman" w:eastAsiaTheme="majorEastAsia" w:hAnsi="Times New Roman" w:cstheme="majorBidi"/>
      <w:b/>
      <w:color w:val="2F5496" w:themeColor="accent1" w:themeShade="BF"/>
      <w:sz w:val="28"/>
      <w:szCs w:val="32"/>
    </w:rPr>
  </w:style>
  <w:style w:type="paragraph" w:styleId="ListParagraph">
    <w:name w:val="List Paragraph"/>
    <w:basedOn w:val="Normal"/>
    <w:uiPriority w:val="34"/>
    <w:qFormat/>
    <w:rsid w:val="00D8136C"/>
    <w:pPr>
      <w:ind w:left="720"/>
      <w:contextualSpacing/>
    </w:pPr>
  </w:style>
  <w:style w:type="character" w:styleId="PlaceholderText">
    <w:name w:val="Placeholder Text"/>
    <w:basedOn w:val="DefaultParagraphFont"/>
    <w:uiPriority w:val="99"/>
    <w:semiHidden/>
    <w:rsid w:val="00D8136C"/>
    <w:rPr>
      <w:color w:val="808080"/>
    </w:rPr>
  </w:style>
  <w:style w:type="table" w:styleId="TableGrid">
    <w:name w:val="Table Grid"/>
    <w:basedOn w:val="TableNormal"/>
    <w:uiPriority w:val="39"/>
    <w:rsid w:val="003F1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106F"/>
    <w:pPr>
      <w:spacing w:after="200" w:line="240" w:lineRule="auto"/>
      <w:jc w:val="center"/>
    </w:pPr>
    <w:rPr>
      <w:i/>
      <w:iCs/>
      <w:sz w:val="22"/>
      <w:szCs w:val="18"/>
    </w:rPr>
  </w:style>
  <w:style w:type="paragraph" w:styleId="Title">
    <w:name w:val="Title"/>
    <w:basedOn w:val="Normal"/>
    <w:next w:val="Normal"/>
    <w:link w:val="TitleChar"/>
    <w:uiPriority w:val="10"/>
    <w:qFormat/>
    <w:rsid w:val="00B658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6582B"/>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B019FB"/>
    <w:rPr>
      <w:rFonts w:ascii="Times New Roman" w:eastAsiaTheme="majorEastAsia" w:hAnsi="Times New Roman"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E3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345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E74B7"/>
    <w:rPr>
      <w:rFonts w:ascii="Times New Roman" w:eastAsiaTheme="majorEastAsia" w:hAnsi="Times New Roman" w:cstheme="majorBidi"/>
      <w:color w:val="1F3763" w:themeColor="accent1" w:themeShade="7F"/>
      <w:sz w:val="24"/>
      <w:szCs w:val="24"/>
    </w:rPr>
  </w:style>
  <w:style w:type="character" w:styleId="Hyperlink">
    <w:name w:val="Hyperlink"/>
    <w:basedOn w:val="DefaultParagraphFont"/>
    <w:uiPriority w:val="99"/>
    <w:unhideWhenUsed/>
    <w:rsid w:val="00075BB2"/>
    <w:rPr>
      <w:color w:val="0563C1" w:themeColor="hyperlink"/>
      <w:u w:val="single"/>
    </w:rPr>
  </w:style>
  <w:style w:type="character" w:styleId="UnresolvedMention">
    <w:name w:val="Unresolved Mention"/>
    <w:basedOn w:val="DefaultParagraphFont"/>
    <w:uiPriority w:val="99"/>
    <w:semiHidden/>
    <w:unhideWhenUsed/>
    <w:rsid w:val="00075BB2"/>
    <w:rPr>
      <w:color w:val="605E5C"/>
      <w:shd w:val="clear" w:color="auto" w:fill="E1DFDD"/>
    </w:rPr>
  </w:style>
  <w:style w:type="paragraph" w:styleId="Bibliography">
    <w:name w:val="Bibliography"/>
    <w:basedOn w:val="Normal"/>
    <w:next w:val="Normal"/>
    <w:uiPriority w:val="37"/>
    <w:unhideWhenUsed/>
    <w:rsid w:val="0077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848">
      <w:bodyDiv w:val="1"/>
      <w:marLeft w:val="0"/>
      <w:marRight w:val="0"/>
      <w:marTop w:val="0"/>
      <w:marBottom w:val="0"/>
      <w:divBdr>
        <w:top w:val="none" w:sz="0" w:space="0" w:color="auto"/>
        <w:left w:val="none" w:sz="0" w:space="0" w:color="auto"/>
        <w:bottom w:val="none" w:sz="0" w:space="0" w:color="auto"/>
        <w:right w:val="none" w:sz="0" w:space="0" w:color="auto"/>
      </w:divBdr>
    </w:div>
    <w:div w:id="117266657">
      <w:bodyDiv w:val="1"/>
      <w:marLeft w:val="0"/>
      <w:marRight w:val="0"/>
      <w:marTop w:val="0"/>
      <w:marBottom w:val="0"/>
      <w:divBdr>
        <w:top w:val="none" w:sz="0" w:space="0" w:color="auto"/>
        <w:left w:val="none" w:sz="0" w:space="0" w:color="auto"/>
        <w:bottom w:val="none" w:sz="0" w:space="0" w:color="auto"/>
        <w:right w:val="none" w:sz="0" w:space="0" w:color="auto"/>
      </w:divBdr>
    </w:div>
    <w:div w:id="133648749">
      <w:bodyDiv w:val="1"/>
      <w:marLeft w:val="0"/>
      <w:marRight w:val="0"/>
      <w:marTop w:val="0"/>
      <w:marBottom w:val="0"/>
      <w:divBdr>
        <w:top w:val="none" w:sz="0" w:space="0" w:color="auto"/>
        <w:left w:val="none" w:sz="0" w:space="0" w:color="auto"/>
        <w:bottom w:val="none" w:sz="0" w:space="0" w:color="auto"/>
        <w:right w:val="none" w:sz="0" w:space="0" w:color="auto"/>
      </w:divBdr>
    </w:div>
    <w:div w:id="150096573">
      <w:bodyDiv w:val="1"/>
      <w:marLeft w:val="0"/>
      <w:marRight w:val="0"/>
      <w:marTop w:val="0"/>
      <w:marBottom w:val="0"/>
      <w:divBdr>
        <w:top w:val="none" w:sz="0" w:space="0" w:color="auto"/>
        <w:left w:val="none" w:sz="0" w:space="0" w:color="auto"/>
        <w:bottom w:val="none" w:sz="0" w:space="0" w:color="auto"/>
        <w:right w:val="none" w:sz="0" w:space="0" w:color="auto"/>
      </w:divBdr>
    </w:div>
    <w:div w:id="174462573">
      <w:bodyDiv w:val="1"/>
      <w:marLeft w:val="0"/>
      <w:marRight w:val="0"/>
      <w:marTop w:val="0"/>
      <w:marBottom w:val="0"/>
      <w:divBdr>
        <w:top w:val="none" w:sz="0" w:space="0" w:color="auto"/>
        <w:left w:val="none" w:sz="0" w:space="0" w:color="auto"/>
        <w:bottom w:val="none" w:sz="0" w:space="0" w:color="auto"/>
        <w:right w:val="none" w:sz="0" w:space="0" w:color="auto"/>
      </w:divBdr>
    </w:div>
    <w:div w:id="213779516">
      <w:bodyDiv w:val="1"/>
      <w:marLeft w:val="0"/>
      <w:marRight w:val="0"/>
      <w:marTop w:val="0"/>
      <w:marBottom w:val="0"/>
      <w:divBdr>
        <w:top w:val="none" w:sz="0" w:space="0" w:color="auto"/>
        <w:left w:val="none" w:sz="0" w:space="0" w:color="auto"/>
        <w:bottom w:val="none" w:sz="0" w:space="0" w:color="auto"/>
        <w:right w:val="none" w:sz="0" w:space="0" w:color="auto"/>
      </w:divBdr>
    </w:div>
    <w:div w:id="231889104">
      <w:bodyDiv w:val="1"/>
      <w:marLeft w:val="0"/>
      <w:marRight w:val="0"/>
      <w:marTop w:val="0"/>
      <w:marBottom w:val="0"/>
      <w:divBdr>
        <w:top w:val="none" w:sz="0" w:space="0" w:color="auto"/>
        <w:left w:val="none" w:sz="0" w:space="0" w:color="auto"/>
        <w:bottom w:val="none" w:sz="0" w:space="0" w:color="auto"/>
        <w:right w:val="none" w:sz="0" w:space="0" w:color="auto"/>
      </w:divBdr>
    </w:div>
    <w:div w:id="279578030">
      <w:bodyDiv w:val="1"/>
      <w:marLeft w:val="0"/>
      <w:marRight w:val="0"/>
      <w:marTop w:val="0"/>
      <w:marBottom w:val="0"/>
      <w:divBdr>
        <w:top w:val="none" w:sz="0" w:space="0" w:color="auto"/>
        <w:left w:val="none" w:sz="0" w:space="0" w:color="auto"/>
        <w:bottom w:val="none" w:sz="0" w:space="0" w:color="auto"/>
        <w:right w:val="none" w:sz="0" w:space="0" w:color="auto"/>
      </w:divBdr>
    </w:div>
    <w:div w:id="300185937">
      <w:bodyDiv w:val="1"/>
      <w:marLeft w:val="0"/>
      <w:marRight w:val="0"/>
      <w:marTop w:val="0"/>
      <w:marBottom w:val="0"/>
      <w:divBdr>
        <w:top w:val="none" w:sz="0" w:space="0" w:color="auto"/>
        <w:left w:val="none" w:sz="0" w:space="0" w:color="auto"/>
        <w:bottom w:val="none" w:sz="0" w:space="0" w:color="auto"/>
        <w:right w:val="none" w:sz="0" w:space="0" w:color="auto"/>
      </w:divBdr>
    </w:div>
    <w:div w:id="321323592">
      <w:bodyDiv w:val="1"/>
      <w:marLeft w:val="0"/>
      <w:marRight w:val="0"/>
      <w:marTop w:val="0"/>
      <w:marBottom w:val="0"/>
      <w:divBdr>
        <w:top w:val="none" w:sz="0" w:space="0" w:color="auto"/>
        <w:left w:val="none" w:sz="0" w:space="0" w:color="auto"/>
        <w:bottom w:val="none" w:sz="0" w:space="0" w:color="auto"/>
        <w:right w:val="none" w:sz="0" w:space="0" w:color="auto"/>
      </w:divBdr>
    </w:div>
    <w:div w:id="337077383">
      <w:bodyDiv w:val="1"/>
      <w:marLeft w:val="0"/>
      <w:marRight w:val="0"/>
      <w:marTop w:val="0"/>
      <w:marBottom w:val="0"/>
      <w:divBdr>
        <w:top w:val="none" w:sz="0" w:space="0" w:color="auto"/>
        <w:left w:val="none" w:sz="0" w:space="0" w:color="auto"/>
        <w:bottom w:val="none" w:sz="0" w:space="0" w:color="auto"/>
        <w:right w:val="none" w:sz="0" w:space="0" w:color="auto"/>
      </w:divBdr>
    </w:div>
    <w:div w:id="351684035">
      <w:bodyDiv w:val="1"/>
      <w:marLeft w:val="0"/>
      <w:marRight w:val="0"/>
      <w:marTop w:val="0"/>
      <w:marBottom w:val="0"/>
      <w:divBdr>
        <w:top w:val="none" w:sz="0" w:space="0" w:color="auto"/>
        <w:left w:val="none" w:sz="0" w:space="0" w:color="auto"/>
        <w:bottom w:val="none" w:sz="0" w:space="0" w:color="auto"/>
        <w:right w:val="none" w:sz="0" w:space="0" w:color="auto"/>
      </w:divBdr>
    </w:div>
    <w:div w:id="376397250">
      <w:bodyDiv w:val="1"/>
      <w:marLeft w:val="0"/>
      <w:marRight w:val="0"/>
      <w:marTop w:val="0"/>
      <w:marBottom w:val="0"/>
      <w:divBdr>
        <w:top w:val="none" w:sz="0" w:space="0" w:color="auto"/>
        <w:left w:val="none" w:sz="0" w:space="0" w:color="auto"/>
        <w:bottom w:val="none" w:sz="0" w:space="0" w:color="auto"/>
        <w:right w:val="none" w:sz="0" w:space="0" w:color="auto"/>
      </w:divBdr>
    </w:div>
    <w:div w:id="386152864">
      <w:bodyDiv w:val="1"/>
      <w:marLeft w:val="0"/>
      <w:marRight w:val="0"/>
      <w:marTop w:val="0"/>
      <w:marBottom w:val="0"/>
      <w:divBdr>
        <w:top w:val="none" w:sz="0" w:space="0" w:color="auto"/>
        <w:left w:val="none" w:sz="0" w:space="0" w:color="auto"/>
        <w:bottom w:val="none" w:sz="0" w:space="0" w:color="auto"/>
        <w:right w:val="none" w:sz="0" w:space="0" w:color="auto"/>
      </w:divBdr>
    </w:div>
    <w:div w:id="394934836">
      <w:bodyDiv w:val="1"/>
      <w:marLeft w:val="0"/>
      <w:marRight w:val="0"/>
      <w:marTop w:val="0"/>
      <w:marBottom w:val="0"/>
      <w:divBdr>
        <w:top w:val="none" w:sz="0" w:space="0" w:color="auto"/>
        <w:left w:val="none" w:sz="0" w:space="0" w:color="auto"/>
        <w:bottom w:val="none" w:sz="0" w:space="0" w:color="auto"/>
        <w:right w:val="none" w:sz="0" w:space="0" w:color="auto"/>
      </w:divBdr>
    </w:div>
    <w:div w:id="450587389">
      <w:bodyDiv w:val="1"/>
      <w:marLeft w:val="0"/>
      <w:marRight w:val="0"/>
      <w:marTop w:val="0"/>
      <w:marBottom w:val="0"/>
      <w:divBdr>
        <w:top w:val="none" w:sz="0" w:space="0" w:color="auto"/>
        <w:left w:val="none" w:sz="0" w:space="0" w:color="auto"/>
        <w:bottom w:val="none" w:sz="0" w:space="0" w:color="auto"/>
        <w:right w:val="none" w:sz="0" w:space="0" w:color="auto"/>
      </w:divBdr>
    </w:div>
    <w:div w:id="480583621">
      <w:bodyDiv w:val="1"/>
      <w:marLeft w:val="0"/>
      <w:marRight w:val="0"/>
      <w:marTop w:val="0"/>
      <w:marBottom w:val="0"/>
      <w:divBdr>
        <w:top w:val="none" w:sz="0" w:space="0" w:color="auto"/>
        <w:left w:val="none" w:sz="0" w:space="0" w:color="auto"/>
        <w:bottom w:val="none" w:sz="0" w:space="0" w:color="auto"/>
        <w:right w:val="none" w:sz="0" w:space="0" w:color="auto"/>
      </w:divBdr>
    </w:div>
    <w:div w:id="561060230">
      <w:bodyDiv w:val="1"/>
      <w:marLeft w:val="0"/>
      <w:marRight w:val="0"/>
      <w:marTop w:val="0"/>
      <w:marBottom w:val="0"/>
      <w:divBdr>
        <w:top w:val="none" w:sz="0" w:space="0" w:color="auto"/>
        <w:left w:val="none" w:sz="0" w:space="0" w:color="auto"/>
        <w:bottom w:val="none" w:sz="0" w:space="0" w:color="auto"/>
        <w:right w:val="none" w:sz="0" w:space="0" w:color="auto"/>
      </w:divBdr>
    </w:div>
    <w:div w:id="628047984">
      <w:bodyDiv w:val="1"/>
      <w:marLeft w:val="0"/>
      <w:marRight w:val="0"/>
      <w:marTop w:val="0"/>
      <w:marBottom w:val="0"/>
      <w:divBdr>
        <w:top w:val="none" w:sz="0" w:space="0" w:color="auto"/>
        <w:left w:val="none" w:sz="0" w:space="0" w:color="auto"/>
        <w:bottom w:val="none" w:sz="0" w:space="0" w:color="auto"/>
        <w:right w:val="none" w:sz="0" w:space="0" w:color="auto"/>
      </w:divBdr>
    </w:div>
    <w:div w:id="639460201">
      <w:bodyDiv w:val="1"/>
      <w:marLeft w:val="0"/>
      <w:marRight w:val="0"/>
      <w:marTop w:val="0"/>
      <w:marBottom w:val="0"/>
      <w:divBdr>
        <w:top w:val="none" w:sz="0" w:space="0" w:color="auto"/>
        <w:left w:val="none" w:sz="0" w:space="0" w:color="auto"/>
        <w:bottom w:val="none" w:sz="0" w:space="0" w:color="auto"/>
        <w:right w:val="none" w:sz="0" w:space="0" w:color="auto"/>
      </w:divBdr>
    </w:div>
    <w:div w:id="649598244">
      <w:bodyDiv w:val="1"/>
      <w:marLeft w:val="0"/>
      <w:marRight w:val="0"/>
      <w:marTop w:val="0"/>
      <w:marBottom w:val="0"/>
      <w:divBdr>
        <w:top w:val="none" w:sz="0" w:space="0" w:color="auto"/>
        <w:left w:val="none" w:sz="0" w:space="0" w:color="auto"/>
        <w:bottom w:val="none" w:sz="0" w:space="0" w:color="auto"/>
        <w:right w:val="none" w:sz="0" w:space="0" w:color="auto"/>
      </w:divBdr>
    </w:div>
    <w:div w:id="718433993">
      <w:bodyDiv w:val="1"/>
      <w:marLeft w:val="0"/>
      <w:marRight w:val="0"/>
      <w:marTop w:val="0"/>
      <w:marBottom w:val="0"/>
      <w:divBdr>
        <w:top w:val="none" w:sz="0" w:space="0" w:color="auto"/>
        <w:left w:val="none" w:sz="0" w:space="0" w:color="auto"/>
        <w:bottom w:val="none" w:sz="0" w:space="0" w:color="auto"/>
        <w:right w:val="none" w:sz="0" w:space="0" w:color="auto"/>
      </w:divBdr>
    </w:div>
    <w:div w:id="728385481">
      <w:bodyDiv w:val="1"/>
      <w:marLeft w:val="0"/>
      <w:marRight w:val="0"/>
      <w:marTop w:val="0"/>
      <w:marBottom w:val="0"/>
      <w:divBdr>
        <w:top w:val="none" w:sz="0" w:space="0" w:color="auto"/>
        <w:left w:val="none" w:sz="0" w:space="0" w:color="auto"/>
        <w:bottom w:val="none" w:sz="0" w:space="0" w:color="auto"/>
        <w:right w:val="none" w:sz="0" w:space="0" w:color="auto"/>
      </w:divBdr>
    </w:div>
    <w:div w:id="809397189">
      <w:bodyDiv w:val="1"/>
      <w:marLeft w:val="0"/>
      <w:marRight w:val="0"/>
      <w:marTop w:val="0"/>
      <w:marBottom w:val="0"/>
      <w:divBdr>
        <w:top w:val="none" w:sz="0" w:space="0" w:color="auto"/>
        <w:left w:val="none" w:sz="0" w:space="0" w:color="auto"/>
        <w:bottom w:val="none" w:sz="0" w:space="0" w:color="auto"/>
        <w:right w:val="none" w:sz="0" w:space="0" w:color="auto"/>
      </w:divBdr>
    </w:div>
    <w:div w:id="816995083">
      <w:bodyDiv w:val="1"/>
      <w:marLeft w:val="0"/>
      <w:marRight w:val="0"/>
      <w:marTop w:val="0"/>
      <w:marBottom w:val="0"/>
      <w:divBdr>
        <w:top w:val="none" w:sz="0" w:space="0" w:color="auto"/>
        <w:left w:val="none" w:sz="0" w:space="0" w:color="auto"/>
        <w:bottom w:val="none" w:sz="0" w:space="0" w:color="auto"/>
        <w:right w:val="none" w:sz="0" w:space="0" w:color="auto"/>
      </w:divBdr>
    </w:div>
    <w:div w:id="835807876">
      <w:bodyDiv w:val="1"/>
      <w:marLeft w:val="0"/>
      <w:marRight w:val="0"/>
      <w:marTop w:val="0"/>
      <w:marBottom w:val="0"/>
      <w:divBdr>
        <w:top w:val="none" w:sz="0" w:space="0" w:color="auto"/>
        <w:left w:val="none" w:sz="0" w:space="0" w:color="auto"/>
        <w:bottom w:val="none" w:sz="0" w:space="0" w:color="auto"/>
        <w:right w:val="none" w:sz="0" w:space="0" w:color="auto"/>
      </w:divBdr>
    </w:div>
    <w:div w:id="884833259">
      <w:bodyDiv w:val="1"/>
      <w:marLeft w:val="0"/>
      <w:marRight w:val="0"/>
      <w:marTop w:val="0"/>
      <w:marBottom w:val="0"/>
      <w:divBdr>
        <w:top w:val="none" w:sz="0" w:space="0" w:color="auto"/>
        <w:left w:val="none" w:sz="0" w:space="0" w:color="auto"/>
        <w:bottom w:val="none" w:sz="0" w:space="0" w:color="auto"/>
        <w:right w:val="none" w:sz="0" w:space="0" w:color="auto"/>
      </w:divBdr>
    </w:div>
    <w:div w:id="917902135">
      <w:bodyDiv w:val="1"/>
      <w:marLeft w:val="0"/>
      <w:marRight w:val="0"/>
      <w:marTop w:val="0"/>
      <w:marBottom w:val="0"/>
      <w:divBdr>
        <w:top w:val="none" w:sz="0" w:space="0" w:color="auto"/>
        <w:left w:val="none" w:sz="0" w:space="0" w:color="auto"/>
        <w:bottom w:val="none" w:sz="0" w:space="0" w:color="auto"/>
        <w:right w:val="none" w:sz="0" w:space="0" w:color="auto"/>
      </w:divBdr>
    </w:div>
    <w:div w:id="939869632">
      <w:bodyDiv w:val="1"/>
      <w:marLeft w:val="0"/>
      <w:marRight w:val="0"/>
      <w:marTop w:val="0"/>
      <w:marBottom w:val="0"/>
      <w:divBdr>
        <w:top w:val="none" w:sz="0" w:space="0" w:color="auto"/>
        <w:left w:val="none" w:sz="0" w:space="0" w:color="auto"/>
        <w:bottom w:val="none" w:sz="0" w:space="0" w:color="auto"/>
        <w:right w:val="none" w:sz="0" w:space="0" w:color="auto"/>
      </w:divBdr>
    </w:div>
    <w:div w:id="965500839">
      <w:bodyDiv w:val="1"/>
      <w:marLeft w:val="0"/>
      <w:marRight w:val="0"/>
      <w:marTop w:val="0"/>
      <w:marBottom w:val="0"/>
      <w:divBdr>
        <w:top w:val="none" w:sz="0" w:space="0" w:color="auto"/>
        <w:left w:val="none" w:sz="0" w:space="0" w:color="auto"/>
        <w:bottom w:val="none" w:sz="0" w:space="0" w:color="auto"/>
        <w:right w:val="none" w:sz="0" w:space="0" w:color="auto"/>
      </w:divBdr>
    </w:div>
    <w:div w:id="986666840">
      <w:bodyDiv w:val="1"/>
      <w:marLeft w:val="0"/>
      <w:marRight w:val="0"/>
      <w:marTop w:val="0"/>
      <w:marBottom w:val="0"/>
      <w:divBdr>
        <w:top w:val="none" w:sz="0" w:space="0" w:color="auto"/>
        <w:left w:val="none" w:sz="0" w:space="0" w:color="auto"/>
        <w:bottom w:val="none" w:sz="0" w:space="0" w:color="auto"/>
        <w:right w:val="none" w:sz="0" w:space="0" w:color="auto"/>
      </w:divBdr>
    </w:div>
    <w:div w:id="997654662">
      <w:bodyDiv w:val="1"/>
      <w:marLeft w:val="0"/>
      <w:marRight w:val="0"/>
      <w:marTop w:val="0"/>
      <w:marBottom w:val="0"/>
      <w:divBdr>
        <w:top w:val="none" w:sz="0" w:space="0" w:color="auto"/>
        <w:left w:val="none" w:sz="0" w:space="0" w:color="auto"/>
        <w:bottom w:val="none" w:sz="0" w:space="0" w:color="auto"/>
        <w:right w:val="none" w:sz="0" w:space="0" w:color="auto"/>
      </w:divBdr>
    </w:div>
    <w:div w:id="1094281958">
      <w:bodyDiv w:val="1"/>
      <w:marLeft w:val="0"/>
      <w:marRight w:val="0"/>
      <w:marTop w:val="0"/>
      <w:marBottom w:val="0"/>
      <w:divBdr>
        <w:top w:val="none" w:sz="0" w:space="0" w:color="auto"/>
        <w:left w:val="none" w:sz="0" w:space="0" w:color="auto"/>
        <w:bottom w:val="none" w:sz="0" w:space="0" w:color="auto"/>
        <w:right w:val="none" w:sz="0" w:space="0" w:color="auto"/>
      </w:divBdr>
    </w:div>
    <w:div w:id="1094470404">
      <w:bodyDiv w:val="1"/>
      <w:marLeft w:val="0"/>
      <w:marRight w:val="0"/>
      <w:marTop w:val="0"/>
      <w:marBottom w:val="0"/>
      <w:divBdr>
        <w:top w:val="none" w:sz="0" w:space="0" w:color="auto"/>
        <w:left w:val="none" w:sz="0" w:space="0" w:color="auto"/>
        <w:bottom w:val="none" w:sz="0" w:space="0" w:color="auto"/>
        <w:right w:val="none" w:sz="0" w:space="0" w:color="auto"/>
      </w:divBdr>
    </w:div>
    <w:div w:id="1184783089">
      <w:bodyDiv w:val="1"/>
      <w:marLeft w:val="0"/>
      <w:marRight w:val="0"/>
      <w:marTop w:val="0"/>
      <w:marBottom w:val="0"/>
      <w:divBdr>
        <w:top w:val="none" w:sz="0" w:space="0" w:color="auto"/>
        <w:left w:val="none" w:sz="0" w:space="0" w:color="auto"/>
        <w:bottom w:val="none" w:sz="0" w:space="0" w:color="auto"/>
        <w:right w:val="none" w:sz="0" w:space="0" w:color="auto"/>
      </w:divBdr>
    </w:div>
    <w:div w:id="1249076915">
      <w:bodyDiv w:val="1"/>
      <w:marLeft w:val="0"/>
      <w:marRight w:val="0"/>
      <w:marTop w:val="0"/>
      <w:marBottom w:val="0"/>
      <w:divBdr>
        <w:top w:val="none" w:sz="0" w:space="0" w:color="auto"/>
        <w:left w:val="none" w:sz="0" w:space="0" w:color="auto"/>
        <w:bottom w:val="none" w:sz="0" w:space="0" w:color="auto"/>
        <w:right w:val="none" w:sz="0" w:space="0" w:color="auto"/>
      </w:divBdr>
    </w:div>
    <w:div w:id="1316373920">
      <w:bodyDiv w:val="1"/>
      <w:marLeft w:val="0"/>
      <w:marRight w:val="0"/>
      <w:marTop w:val="0"/>
      <w:marBottom w:val="0"/>
      <w:divBdr>
        <w:top w:val="none" w:sz="0" w:space="0" w:color="auto"/>
        <w:left w:val="none" w:sz="0" w:space="0" w:color="auto"/>
        <w:bottom w:val="none" w:sz="0" w:space="0" w:color="auto"/>
        <w:right w:val="none" w:sz="0" w:space="0" w:color="auto"/>
      </w:divBdr>
    </w:div>
    <w:div w:id="1363552508">
      <w:bodyDiv w:val="1"/>
      <w:marLeft w:val="0"/>
      <w:marRight w:val="0"/>
      <w:marTop w:val="0"/>
      <w:marBottom w:val="0"/>
      <w:divBdr>
        <w:top w:val="none" w:sz="0" w:space="0" w:color="auto"/>
        <w:left w:val="none" w:sz="0" w:space="0" w:color="auto"/>
        <w:bottom w:val="none" w:sz="0" w:space="0" w:color="auto"/>
        <w:right w:val="none" w:sz="0" w:space="0" w:color="auto"/>
      </w:divBdr>
    </w:div>
    <w:div w:id="1370715557">
      <w:bodyDiv w:val="1"/>
      <w:marLeft w:val="0"/>
      <w:marRight w:val="0"/>
      <w:marTop w:val="0"/>
      <w:marBottom w:val="0"/>
      <w:divBdr>
        <w:top w:val="none" w:sz="0" w:space="0" w:color="auto"/>
        <w:left w:val="none" w:sz="0" w:space="0" w:color="auto"/>
        <w:bottom w:val="none" w:sz="0" w:space="0" w:color="auto"/>
        <w:right w:val="none" w:sz="0" w:space="0" w:color="auto"/>
      </w:divBdr>
    </w:div>
    <w:div w:id="1379434185">
      <w:bodyDiv w:val="1"/>
      <w:marLeft w:val="0"/>
      <w:marRight w:val="0"/>
      <w:marTop w:val="0"/>
      <w:marBottom w:val="0"/>
      <w:divBdr>
        <w:top w:val="none" w:sz="0" w:space="0" w:color="auto"/>
        <w:left w:val="none" w:sz="0" w:space="0" w:color="auto"/>
        <w:bottom w:val="none" w:sz="0" w:space="0" w:color="auto"/>
        <w:right w:val="none" w:sz="0" w:space="0" w:color="auto"/>
      </w:divBdr>
    </w:div>
    <w:div w:id="1384063102">
      <w:bodyDiv w:val="1"/>
      <w:marLeft w:val="0"/>
      <w:marRight w:val="0"/>
      <w:marTop w:val="0"/>
      <w:marBottom w:val="0"/>
      <w:divBdr>
        <w:top w:val="none" w:sz="0" w:space="0" w:color="auto"/>
        <w:left w:val="none" w:sz="0" w:space="0" w:color="auto"/>
        <w:bottom w:val="none" w:sz="0" w:space="0" w:color="auto"/>
        <w:right w:val="none" w:sz="0" w:space="0" w:color="auto"/>
      </w:divBdr>
    </w:div>
    <w:div w:id="1406686286">
      <w:bodyDiv w:val="1"/>
      <w:marLeft w:val="0"/>
      <w:marRight w:val="0"/>
      <w:marTop w:val="0"/>
      <w:marBottom w:val="0"/>
      <w:divBdr>
        <w:top w:val="none" w:sz="0" w:space="0" w:color="auto"/>
        <w:left w:val="none" w:sz="0" w:space="0" w:color="auto"/>
        <w:bottom w:val="none" w:sz="0" w:space="0" w:color="auto"/>
        <w:right w:val="none" w:sz="0" w:space="0" w:color="auto"/>
      </w:divBdr>
    </w:div>
    <w:div w:id="1415318870">
      <w:bodyDiv w:val="1"/>
      <w:marLeft w:val="0"/>
      <w:marRight w:val="0"/>
      <w:marTop w:val="0"/>
      <w:marBottom w:val="0"/>
      <w:divBdr>
        <w:top w:val="none" w:sz="0" w:space="0" w:color="auto"/>
        <w:left w:val="none" w:sz="0" w:space="0" w:color="auto"/>
        <w:bottom w:val="none" w:sz="0" w:space="0" w:color="auto"/>
        <w:right w:val="none" w:sz="0" w:space="0" w:color="auto"/>
      </w:divBdr>
    </w:div>
    <w:div w:id="1461534326">
      <w:bodyDiv w:val="1"/>
      <w:marLeft w:val="0"/>
      <w:marRight w:val="0"/>
      <w:marTop w:val="0"/>
      <w:marBottom w:val="0"/>
      <w:divBdr>
        <w:top w:val="none" w:sz="0" w:space="0" w:color="auto"/>
        <w:left w:val="none" w:sz="0" w:space="0" w:color="auto"/>
        <w:bottom w:val="none" w:sz="0" w:space="0" w:color="auto"/>
        <w:right w:val="none" w:sz="0" w:space="0" w:color="auto"/>
      </w:divBdr>
    </w:div>
    <w:div w:id="1463034449">
      <w:bodyDiv w:val="1"/>
      <w:marLeft w:val="0"/>
      <w:marRight w:val="0"/>
      <w:marTop w:val="0"/>
      <w:marBottom w:val="0"/>
      <w:divBdr>
        <w:top w:val="none" w:sz="0" w:space="0" w:color="auto"/>
        <w:left w:val="none" w:sz="0" w:space="0" w:color="auto"/>
        <w:bottom w:val="none" w:sz="0" w:space="0" w:color="auto"/>
        <w:right w:val="none" w:sz="0" w:space="0" w:color="auto"/>
      </w:divBdr>
    </w:div>
    <w:div w:id="1485854859">
      <w:bodyDiv w:val="1"/>
      <w:marLeft w:val="0"/>
      <w:marRight w:val="0"/>
      <w:marTop w:val="0"/>
      <w:marBottom w:val="0"/>
      <w:divBdr>
        <w:top w:val="none" w:sz="0" w:space="0" w:color="auto"/>
        <w:left w:val="none" w:sz="0" w:space="0" w:color="auto"/>
        <w:bottom w:val="none" w:sz="0" w:space="0" w:color="auto"/>
        <w:right w:val="none" w:sz="0" w:space="0" w:color="auto"/>
      </w:divBdr>
    </w:div>
    <w:div w:id="1506900316">
      <w:bodyDiv w:val="1"/>
      <w:marLeft w:val="0"/>
      <w:marRight w:val="0"/>
      <w:marTop w:val="0"/>
      <w:marBottom w:val="0"/>
      <w:divBdr>
        <w:top w:val="none" w:sz="0" w:space="0" w:color="auto"/>
        <w:left w:val="none" w:sz="0" w:space="0" w:color="auto"/>
        <w:bottom w:val="none" w:sz="0" w:space="0" w:color="auto"/>
        <w:right w:val="none" w:sz="0" w:space="0" w:color="auto"/>
      </w:divBdr>
    </w:div>
    <w:div w:id="1512523478">
      <w:bodyDiv w:val="1"/>
      <w:marLeft w:val="0"/>
      <w:marRight w:val="0"/>
      <w:marTop w:val="0"/>
      <w:marBottom w:val="0"/>
      <w:divBdr>
        <w:top w:val="none" w:sz="0" w:space="0" w:color="auto"/>
        <w:left w:val="none" w:sz="0" w:space="0" w:color="auto"/>
        <w:bottom w:val="none" w:sz="0" w:space="0" w:color="auto"/>
        <w:right w:val="none" w:sz="0" w:space="0" w:color="auto"/>
      </w:divBdr>
    </w:div>
    <w:div w:id="1525752856">
      <w:bodyDiv w:val="1"/>
      <w:marLeft w:val="0"/>
      <w:marRight w:val="0"/>
      <w:marTop w:val="0"/>
      <w:marBottom w:val="0"/>
      <w:divBdr>
        <w:top w:val="none" w:sz="0" w:space="0" w:color="auto"/>
        <w:left w:val="none" w:sz="0" w:space="0" w:color="auto"/>
        <w:bottom w:val="none" w:sz="0" w:space="0" w:color="auto"/>
        <w:right w:val="none" w:sz="0" w:space="0" w:color="auto"/>
      </w:divBdr>
    </w:div>
    <w:div w:id="1527063960">
      <w:bodyDiv w:val="1"/>
      <w:marLeft w:val="0"/>
      <w:marRight w:val="0"/>
      <w:marTop w:val="0"/>
      <w:marBottom w:val="0"/>
      <w:divBdr>
        <w:top w:val="none" w:sz="0" w:space="0" w:color="auto"/>
        <w:left w:val="none" w:sz="0" w:space="0" w:color="auto"/>
        <w:bottom w:val="none" w:sz="0" w:space="0" w:color="auto"/>
        <w:right w:val="none" w:sz="0" w:space="0" w:color="auto"/>
      </w:divBdr>
    </w:div>
    <w:div w:id="1531407793">
      <w:bodyDiv w:val="1"/>
      <w:marLeft w:val="0"/>
      <w:marRight w:val="0"/>
      <w:marTop w:val="0"/>
      <w:marBottom w:val="0"/>
      <w:divBdr>
        <w:top w:val="none" w:sz="0" w:space="0" w:color="auto"/>
        <w:left w:val="none" w:sz="0" w:space="0" w:color="auto"/>
        <w:bottom w:val="none" w:sz="0" w:space="0" w:color="auto"/>
        <w:right w:val="none" w:sz="0" w:space="0" w:color="auto"/>
      </w:divBdr>
    </w:div>
    <w:div w:id="1590231111">
      <w:bodyDiv w:val="1"/>
      <w:marLeft w:val="0"/>
      <w:marRight w:val="0"/>
      <w:marTop w:val="0"/>
      <w:marBottom w:val="0"/>
      <w:divBdr>
        <w:top w:val="none" w:sz="0" w:space="0" w:color="auto"/>
        <w:left w:val="none" w:sz="0" w:space="0" w:color="auto"/>
        <w:bottom w:val="none" w:sz="0" w:space="0" w:color="auto"/>
        <w:right w:val="none" w:sz="0" w:space="0" w:color="auto"/>
      </w:divBdr>
    </w:div>
    <w:div w:id="1636521645">
      <w:bodyDiv w:val="1"/>
      <w:marLeft w:val="0"/>
      <w:marRight w:val="0"/>
      <w:marTop w:val="0"/>
      <w:marBottom w:val="0"/>
      <w:divBdr>
        <w:top w:val="none" w:sz="0" w:space="0" w:color="auto"/>
        <w:left w:val="none" w:sz="0" w:space="0" w:color="auto"/>
        <w:bottom w:val="none" w:sz="0" w:space="0" w:color="auto"/>
        <w:right w:val="none" w:sz="0" w:space="0" w:color="auto"/>
      </w:divBdr>
    </w:div>
    <w:div w:id="1687559160">
      <w:bodyDiv w:val="1"/>
      <w:marLeft w:val="0"/>
      <w:marRight w:val="0"/>
      <w:marTop w:val="0"/>
      <w:marBottom w:val="0"/>
      <w:divBdr>
        <w:top w:val="none" w:sz="0" w:space="0" w:color="auto"/>
        <w:left w:val="none" w:sz="0" w:space="0" w:color="auto"/>
        <w:bottom w:val="none" w:sz="0" w:space="0" w:color="auto"/>
        <w:right w:val="none" w:sz="0" w:space="0" w:color="auto"/>
      </w:divBdr>
    </w:div>
    <w:div w:id="1714843307">
      <w:bodyDiv w:val="1"/>
      <w:marLeft w:val="0"/>
      <w:marRight w:val="0"/>
      <w:marTop w:val="0"/>
      <w:marBottom w:val="0"/>
      <w:divBdr>
        <w:top w:val="none" w:sz="0" w:space="0" w:color="auto"/>
        <w:left w:val="none" w:sz="0" w:space="0" w:color="auto"/>
        <w:bottom w:val="none" w:sz="0" w:space="0" w:color="auto"/>
        <w:right w:val="none" w:sz="0" w:space="0" w:color="auto"/>
      </w:divBdr>
    </w:div>
    <w:div w:id="1739281512">
      <w:bodyDiv w:val="1"/>
      <w:marLeft w:val="0"/>
      <w:marRight w:val="0"/>
      <w:marTop w:val="0"/>
      <w:marBottom w:val="0"/>
      <w:divBdr>
        <w:top w:val="none" w:sz="0" w:space="0" w:color="auto"/>
        <w:left w:val="none" w:sz="0" w:space="0" w:color="auto"/>
        <w:bottom w:val="none" w:sz="0" w:space="0" w:color="auto"/>
        <w:right w:val="none" w:sz="0" w:space="0" w:color="auto"/>
      </w:divBdr>
    </w:div>
    <w:div w:id="1739939396">
      <w:bodyDiv w:val="1"/>
      <w:marLeft w:val="0"/>
      <w:marRight w:val="0"/>
      <w:marTop w:val="0"/>
      <w:marBottom w:val="0"/>
      <w:divBdr>
        <w:top w:val="none" w:sz="0" w:space="0" w:color="auto"/>
        <w:left w:val="none" w:sz="0" w:space="0" w:color="auto"/>
        <w:bottom w:val="none" w:sz="0" w:space="0" w:color="auto"/>
        <w:right w:val="none" w:sz="0" w:space="0" w:color="auto"/>
      </w:divBdr>
    </w:div>
    <w:div w:id="1799640343">
      <w:bodyDiv w:val="1"/>
      <w:marLeft w:val="0"/>
      <w:marRight w:val="0"/>
      <w:marTop w:val="0"/>
      <w:marBottom w:val="0"/>
      <w:divBdr>
        <w:top w:val="none" w:sz="0" w:space="0" w:color="auto"/>
        <w:left w:val="none" w:sz="0" w:space="0" w:color="auto"/>
        <w:bottom w:val="none" w:sz="0" w:space="0" w:color="auto"/>
        <w:right w:val="none" w:sz="0" w:space="0" w:color="auto"/>
      </w:divBdr>
    </w:div>
    <w:div w:id="1886213601">
      <w:bodyDiv w:val="1"/>
      <w:marLeft w:val="0"/>
      <w:marRight w:val="0"/>
      <w:marTop w:val="0"/>
      <w:marBottom w:val="0"/>
      <w:divBdr>
        <w:top w:val="none" w:sz="0" w:space="0" w:color="auto"/>
        <w:left w:val="none" w:sz="0" w:space="0" w:color="auto"/>
        <w:bottom w:val="none" w:sz="0" w:space="0" w:color="auto"/>
        <w:right w:val="none" w:sz="0" w:space="0" w:color="auto"/>
      </w:divBdr>
    </w:div>
    <w:div w:id="1920097968">
      <w:bodyDiv w:val="1"/>
      <w:marLeft w:val="0"/>
      <w:marRight w:val="0"/>
      <w:marTop w:val="0"/>
      <w:marBottom w:val="0"/>
      <w:divBdr>
        <w:top w:val="none" w:sz="0" w:space="0" w:color="auto"/>
        <w:left w:val="none" w:sz="0" w:space="0" w:color="auto"/>
        <w:bottom w:val="none" w:sz="0" w:space="0" w:color="auto"/>
        <w:right w:val="none" w:sz="0" w:space="0" w:color="auto"/>
      </w:divBdr>
    </w:div>
    <w:div w:id="1935437529">
      <w:bodyDiv w:val="1"/>
      <w:marLeft w:val="0"/>
      <w:marRight w:val="0"/>
      <w:marTop w:val="0"/>
      <w:marBottom w:val="0"/>
      <w:divBdr>
        <w:top w:val="none" w:sz="0" w:space="0" w:color="auto"/>
        <w:left w:val="none" w:sz="0" w:space="0" w:color="auto"/>
        <w:bottom w:val="none" w:sz="0" w:space="0" w:color="auto"/>
        <w:right w:val="none" w:sz="0" w:space="0" w:color="auto"/>
      </w:divBdr>
    </w:div>
    <w:div w:id="1958172879">
      <w:bodyDiv w:val="1"/>
      <w:marLeft w:val="0"/>
      <w:marRight w:val="0"/>
      <w:marTop w:val="0"/>
      <w:marBottom w:val="0"/>
      <w:divBdr>
        <w:top w:val="none" w:sz="0" w:space="0" w:color="auto"/>
        <w:left w:val="none" w:sz="0" w:space="0" w:color="auto"/>
        <w:bottom w:val="none" w:sz="0" w:space="0" w:color="auto"/>
        <w:right w:val="none" w:sz="0" w:space="0" w:color="auto"/>
      </w:divBdr>
    </w:div>
    <w:div w:id="1994917316">
      <w:bodyDiv w:val="1"/>
      <w:marLeft w:val="0"/>
      <w:marRight w:val="0"/>
      <w:marTop w:val="0"/>
      <w:marBottom w:val="0"/>
      <w:divBdr>
        <w:top w:val="none" w:sz="0" w:space="0" w:color="auto"/>
        <w:left w:val="none" w:sz="0" w:space="0" w:color="auto"/>
        <w:bottom w:val="none" w:sz="0" w:space="0" w:color="auto"/>
        <w:right w:val="none" w:sz="0" w:space="0" w:color="auto"/>
      </w:divBdr>
    </w:div>
    <w:div w:id="1996183683">
      <w:bodyDiv w:val="1"/>
      <w:marLeft w:val="0"/>
      <w:marRight w:val="0"/>
      <w:marTop w:val="0"/>
      <w:marBottom w:val="0"/>
      <w:divBdr>
        <w:top w:val="none" w:sz="0" w:space="0" w:color="auto"/>
        <w:left w:val="none" w:sz="0" w:space="0" w:color="auto"/>
        <w:bottom w:val="none" w:sz="0" w:space="0" w:color="auto"/>
        <w:right w:val="none" w:sz="0" w:space="0" w:color="auto"/>
      </w:divBdr>
    </w:div>
    <w:div w:id="2020810622">
      <w:bodyDiv w:val="1"/>
      <w:marLeft w:val="0"/>
      <w:marRight w:val="0"/>
      <w:marTop w:val="0"/>
      <w:marBottom w:val="0"/>
      <w:divBdr>
        <w:top w:val="none" w:sz="0" w:space="0" w:color="auto"/>
        <w:left w:val="none" w:sz="0" w:space="0" w:color="auto"/>
        <w:bottom w:val="none" w:sz="0" w:space="0" w:color="auto"/>
        <w:right w:val="none" w:sz="0" w:space="0" w:color="auto"/>
      </w:divBdr>
    </w:div>
    <w:div w:id="2036227184">
      <w:bodyDiv w:val="1"/>
      <w:marLeft w:val="0"/>
      <w:marRight w:val="0"/>
      <w:marTop w:val="0"/>
      <w:marBottom w:val="0"/>
      <w:divBdr>
        <w:top w:val="none" w:sz="0" w:space="0" w:color="auto"/>
        <w:left w:val="none" w:sz="0" w:space="0" w:color="auto"/>
        <w:bottom w:val="none" w:sz="0" w:space="0" w:color="auto"/>
        <w:right w:val="none" w:sz="0" w:space="0" w:color="auto"/>
      </w:divBdr>
    </w:div>
    <w:div w:id="2067294339">
      <w:bodyDiv w:val="1"/>
      <w:marLeft w:val="0"/>
      <w:marRight w:val="0"/>
      <w:marTop w:val="0"/>
      <w:marBottom w:val="0"/>
      <w:divBdr>
        <w:top w:val="none" w:sz="0" w:space="0" w:color="auto"/>
        <w:left w:val="none" w:sz="0" w:space="0" w:color="auto"/>
        <w:bottom w:val="none" w:sz="0" w:space="0" w:color="auto"/>
        <w:right w:val="none" w:sz="0" w:space="0" w:color="auto"/>
      </w:divBdr>
    </w:div>
    <w:div w:id="2079477911">
      <w:bodyDiv w:val="1"/>
      <w:marLeft w:val="0"/>
      <w:marRight w:val="0"/>
      <w:marTop w:val="0"/>
      <w:marBottom w:val="0"/>
      <w:divBdr>
        <w:top w:val="none" w:sz="0" w:space="0" w:color="auto"/>
        <w:left w:val="none" w:sz="0" w:space="0" w:color="auto"/>
        <w:bottom w:val="none" w:sz="0" w:space="0" w:color="auto"/>
        <w:right w:val="none" w:sz="0" w:space="0" w:color="auto"/>
      </w:divBdr>
    </w:div>
    <w:div w:id="211343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google.com/spreadsheets/d/1pgTm9QTVgA2n_2NetLwpwnbW8kADJNP6VqgRpcv_ke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Kar15</b:Tag>
    <b:SourceType>JournalArticle</b:SourceType>
    <b:Guid>{2E0635D5-FDFC-4096-82A3-0661A9414595}</b:Guid>
    <b:Title>Surface Reaction Kinetics of Steam and CO2 - Reforming as well as Oxidation of Metane over Nickel-Based Catalysts.</b:Title>
    <b:JournalName>Catalyst</b:JournalName>
    <b:Year>2015</b:Year>
    <b:Pages>871-904</b:Pages>
    <b:Issue>5</b:Issue>
    <b:Author>
      <b:Author>
        <b:NameList>
          <b:Person>
            <b:Last>Karla Herrera Delgado</b:Last>
            <b:First>Lubow</b:First>
            <b:Middle>Maier, Steffen Tischer, lexander Zellner, Henning Stotz, Olaf Deutschmann</b:Middle>
          </b:Person>
        </b:NameList>
      </b:Author>
    </b:Author>
    <b:RefOrder>1</b:RefOrder>
  </b:Source>
</b:Sources>
</file>

<file path=customXml/itemProps1.xml><?xml version="1.0" encoding="utf-8"?>
<ds:datastoreItem xmlns:ds="http://schemas.openxmlformats.org/officeDocument/2006/customXml" ds:itemID="{DF2B0011-FAC0-486A-8D8A-EB3294877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3649</TotalTime>
  <Pages>15</Pages>
  <Words>1036</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The Khai</dc:creator>
  <cp:keywords/>
  <dc:description/>
  <cp:lastModifiedBy>Truong The Khai</cp:lastModifiedBy>
  <cp:revision>113</cp:revision>
  <dcterms:created xsi:type="dcterms:W3CDTF">2020-03-18T11:33:00Z</dcterms:created>
  <dcterms:modified xsi:type="dcterms:W3CDTF">2020-04-01T02:58:00Z</dcterms:modified>
</cp:coreProperties>
</file>