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99383" w14:textId="34173DFF" w:rsidR="00A94996" w:rsidRPr="00A94996" w:rsidRDefault="00A94996" w:rsidP="00A94996">
      <w:pPr>
        <w:spacing w:line="240" w:lineRule="auto"/>
        <w:rPr>
          <w:b/>
          <w:bCs/>
          <w:color w:val="000000" w:themeColor="text1"/>
        </w:rPr>
      </w:pPr>
      <w:r w:rsidRPr="00A94996">
        <w:rPr>
          <w:b/>
          <w:bCs/>
          <w:color w:val="000000" w:themeColor="text1"/>
        </w:rPr>
        <w:t>Institutional-Grade Augmentation for Candlestick Pattern</w:t>
      </w:r>
      <w:r w:rsidR="00BB55E8">
        <w:rPr>
          <w:b/>
          <w:bCs/>
          <w:color w:val="000000" w:themeColor="text1"/>
        </w:rPr>
        <w:t>s</w:t>
      </w:r>
    </w:p>
    <w:p w14:paraId="16F4CE23" w14:textId="77777777" w:rsidR="00A94996" w:rsidRDefault="00A94996" w:rsidP="00A94996">
      <w:pPr>
        <w:spacing w:line="240" w:lineRule="auto"/>
        <w:rPr>
          <w:color w:val="000000" w:themeColor="text1"/>
        </w:rPr>
      </w:pPr>
      <w:r w:rsidRPr="00A94996">
        <w:rPr>
          <w:b/>
          <w:bCs/>
          <w:color w:val="000000" w:themeColor="text1"/>
        </w:rPr>
        <w:t>Objective:</w:t>
      </w:r>
    </w:p>
    <w:p w14:paraId="4C5D1C2A" w14:textId="77777777" w:rsidR="00A94996" w:rsidRDefault="00A94996" w:rsidP="00A94996">
      <w:pPr>
        <w:spacing w:line="240" w:lineRule="auto"/>
        <w:rPr>
          <w:color w:val="000000" w:themeColor="text1"/>
        </w:rPr>
      </w:pPr>
      <w:r w:rsidRPr="00A94996">
        <w:rPr>
          <w:color w:val="000000" w:themeColor="text1"/>
        </w:rPr>
        <w:t>Analy</w:t>
      </w:r>
      <w:r>
        <w:rPr>
          <w:color w:val="000000" w:themeColor="text1"/>
        </w:rPr>
        <w:t>s</w:t>
      </w:r>
      <w:r w:rsidRPr="00A94996">
        <w:rPr>
          <w:color w:val="000000" w:themeColor="text1"/>
        </w:rPr>
        <w:t xml:space="preserve">e the Candlestick Pattern codebase </w:t>
      </w:r>
      <w:r>
        <w:rPr>
          <w:color w:val="000000" w:themeColor="text1"/>
        </w:rPr>
        <w:t>located in the following folder:</w:t>
      </w:r>
    </w:p>
    <w:p w14:paraId="03B628BC" w14:textId="16ED5395" w:rsidR="00A94996" w:rsidRDefault="00A94996" w:rsidP="00A94996">
      <w:pPr>
        <w:spacing w:line="240" w:lineRule="auto"/>
      </w:pPr>
      <w:r>
        <w:t>“</w:t>
      </w:r>
      <w:r w:rsidRPr="007D1DC5">
        <w:t>C:\Users\Vincent_Pereira\Projects\Algo_Trading_Projects\Trae\Algorithmic Trading System\nautilus_trader_engine\indicators</w:t>
      </w:r>
      <w:r>
        <w:t>”</w:t>
      </w:r>
    </w:p>
    <w:p w14:paraId="63430B9B" w14:textId="77777777" w:rsidR="00A94996" w:rsidRDefault="00A94996" w:rsidP="00A94996">
      <w:pPr>
        <w:spacing w:line="240" w:lineRule="auto"/>
      </w:pPr>
    </w:p>
    <w:p w14:paraId="32DD04AC" w14:textId="5C6D137A" w:rsidR="00A94996" w:rsidRPr="00A94996" w:rsidRDefault="003E08CD" w:rsidP="00A94996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E</w:t>
      </w:r>
      <w:r w:rsidR="00A94996" w:rsidRPr="00A94996">
        <w:rPr>
          <w:color w:val="000000" w:themeColor="text1"/>
        </w:rPr>
        <w:t>xpand the pattern detection library and, crucially, refactor and enhance the entire pattern recognition system with institutional-grade features. The goal is to transform pattern signals from simple binary triggers into confidence-weighted, risk-aware decisions.</w:t>
      </w:r>
    </w:p>
    <w:p w14:paraId="76109D97" w14:textId="77777777" w:rsidR="001D2CC3" w:rsidRDefault="001D2CC3" w:rsidP="001D2CC3">
      <w:pPr>
        <w:spacing w:line="240" w:lineRule="auto"/>
      </w:pPr>
    </w:p>
    <w:p w14:paraId="28BCE41D" w14:textId="77777777" w:rsidR="00CD6724" w:rsidRPr="00CD6724" w:rsidRDefault="00CD6724" w:rsidP="00CD6724">
      <w:pPr>
        <w:spacing w:line="240" w:lineRule="auto"/>
      </w:pPr>
      <w:r w:rsidRPr="00CD6724">
        <w:rPr>
          <w:b/>
          <w:bCs/>
        </w:rPr>
        <w:t>Scope &amp; Directives:</w:t>
      </w:r>
    </w:p>
    <w:p w14:paraId="7187F4D7" w14:textId="77777777" w:rsidR="00CD6724" w:rsidRPr="00CD6724" w:rsidRDefault="00CD6724" w:rsidP="00CD6724">
      <w:pPr>
        <w:numPr>
          <w:ilvl w:val="0"/>
          <w:numId w:val="4"/>
        </w:numPr>
        <w:spacing w:line="240" w:lineRule="auto"/>
      </w:pPr>
      <w:r w:rsidRPr="00CD6724">
        <w:rPr>
          <w:b/>
          <w:bCs/>
        </w:rPr>
        <w:t>Comprehensive Pattern Integration:</w:t>
      </w:r>
    </w:p>
    <w:p w14:paraId="07C8C0D0" w14:textId="77777777" w:rsidR="00CD6724" w:rsidRPr="00CD6724" w:rsidRDefault="00CD6724" w:rsidP="00CD6724">
      <w:pPr>
        <w:numPr>
          <w:ilvl w:val="1"/>
          <w:numId w:val="4"/>
        </w:numPr>
        <w:spacing w:line="240" w:lineRule="auto"/>
      </w:pPr>
      <w:r w:rsidRPr="00CD6724">
        <w:t>Analyze the four provided websites to extract the formal rules and definitions for all listed candlestick patterns.</w:t>
      </w:r>
    </w:p>
    <w:p w14:paraId="3B99A3D6" w14:textId="77777777" w:rsidR="00CD6724" w:rsidRPr="00CD6724" w:rsidRDefault="00CD6724" w:rsidP="00CD6724">
      <w:pPr>
        <w:numPr>
          <w:ilvl w:val="1"/>
          <w:numId w:val="4"/>
        </w:numPr>
        <w:spacing w:line="240" w:lineRule="auto"/>
      </w:pPr>
      <w:r w:rsidRPr="00CD6724">
        <w:t>Cross-reference this list with the existing pattern_detection.py (or equivalent) code to identify which patterns are already implemented.</w:t>
      </w:r>
    </w:p>
    <w:p w14:paraId="102F0C08" w14:textId="77777777" w:rsidR="00CD6724" w:rsidRPr="00CD6724" w:rsidRDefault="00CD6724" w:rsidP="00CD6724">
      <w:pPr>
        <w:numPr>
          <w:ilvl w:val="1"/>
          <w:numId w:val="4"/>
        </w:numPr>
        <w:spacing w:line="240" w:lineRule="auto"/>
      </w:pPr>
      <w:r w:rsidRPr="00CD6724">
        <w:rPr>
          <w:b/>
          <w:bCs/>
        </w:rPr>
        <w:t>Develop and integrate all missing patterns</w:t>
      </w:r>
      <w:r w:rsidRPr="00CD6724">
        <w:t> into the codebase, ensuring they follow the existing class/method architecture and output a consistent signal format.</w:t>
      </w:r>
    </w:p>
    <w:p w14:paraId="77ED46BA" w14:textId="77777777" w:rsidR="00CD6724" w:rsidRPr="00CD6724" w:rsidRDefault="00CD6724" w:rsidP="00CD6724">
      <w:pPr>
        <w:numPr>
          <w:ilvl w:val="0"/>
          <w:numId w:val="4"/>
        </w:numPr>
        <w:spacing w:line="240" w:lineRule="auto"/>
      </w:pPr>
      <w:r w:rsidRPr="00CD6724">
        <w:rPr>
          <w:b/>
          <w:bCs/>
        </w:rPr>
        <w:t>Institutional-Grade Feature Augmentation:</w:t>
      </w:r>
      <w:r w:rsidRPr="00CD6724">
        <w:t> Refactor the core pattern detection logic to make it not just a detector, but an </w:t>
      </w:r>
      <w:r w:rsidRPr="00CD6724">
        <w:rPr>
          <w:b/>
          <w:bCs/>
        </w:rPr>
        <w:t>analyst</w:t>
      </w:r>
      <w:r w:rsidRPr="00CD6724">
        <w:t>. For each pattern detected, the system must calculate and return a rich metadata object including:</w:t>
      </w:r>
    </w:p>
    <w:p w14:paraId="64BF33C5" w14:textId="73A758E3" w:rsidR="00CD6724" w:rsidRPr="00CD6724" w:rsidRDefault="00CD6724" w:rsidP="00CD6724">
      <w:pPr>
        <w:numPr>
          <w:ilvl w:val="1"/>
          <w:numId w:val="4"/>
        </w:numPr>
        <w:spacing w:line="240" w:lineRule="auto"/>
      </w:pPr>
      <w:r w:rsidRPr="00CD6724">
        <w:rPr>
          <w:b/>
          <w:bCs/>
        </w:rPr>
        <w:t>Volume Confirmation</w:t>
      </w:r>
      <w:r>
        <w:rPr>
          <w:b/>
          <w:bCs/>
        </w:rPr>
        <w:t xml:space="preserve"> Scoring</w:t>
      </w:r>
      <w:r w:rsidRPr="00CD6724">
        <w:rPr>
          <w:b/>
          <w:bCs/>
        </w:rPr>
        <w:t>:</w:t>
      </w:r>
      <w:r w:rsidRPr="00CD6724">
        <w:t> A score (e.g., 0.0 to 1.0) based on how volume during the pattern formation compares to the recent average (e.g., current_volume / n_period_volume_ma). A score &gt;1.2 should reinforce the pattern; &lt;0.8 should weaken it.</w:t>
      </w:r>
    </w:p>
    <w:p w14:paraId="1632037B" w14:textId="77777777" w:rsidR="00CD6724" w:rsidRPr="00CD6724" w:rsidRDefault="00CD6724" w:rsidP="00CD6724">
      <w:pPr>
        <w:numPr>
          <w:ilvl w:val="1"/>
          <w:numId w:val="4"/>
        </w:numPr>
        <w:spacing w:line="240" w:lineRule="auto"/>
      </w:pPr>
      <w:r w:rsidRPr="00CD6724">
        <w:rPr>
          <w:b/>
          <w:bCs/>
        </w:rPr>
        <w:t>Volume-Weighted Price Analysis:</w:t>
      </w:r>
      <w:r w:rsidRPr="00CD6724">
        <w:t> Integrate VWAP or other volume-weighted indicators into the pattern's context. Does the pattern form near a significant VWAP level?</w:t>
      </w:r>
    </w:p>
    <w:p w14:paraId="17BC4347" w14:textId="5FDF621C" w:rsidR="00CD6724" w:rsidRPr="00CD6724" w:rsidRDefault="00CD6724" w:rsidP="00CD6724">
      <w:pPr>
        <w:numPr>
          <w:ilvl w:val="1"/>
          <w:numId w:val="4"/>
        </w:numPr>
        <w:spacing w:line="240" w:lineRule="auto"/>
      </w:pPr>
      <w:r w:rsidRPr="00CD6724">
        <w:rPr>
          <w:b/>
          <w:bCs/>
        </w:rPr>
        <w:t xml:space="preserve">Smart Money </w:t>
      </w:r>
      <w:r>
        <w:rPr>
          <w:b/>
          <w:bCs/>
        </w:rPr>
        <w:t xml:space="preserve">Detection / </w:t>
      </w:r>
      <w:r w:rsidRPr="00CD6724">
        <w:rPr>
          <w:b/>
          <w:bCs/>
        </w:rPr>
        <w:t>Proxy:</w:t>
      </w:r>
      <w:r w:rsidRPr="00CD6724">
        <w:t> Where possible, use existing order book or tick data indicators to assess aggression (e.g., large buy orders at the bid during a bullish pattern formation boosts confidence).</w:t>
      </w:r>
    </w:p>
    <w:p w14:paraId="2C6DBA1C" w14:textId="77777777" w:rsidR="00CD6724" w:rsidRPr="00CD6724" w:rsidRDefault="00CD6724" w:rsidP="00CD6724">
      <w:pPr>
        <w:numPr>
          <w:ilvl w:val="1"/>
          <w:numId w:val="4"/>
        </w:numPr>
        <w:spacing w:line="240" w:lineRule="auto"/>
      </w:pPr>
      <w:r w:rsidRPr="00CD6724">
        <w:rPr>
          <w:b/>
          <w:bCs/>
        </w:rPr>
        <w:t>Adaptive Confidence Scoring:</w:t>
      </w:r>
      <w:r w:rsidRPr="00CD6724">
        <w:t> Replace a static pattern strength with a dynamic score that factors in:</w:t>
      </w:r>
    </w:p>
    <w:p w14:paraId="08898A4F" w14:textId="77777777" w:rsidR="00CD6724" w:rsidRPr="00CD6724" w:rsidRDefault="00CD6724" w:rsidP="00CD6724">
      <w:pPr>
        <w:numPr>
          <w:ilvl w:val="2"/>
          <w:numId w:val="4"/>
        </w:numPr>
        <w:spacing w:line="240" w:lineRule="auto"/>
      </w:pPr>
      <w:r w:rsidRPr="00CD6724">
        <w:t>The "crispness" of the pattern's shape (e.g., how perfectly it matches the ideal).</w:t>
      </w:r>
    </w:p>
    <w:p w14:paraId="1F8BACC7" w14:textId="77777777" w:rsidR="00CD6724" w:rsidRPr="00CD6724" w:rsidRDefault="00CD6724" w:rsidP="00CD6724">
      <w:pPr>
        <w:numPr>
          <w:ilvl w:val="2"/>
          <w:numId w:val="4"/>
        </w:numPr>
        <w:spacing w:line="240" w:lineRule="auto"/>
      </w:pPr>
      <w:r w:rsidRPr="00CD6724">
        <w:t>The volume confirmation score.</w:t>
      </w:r>
    </w:p>
    <w:p w14:paraId="4C700AFC" w14:textId="77777777" w:rsidR="00CD6724" w:rsidRPr="00CD6724" w:rsidRDefault="00CD6724" w:rsidP="00CD6724">
      <w:pPr>
        <w:numPr>
          <w:ilvl w:val="2"/>
          <w:numId w:val="4"/>
        </w:numPr>
        <w:spacing w:line="240" w:lineRule="auto"/>
      </w:pPr>
      <w:r w:rsidRPr="00CD6724">
        <w:rPr>
          <w:b/>
          <w:bCs/>
        </w:rPr>
        <w:t>Market Regime Context:</w:t>
      </w:r>
      <w:r w:rsidRPr="00CD6724">
        <w:t> Adjust confidence based on volatility (e.g., low volatility patterns may be more reliable) and overall trend alignment (e.g., a bullish pattern in an uptrend is a continuation and gets a higher score than in a downtrend). Use existing ATR and trend indicators.</w:t>
      </w:r>
    </w:p>
    <w:p w14:paraId="01624456" w14:textId="77777777" w:rsidR="00CD6724" w:rsidRPr="00CD6724" w:rsidRDefault="00CD6724" w:rsidP="00CD6724">
      <w:pPr>
        <w:numPr>
          <w:ilvl w:val="2"/>
          <w:numId w:val="4"/>
        </w:numPr>
        <w:spacing w:line="240" w:lineRule="auto"/>
      </w:pPr>
      <w:r w:rsidRPr="00CD6724">
        <w:rPr>
          <w:b/>
          <w:bCs/>
        </w:rPr>
        <w:t>Institutional Bias Assessment:</w:t>
      </w:r>
      <w:r w:rsidRPr="00CD6724">
        <w:t> If data is available, analyze Open Interest changes or other derivatives data for confluence.</w:t>
      </w:r>
    </w:p>
    <w:p w14:paraId="31E4421A" w14:textId="77777777" w:rsidR="00CD6724" w:rsidRPr="00CD6724" w:rsidRDefault="00CD6724" w:rsidP="00CD6724">
      <w:pPr>
        <w:numPr>
          <w:ilvl w:val="1"/>
          <w:numId w:val="4"/>
        </w:numPr>
        <w:spacing w:line="240" w:lineRule="auto"/>
      </w:pPr>
      <w:r w:rsidRPr="00CD6724">
        <w:rPr>
          <w:b/>
          <w:bCs/>
        </w:rPr>
        <w:t>Integrated Risk Management Factory:</w:t>
      </w:r>
    </w:p>
    <w:p w14:paraId="1CC8B564" w14:textId="77777777" w:rsidR="00CD6724" w:rsidRPr="00CD6724" w:rsidRDefault="00CD6724" w:rsidP="00CD6724">
      <w:pPr>
        <w:numPr>
          <w:ilvl w:val="2"/>
          <w:numId w:val="4"/>
        </w:numPr>
        <w:spacing w:line="240" w:lineRule="auto"/>
      </w:pPr>
      <w:r w:rsidRPr="00CD6724">
        <w:rPr>
          <w:b/>
          <w:bCs/>
        </w:rPr>
        <w:t>Auto Stop-Loss/Target Calculation:</w:t>
      </w:r>
      <w:r w:rsidRPr="00CD6724">
        <w:t> For each pattern, automatically calculate a logical stop-loss level (e.g., below the low of a hammer) and a primary profit target based on a configurable risk-reward ratio (e.g., 1:2, 1:3).</w:t>
      </w:r>
    </w:p>
    <w:p w14:paraId="5AE3896B" w14:textId="77777777" w:rsidR="00CD6724" w:rsidRPr="00CD6724" w:rsidRDefault="00CD6724" w:rsidP="00CD6724">
      <w:pPr>
        <w:numPr>
          <w:ilvl w:val="2"/>
          <w:numId w:val="4"/>
        </w:numPr>
        <w:spacing w:line="240" w:lineRule="auto"/>
      </w:pPr>
      <w:r w:rsidRPr="00CD6724">
        <w:rPr>
          <w:b/>
          <w:bCs/>
        </w:rPr>
        <w:t>Risk-Adjusted Signal Output:</w:t>
      </w:r>
      <w:r w:rsidRPr="00CD6724">
        <w:t> The final output for a detected pattern must be a tuple or object containing: (pattern_name, base_signal, composite_confidence_score, suggested_stop_loss, suggested_profit_target).</w:t>
      </w:r>
    </w:p>
    <w:p w14:paraId="661BA606" w14:textId="77777777" w:rsidR="00CD6724" w:rsidRPr="00CD6724" w:rsidRDefault="00CD6724" w:rsidP="00CD6724">
      <w:pPr>
        <w:numPr>
          <w:ilvl w:val="0"/>
          <w:numId w:val="4"/>
        </w:numPr>
        <w:spacing w:line="240" w:lineRule="auto"/>
      </w:pPr>
      <w:r w:rsidRPr="00CD6724">
        <w:rPr>
          <w:b/>
          <w:bCs/>
        </w:rPr>
        <w:t>System Integration &amp; Updates:</w:t>
      </w:r>
    </w:p>
    <w:p w14:paraId="4DBD15BC" w14:textId="77777777" w:rsidR="00CD6724" w:rsidRPr="00CD6724" w:rsidRDefault="00CD6724" w:rsidP="00CD6724">
      <w:pPr>
        <w:numPr>
          <w:ilvl w:val="1"/>
          <w:numId w:val="4"/>
        </w:numPr>
        <w:spacing w:line="240" w:lineRule="auto"/>
      </w:pPr>
      <w:r w:rsidRPr="00CD6724">
        <w:rPr>
          <w:b/>
          <w:bCs/>
        </w:rPr>
        <w:t>Update </w:t>
      </w:r>
      <w:r w:rsidRPr="00CD6724">
        <w:t>detect_all_patterns</w:t>
      </w:r>
      <w:r w:rsidRPr="00CD6724">
        <w:rPr>
          <w:b/>
          <w:bCs/>
        </w:rPr>
        <w:t> Method:</w:t>
      </w:r>
      <w:r w:rsidRPr="00CD6724">
        <w:t> Ensure this method returns a dictionary of all detected patterns with their full suite of enhanced metadata, not just a list of pattern names.</w:t>
      </w:r>
    </w:p>
    <w:p w14:paraId="69F7BA2A" w14:textId="77777777" w:rsidR="00CD6724" w:rsidRPr="00CD6724" w:rsidRDefault="00CD6724" w:rsidP="00CD6724">
      <w:pPr>
        <w:numPr>
          <w:ilvl w:val="1"/>
          <w:numId w:val="4"/>
        </w:numPr>
        <w:spacing w:line="240" w:lineRule="auto"/>
      </w:pPr>
      <w:r w:rsidRPr="00CD6724">
        <w:rPr>
          <w:b/>
          <w:bCs/>
        </w:rPr>
        <w:t>Enhance Pattern Reliability Database:</w:t>
      </w:r>
      <w:r w:rsidRPr="00CD6724">
        <w:t> Expand the existing database schema to store the new metadata fields (volume_score, confidence_score, market_regime) alongside each pattern occurrence for future backtesting analysis and machine learning model training.</w:t>
      </w:r>
    </w:p>
    <w:p w14:paraId="5FADDA89" w14:textId="77777777" w:rsidR="00CD6724" w:rsidRPr="00CD6724" w:rsidRDefault="00CD6724" w:rsidP="00CD6724">
      <w:pPr>
        <w:numPr>
          <w:ilvl w:val="1"/>
          <w:numId w:val="4"/>
        </w:numPr>
        <w:spacing w:line="240" w:lineRule="auto"/>
      </w:pPr>
      <w:r w:rsidRPr="00CD6724">
        <w:rPr>
          <w:b/>
          <w:bCs/>
        </w:rPr>
        <w:t>Maintain Code Consistency:</w:t>
      </w:r>
      <w:r w:rsidRPr="00CD6724">
        <w:t> Ensure all new code adheres to the existing project's style, uses the same data structures (e.g., NumPy arrays, Pandas DataFrames), and efficiently leverages existing helper functions and indicator calculations.</w:t>
      </w:r>
    </w:p>
    <w:p w14:paraId="2BA5AE96" w14:textId="77777777" w:rsidR="00CD6724" w:rsidRPr="00CD6724" w:rsidRDefault="00CD6724" w:rsidP="00CD6724">
      <w:pPr>
        <w:spacing w:line="240" w:lineRule="auto"/>
      </w:pPr>
      <w:r w:rsidRPr="00CD6724">
        <w:rPr>
          <w:b/>
          <w:bCs/>
        </w:rPr>
        <w:lastRenderedPageBreak/>
        <w:t>Success Criteria:</w:t>
      </w:r>
      <w:r w:rsidRPr="00CD6724">
        <w:br/>
        <w:t>The enhancement is complete when:</w:t>
      </w:r>
    </w:p>
    <w:p w14:paraId="0E276ACA" w14:textId="77777777" w:rsidR="00CD6724" w:rsidRPr="00CD6724" w:rsidRDefault="00CD6724" w:rsidP="00CD6724">
      <w:pPr>
        <w:numPr>
          <w:ilvl w:val="0"/>
          <w:numId w:val="5"/>
        </w:numPr>
        <w:spacing w:line="240" w:lineRule="auto"/>
      </w:pPr>
      <w:r w:rsidRPr="00CD6724">
        <w:t>The codebase contains a complete library of patterns from the provided sources.</w:t>
      </w:r>
    </w:p>
    <w:p w14:paraId="19388700" w14:textId="77777777" w:rsidR="00CD6724" w:rsidRPr="00CD6724" w:rsidRDefault="00CD6724" w:rsidP="00CD6724">
      <w:pPr>
        <w:numPr>
          <w:ilvl w:val="0"/>
          <w:numId w:val="5"/>
        </w:numPr>
        <w:spacing w:line="240" w:lineRule="auto"/>
      </w:pPr>
      <w:r w:rsidRPr="00CD6724">
        <w:t>The pattern detection system provides a sophisticated, multi-factor confidence score for each pattern.</w:t>
      </w:r>
    </w:p>
    <w:p w14:paraId="289FC6A5" w14:textId="77777777" w:rsidR="00CD6724" w:rsidRPr="00CD6724" w:rsidRDefault="00CD6724" w:rsidP="00CD6724">
      <w:pPr>
        <w:numPr>
          <w:ilvl w:val="0"/>
          <w:numId w:val="5"/>
        </w:numPr>
        <w:spacing w:line="240" w:lineRule="auto"/>
      </w:pPr>
      <w:r w:rsidRPr="00CD6724">
        <w:t>Every pattern signal is accompanied by a logically derived risk management suggestion (stop-loss, take-profit).</w:t>
      </w:r>
    </w:p>
    <w:p w14:paraId="149471E6" w14:textId="77777777" w:rsidR="00CD6724" w:rsidRPr="00CD6724" w:rsidRDefault="00CD6724" w:rsidP="00CD6724">
      <w:pPr>
        <w:numPr>
          <w:ilvl w:val="0"/>
          <w:numId w:val="5"/>
        </w:numPr>
        <w:spacing w:line="240" w:lineRule="auto"/>
      </w:pPr>
      <w:r w:rsidRPr="00CD6724">
        <w:t>The updated detect_all_patterns function provides a unified interface for strategies to access this enhanced information.</w:t>
      </w:r>
    </w:p>
    <w:p w14:paraId="1DE242BF" w14:textId="77777777" w:rsidR="00CD6724" w:rsidRPr="00CD6724" w:rsidRDefault="00CD6724" w:rsidP="00CD6724">
      <w:pPr>
        <w:numPr>
          <w:ilvl w:val="0"/>
          <w:numId w:val="5"/>
        </w:numPr>
        <w:spacing w:line="240" w:lineRule="auto"/>
      </w:pPr>
      <w:r w:rsidRPr="00CD6724">
        <w:t>The system's performance can be more accurately judged based on confidence thresholds (e.g., only taking signals with a confidence score &gt; 0.7)</w:t>
      </w:r>
    </w:p>
    <w:p w14:paraId="447477C0" w14:textId="5BF270F3" w:rsidR="007D1DC5" w:rsidRPr="001D2CC3" w:rsidRDefault="007D1DC5" w:rsidP="007D1DC5">
      <w:pPr>
        <w:spacing w:line="240" w:lineRule="auto"/>
        <w:rPr>
          <w:rFonts w:eastAsia="Times New Roman" w:cs="Segoe UI"/>
          <w:color w:val="000000" w:themeColor="text1"/>
          <w:kern w:val="0"/>
          <w:lang w:eastAsia="en-GB"/>
          <w14:ligatures w14:val="none"/>
        </w:rPr>
      </w:pPr>
    </w:p>
    <w:p w14:paraId="4AF0DDDA" w14:textId="6090711D" w:rsidR="007D1DC5" w:rsidRPr="001D2CC3" w:rsidRDefault="007D1DC5" w:rsidP="007D1DC5">
      <w:pPr>
        <w:spacing w:line="240" w:lineRule="auto"/>
      </w:pPr>
    </w:p>
    <w:p w14:paraId="594EA304" w14:textId="77777777" w:rsidR="00B008B1" w:rsidRPr="00B008B1" w:rsidRDefault="00B008B1" w:rsidP="00B008B1">
      <w:pPr>
        <w:spacing w:line="240" w:lineRule="auto"/>
        <w:rPr>
          <w:b/>
          <w:bCs/>
        </w:rPr>
      </w:pPr>
      <w:r w:rsidRPr="00B008B1">
        <w:rPr>
          <w:b/>
          <w:bCs/>
        </w:rPr>
        <w:t>Comprehensive List of Candlestick Patterns</w:t>
      </w:r>
    </w:p>
    <w:p w14:paraId="38D0BBAD" w14:textId="5D4BF7E8" w:rsidR="00B008B1" w:rsidRPr="00B008B1" w:rsidRDefault="00B008B1" w:rsidP="00B008B1">
      <w:pPr>
        <w:spacing w:line="240" w:lineRule="auto"/>
      </w:pPr>
      <w:r w:rsidRPr="00B008B1">
        <w:t>Candlestick patterns are categorized into </w:t>
      </w:r>
      <w:r w:rsidRPr="00B008B1">
        <w:rPr>
          <w:b/>
          <w:bCs/>
        </w:rPr>
        <w:t>bullish reversal</w:t>
      </w:r>
      <w:r w:rsidRPr="00B008B1">
        <w:t>, </w:t>
      </w:r>
      <w:r w:rsidRPr="00B008B1">
        <w:rPr>
          <w:b/>
          <w:bCs/>
        </w:rPr>
        <w:t>bearish reversal</w:t>
      </w:r>
      <w:r w:rsidRPr="00B008B1">
        <w:t>, </w:t>
      </w:r>
      <w:r w:rsidRPr="00B008B1">
        <w:rPr>
          <w:b/>
          <w:bCs/>
        </w:rPr>
        <w:t>continuation</w:t>
      </w:r>
      <w:r w:rsidRPr="00B008B1">
        <w:t>, and </w:t>
      </w:r>
      <w:r w:rsidRPr="00B008B1">
        <w:rPr>
          <w:b/>
          <w:bCs/>
        </w:rPr>
        <w:t>indecision/neutral</w:t>
      </w:r>
      <w:r w:rsidRPr="00B008B1">
        <w:t> patterns. Below is a detailed list compiled from multiple sources.</w:t>
      </w:r>
    </w:p>
    <w:p w14:paraId="3ABCB2EA" w14:textId="46726FAC" w:rsidR="00B008B1" w:rsidRPr="00B008B1" w:rsidRDefault="00B008B1" w:rsidP="00B008B1">
      <w:pPr>
        <w:spacing w:line="240" w:lineRule="auto"/>
      </w:pPr>
    </w:p>
    <w:p w14:paraId="74289764" w14:textId="2640F164" w:rsidR="00B008B1" w:rsidRPr="00B008B1" w:rsidRDefault="00B008B1" w:rsidP="00B008B1">
      <w:pPr>
        <w:spacing w:line="240" w:lineRule="auto"/>
        <w:rPr>
          <w:b/>
          <w:bCs/>
        </w:rPr>
      </w:pPr>
      <w:r w:rsidRPr="00B008B1">
        <w:rPr>
          <w:b/>
          <w:bCs/>
        </w:rPr>
        <w:t>Bullish Reversal Patterns</w:t>
      </w:r>
    </w:p>
    <w:p w14:paraId="5444D61B" w14:textId="77777777" w:rsidR="00B008B1" w:rsidRPr="00B008B1" w:rsidRDefault="00B008B1" w:rsidP="00B008B1">
      <w:pPr>
        <w:spacing w:line="240" w:lineRule="auto"/>
      </w:pPr>
      <w:r w:rsidRPr="00B008B1">
        <w:t>These patterns signal a potential upward price movement after a downtrend.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599"/>
        <w:gridCol w:w="3075"/>
        <w:gridCol w:w="1977"/>
      </w:tblGrid>
      <w:tr w:rsidR="00B008B1" w:rsidRPr="00B008B1" w14:paraId="72C53A78" w14:textId="77777777" w:rsidTr="00B008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6B088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Pattern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F52BC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5BD8F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Trading Rules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5C076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Backtest Insights</w:t>
            </w:r>
          </w:p>
        </w:tc>
      </w:tr>
      <w:tr w:rsidR="00B008B1" w:rsidRPr="00B008B1" w14:paraId="23858859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0F200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Hammer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0ACC4" w14:textId="77777777" w:rsidR="00B008B1" w:rsidRPr="00B008B1" w:rsidRDefault="00B008B1" w:rsidP="00B008B1">
            <w:pPr>
              <w:spacing w:line="240" w:lineRule="auto"/>
            </w:pPr>
            <w:r w:rsidRPr="00B008B1">
              <w:t>Small body with a long lower wick (≥2x body) and little to no upper wick. Appears after a downtrend.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0889C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After confirmation (e.g., next candle closing above Hammer's close).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low of the Hammer. </w:t>
            </w:r>
            <w:r w:rsidRPr="00B008B1">
              <w:rPr>
                <w:b/>
                <w:bCs/>
              </w:rPr>
              <w:t>Target</w:t>
            </w:r>
            <w:r w:rsidRPr="00B008B1">
              <w:t>: Based on resistance or 1:2 risk-reward.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5A55C" w14:textId="77777777" w:rsidR="00B008B1" w:rsidRPr="00B008B1" w:rsidRDefault="00B008B1" w:rsidP="00B008B1">
            <w:pPr>
              <w:spacing w:line="240" w:lineRule="auto"/>
            </w:pPr>
            <w:r w:rsidRPr="00B008B1">
              <w:t>Success rate ~60–70% with confirmation .</w:t>
            </w:r>
          </w:p>
        </w:tc>
      </w:tr>
      <w:tr w:rsidR="00B008B1" w:rsidRPr="00B008B1" w14:paraId="29EDDCE9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C9493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Inverted Hammer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CA7DD" w14:textId="77777777" w:rsidR="00B008B1" w:rsidRPr="00B008B1" w:rsidRDefault="00B008B1" w:rsidP="00B008B1">
            <w:pPr>
              <w:spacing w:line="240" w:lineRule="auto"/>
            </w:pPr>
            <w:r w:rsidRPr="00B008B1">
              <w:t>Similar to Hammer but with a long upper wick and small lower wick.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0A8AC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After confirmation (e.g., next candle closing higher).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low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38ABA" w14:textId="77777777" w:rsidR="00B008B1" w:rsidRPr="00B008B1" w:rsidRDefault="00B008B1" w:rsidP="00B008B1">
            <w:pPr>
              <w:spacing w:line="240" w:lineRule="auto"/>
            </w:pPr>
            <w:r w:rsidRPr="00B008B1">
              <w:t>Success rate ~67% .</w:t>
            </w:r>
          </w:p>
        </w:tc>
      </w:tr>
      <w:tr w:rsidR="00B008B1" w:rsidRPr="00B008B1" w14:paraId="4E0C6B57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09A3B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Bullish Engulfing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99D21" w14:textId="77777777" w:rsidR="00B008B1" w:rsidRPr="00B008B1" w:rsidRDefault="00B008B1" w:rsidP="00B008B1">
            <w:pPr>
              <w:spacing w:line="240" w:lineRule="auto"/>
            </w:pPr>
            <w:r w:rsidRPr="00B008B1">
              <w:t>Two-candle pattern. A small bearish candle is followed by a larger bullish candle that completely engulfs the prior candle.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DD0B6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At the close of the engulfing candle.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low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C81CE" w14:textId="77777777" w:rsidR="00B008B1" w:rsidRPr="00B008B1" w:rsidRDefault="00B008B1" w:rsidP="00B008B1">
            <w:pPr>
              <w:spacing w:line="240" w:lineRule="auto"/>
            </w:pPr>
            <w:r w:rsidRPr="00B008B1">
              <w:t>Success rate ~62% . Reliable in downtrends .</w:t>
            </w:r>
          </w:p>
        </w:tc>
      </w:tr>
      <w:tr w:rsidR="00B008B1" w:rsidRPr="00B008B1" w14:paraId="76E93344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ED417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Piercing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B52AC" w14:textId="77777777" w:rsidR="00B008B1" w:rsidRPr="00B008B1" w:rsidRDefault="00B008B1" w:rsidP="00B008B1">
            <w:pPr>
              <w:spacing w:line="240" w:lineRule="auto"/>
            </w:pPr>
            <w:r w:rsidRPr="00B008B1">
              <w:t>Two-candle pattern. A bearish candle is followed by a bullish candle that opens below the prior low but closes above its midpoint.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F3B92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At the close of the bullish candle.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low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D1485" w14:textId="77777777" w:rsidR="00B008B1" w:rsidRPr="00B008B1" w:rsidRDefault="00B008B1" w:rsidP="00B008B1">
            <w:pPr>
              <w:spacing w:line="240" w:lineRule="auto"/>
            </w:pPr>
            <w:r w:rsidRPr="00B008B1">
              <w:t>Success rate ~64% .</w:t>
            </w:r>
          </w:p>
        </w:tc>
      </w:tr>
      <w:tr w:rsidR="00B008B1" w:rsidRPr="00B008B1" w14:paraId="0835E373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0BFB2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Morning 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70393" w14:textId="77777777" w:rsidR="00B008B1" w:rsidRPr="00B008B1" w:rsidRDefault="00B008B1" w:rsidP="00B008B1">
            <w:pPr>
              <w:spacing w:line="240" w:lineRule="auto"/>
            </w:pPr>
            <w:r w:rsidRPr="00B008B1">
              <w:t>Three-candle pattern: long bearish candle, small-bodied candle (e.g., Doji), and a long bullish candle closing above the first candle’s midpoint.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11E9C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After the third candle closes.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low of the small-bodied candle.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FF20E" w14:textId="77777777" w:rsidR="00B008B1" w:rsidRPr="00B008B1" w:rsidRDefault="00B008B1" w:rsidP="00B008B1">
            <w:pPr>
              <w:spacing w:line="240" w:lineRule="auto"/>
            </w:pPr>
            <w:r w:rsidRPr="00B008B1">
              <w:t>Success rate ~78% . Highly reliable at support levels .</w:t>
            </w:r>
          </w:p>
        </w:tc>
      </w:tr>
      <w:tr w:rsidR="00B008B1" w:rsidRPr="00B008B1" w14:paraId="76512525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35685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Three White Soldiers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AF871" w14:textId="77777777" w:rsidR="00B008B1" w:rsidRPr="00B008B1" w:rsidRDefault="00B008B1" w:rsidP="00B008B1">
            <w:pPr>
              <w:spacing w:line="240" w:lineRule="auto"/>
            </w:pPr>
            <w:r w:rsidRPr="00B008B1">
              <w:t>Three consecutive long bullish candles with small wicks.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9F5DE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On breakout above the pattern.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low of the first candle.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A385E" w14:textId="77777777" w:rsidR="00B008B1" w:rsidRPr="00B008B1" w:rsidRDefault="00B008B1" w:rsidP="00B008B1">
            <w:pPr>
              <w:spacing w:line="240" w:lineRule="auto"/>
            </w:pPr>
            <w:r w:rsidRPr="00B008B1">
              <w:t>Success rate ~84% . Indicates strong buying pressure .</w:t>
            </w:r>
          </w:p>
        </w:tc>
      </w:tr>
      <w:tr w:rsidR="00B008B1" w:rsidRPr="00B008B1" w14:paraId="43FC2EEF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AE2B8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Bullish Harami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88470" w14:textId="77777777" w:rsidR="00B008B1" w:rsidRPr="00B008B1" w:rsidRDefault="00B008B1" w:rsidP="00B008B1">
            <w:pPr>
              <w:spacing w:line="240" w:lineRule="auto"/>
            </w:pPr>
            <w:r w:rsidRPr="00B008B1">
              <w:t>Two-candle pattern. A large bearish candle is followed by a small bullish candle contained within its range.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D7D20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After confirmation (e.g., next candle breaking above Harami high).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low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6168F" w14:textId="77777777" w:rsidR="00B008B1" w:rsidRPr="00B008B1" w:rsidRDefault="00B008B1" w:rsidP="00B008B1">
            <w:pPr>
              <w:spacing w:line="240" w:lineRule="auto"/>
            </w:pPr>
            <w:r w:rsidRPr="00B008B1">
              <w:t>Success rate ~53% . Less reliable; requires context .</w:t>
            </w:r>
          </w:p>
        </w:tc>
      </w:tr>
      <w:tr w:rsidR="00B008B1" w:rsidRPr="00B008B1" w14:paraId="089F328D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16F80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Tweezer Bottom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F51D3" w14:textId="77777777" w:rsidR="00B008B1" w:rsidRPr="00B008B1" w:rsidRDefault="00B008B1" w:rsidP="00B008B1">
            <w:pPr>
              <w:spacing w:line="240" w:lineRule="auto"/>
            </w:pPr>
            <w:r w:rsidRPr="00B008B1">
              <w:t>Two or more candles with identical lows, forming a support level.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2DAB3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After the second candle confirms support.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support level.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CF711" w14:textId="77777777" w:rsidR="00B008B1" w:rsidRPr="00B008B1" w:rsidRDefault="00B008B1" w:rsidP="00B008B1">
            <w:pPr>
              <w:spacing w:line="240" w:lineRule="auto"/>
            </w:pPr>
            <w:r w:rsidRPr="00B008B1">
              <w:t>Success rate ~56% .</w:t>
            </w:r>
          </w:p>
        </w:tc>
      </w:tr>
      <w:tr w:rsidR="00B008B1" w:rsidRPr="00B008B1" w14:paraId="571D9DD0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309DC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Bullish Abandoned Baby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E376F" w14:textId="77777777" w:rsidR="00B008B1" w:rsidRPr="00B008B1" w:rsidRDefault="00B008B1" w:rsidP="00B008B1">
            <w:pPr>
              <w:spacing w:line="240" w:lineRule="auto"/>
            </w:pPr>
            <w:r w:rsidRPr="00B008B1">
              <w:t>Three-candle pattern: large bearish candle, Doji gapping down, and a large bullish candle gapping up.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15020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After the third candle closes.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Doji's low.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BBB4F" w14:textId="77777777" w:rsidR="00B008B1" w:rsidRPr="00B008B1" w:rsidRDefault="00B008B1" w:rsidP="00B008B1">
            <w:pPr>
              <w:spacing w:line="240" w:lineRule="auto"/>
            </w:pPr>
            <w:r w:rsidRPr="00B008B1">
              <w:t>Rare but high reliability; requires gap confirmation .</w:t>
            </w:r>
          </w:p>
        </w:tc>
      </w:tr>
      <w:tr w:rsidR="00B008B1" w:rsidRPr="00B008B1" w14:paraId="3D90DCC9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C25C8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Three Inside 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22EBD" w14:textId="77777777" w:rsidR="00B008B1" w:rsidRPr="00B008B1" w:rsidRDefault="00B008B1" w:rsidP="00B008B1">
            <w:pPr>
              <w:spacing w:line="240" w:lineRule="auto"/>
            </w:pPr>
            <w:r w:rsidRPr="00B008B1">
              <w:t>Three-candle pattern: bearish candle, bullish candle closing above the first candle’s midpoint, and another bullish candle closing above the first candle’s open.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7F4A1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After the third candle closes.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low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0BAF3" w14:textId="77777777" w:rsidR="00B008B1" w:rsidRPr="00B008B1" w:rsidRDefault="00B008B1" w:rsidP="00B008B1">
            <w:pPr>
              <w:spacing w:line="240" w:lineRule="auto"/>
            </w:pPr>
            <w:r w:rsidRPr="00B008B1">
              <w:t>Success rate ~65% .</w:t>
            </w:r>
          </w:p>
        </w:tc>
      </w:tr>
      <w:tr w:rsidR="00B008B1" w:rsidRPr="00B008B1" w14:paraId="682E4D3B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2E30F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Bullish Hikkake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DA0B3" w14:textId="77777777" w:rsidR="00B008B1" w:rsidRPr="00B008B1" w:rsidRDefault="00B008B1" w:rsidP="00B008B1">
            <w:pPr>
              <w:spacing w:line="240" w:lineRule="auto"/>
            </w:pPr>
            <w:r w:rsidRPr="00B008B1">
              <w:t>False downward breakout of an inside bar followed by a breakout above the inside bar’s high.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ABC62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On breakout above the inside bar’s high.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pattern low.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9CEC6" w14:textId="77777777" w:rsidR="00B008B1" w:rsidRPr="00B008B1" w:rsidRDefault="00B008B1" w:rsidP="00B008B1">
            <w:pPr>
              <w:spacing w:line="240" w:lineRule="auto"/>
            </w:pPr>
            <w:r w:rsidRPr="00B008B1">
              <w:t>Requires breakout confirmation; moderate reliability .</w:t>
            </w:r>
          </w:p>
        </w:tc>
      </w:tr>
    </w:tbl>
    <w:p w14:paraId="5355BF54" w14:textId="77777777" w:rsidR="00B008B1" w:rsidRPr="00B008B1" w:rsidRDefault="00000000" w:rsidP="00B008B1">
      <w:pPr>
        <w:spacing w:line="240" w:lineRule="auto"/>
      </w:pPr>
      <w:r>
        <w:pict w14:anchorId="7A65A0FD">
          <v:rect id="_x0000_i1025" style="width:0;height:.75pt" o:hralign="center" o:hrstd="t" o:hrnoshade="t" o:hr="t" fillcolor="#f9fafb" stroked="f"/>
        </w:pict>
      </w:r>
    </w:p>
    <w:p w14:paraId="1B99CCC3" w14:textId="6E326C58" w:rsidR="00B008B1" w:rsidRPr="00B008B1" w:rsidRDefault="00B008B1" w:rsidP="00B008B1">
      <w:pPr>
        <w:spacing w:line="240" w:lineRule="auto"/>
        <w:rPr>
          <w:b/>
          <w:bCs/>
        </w:rPr>
      </w:pPr>
      <w:r w:rsidRPr="00B008B1">
        <w:rPr>
          <w:b/>
          <w:bCs/>
        </w:rPr>
        <w:t>Bearish Reversal Patterns</w:t>
      </w:r>
    </w:p>
    <w:p w14:paraId="7651271C" w14:textId="77777777" w:rsidR="00B008B1" w:rsidRPr="00B008B1" w:rsidRDefault="00B008B1" w:rsidP="00B008B1">
      <w:pPr>
        <w:spacing w:line="240" w:lineRule="auto"/>
      </w:pPr>
      <w:r w:rsidRPr="00B008B1">
        <w:t>These patterns indicate a potential downward price movement after an uptrend.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712"/>
        <w:gridCol w:w="2939"/>
        <w:gridCol w:w="1985"/>
      </w:tblGrid>
      <w:tr w:rsidR="00B008B1" w:rsidRPr="00B008B1" w14:paraId="6003DEBE" w14:textId="77777777" w:rsidTr="00B008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647F2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Pattern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2E29B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C5063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Trading Rules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DE60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Backtest Insights</w:t>
            </w:r>
          </w:p>
        </w:tc>
      </w:tr>
      <w:tr w:rsidR="00B008B1" w:rsidRPr="00B008B1" w14:paraId="2DAC4241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4FF03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Shooting 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7BD59" w14:textId="77777777" w:rsidR="00B008B1" w:rsidRPr="00B008B1" w:rsidRDefault="00B008B1" w:rsidP="00B008B1">
            <w:pPr>
              <w:spacing w:line="240" w:lineRule="auto"/>
            </w:pPr>
            <w:r w:rsidRPr="00B008B1">
              <w:t>Small body with a long upper wick and little to no lower wick. Appears after an uptrend.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8066F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At the close of the Shooting Star or next candle confirmation.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 the high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B709F" w14:textId="77777777" w:rsidR="00B008B1" w:rsidRPr="00B008B1" w:rsidRDefault="00B008B1" w:rsidP="00B008B1">
            <w:pPr>
              <w:spacing w:line="240" w:lineRule="auto"/>
            </w:pPr>
            <w:r w:rsidRPr="00B008B1">
              <w:t>Success rate ~50–60% with confirmation .</w:t>
            </w:r>
          </w:p>
        </w:tc>
      </w:tr>
      <w:tr w:rsidR="00B008B1" w:rsidRPr="00B008B1" w14:paraId="7BD83DEB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68953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Hanging 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EFED9" w14:textId="77777777" w:rsidR="00B008B1" w:rsidRPr="00B008B1" w:rsidRDefault="00B008B1" w:rsidP="00B008B1">
            <w:pPr>
              <w:spacing w:line="240" w:lineRule="auto"/>
            </w:pPr>
            <w:r w:rsidRPr="00B008B1">
              <w:t>Similar to Hammer but appears after an uptrend. Small body with a long lower wick.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383C7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After confirmation (e.g., next candle closing lower).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 the high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344ED" w14:textId="77777777" w:rsidR="00B008B1" w:rsidRPr="00B008B1" w:rsidRDefault="00B008B1" w:rsidP="00B008B1">
            <w:pPr>
              <w:spacing w:line="240" w:lineRule="auto"/>
            </w:pPr>
            <w:r w:rsidRPr="00B008B1">
              <w:t>Requires trend context; moderate reliability .</w:t>
            </w:r>
          </w:p>
        </w:tc>
      </w:tr>
      <w:tr w:rsidR="00B008B1" w:rsidRPr="00B008B1" w14:paraId="65BA3936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C4A19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Bearish Engulfing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35FF3" w14:textId="77777777" w:rsidR="00B008B1" w:rsidRPr="00B008B1" w:rsidRDefault="00B008B1" w:rsidP="00B008B1">
            <w:pPr>
              <w:spacing w:line="240" w:lineRule="auto"/>
            </w:pPr>
            <w:r w:rsidRPr="00B008B1">
              <w:t>Two-candle pattern. A small bullish candle is followed by a larger bearish candle that engulfs the prior candle.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4AFF8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At the close of the engulfing candle.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 the high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F6389" w14:textId="77777777" w:rsidR="00B008B1" w:rsidRPr="00B008B1" w:rsidRDefault="00B008B1" w:rsidP="00B008B1">
            <w:pPr>
              <w:spacing w:line="240" w:lineRule="auto"/>
            </w:pPr>
            <w:r w:rsidRPr="00B008B1">
              <w:t>Similar reliability to Bullish Engulfing .</w:t>
            </w:r>
          </w:p>
        </w:tc>
      </w:tr>
      <w:tr w:rsidR="00B008B1" w:rsidRPr="00B008B1" w14:paraId="3A9DEB80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1C088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Evening 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3FB2B" w14:textId="77777777" w:rsidR="00B008B1" w:rsidRPr="00B008B1" w:rsidRDefault="00B008B1" w:rsidP="00B008B1">
            <w:pPr>
              <w:spacing w:line="240" w:lineRule="auto"/>
            </w:pPr>
            <w:r w:rsidRPr="00B008B1">
              <w:t>Three-candle pattern: long bullish candle, small-bodied candle, and a long bearish candle closing below the first candle’s midpoint.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791B0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After the third candle closes.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 the high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CEA86" w14:textId="77777777" w:rsidR="00B008B1" w:rsidRPr="00B008B1" w:rsidRDefault="00B008B1" w:rsidP="00B008B1">
            <w:pPr>
              <w:spacing w:line="240" w:lineRule="auto"/>
            </w:pPr>
            <w:r w:rsidRPr="00B008B1">
              <w:t>High reliability at resistance levels .</w:t>
            </w:r>
          </w:p>
        </w:tc>
      </w:tr>
      <w:tr w:rsidR="00B008B1" w:rsidRPr="00B008B1" w14:paraId="6AD7C966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058A7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Three Black Crows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5DFA1" w14:textId="77777777" w:rsidR="00B008B1" w:rsidRPr="00B008B1" w:rsidRDefault="00B008B1" w:rsidP="00B008B1">
            <w:pPr>
              <w:spacing w:line="240" w:lineRule="auto"/>
            </w:pPr>
            <w:r w:rsidRPr="00B008B1">
              <w:t>Three consecutive long bearish candles with small wicks.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0D89C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On breakout below the pattern.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 the high of the first candle.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2D08F" w14:textId="77777777" w:rsidR="00B008B1" w:rsidRPr="00B008B1" w:rsidRDefault="00B008B1" w:rsidP="00B008B1">
            <w:pPr>
              <w:spacing w:line="240" w:lineRule="auto"/>
            </w:pPr>
            <w:r w:rsidRPr="00B008B1">
              <w:t>Indicates strong selling pressure .</w:t>
            </w:r>
          </w:p>
        </w:tc>
      </w:tr>
      <w:tr w:rsidR="00B008B1" w:rsidRPr="00B008B1" w14:paraId="671FEF45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64AE2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Dark Cloud Cover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3B19E" w14:textId="77777777" w:rsidR="00B008B1" w:rsidRPr="00B008B1" w:rsidRDefault="00B008B1" w:rsidP="00B008B1">
            <w:pPr>
              <w:spacing w:line="240" w:lineRule="auto"/>
            </w:pPr>
            <w:r w:rsidRPr="00B008B1">
              <w:t>Two-candle pattern. A bullish candle is followed by a bearish candle that opens above the prior high but closes below its midpoint.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1DB6E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At the close of the bearish candle.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 the high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BED6A" w14:textId="77777777" w:rsidR="00B008B1" w:rsidRPr="00B008B1" w:rsidRDefault="00B008B1" w:rsidP="00B008B1">
            <w:pPr>
              <w:spacing w:line="240" w:lineRule="auto"/>
            </w:pPr>
            <w:r w:rsidRPr="00B008B1">
              <w:t>Often used with volume analysis .</w:t>
            </w:r>
          </w:p>
        </w:tc>
      </w:tr>
      <w:tr w:rsidR="00B008B1" w:rsidRPr="00B008B1" w14:paraId="2C364207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B1C42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Bearish Harami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7E2EC" w14:textId="77777777" w:rsidR="00B008B1" w:rsidRPr="00B008B1" w:rsidRDefault="00B008B1" w:rsidP="00B008B1">
            <w:pPr>
              <w:spacing w:line="240" w:lineRule="auto"/>
            </w:pPr>
            <w:r w:rsidRPr="00B008B1">
              <w:t>Two-candle pattern. A large bullish candle is followed by a small bearish candle contained within its range.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9547F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After confirmation (e.g., next candle breaking below Harami low).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 the high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B6108" w14:textId="77777777" w:rsidR="00B008B1" w:rsidRPr="00B008B1" w:rsidRDefault="00B008B1" w:rsidP="00B008B1">
            <w:pPr>
              <w:spacing w:line="240" w:lineRule="auto"/>
            </w:pPr>
            <w:r w:rsidRPr="00B008B1">
              <w:t>Low reliability; requires context .</w:t>
            </w:r>
          </w:p>
        </w:tc>
      </w:tr>
      <w:tr w:rsidR="00B008B1" w:rsidRPr="00B008B1" w14:paraId="2773AA76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FE361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Tweezer 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2DC1B" w14:textId="77777777" w:rsidR="00B008B1" w:rsidRPr="00B008B1" w:rsidRDefault="00B008B1" w:rsidP="00B008B1">
            <w:pPr>
              <w:spacing w:line="240" w:lineRule="auto"/>
            </w:pPr>
            <w:r w:rsidRPr="00B008B1">
              <w:t>Two or more candles with identical highs, forming a resistance level.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29F73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After the second candle confirms resistance.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 the resistance level.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BB5A0" w14:textId="77777777" w:rsidR="00B008B1" w:rsidRPr="00B008B1" w:rsidRDefault="00B008B1" w:rsidP="00B008B1">
            <w:pPr>
              <w:spacing w:line="240" w:lineRule="auto"/>
            </w:pPr>
            <w:r w:rsidRPr="00B008B1">
              <w:t>Moderate reliability .</w:t>
            </w:r>
          </w:p>
        </w:tc>
      </w:tr>
      <w:tr w:rsidR="00B008B1" w:rsidRPr="00B008B1" w14:paraId="1AC02AD9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F3847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Bearish Abandoned Baby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EB33E" w14:textId="77777777" w:rsidR="00B008B1" w:rsidRPr="00B008B1" w:rsidRDefault="00B008B1" w:rsidP="00B008B1">
            <w:pPr>
              <w:spacing w:line="240" w:lineRule="auto"/>
            </w:pPr>
            <w:r w:rsidRPr="00B008B1">
              <w:t>Three-candle pattern: large bullish candle, Doji gapping up, and a large bearish candle gapping down.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F14E1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After the third candle closes.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 the Doji's high.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10741" w14:textId="77777777" w:rsidR="00B008B1" w:rsidRPr="00B008B1" w:rsidRDefault="00B008B1" w:rsidP="00B008B1">
            <w:pPr>
              <w:spacing w:line="240" w:lineRule="auto"/>
            </w:pPr>
            <w:r w:rsidRPr="00B008B1">
              <w:t>Rare but high reliability; requires gap confirmation .</w:t>
            </w:r>
          </w:p>
        </w:tc>
      </w:tr>
      <w:tr w:rsidR="00B008B1" w:rsidRPr="00B008B1" w14:paraId="461E4FEB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87F54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Three Inside 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991B4" w14:textId="77777777" w:rsidR="00B008B1" w:rsidRPr="00B008B1" w:rsidRDefault="00B008B1" w:rsidP="00B008B1">
            <w:pPr>
              <w:spacing w:line="240" w:lineRule="auto"/>
            </w:pPr>
            <w:r w:rsidRPr="00B008B1">
              <w:t>Three-candle pattern: bullish candle, bearish candle closing below the first candle’s midpoint, and another bearish candle closing below the first candle’s open.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79E93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After the third candle closes.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 the high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54BB" w14:textId="77777777" w:rsidR="00B008B1" w:rsidRPr="00B008B1" w:rsidRDefault="00B008B1" w:rsidP="00B008B1">
            <w:pPr>
              <w:spacing w:line="240" w:lineRule="auto"/>
            </w:pPr>
            <w:r w:rsidRPr="00B008B1">
              <w:t>Moderate reliability .</w:t>
            </w:r>
          </w:p>
        </w:tc>
      </w:tr>
    </w:tbl>
    <w:p w14:paraId="13ECB6E0" w14:textId="77777777" w:rsidR="00B008B1" w:rsidRPr="00B008B1" w:rsidRDefault="00000000" w:rsidP="00B008B1">
      <w:pPr>
        <w:spacing w:line="240" w:lineRule="auto"/>
      </w:pPr>
      <w:r>
        <w:pict w14:anchorId="27DDF822">
          <v:rect id="_x0000_i1026" style="width:0;height:.75pt" o:hralign="center" o:hrstd="t" o:hrnoshade="t" o:hr="t" fillcolor="#f9fafb" stroked="f"/>
        </w:pict>
      </w:r>
    </w:p>
    <w:p w14:paraId="7B30744E" w14:textId="78E59A21" w:rsidR="00B008B1" w:rsidRPr="00B008B1" w:rsidRDefault="00B008B1" w:rsidP="00B008B1">
      <w:pPr>
        <w:spacing w:line="240" w:lineRule="auto"/>
        <w:rPr>
          <w:b/>
          <w:bCs/>
        </w:rPr>
      </w:pPr>
      <w:r w:rsidRPr="00B008B1">
        <w:rPr>
          <w:b/>
          <w:bCs/>
        </w:rPr>
        <w:t>Continuation Patterns</w:t>
      </w:r>
    </w:p>
    <w:p w14:paraId="0CEAD8BD" w14:textId="77777777" w:rsidR="00B008B1" w:rsidRPr="00B008B1" w:rsidRDefault="00B008B1" w:rsidP="00B008B1">
      <w:pPr>
        <w:spacing w:line="240" w:lineRule="auto"/>
      </w:pPr>
      <w:r w:rsidRPr="00B008B1">
        <w:t>These patterns suggest the existing trend will resume after a pause.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377"/>
        <w:gridCol w:w="2623"/>
        <w:gridCol w:w="2295"/>
      </w:tblGrid>
      <w:tr w:rsidR="00B008B1" w:rsidRPr="00B008B1" w14:paraId="23A38AE5" w14:textId="77777777" w:rsidTr="00B008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97CA4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Pattern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F58F9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5278A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Trading Rules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AC63A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Backtest Insights</w:t>
            </w:r>
          </w:p>
        </w:tc>
      </w:tr>
      <w:tr w:rsidR="00B008B1" w:rsidRPr="00B008B1" w14:paraId="1FBABA42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43547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Rising Three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CC694" w14:textId="77777777" w:rsidR="00B008B1" w:rsidRPr="00B008B1" w:rsidRDefault="00B008B1" w:rsidP="00B008B1">
            <w:pPr>
              <w:spacing w:line="240" w:lineRule="auto"/>
            </w:pPr>
            <w:r w:rsidRPr="00B008B1">
              <w:t>Bullish trend continuation. A long bullish candle is followed by three small bearish candles within its range, and then another bullish candle.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AD0D0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On breakout above the consolidation.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low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AC7B" w14:textId="77777777" w:rsidR="00B008B1" w:rsidRPr="00B008B1" w:rsidRDefault="00B008B1" w:rsidP="00B008B1">
            <w:pPr>
              <w:spacing w:line="240" w:lineRule="auto"/>
            </w:pPr>
            <w:r w:rsidRPr="00B008B1">
              <w:t>Reliable in uptrends .</w:t>
            </w:r>
          </w:p>
        </w:tc>
      </w:tr>
      <w:tr w:rsidR="00B008B1" w:rsidRPr="00B008B1" w14:paraId="3FF07EE1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84C11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Falling Three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B1D10" w14:textId="77777777" w:rsidR="00B008B1" w:rsidRPr="00B008B1" w:rsidRDefault="00B008B1" w:rsidP="00B008B1">
            <w:pPr>
              <w:spacing w:line="240" w:lineRule="auto"/>
            </w:pPr>
            <w:r w:rsidRPr="00B008B1">
              <w:t>Bearish trend continuation. A long bearish candle is followed by three small bullish candles within its range, and then another bearish candle.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6D670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On breakout below the consolidation.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 the high of the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D688C" w14:textId="77777777" w:rsidR="00B008B1" w:rsidRPr="00B008B1" w:rsidRDefault="00B008B1" w:rsidP="00B008B1">
            <w:pPr>
              <w:spacing w:line="240" w:lineRule="auto"/>
            </w:pPr>
            <w:r w:rsidRPr="00B008B1">
              <w:t>Effective in downtrends .</w:t>
            </w:r>
          </w:p>
        </w:tc>
      </w:tr>
      <w:tr w:rsidR="00B008B1" w:rsidRPr="00B008B1" w14:paraId="27DE7608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0442D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Bullish/Bearish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41BEF" w14:textId="77777777" w:rsidR="00B008B1" w:rsidRPr="00B008B1" w:rsidRDefault="00B008B1" w:rsidP="00B008B1">
            <w:pPr>
              <w:spacing w:line="240" w:lineRule="auto"/>
            </w:pPr>
            <w:r w:rsidRPr="00B008B1">
              <w:t>Sharp price movement (flagpole) followed by a consolidation (flag) in the opposite direction.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07264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On breakout in the direction of the trend. </w:t>
            </w:r>
            <w:r w:rsidRPr="00B008B1">
              <w:rPr>
                <w:b/>
                <w:bCs/>
              </w:rPr>
              <w:t>Stop-Loss</w:t>
            </w:r>
            <w:r w:rsidRPr="00B008B1">
              <w:t>: Outside the flag pattern.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16CFA" w14:textId="77777777" w:rsidR="00B008B1" w:rsidRPr="00B008B1" w:rsidRDefault="00B008B1" w:rsidP="00B008B1">
            <w:pPr>
              <w:spacing w:line="240" w:lineRule="auto"/>
            </w:pPr>
            <w:r w:rsidRPr="00B008B1">
              <w:t>Works well with volume confirmation .</w:t>
            </w:r>
          </w:p>
        </w:tc>
      </w:tr>
      <w:tr w:rsidR="00B008B1" w:rsidRPr="00B008B1" w14:paraId="50EB5BCA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2E820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Upside Tasuki Gap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FD796" w14:textId="77777777" w:rsidR="00B008B1" w:rsidRPr="00B008B1" w:rsidRDefault="00B008B1" w:rsidP="00B008B1">
            <w:pPr>
              <w:spacing w:line="240" w:lineRule="auto"/>
            </w:pPr>
            <w:r w:rsidRPr="00B008B1">
              <w:t>Bullish continuation. A bullish candle is followed by a gap up and a bearish candle that does not fill the gap.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65AA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On breakout above the gap.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gap level.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F123C" w14:textId="77777777" w:rsidR="00B008B1" w:rsidRPr="00B008B1" w:rsidRDefault="00B008B1" w:rsidP="00B008B1">
            <w:pPr>
              <w:spacing w:line="240" w:lineRule="auto"/>
            </w:pPr>
            <w:r w:rsidRPr="00B008B1">
              <w:t>Requires trend alignment .</w:t>
            </w:r>
          </w:p>
        </w:tc>
      </w:tr>
      <w:tr w:rsidR="00B008B1" w:rsidRPr="00B008B1" w14:paraId="41E1143F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D45F9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Downside Tasuki Gap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24963" w14:textId="77777777" w:rsidR="00B008B1" w:rsidRPr="00B008B1" w:rsidRDefault="00B008B1" w:rsidP="00B008B1">
            <w:pPr>
              <w:spacing w:line="240" w:lineRule="auto"/>
            </w:pPr>
            <w:r w:rsidRPr="00B008B1">
              <w:t>Bearish continuation. A bearish candle is followed by a gap down and a bullish candle that does not fill the gap.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60C0A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On breakout below the gap.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 the gap level.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8DADD" w14:textId="77777777" w:rsidR="00B008B1" w:rsidRPr="00B008B1" w:rsidRDefault="00B008B1" w:rsidP="00B008B1">
            <w:pPr>
              <w:spacing w:line="240" w:lineRule="auto"/>
            </w:pPr>
            <w:r w:rsidRPr="00B008B1">
              <w:t>Requires trend alignment .</w:t>
            </w:r>
          </w:p>
        </w:tc>
      </w:tr>
      <w:tr w:rsidR="00B008B1" w:rsidRPr="00B008B1" w14:paraId="51218DD7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2850F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Mat 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777EE" w14:textId="77777777" w:rsidR="00B008B1" w:rsidRPr="00B008B1" w:rsidRDefault="00B008B1" w:rsidP="00B008B1">
            <w:pPr>
              <w:spacing w:line="240" w:lineRule="auto"/>
            </w:pPr>
            <w:r w:rsidRPr="00B008B1">
              <w:t>Bullish continuation. Similar to Rising Three Methods but with variations in the consolidation phase.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09317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On breakout above the consolidation.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pattern low.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7CAF2" w14:textId="77777777" w:rsidR="00B008B1" w:rsidRPr="00B008B1" w:rsidRDefault="00B008B1" w:rsidP="00B008B1">
            <w:pPr>
              <w:spacing w:line="240" w:lineRule="auto"/>
            </w:pPr>
            <w:r w:rsidRPr="00B008B1">
              <w:t>Moderate reliability .</w:t>
            </w:r>
          </w:p>
        </w:tc>
      </w:tr>
      <w:tr w:rsidR="00B008B1" w:rsidRPr="00B008B1" w14:paraId="14781918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B487A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Rising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81BDA" w14:textId="77777777" w:rsidR="00B008B1" w:rsidRPr="00B008B1" w:rsidRDefault="00B008B1" w:rsidP="00B008B1">
            <w:pPr>
              <w:spacing w:line="240" w:lineRule="auto"/>
            </w:pPr>
            <w:r w:rsidRPr="00B008B1">
              <w:t>Bullish continuation. A gap between two bullish candles, indicating strong buying pressure.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1687D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On pullback to the gap support. </w:t>
            </w:r>
            <w:r w:rsidRPr="00B008B1">
              <w:rPr>
                <w:b/>
                <w:bCs/>
              </w:rPr>
              <w:t>Stop-Loss</w:t>
            </w:r>
            <w:r w:rsidRPr="00B008B1">
              <w:t>: Below the gap.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26BA3" w14:textId="77777777" w:rsidR="00B008B1" w:rsidRPr="00B008B1" w:rsidRDefault="00B008B1" w:rsidP="00B008B1">
            <w:pPr>
              <w:spacing w:line="240" w:lineRule="auto"/>
            </w:pPr>
            <w:r w:rsidRPr="00B008B1">
              <w:t>Gaps often act as support/resistance .</w:t>
            </w:r>
          </w:p>
        </w:tc>
      </w:tr>
      <w:tr w:rsidR="00B008B1" w:rsidRPr="00B008B1" w14:paraId="0AF24128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76F21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Falling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F34C8" w14:textId="77777777" w:rsidR="00B008B1" w:rsidRPr="00B008B1" w:rsidRDefault="00B008B1" w:rsidP="00B008B1">
            <w:pPr>
              <w:spacing w:line="240" w:lineRule="auto"/>
            </w:pPr>
            <w:r w:rsidRPr="00B008B1">
              <w:t>Bearish continuation. A gap between two bearish candles, indicating strong selling pressure.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8B6CB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On pullback to the gap resistance.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 the gap.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9774A" w14:textId="77777777" w:rsidR="00B008B1" w:rsidRPr="00B008B1" w:rsidRDefault="00B008B1" w:rsidP="00B008B1">
            <w:pPr>
              <w:spacing w:line="240" w:lineRule="auto"/>
            </w:pPr>
            <w:r w:rsidRPr="00B008B1">
              <w:t>Gaps often act as support/resistance .</w:t>
            </w:r>
          </w:p>
        </w:tc>
      </w:tr>
    </w:tbl>
    <w:p w14:paraId="0ABA44E5" w14:textId="77777777" w:rsidR="00B008B1" w:rsidRPr="00B008B1" w:rsidRDefault="00000000" w:rsidP="00B008B1">
      <w:pPr>
        <w:spacing w:line="240" w:lineRule="auto"/>
      </w:pPr>
      <w:r>
        <w:pict w14:anchorId="0984EB53">
          <v:rect id="_x0000_i1027" style="width:0;height:.75pt" o:hralign="center" o:hrstd="t" o:hrnoshade="t" o:hr="t" fillcolor="#f9fafb" stroked="f"/>
        </w:pict>
      </w:r>
    </w:p>
    <w:p w14:paraId="26F1C2DC" w14:textId="022791E2" w:rsidR="00B008B1" w:rsidRPr="00B008B1" w:rsidRDefault="00B008B1" w:rsidP="00B008B1">
      <w:pPr>
        <w:spacing w:line="240" w:lineRule="auto"/>
        <w:rPr>
          <w:b/>
          <w:bCs/>
        </w:rPr>
      </w:pPr>
      <w:r w:rsidRPr="00B008B1">
        <w:rPr>
          <w:b/>
          <w:bCs/>
        </w:rPr>
        <w:t>Indecision/Neutral Patterns</w:t>
      </w:r>
    </w:p>
    <w:p w14:paraId="23CD3835" w14:textId="77777777" w:rsidR="00B008B1" w:rsidRPr="00B008B1" w:rsidRDefault="00B008B1" w:rsidP="00B008B1">
      <w:pPr>
        <w:spacing w:line="240" w:lineRule="auto"/>
      </w:pPr>
      <w:r w:rsidRPr="00B008B1">
        <w:t>These patterns reflect market uncertainty and potential trend changes.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2568"/>
        <w:gridCol w:w="3481"/>
        <w:gridCol w:w="1858"/>
      </w:tblGrid>
      <w:tr w:rsidR="00B008B1" w:rsidRPr="00B008B1" w14:paraId="775615F3" w14:textId="77777777" w:rsidTr="00B008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20B45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Pattern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70A84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B497D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Trading Rules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F0A97" w14:textId="77777777" w:rsidR="00B008B1" w:rsidRPr="00B008B1" w:rsidRDefault="00B008B1" w:rsidP="00377624">
            <w:pPr>
              <w:spacing w:line="240" w:lineRule="auto"/>
              <w:jc w:val="center"/>
              <w:rPr>
                <w:b/>
                <w:bCs/>
              </w:rPr>
            </w:pPr>
            <w:r w:rsidRPr="00B008B1">
              <w:rPr>
                <w:b/>
                <w:bCs/>
              </w:rPr>
              <w:t>Backtest Insights</w:t>
            </w:r>
          </w:p>
        </w:tc>
      </w:tr>
      <w:tr w:rsidR="00B008B1" w:rsidRPr="00B008B1" w14:paraId="542FB837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4F5FA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Doji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D4479" w14:textId="77777777" w:rsidR="00B008B1" w:rsidRPr="00B008B1" w:rsidRDefault="00B008B1" w:rsidP="00B008B1">
            <w:pPr>
              <w:spacing w:line="240" w:lineRule="auto"/>
            </w:pPr>
            <w:r w:rsidRPr="00B008B1">
              <w:t>Open and close prices are nearly equal, resulting in a small body with long wicks.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8A8D4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Wait for confirmation (e.g., next candle breaking out). </w:t>
            </w:r>
            <w:r w:rsidRPr="00B008B1">
              <w:rPr>
                <w:b/>
                <w:bCs/>
              </w:rPr>
              <w:t>Stop-Loss</w:t>
            </w:r>
            <w:r w:rsidRPr="00B008B1">
              <w:t>: Above/below the Doji’s extremes.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1A2CE" w14:textId="77777777" w:rsidR="00B008B1" w:rsidRPr="00B008B1" w:rsidRDefault="00B008B1" w:rsidP="00B008B1">
            <w:pPr>
              <w:spacing w:line="240" w:lineRule="auto"/>
            </w:pPr>
            <w:r w:rsidRPr="00B008B1">
              <w:t>Signals reversal at trend extremes .</w:t>
            </w:r>
          </w:p>
        </w:tc>
      </w:tr>
      <w:tr w:rsidR="00B008B1" w:rsidRPr="00B008B1" w14:paraId="0BD4BB4C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AE7BA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Spinning 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8AAEE" w14:textId="77777777" w:rsidR="00B008B1" w:rsidRPr="00B008B1" w:rsidRDefault="00B008B1" w:rsidP="00B008B1">
            <w:pPr>
              <w:spacing w:line="240" w:lineRule="auto"/>
            </w:pPr>
            <w:r w:rsidRPr="00B008B1">
              <w:t>Small body with long upper and lower wicks.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23691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Requires confirmation from next candle. </w:t>
            </w:r>
            <w:r w:rsidRPr="00B008B1">
              <w:rPr>
                <w:b/>
                <w:bCs/>
              </w:rPr>
              <w:t>Stop-Loss</w:t>
            </w:r>
            <w:r w:rsidRPr="00B008B1">
              <w:t>: Beyond the pattern’s range.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424CD" w14:textId="77777777" w:rsidR="00B008B1" w:rsidRPr="00B008B1" w:rsidRDefault="00B008B1" w:rsidP="00B008B1">
            <w:pPr>
              <w:spacing w:line="240" w:lineRule="auto"/>
            </w:pPr>
            <w:r w:rsidRPr="00B008B1">
              <w:t>Often leads to reversals or pauses .</w:t>
            </w:r>
          </w:p>
        </w:tc>
      </w:tr>
      <w:tr w:rsidR="00B008B1" w:rsidRPr="00B008B1" w14:paraId="73DC44C2" w14:textId="77777777" w:rsidTr="00B008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1F885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High Wave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80312" w14:textId="77777777" w:rsidR="00B008B1" w:rsidRPr="00B008B1" w:rsidRDefault="00B008B1" w:rsidP="00B008B1">
            <w:pPr>
              <w:spacing w:line="240" w:lineRule="auto"/>
            </w:pPr>
            <w:r w:rsidRPr="00B008B1">
              <w:t>Similar to Doji but with a larger body and very long wicks.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AB404" w14:textId="77777777" w:rsidR="00B008B1" w:rsidRPr="00B008B1" w:rsidRDefault="00B008B1" w:rsidP="00B008B1">
            <w:pPr>
              <w:spacing w:line="240" w:lineRule="auto"/>
            </w:pPr>
            <w:r w:rsidRPr="00B008B1">
              <w:rPr>
                <w:b/>
                <w:bCs/>
              </w:rPr>
              <w:t>Entry</w:t>
            </w:r>
            <w:r w:rsidRPr="00B008B1">
              <w:t>: Wait for confirmation. </w:t>
            </w:r>
            <w:r w:rsidRPr="00B008B1">
              <w:rPr>
                <w:b/>
                <w:bCs/>
              </w:rPr>
              <w:t>Stop-Loss</w:t>
            </w:r>
            <w:r w:rsidRPr="00B008B1">
              <w:t>: Beyond the pattern’s range.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8B534" w14:textId="77777777" w:rsidR="00B008B1" w:rsidRPr="00B008B1" w:rsidRDefault="00B008B1" w:rsidP="00B008B1">
            <w:pPr>
              <w:spacing w:line="240" w:lineRule="auto"/>
            </w:pPr>
            <w:r w:rsidRPr="00B008B1">
              <w:t>Indicates high volatility and indecision .</w:t>
            </w:r>
          </w:p>
        </w:tc>
      </w:tr>
    </w:tbl>
    <w:p w14:paraId="097A7BF6" w14:textId="0946D482" w:rsidR="00B008B1" w:rsidRPr="00B008B1" w:rsidRDefault="00000000" w:rsidP="00B008B1">
      <w:pPr>
        <w:spacing w:line="240" w:lineRule="auto"/>
      </w:pPr>
      <w:r>
        <w:pict w14:anchorId="4B4480C1">
          <v:rect id="_x0000_i1028" style="width:0;height:.75pt" o:hralign="center" o:hrstd="t" o:hrnoshade="t" o:hr="t" fillcolor="#f9fafb" stroked="f"/>
        </w:pict>
      </w:r>
      <w:r w:rsidR="00B008B1" w:rsidRPr="00B008B1">
        <w:rPr>
          <w:b/>
          <w:bCs/>
        </w:rPr>
        <w:t>Backtesting Insights and Trading Tips</w:t>
      </w:r>
    </w:p>
    <w:p w14:paraId="3AF236C7" w14:textId="77777777" w:rsidR="00B008B1" w:rsidRPr="00B008B1" w:rsidRDefault="00B008B1" w:rsidP="00B008B1">
      <w:pPr>
        <w:numPr>
          <w:ilvl w:val="0"/>
          <w:numId w:val="8"/>
        </w:numPr>
        <w:spacing w:line="240" w:lineRule="auto"/>
      </w:pPr>
      <w:r w:rsidRPr="00B008B1">
        <w:rPr>
          <w:b/>
          <w:bCs/>
        </w:rPr>
        <w:t>General Findings</w:t>
      </w:r>
      <w:r w:rsidRPr="00B008B1">
        <w:t>: Candlestick patterns are more reliable when:</w:t>
      </w:r>
    </w:p>
    <w:p w14:paraId="792C42C9" w14:textId="77777777" w:rsidR="00B008B1" w:rsidRPr="00B008B1" w:rsidRDefault="00B008B1" w:rsidP="00B008B1">
      <w:pPr>
        <w:numPr>
          <w:ilvl w:val="1"/>
          <w:numId w:val="8"/>
        </w:numPr>
        <w:spacing w:line="240" w:lineRule="auto"/>
      </w:pPr>
      <w:r w:rsidRPr="00B008B1">
        <w:t>Confirmed by subsequent price action or volume.</w:t>
      </w:r>
    </w:p>
    <w:p w14:paraId="320B18B3" w14:textId="77777777" w:rsidR="00B008B1" w:rsidRPr="00B008B1" w:rsidRDefault="00B008B1" w:rsidP="00B008B1">
      <w:pPr>
        <w:numPr>
          <w:ilvl w:val="1"/>
          <w:numId w:val="8"/>
        </w:numPr>
        <w:spacing w:line="240" w:lineRule="auto"/>
      </w:pPr>
      <w:r w:rsidRPr="00B008B1">
        <w:t>Aligned with key support/resistance levels.</w:t>
      </w:r>
    </w:p>
    <w:p w14:paraId="6EBF5248" w14:textId="77777777" w:rsidR="00B008B1" w:rsidRPr="00B008B1" w:rsidRDefault="00B008B1" w:rsidP="00B008B1">
      <w:pPr>
        <w:numPr>
          <w:ilvl w:val="1"/>
          <w:numId w:val="8"/>
        </w:numPr>
        <w:spacing w:line="240" w:lineRule="auto"/>
      </w:pPr>
      <w:r w:rsidRPr="00B008B1">
        <w:t>Used with other indicators (e.g., RSI, moving averages) .</w:t>
      </w:r>
    </w:p>
    <w:p w14:paraId="3CC48A65" w14:textId="77777777" w:rsidR="00B008B1" w:rsidRPr="00B008B1" w:rsidRDefault="00B008B1" w:rsidP="00B008B1">
      <w:pPr>
        <w:numPr>
          <w:ilvl w:val="0"/>
          <w:numId w:val="8"/>
        </w:numPr>
        <w:spacing w:line="240" w:lineRule="auto"/>
      </w:pPr>
      <w:r w:rsidRPr="00B008B1">
        <w:rPr>
          <w:b/>
          <w:bCs/>
        </w:rPr>
        <w:t>Performance Variance</w:t>
      </w:r>
      <w:r w:rsidRPr="00B008B1">
        <w:t>: Success rates range from ~50% to 84%, with patterns like Three White Soldiers and Morning Star showing higher reliability .</w:t>
      </w:r>
    </w:p>
    <w:p w14:paraId="5AFE1071" w14:textId="77777777" w:rsidR="00B008B1" w:rsidRPr="00B008B1" w:rsidRDefault="00B008B1" w:rsidP="00B008B1">
      <w:pPr>
        <w:numPr>
          <w:ilvl w:val="0"/>
          <w:numId w:val="8"/>
        </w:numPr>
        <w:spacing w:line="240" w:lineRule="auto"/>
      </w:pPr>
      <w:r w:rsidRPr="00B008B1">
        <w:rPr>
          <w:b/>
          <w:bCs/>
        </w:rPr>
        <w:t>Limitations</w:t>
      </w:r>
      <w:r w:rsidRPr="00B008B1">
        <w:t>: Patterns may fail in volatile markets or without context. Backtesting on historical data (e.g., S&amp;P 500) is recommended for strategy validation .</w:t>
      </w:r>
    </w:p>
    <w:p w14:paraId="5FC9B164" w14:textId="77777777" w:rsidR="00B008B1" w:rsidRPr="00B008B1" w:rsidRDefault="00B008B1" w:rsidP="00B008B1">
      <w:pPr>
        <w:numPr>
          <w:ilvl w:val="0"/>
          <w:numId w:val="8"/>
        </w:numPr>
        <w:spacing w:line="240" w:lineRule="auto"/>
      </w:pPr>
      <w:r w:rsidRPr="00B008B1">
        <w:rPr>
          <w:b/>
          <w:bCs/>
        </w:rPr>
        <w:t>Risk Management</w:t>
      </w:r>
      <w:r w:rsidRPr="00B008B1">
        <w:t>: Always use stop-loss orders and aim for a risk-reward ratio of at least 1:2 .</w:t>
      </w:r>
    </w:p>
    <w:p w14:paraId="57A72A36" w14:textId="77777777" w:rsidR="00B008B1" w:rsidRPr="00B008B1" w:rsidRDefault="00000000" w:rsidP="00B008B1">
      <w:pPr>
        <w:spacing w:line="240" w:lineRule="auto"/>
      </w:pPr>
      <w:r>
        <w:pict w14:anchorId="1E0C4F65">
          <v:rect id="_x0000_i1029" style="width:0;height:.75pt" o:hralign="center" o:hrstd="t" o:hrnoshade="t" o:hr="t" fillcolor="#f9fafb" stroked="f"/>
        </w:pict>
      </w:r>
    </w:p>
    <w:p w14:paraId="430B2E23" w14:textId="00586D7D" w:rsidR="00B008B1" w:rsidRPr="00B008B1" w:rsidRDefault="00B008B1" w:rsidP="00B008B1">
      <w:pPr>
        <w:spacing w:line="240" w:lineRule="auto"/>
        <w:rPr>
          <w:b/>
          <w:bCs/>
        </w:rPr>
      </w:pPr>
      <w:r w:rsidRPr="00B008B1">
        <w:rPr>
          <w:b/>
          <w:bCs/>
        </w:rPr>
        <w:t>Key Takeaways</w:t>
      </w:r>
    </w:p>
    <w:p w14:paraId="1EF5CA5C" w14:textId="77777777" w:rsidR="00B008B1" w:rsidRPr="00B008B1" w:rsidRDefault="00B008B1" w:rsidP="00B008B1">
      <w:pPr>
        <w:numPr>
          <w:ilvl w:val="0"/>
          <w:numId w:val="9"/>
        </w:numPr>
        <w:spacing w:line="240" w:lineRule="auto"/>
      </w:pPr>
      <w:r w:rsidRPr="00B008B1">
        <w:rPr>
          <w:b/>
          <w:bCs/>
        </w:rPr>
        <w:t>Context Matters</w:t>
      </w:r>
      <w:r w:rsidRPr="00B008B1">
        <w:t>: Trade patterns in alignment with the overall trend and key levels.</w:t>
      </w:r>
    </w:p>
    <w:p w14:paraId="5660F680" w14:textId="77777777" w:rsidR="00B008B1" w:rsidRPr="00B008B1" w:rsidRDefault="00B008B1" w:rsidP="00B008B1">
      <w:pPr>
        <w:numPr>
          <w:ilvl w:val="0"/>
          <w:numId w:val="9"/>
        </w:numPr>
        <w:spacing w:line="240" w:lineRule="auto"/>
      </w:pPr>
      <w:r w:rsidRPr="00B008B1">
        <w:rPr>
          <w:b/>
          <w:bCs/>
        </w:rPr>
        <w:t>Confirmation is Crucial</w:t>
      </w:r>
      <w:r w:rsidRPr="00B008B1">
        <w:t>: Wait for additional signals (e.g., volume surge, indicator alignment) before entering.</w:t>
      </w:r>
    </w:p>
    <w:p w14:paraId="16FB8A2F" w14:textId="4FD1CE14" w:rsidR="007D1DC5" w:rsidRPr="001D2CC3" w:rsidRDefault="00B008B1" w:rsidP="00B008B1">
      <w:pPr>
        <w:numPr>
          <w:ilvl w:val="0"/>
          <w:numId w:val="9"/>
        </w:numPr>
        <w:spacing w:line="240" w:lineRule="auto"/>
      </w:pPr>
      <w:r w:rsidRPr="00B008B1">
        <w:rPr>
          <w:b/>
          <w:bCs/>
        </w:rPr>
        <w:t>Practice and Backtest</w:t>
      </w:r>
      <w:r w:rsidRPr="00B008B1">
        <w:t>: Use demo accounts and historical data to test strategies before live trading.</w:t>
      </w:r>
    </w:p>
    <w:sectPr w:rsidR="007D1DC5" w:rsidRPr="001D2CC3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33D40"/>
    <w:multiLevelType w:val="multilevel"/>
    <w:tmpl w:val="F212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E20A8"/>
    <w:multiLevelType w:val="hybridMultilevel"/>
    <w:tmpl w:val="16B69F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8585D"/>
    <w:multiLevelType w:val="multilevel"/>
    <w:tmpl w:val="4758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87449"/>
    <w:multiLevelType w:val="multilevel"/>
    <w:tmpl w:val="BA5E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E17FC"/>
    <w:multiLevelType w:val="hybridMultilevel"/>
    <w:tmpl w:val="9484FB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57C16"/>
    <w:multiLevelType w:val="multilevel"/>
    <w:tmpl w:val="3AA4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93F89"/>
    <w:multiLevelType w:val="multilevel"/>
    <w:tmpl w:val="640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E1213"/>
    <w:multiLevelType w:val="multilevel"/>
    <w:tmpl w:val="3AE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E091F"/>
    <w:multiLevelType w:val="hybridMultilevel"/>
    <w:tmpl w:val="2230F4A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3241400">
    <w:abstractNumId w:val="7"/>
  </w:num>
  <w:num w:numId="2" w16cid:durableId="1427772940">
    <w:abstractNumId w:val="3"/>
  </w:num>
  <w:num w:numId="3" w16cid:durableId="1042752834">
    <w:abstractNumId w:val="8"/>
  </w:num>
  <w:num w:numId="4" w16cid:durableId="774252762">
    <w:abstractNumId w:val="0"/>
  </w:num>
  <w:num w:numId="5" w16cid:durableId="999431778">
    <w:abstractNumId w:val="5"/>
  </w:num>
  <w:num w:numId="6" w16cid:durableId="641350451">
    <w:abstractNumId w:val="4"/>
  </w:num>
  <w:num w:numId="7" w16cid:durableId="390077208">
    <w:abstractNumId w:val="1"/>
  </w:num>
  <w:num w:numId="8" w16cid:durableId="1535343591">
    <w:abstractNumId w:val="6"/>
  </w:num>
  <w:num w:numId="9" w16cid:durableId="1048725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C3"/>
    <w:rsid w:val="000036FC"/>
    <w:rsid w:val="001D2CC3"/>
    <w:rsid w:val="002C3AB0"/>
    <w:rsid w:val="003726C7"/>
    <w:rsid w:val="00377624"/>
    <w:rsid w:val="003A4C4F"/>
    <w:rsid w:val="003B0204"/>
    <w:rsid w:val="003E08CD"/>
    <w:rsid w:val="004D2F88"/>
    <w:rsid w:val="004F105D"/>
    <w:rsid w:val="0071624A"/>
    <w:rsid w:val="007D1DC5"/>
    <w:rsid w:val="009A1F2F"/>
    <w:rsid w:val="00A27AF7"/>
    <w:rsid w:val="00A94996"/>
    <w:rsid w:val="00B008B1"/>
    <w:rsid w:val="00B26F2D"/>
    <w:rsid w:val="00BB55E8"/>
    <w:rsid w:val="00C13FCA"/>
    <w:rsid w:val="00CD6724"/>
    <w:rsid w:val="00FD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C785"/>
  <w15:chartTrackingRefBased/>
  <w15:docId w15:val="{91A178C7-D7B3-4BB3-A466-2184572A6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DC5"/>
  </w:style>
  <w:style w:type="paragraph" w:styleId="Heading1">
    <w:name w:val="heading 1"/>
    <w:basedOn w:val="Normal"/>
    <w:next w:val="Normal"/>
    <w:link w:val="Heading1Char"/>
    <w:uiPriority w:val="9"/>
    <w:qFormat/>
    <w:rsid w:val="001D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2C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1D2CC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C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2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2076</Words>
  <Characters>11835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12</cp:revision>
  <dcterms:created xsi:type="dcterms:W3CDTF">2025-09-08T22:05:00Z</dcterms:created>
  <dcterms:modified xsi:type="dcterms:W3CDTF">2025-09-20T02:22:00Z</dcterms:modified>
</cp:coreProperties>
</file>