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7BC42B" w14:textId="153EBD69" w:rsidR="004D2F88" w:rsidRPr="00BE501A" w:rsidRDefault="007E0E3B">
      <w:pPr>
        <w:rPr>
          <w:b/>
          <w:bCs/>
          <w:lang w:val="en-IN"/>
        </w:rPr>
      </w:pPr>
      <w:r w:rsidRPr="00BE501A">
        <w:rPr>
          <w:b/>
          <w:bCs/>
          <w:lang w:val="en-IN"/>
        </w:rPr>
        <w:t>Additional Features:</w:t>
      </w:r>
    </w:p>
    <w:p w14:paraId="21724973" w14:textId="008C297A" w:rsidR="00A964D4" w:rsidRPr="00171774" w:rsidRDefault="00A964D4" w:rsidP="007E0E3B">
      <w:pPr>
        <w:pStyle w:val="ListParagraph"/>
        <w:numPr>
          <w:ilvl w:val="0"/>
          <w:numId w:val="1"/>
        </w:numPr>
        <w:rPr>
          <w:lang w:val="en-IN"/>
        </w:rPr>
      </w:pPr>
      <w:r w:rsidRPr="004340BE">
        <w:rPr>
          <w:rFonts w:eastAsia="Google Sans Text" w:cs="Google Sans Text"/>
          <w:color w:val="1B1C1D"/>
        </w:rPr>
        <w:t>Order Execution Management System (OEMS)</w:t>
      </w:r>
      <w:r>
        <w:rPr>
          <w:rFonts w:eastAsia="Google Sans Text" w:cs="Google Sans Text"/>
          <w:color w:val="1B1C1D"/>
        </w:rPr>
        <w:t xml:space="preserve"> =&gt; Check if this feature is already available</w:t>
      </w:r>
    </w:p>
    <w:p w14:paraId="1472491C" w14:textId="6A62A603" w:rsidR="00171774" w:rsidRPr="00012ECB" w:rsidRDefault="00171774" w:rsidP="007E0E3B">
      <w:pPr>
        <w:pStyle w:val="ListParagraph"/>
        <w:numPr>
          <w:ilvl w:val="0"/>
          <w:numId w:val="1"/>
        </w:numPr>
        <w:rPr>
          <w:lang w:val="en-IN"/>
        </w:rPr>
      </w:pPr>
      <w:r>
        <w:rPr>
          <w:rFonts w:eastAsia="Google Sans Text" w:cs="Google Sans Text"/>
          <w:color w:val="1B1C1D"/>
        </w:rPr>
        <w:t>Deploying the ATS on the cloud</w:t>
      </w:r>
    </w:p>
    <w:p w14:paraId="0B4F7BA5" w14:textId="77777777" w:rsidR="00681002" w:rsidRDefault="00681002" w:rsidP="00681002">
      <w:pPr>
        <w:rPr>
          <w:lang w:val="en-IN"/>
        </w:rPr>
      </w:pPr>
    </w:p>
    <w:p w14:paraId="181EF50E" w14:textId="77777777" w:rsidR="00681002" w:rsidRDefault="00681002" w:rsidP="00681002">
      <w:pPr>
        <w:rPr>
          <w:lang w:val="en-IN"/>
        </w:rPr>
      </w:pPr>
    </w:p>
    <w:p w14:paraId="39640EB1" w14:textId="77777777" w:rsidR="00681002" w:rsidRDefault="00681002" w:rsidP="00681002">
      <w:pPr>
        <w:rPr>
          <w:lang w:val="en-IN"/>
        </w:rPr>
      </w:pPr>
    </w:p>
    <w:p w14:paraId="2D6038F6" w14:textId="2DA5CF2F" w:rsidR="00681002" w:rsidRPr="00BE501A" w:rsidRDefault="00681002" w:rsidP="00681002">
      <w:pPr>
        <w:rPr>
          <w:b/>
          <w:bCs/>
          <w:lang w:val="en-IN"/>
        </w:rPr>
      </w:pPr>
      <w:r w:rsidRPr="00BE501A">
        <w:rPr>
          <w:b/>
          <w:bCs/>
          <w:lang w:val="en-IN"/>
        </w:rPr>
        <w:t>Improvements:</w:t>
      </w:r>
    </w:p>
    <w:p w14:paraId="17A8D928" w14:textId="36CCD924" w:rsidR="00681002" w:rsidRPr="00596736" w:rsidRDefault="00681002" w:rsidP="00681002">
      <w:pPr>
        <w:pStyle w:val="ListParagraph"/>
        <w:numPr>
          <w:ilvl w:val="0"/>
          <w:numId w:val="2"/>
        </w:numPr>
        <w:rPr>
          <w:color w:val="0000FF"/>
          <w:lang w:val="en-IN"/>
        </w:rPr>
      </w:pPr>
      <w:r w:rsidRPr="00596736">
        <w:rPr>
          <w:color w:val="0000FF"/>
          <w:lang w:val="en-IN"/>
        </w:rPr>
        <w:t xml:space="preserve">Deprecate </w:t>
      </w:r>
      <w:proofErr w:type="spellStart"/>
      <w:r w:rsidRPr="00596736">
        <w:rPr>
          <w:color w:val="0000FF"/>
          <w:lang w:val="en-IN"/>
        </w:rPr>
        <w:t>Backtrader</w:t>
      </w:r>
      <w:proofErr w:type="spellEnd"/>
      <w:r w:rsidR="00522453" w:rsidRPr="00596736">
        <w:rPr>
          <w:color w:val="0000FF"/>
          <w:lang w:val="en-IN"/>
        </w:rPr>
        <w:t>.</w:t>
      </w:r>
    </w:p>
    <w:p w14:paraId="4CF95AC7" w14:textId="62A93E95" w:rsidR="001D5F09" w:rsidRPr="00596736" w:rsidRDefault="001D5F09" w:rsidP="00E13A67">
      <w:pPr>
        <w:pStyle w:val="ListParagraph"/>
        <w:numPr>
          <w:ilvl w:val="0"/>
          <w:numId w:val="2"/>
        </w:numPr>
        <w:rPr>
          <w:color w:val="0000FF"/>
          <w:lang w:val="en-IN"/>
        </w:rPr>
      </w:pPr>
      <w:r w:rsidRPr="00596736">
        <w:rPr>
          <w:color w:val="0000FF"/>
          <w:lang w:val="en-IN"/>
        </w:rPr>
        <w:t>Dependency Management to become continuous process within the CI/CD pipeline.</w:t>
      </w:r>
    </w:p>
    <w:p w14:paraId="656AFFA7" w14:textId="77777777" w:rsidR="009C4EBA" w:rsidRPr="00596736" w:rsidRDefault="009C4EBA" w:rsidP="009C4EBA">
      <w:pPr>
        <w:pStyle w:val="ListParagraph"/>
        <w:numPr>
          <w:ilvl w:val="0"/>
          <w:numId w:val="2"/>
        </w:numPr>
        <w:rPr>
          <w:color w:val="0000FF"/>
          <w:lang w:val="en-IN"/>
        </w:rPr>
      </w:pPr>
      <w:r w:rsidRPr="00596736">
        <w:rPr>
          <w:rFonts w:eastAsia="Google Sans Text" w:cs="Google Sans Text"/>
          <w:color w:val="0000FF"/>
        </w:rPr>
        <w:t xml:space="preserve">AI agents to communicate primarily through a Kafka event bus. This event-driven communication pattern decouples the agents entirely, allows for a flexible "many-to-many" flow of information, and, crucially, creates an immutable, </w:t>
      </w:r>
      <w:proofErr w:type="spellStart"/>
      <w:r w:rsidRPr="00596736">
        <w:rPr>
          <w:rFonts w:eastAsia="Google Sans Text" w:cs="Google Sans Text"/>
          <w:color w:val="0000FF"/>
        </w:rPr>
        <w:t>replayable</w:t>
      </w:r>
      <w:proofErr w:type="spellEnd"/>
      <w:r w:rsidRPr="00596736">
        <w:rPr>
          <w:rFonts w:eastAsia="Google Sans Text" w:cs="Google Sans Text"/>
          <w:color w:val="0000FF"/>
        </w:rPr>
        <w:t xml:space="preserve"> log of the AI's entire decision-making chain within Kafka.</w:t>
      </w:r>
    </w:p>
    <w:p w14:paraId="54DE9E08" w14:textId="77777777" w:rsidR="009C4EBA" w:rsidRPr="00596736" w:rsidRDefault="009C4EBA" w:rsidP="009C4EBA">
      <w:pPr>
        <w:pStyle w:val="ListParagraph"/>
        <w:numPr>
          <w:ilvl w:val="0"/>
          <w:numId w:val="2"/>
        </w:numPr>
        <w:rPr>
          <w:color w:val="0000FF"/>
          <w:lang w:val="en-IN"/>
        </w:rPr>
      </w:pPr>
      <w:r w:rsidRPr="00596736">
        <w:rPr>
          <w:color w:val="0000FF"/>
          <w:lang w:val="en-IN"/>
        </w:rPr>
        <w:t xml:space="preserve">Kafka to utilise </w:t>
      </w:r>
      <w:r w:rsidRPr="00596736">
        <w:rPr>
          <w:rFonts w:eastAsia="Google Sans Text" w:cs="Google Sans Text"/>
          <w:color w:val="0000FF"/>
        </w:rPr>
        <w:t>hierarchical topics and wildcard subscriptions</w:t>
      </w:r>
      <w:r w:rsidRPr="00596736">
        <w:rPr>
          <w:color w:val="0000FF"/>
          <w:lang w:val="en-IN"/>
        </w:rPr>
        <w:t xml:space="preserve"> like that used by Solace, an </w:t>
      </w:r>
      <w:r w:rsidRPr="00596736">
        <w:rPr>
          <w:rFonts w:eastAsia="Google Sans Text" w:cs="Google Sans Text"/>
          <w:color w:val="0000FF"/>
        </w:rPr>
        <w:t>advanced messaging platform, instead of Kafka's topic management, which is based on a flat namespace.</w:t>
      </w:r>
    </w:p>
    <w:p w14:paraId="7B61761D" w14:textId="77777777" w:rsidR="009C4EBA" w:rsidRPr="0065721A" w:rsidRDefault="009C4EBA" w:rsidP="009C4EBA">
      <w:pPr>
        <w:pStyle w:val="ListParagraph"/>
        <w:numPr>
          <w:ilvl w:val="0"/>
          <w:numId w:val="2"/>
        </w:numPr>
        <w:rPr>
          <w:color w:val="0000FF"/>
          <w:lang w:val="en-IN"/>
        </w:rPr>
      </w:pPr>
      <w:r w:rsidRPr="0065721A">
        <w:rPr>
          <w:color w:val="0000FF"/>
          <w:lang w:val="en-IN"/>
        </w:rPr>
        <w:t xml:space="preserve">Deepan the </w:t>
      </w:r>
      <w:r w:rsidRPr="0065721A">
        <w:rPr>
          <w:rFonts w:eastAsia="Google Sans Text" w:cs="Google Sans Text"/>
          <w:color w:val="0000FF"/>
        </w:rPr>
        <w:t xml:space="preserve">integration of the </w:t>
      </w:r>
      <w:proofErr w:type="spellStart"/>
      <w:r w:rsidRPr="0065721A">
        <w:rPr>
          <w:rFonts w:eastAsia="Google Sans Text" w:cs="Google Sans Text"/>
          <w:bCs/>
          <w:color w:val="0000FF"/>
        </w:rPr>
        <w:t>RAGFlow</w:t>
      </w:r>
      <w:proofErr w:type="spellEnd"/>
      <w:r w:rsidRPr="0065721A">
        <w:rPr>
          <w:rFonts w:eastAsia="Google Sans Text" w:cs="Google Sans Text"/>
          <w:color w:val="0000FF"/>
        </w:rPr>
        <w:t xml:space="preserve"> component for the Retrieval-Augmented Generation pipeline to become a proactive intelligence engine.</w:t>
      </w:r>
    </w:p>
    <w:p w14:paraId="1C57954D" w14:textId="77777777" w:rsidR="0065721A" w:rsidRPr="0065721A" w:rsidRDefault="0065721A" w:rsidP="0065721A">
      <w:pPr>
        <w:pStyle w:val="ListParagraph"/>
        <w:numPr>
          <w:ilvl w:val="0"/>
          <w:numId w:val="2"/>
        </w:numPr>
        <w:rPr>
          <w:color w:val="0000FF"/>
          <w:lang w:val="en-IN"/>
        </w:rPr>
      </w:pPr>
      <w:r w:rsidRPr="0065721A">
        <w:rPr>
          <w:rFonts w:eastAsia="Google Sans Text" w:cs="Google Sans Text"/>
          <w:color w:val="0000FF"/>
        </w:rPr>
        <w:t xml:space="preserve">Market scanning tools (like </w:t>
      </w:r>
      <w:proofErr w:type="spellStart"/>
      <w:r w:rsidRPr="0065721A">
        <w:rPr>
          <w:rFonts w:eastAsia="Google Sans Text" w:cs="Google Sans Text"/>
          <w:color w:val="0000FF"/>
        </w:rPr>
        <w:t>TradeStation's</w:t>
      </w:r>
      <w:proofErr w:type="spellEnd"/>
      <w:r w:rsidRPr="0065721A">
        <w:rPr>
          <w:rFonts w:eastAsia="Google Sans Text" w:cs="Google Sans Text"/>
          <w:color w:val="0000FF"/>
        </w:rPr>
        <w:t xml:space="preserve"> </w:t>
      </w:r>
      <w:proofErr w:type="spellStart"/>
      <w:r w:rsidRPr="0065721A">
        <w:rPr>
          <w:rFonts w:eastAsia="Google Sans Text" w:cs="Google Sans Text"/>
          <w:color w:val="0000FF"/>
        </w:rPr>
        <w:t>RadarScreen</w:t>
      </w:r>
      <w:proofErr w:type="spellEnd"/>
      <w:r w:rsidRPr="0065721A">
        <w:rPr>
          <w:rFonts w:eastAsia="Google Sans Text" w:cs="Google Sans Text"/>
          <w:color w:val="0000FF"/>
        </w:rPr>
        <w:t>)</w:t>
      </w:r>
    </w:p>
    <w:p w14:paraId="64FD353D" w14:textId="77777777" w:rsidR="009C4EBA" w:rsidRPr="004949A7" w:rsidRDefault="009C4EBA" w:rsidP="009C4EBA">
      <w:pPr>
        <w:pStyle w:val="ListParagraph"/>
        <w:numPr>
          <w:ilvl w:val="0"/>
          <w:numId w:val="2"/>
        </w:numPr>
        <w:pBdr>
          <w:top w:val="nil"/>
          <w:left w:val="nil"/>
          <w:bottom w:val="nil"/>
          <w:right w:val="nil"/>
          <w:between w:val="nil"/>
        </w:pBdr>
        <w:rPr>
          <w:rFonts w:eastAsia="Google Sans Text" w:cs="Google Sans Text"/>
          <w:color w:val="0000FF"/>
        </w:rPr>
      </w:pPr>
      <w:r w:rsidRPr="004949A7">
        <w:rPr>
          <w:rFonts w:eastAsia="Google Sans Text" w:cs="Google Sans Text"/>
          <w:color w:val="0000FF"/>
        </w:rPr>
        <w:t xml:space="preserve">The output of the </w:t>
      </w:r>
      <w:proofErr w:type="spellStart"/>
      <w:r w:rsidRPr="004949A7">
        <w:rPr>
          <w:rFonts w:eastAsia="Google Sans Text" w:cs="Google Sans Text"/>
          <w:color w:val="0000FF"/>
        </w:rPr>
        <w:t>Blockly</w:t>
      </w:r>
      <w:proofErr w:type="spellEnd"/>
      <w:r w:rsidRPr="004949A7">
        <w:rPr>
          <w:rFonts w:eastAsia="Google Sans Text" w:cs="Google Sans Text"/>
          <w:color w:val="0000FF"/>
        </w:rPr>
        <w:t xml:space="preserve"> no-code builder should not be an opaque, proprietary configuration file or a "</w:t>
      </w:r>
      <w:proofErr w:type="gramStart"/>
      <w:r w:rsidRPr="004949A7">
        <w:rPr>
          <w:rFonts w:eastAsia="Google Sans Text" w:cs="Google Sans Text"/>
          <w:color w:val="0000FF"/>
        </w:rPr>
        <w:t>black</w:t>
      </w:r>
      <w:proofErr w:type="gramEnd"/>
      <w:r w:rsidRPr="004949A7">
        <w:rPr>
          <w:rFonts w:eastAsia="Google Sans Text" w:cs="Google Sans Text"/>
          <w:color w:val="0000FF"/>
        </w:rPr>
        <w:t xml:space="preserve"> box" execution plan. Instead, it should be designed to </w:t>
      </w:r>
      <w:r w:rsidRPr="004949A7">
        <w:rPr>
          <w:rFonts w:eastAsia="Google Sans Text" w:cs="Google Sans Text"/>
          <w:b/>
          <w:color w:val="0000FF"/>
        </w:rPr>
        <w:t>generate clean, human-readable, and well-commented Python code</w:t>
      </w:r>
      <w:r w:rsidRPr="004949A7">
        <w:rPr>
          <w:rFonts w:eastAsia="Google Sans Text" w:cs="Google Sans Text"/>
          <w:color w:val="0000FF"/>
        </w:rPr>
        <w:t xml:space="preserve"> that instantiates and configures the same underlying strategy classes that a professional would use in the Python Studio.</w:t>
      </w:r>
    </w:p>
    <w:p w14:paraId="60F044FE" w14:textId="77777777" w:rsidR="009C4EBA" w:rsidRPr="00245F0A" w:rsidRDefault="009C4EBA" w:rsidP="009C4EBA">
      <w:pPr>
        <w:pStyle w:val="ListParagraph"/>
        <w:numPr>
          <w:ilvl w:val="0"/>
          <w:numId w:val="2"/>
        </w:numPr>
        <w:rPr>
          <w:color w:val="0000FF"/>
          <w:lang w:val="en-IN"/>
        </w:rPr>
      </w:pPr>
      <w:r w:rsidRPr="00245F0A">
        <w:rPr>
          <w:rFonts w:eastAsia="Google Sans Text" w:cs="Google Sans Text"/>
          <w:color w:val="0000FF"/>
        </w:rPr>
        <w:t xml:space="preserve">User interface should include a dedicated </w:t>
      </w:r>
      <w:r w:rsidRPr="00245F0A">
        <w:rPr>
          <w:rFonts w:eastAsia="Google Sans Text" w:cs="Google Sans Text"/>
          <w:b/>
          <w:color w:val="0000FF"/>
        </w:rPr>
        <w:t>"Event Explorer" or "Decision Log"</w:t>
      </w:r>
      <w:r w:rsidRPr="00245F0A">
        <w:rPr>
          <w:rFonts w:eastAsia="Google Sans Text" w:cs="Google Sans Text"/>
          <w:color w:val="0000FF"/>
        </w:rPr>
        <w:t>.</w:t>
      </w:r>
    </w:p>
    <w:p w14:paraId="33CF0DBE" w14:textId="77777777" w:rsidR="00936F40" w:rsidRDefault="00936F40" w:rsidP="00936F40">
      <w:pPr>
        <w:pStyle w:val="ListParagraph"/>
        <w:numPr>
          <w:ilvl w:val="0"/>
          <w:numId w:val="2"/>
        </w:numPr>
        <w:rPr>
          <w:color w:val="0000FF"/>
          <w:lang w:val="en-IN"/>
        </w:rPr>
      </w:pPr>
      <w:r w:rsidRPr="00936F40">
        <w:rPr>
          <w:color w:val="0000FF"/>
          <w:lang w:val="en-IN"/>
        </w:rPr>
        <w:t>Customer Service Bot with access to the system architectures and documentation, to help users with their queries on how to use the system, how to troubleshoot issues, reply to queries on passwords, updating their profile, etc.</w:t>
      </w:r>
    </w:p>
    <w:p w14:paraId="492C8049" w14:textId="77777777" w:rsidR="005073B5" w:rsidRPr="005073B5" w:rsidRDefault="005073B5" w:rsidP="005073B5">
      <w:pPr>
        <w:pStyle w:val="ListParagraph"/>
        <w:numPr>
          <w:ilvl w:val="0"/>
          <w:numId w:val="2"/>
        </w:numPr>
        <w:rPr>
          <w:color w:val="0000FF"/>
          <w:lang w:val="en-IN"/>
        </w:rPr>
      </w:pPr>
      <w:r w:rsidRPr="005073B5">
        <w:rPr>
          <w:rFonts w:eastAsia="Google Sans Text" w:cs="Google Sans Text"/>
          <w:color w:val="0000FF"/>
        </w:rPr>
        <w:t>Incorporate / make use of marketplaces for pre-built strategies, and social/copy trading features that allow users to mimic the trades of others.</w:t>
      </w:r>
    </w:p>
    <w:p w14:paraId="4603F221" w14:textId="49A7FF48" w:rsidR="00E13A67" w:rsidRPr="00D17081" w:rsidRDefault="00E13A67" w:rsidP="00E13A67">
      <w:pPr>
        <w:pStyle w:val="ListParagraph"/>
        <w:numPr>
          <w:ilvl w:val="0"/>
          <w:numId w:val="2"/>
        </w:numPr>
        <w:rPr>
          <w:color w:val="FF0000"/>
          <w:lang w:val="en-IN"/>
        </w:rPr>
      </w:pPr>
      <w:r w:rsidRPr="00D17081">
        <w:rPr>
          <w:color w:val="FF0000"/>
          <w:lang w:val="en-IN"/>
        </w:rPr>
        <w:t xml:space="preserve">Service decoupling to </w:t>
      </w:r>
      <w:r w:rsidRPr="00D17081">
        <w:rPr>
          <w:rFonts w:eastAsia="Google Sans Text" w:cs="Google Sans Text"/>
          <w:color w:val="FF0000"/>
        </w:rPr>
        <w:t>promote agile development and reduce the risk of cascading failures.</w:t>
      </w:r>
    </w:p>
    <w:p w14:paraId="6293849F" w14:textId="6E6B2C43" w:rsidR="005C2CC4" w:rsidRPr="005073B5" w:rsidRDefault="00E13A67" w:rsidP="005073B5">
      <w:pPr>
        <w:pStyle w:val="ListParagraph"/>
        <w:numPr>
          <w:ilvl w:val="0"/>
          <w:numId w:val="2"/>
        </w:numPr>
        <w:rPr>
          <w:color w:val="FF0000"/>
          <w:lang w:val="en-IN"/>
        </w:rPr>
      </w:pPr>
      <w:r w:rsidRPr="00D17081">
        <w:rPr>
          <w:rFonts w:eastAsia="Google Sans Text" w:cs="Google Sans Text"/>
          <w:bCs/>
          <w:color w:val="FF0000"/>
        </w:rPr>
        <w:t>Fault isolation to ensure that a failure in a non-critical service will</w:t>
      </w:r>
      <w:r w:rsidRPr="00D17081">
        <w:rPr>
          <w:rFonts w:eastAsia="Google Sans Text" w:cs="Google Sans Text"/>
          <w:color w:val="FF0000"/>
        </w:rPr>
        <w:t xml:space="preserve"> not bring down the core trading infrastructure.</w:t>
      </w:r>
    </w:p>
    <w:sectPr w:rsidR="005C2CC4" w:rsidRPr="005073B5"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Tex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A57B49"/>
    <w:multiLevelType w:val="hybridMultilevel"/>
    <w:tmpl w:val="C13A83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3D93D69"/>
    <w:multiLevelType w:val="hybridMultilevel"/>
    <w:tmpl w:val="3F8C30E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550995388">
    <w:abstractNumId w:val="1"/>
  </w:num>
  <w:num w:numId="2" w16cid:durableId="1600989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E3B"/>
    <w:rsid w:val="00012ECB"/>
    <w:rsid w:val="00095447"/>
    <w:rsid w:val="000A65E1"/>
    <w:rsid w:val="00171774"/>
    <w:rsid w:val="001D2E7F"/>
    <w:rsid w:val="001D5F09"/>
    <w:rsid w:val="001F05FA"/>
    <w:rsid w:val="00245F0A"/>
    <w:rsid w:val="004949A7"/>
    <w:rsid w:val="004A559E"/>
    <w:rsid w:val="004C3797"/>
    <w:rsid w:val="004D2F88"/>
    <w:rsid w:val="00502E22"/>
    <w:rsid w:val="005073B5"/>
    <w:rsid w:val="005141CB"/>
    <w:rsid w:val="00522453"/>
    <w:rsid w:val="00596736"/>
    <w:rsid w:val="005C2CC4"/>
    <w:rsid w:val="0065721A"/>
    <w:rsid w:val="00681002"/>
    <w:rsid w:val="007E0E3B"/>
    <w:rsid w:val="00936F40"/>
    <w:rsid w:val="00985348"/>
    <w:rsid w:val="009A1F2F"/>
    <w:rsid w:val="009C4EBA"/>
    <w:rsid w:val="00A27AF7"/>
    <w:rsid w:val="00A964D4"/>
    <w:rsid w:val="00B265D6"/>
    <w:rsid w:val="00BE501A"/>
    <w:rsid w:val="00C01194"/>
    <w:rsid w:val="00C13FCA"/>
    <w:rsid w:val="00CC1CAB"/>
    <w:rsid w:val="00CE32D6"/>
    <w:rsid w:val="00CE3791"/>
    <w:rsid w:val="00D17081"/>
    <w:rsid w:val="00D90175"/>
    <w:rsid w:val="00DD0901"/>
    <w:rsid w:val="00E13A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AC389"/>
  <w15:chartTrackingRefBased/>
  <w15:docId w15:val="{8EC910CA-7DBC-4104-AFB7-066DC365D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E3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E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E0E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E0E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0E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0E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0E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E3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E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E0E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E0E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0E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0E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0E3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0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E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E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0E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0E3B"/>
    <w:rPr>
      <w:i/>
      <w:iCs/>
      <w:color w:val="404040" w:themeColor="text1" w:themeTint="BF"/>
    </w:rPr>
  </w:style>
  <w:style w:type="paragraph" w:styleId="ListParagraph">
    <w:name w:val="List Paragraph"/>
    <w:basedOn w:val="Normal"/>
    <w:uiPriority w:val="34"/>
    <w:qFormat/>
    <w:rsid w:val="007E0E3B"/>
    <w:pPr>
      <w:ind w:left="720"/>
      <w:contextualSpacing/>
    </w:pPr>
  </w:style>
  <w:style w:type="character" w:styleId="IntenseEmphasis">
    <w:name w:val="Intense Emphasis"/>
    <w:basedOn w:val="DefaultParagraphFont"/>
    <w:uiPriority w:val="21"/>
    <w:qFormat/>
    <w:rsid w:val="007E0E3B"/>
    <w:rPr>
      <w:i/>
      <w:iCs/>
      <w:color w:val="0F4761" w:themeColor="accent1" w:themeShade="BF"/>
    </w:rPr>
  </w:style>
  <w:style w:type="paragraph" w:styleId="IntenseQuote">
    <w:name w:val="Intense Quote"/>
    <w:basedOn w:val="Normal"/>
    <w:next w:val="Normal"/>
    <w:link w:val="IntenseQuoteChar"/>
    <w:uiPriority w:val="30"/>
    <w:qFormat/>
    <w:rsid w:val="007E0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E3B"/>
    <w:rPr>
      <w:i/>
      <w:iCs/>
      <w:color w:val="0F4761" w:themeColor="accent1" w:themeShade="BF"/>
    </w:rPr>
  </w:style>
  <w:style w:type="character" w:styleId="IntenseReference">
    <w:name w:val="Intense Reference"/>
    <w:basedOn w:val="DefaultParagraphFont"/>
    <w:uiPriority w:val="32"/>
    <w:qFormat/>
    <w:rsid w:val="007E0E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292</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32</cp:revision>
  <dcterms:created xsi:type="dcterms:W3CDTF">2025-08-09T16:58:00Z</dcterms:created>
  <dcterms:modified xsi:type="dcterms:W3CDTF">2025-08-10T01:52:00Z</dcterms:modified>
</cp:coreProperties>
</file>