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2FA0" w14:textId="77777777" w:rsidR="005B3DA8" w:rsidRPr="005B3DA8" w:rsidRDefault="005B3DA8" w:rsidP="005B3DA8">
      <w:pPr>
        <w:pStyle w:val="NormalWeb"/>
        <w:spacing w:before="0" w:beforeAutospacing="0" w:after="160" w:afterAutospacing="0"/>
        <w:jc w:val="center"/>
      </w:pPr>
      <w:r w:rsidRPr="005B3DA8">
        <w:rPr>
          <w:b/>
          <w:bCs/>
          <w:color w:val="000000"/>
        </w:rPr>
        <w:t>MSc in Data Sciences and Business Analytics</w:t>
      </w:r>
    </w:p>
    <w:p w14:paraId="23EDD163" w14:textId="5878178F" w:rsidR="005B3DA8" w:rsidRPr="005B3DA8" w:rsidRDefault="005B3DA8" w:rsidP="005B3DA8">
      <w:pPr>
        <w:pStyle w:val="NormalWeb"/>
        <w:spacing w:before="0" w:beforeAutospacing="0" w:after="160" w:afterAutospacing="0"/>
        <w:jc w:val="center"/>
        <w:rPr>
          <w:lang w:val="en-US"/>
        </w:rPr>
      </w:pPr>
      <w:r w:rsidRPr="005B3DA8">
        <w:rPr>
          <w:b/>
          <w:bCs/>
          <w:color w:val="000000"/>
          <w:lang w:val="en-US"/>
        </w:rPr>
        <w:t>Ensemble Learning</w:t>
      </w:r>
    </w:p>
    <w:p w14:paraId="758688A5" w14:textId="59D141D7" w:rsidR="005B3DA8" w:rsidRPr="005B3DA8" w:rsidRDefault="005B3DA8" w:rsidP="005B3DA8">
      <w:pPr>
        <w:pStyle w:val="NormalWeb"/>
        <w:spacing w:before="0" w:beforeAutospacing="0" w:after="160" w:afterAutospacing="0"/>
        <w:jc w:val="center"/>
        <w:rPr>
          <w:lang w:val="en-US"/>
        </w:rPr>
      </w:pPr>
      <w:r w:rsidRPr="005B3DA8">
        <w:rPr>
          <w:b/>
          <w:bCs/>
          <w:color w:val="000000"/>
        </w:rPr>
        <w:t xml:space="preserve">Taiwanese </w:t>
      </w:r>
      <w:r w:rsidRPr="005B3DA8">
        <w:rPr>
          <w:b/>
          <w:bCs/>
          <w:color w:val="000000"/>
          <w:lang w:val="en-US"/>
        </w:rPr>
        <w:t xml:space="preserve">Companies </w:t>
      </w:r>
      <w:r w:rsidRPr="005B3DA8">
        <w:rPr>
          <w:b/>
          <w:bCs/>
          <w:color w:val="000000"/>
        </w:rPr>
        <w:t>Bankruptcy Prediction</w:t>
      </w:r>
      <w:r w:rsidRPr="005B3DA8">
        <w:rPr>
          <w:b/>
          <w:bCs/>
          <w:color w:val="000000"/>
          <w:lang w:val="en-US"/>
        </w:rPr>
        <w:t xml:space="preserve"> Model</w:t>
      </w:r>
    </w:p>
    <w:p w14:paraId="45351F4C" w14:textId="05A6FBDD" w:rsidR="005B3DA8" w:rsidRPr="005B3DA8" w:rsidRDefault="005B3DA8" w:rsidP="005B3DA8">
      <w:pPr>
        <w:pStyle w:val="NormalWeb"/>
        <w:spacing w:before="0" w:beforeAutospacing="0" w:after="160" w:afterAutospacing="0"/>
      </w:pPr>
      <w:r w:rsidRPr="005B3DA8">
        <w:rPr>
          <w:b/>
          <w:bCs/>
          <w:color w:val="000000"/>
          <w:lang w:val="en-US"/>
        </w:rPr>
        <w:t>Members</w:t>
      </w:r>
      <w:r w:rsidRPr="005B3DA8">
        <w:rPr>
          <w:b/>
          <w:bCs/>
          <w:color w:val="000000"/>
        </w:rPr>
        <w:t>:</w:t>
      </w:r>
    </w:p>
    <w:p w14:paraId="3AEBD4F3" w14:textId="72190BB3" w:rsidR="005B3DA8" w:rsidRPr="005B3DA8" w:rsidRDefault="005B3DA8" w:rsidP="005B3DA8">
      <w:pPr>
        <w:pStyle w:val="NormalWeb"/>
        <w:spacing w:before="0" w:beforeAutospacing="0" w:after="160" w:afterAutospacing="0"/>
        <w:rPr>
          <w:color w:val="000000"/>
        </w:rPr>
      </w:pPr>
      <w:r w:rsidRPr="005B3DA8">
        <w:rPr>
          <w:color w:val="000000"/>
        </w:rPr>
        <w:t>Syed Ahsan Abbas Naqvi</w:t>
      </w:r>
    </w:p>
    <w:p w14:paraId="45E2B7A1" w14:textId="681D206F" w:rsidR="005B3DA8" w:rsidRPr="005B3DA8" w:rsidRDefault="005B3DA8" w:rsidP="005B3DA8">
      <w:pPr>
        <w:pStyle w:val="NormalWeb"/>
        <w:spacing w:before="0" w:beforeAutospacing="0" w:after="160" w:afterAutospacing="0"/>
        <w:rPr>
          <w:color w:val="000000"/>
          <w:lang w:val="en-US"/>
        </w:rPr>
      </w:pPr>
      <w:proofErr w:type="spellStart"/>
      <w:r w:rsidRPr="005B3DA8">
        <w:rPr>
          <w:color w:val="000000"/>
          <w:lang w:val="en-US"/>
        </w:rPr>
        <w:t>Raghuwanch</w:t>
      </w:r>
      <w:proofErr w:type="spellEnd"/>
      <w:r w:rsidRPr="005B3DA8">
        <w:rPr>
          <w:color w:val="000000"/>
          <w:lang w:val="en-US"/>
        </w:rPr>
        <w:t xml:space="preserve"> Raj</w:t>
      </w:r>
    </w:p>
    <w:p w14:paraId="407233FE" w14:textId="6ED35BD7" w:rsidR="005B3DA8" w:rsidRPr="005B3DA8" w:rsidRDefault="005B3DA8" w:rsidP="005B3DA8">
      <w:pPr>
        <w:pStyle w:val="NormalWeb"/>
        <w:spacing w:before="0" w:beforeAutospacing="0" w:after="160" w:afterAutospacing="0"/>
        <w:rPr>
          <w:color w:val="000000"/>
          <w:lang w:val="en-US"/>
        </w:rPr>
      </w:pPr>
      <w:r w:rsidRPr="005B3DA8">
        <w:rPr>
          <w:color w:val="000000"/>
          <w:lang w:val="en-US"/>
        </w:rPr>
        <w:t xml:space="preserve">Basma </w:t>
      </w:r>
      <w:proofErr w:type="spellStart"/>
      <w:r w:rsidRPr="005B3DA8">
        <w:rPr>
          <w:color w:val="000000"/>
          <w:lang w:val="en-US"/>
        </w:rPr>
        <w:t>Wehbe</w:t>
      </w:r>
      <w:proofErr w:type="spellEnd"/>
    </w:p>
    <w:p w14:paraId="298030EC" w14:textId="253D8B34" w:rsidR="005B3DA8" w:rsidRPr="005B3DA8" w:rsidRDefault="005B3DA8" w:rsidP="005B3DA8">
      <w:pPr>
        <w:pStyle w:val="NormalWeb"/>
        <w:spacing w:before="0" w:beforeAutospacing="0" w:after="160" w:afterAutospacing="0"/>
        <w:rPr>
          <w:color w:val="000000"/>
          <w:lang w:val="en-US"/>
        </w:rPr>
      </w:pPr>
      <w:proofErr w:type="spellStart"/>
      <w:r w:rsidRPr="005B3DA8">
        <w:rPr>
          <w:color w:val="000000"/>
          <w:lang w:val="en-US"/>
        </w:rPr>
        <w:t>Rishikeshwan</w:t>
      </w:r>
      <w:proofErr w:type="spellEnd"/>
      <w:r w:rsidRPr="005B3DA8">
        <w:rPr>
          <w:color w:val="000000"/>
          <w:lang w:val="en-US"/>
        </w:rPr>
        <w:t xml:space="preserve"> Rangarajan</w:t>
      </w:r>
    </w:p>
    <w:p w14:paraId="4512127F" w14:textId="55164576" w:rsidR="005B3DA8" w:rsidRPr="005B3DA8" w:rsidRDefault="005B3DA8" w:rsidP="005B3DA8">
      <w:pPr>
        <w:pStyle w:val="NormalWeb"/>
        <w:spacing w:before="0" w:beforeAutospacing="0" w:after="160" w:afterAutospacing="0"/>
        <w:rPr>
          <w:lang w:val="en-US"/>
        </w:rPr>
      </w:pPr>
      <w:proofErr w:type="spellStart"/>
      <w:r w:rsidRPr="005B3DA8">
        <w:rPr>
          <w:color w:val="000000"/>
          <w:lang w:val="en-US"/>
        </w:rPr>
        <w:t>Shivaditya</w:t>
      </w:r>
      <w:proofErr w:type="spellEnd"/>
      <w:r w:rsidRPr="005B3DA8">
        <w:rPr>
          <w:color w:val="000000"/>
          <w:lang w:val="en-US"/>
        </w:rPr>
        <w:t xml:space="preserve"> </w:t>
      </w:r>
      <w:proofErr w:type="spellStart"/>
      <w:r w:rsidRPr="005B3DA8">
        <w:rPr>
          <w:color w:val="000000"/>
          <w:lang w:val="en-US"/>
        </w:rPr>
        <w:t>Meduri</w:t>
      </w:r>
      <w:proofErr w:type="spellEnd"/>
      <w:r w:rsidRPr="005B3DA8">
        <w:rPr>
          <w:color w:val="000000"/>
          <w:lang w:val="en-US"/>
        </w:rPr>
        <w:t xml:space="preserve"> </w:t>
      </w:r>
    </w:p>
    <w:p w14:paraId="0D1632CB" w14:textId="3D772AFC" w:rsidR="004850EE" w:rsidRPr="005B3DA8" w:rsidRDefault="004850EE">
      <w:pPr>
        <w:rPr>
          <w:rFonts w:ascii="Times New Roman" w:hAnsi="Times New Roman" w:cs="Times New Roman"/>
          <w:sz w:val="24"/>
          <w:szCs w:val="24"/>
        </w:rPr>
      </w:pPr>
    </w:p>
    <w:p w14:paraId="1FB8E455" w14:textId="613957C0" w:rsidR="005B3DA8" w:rsidRDefault="003D3DFD" w:rsidP="005B3DA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Outline</w:t>
      </w:r>
    </w:p>
    <w:p w14:paraId="5CF42604" w14:textId="0BFC608C" w:rsidR="00E1383C" w:rsidRDefault="005B3DA8" w:rsidP="00A71E2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 it policy makers, risk managers or investors, having the ability to signal bankruptcy predictions of companies is of utmost importance to them. However, as much as exogenous variables have a bearing on the going concern of an enterprise, such as </w:t>
      </w:r>
      <w:r w:rsidR="003D76BE">
        <w:rPr>
          <w:rFonts w:ascii="Times New Roman" w:hAnsi="Times New Roman" w:cs="Times New Roman"/>
          <w:sz w:val="24"/>
          <w:szCs w:val="24"/>
          <w:lang w:val="en-US"/>
        </w:rPr>
        <w:t>demand, backward supply or economic environment, an enterprise’s own financial indicators inform a lot about sustainability of an entity. In this regard, we attain a decade-long dataset from the Taiwan Economic Journal for the years 1999 to 2009 containing financial statement data on companies. The dataset contains 6,819 observations containing 95 explanatory variables. It is a classification problem which predicts whether a company is set to bankruptcy or not. We believe that this exercise would help stakeholders better inform their investment, regulatory or risk management decision making when presented with financial statement data of companies</w:t>
      </w:r>
      <w:r w:rsidR="00E1383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1383C">
        <w:rPr>
          <w:rFonts w:ascii="Times New Roman" w:hAnsi="Times New Roman" w:cs="Times New Roman"/>
          <w:sz w:val="24"/>
          <w:szCs w:val="24"/>
          <w:lang w:val="en-US"/>
        </w:rPr>
        <w:t xml:space="preserve">More specifically, all these variables may be categorized into </w:t>
      </w:r>
      <w:r w:rsidR="00E1383C" w:rsidRPr="00E1383C">
        <w:rPr>
          <w:rFonts w:ascii="Times New Roman" w:hAnsi="Times New Roman" w:cs="Times New Roman"/>
          <w:sz w:val="24"/>
          <w:szCs w:val="24"/>
          <w:lang w:val="en-US"/>
        </w:rPr>
        <w:t>financial ratios (FRs)</w:t>
      </w:r>
      <w:r w:rsidR="00E1383C">
        <w:rPr>
          <w:rFonts w:ascii="Times New Roman" w:hAnsi="Times New Roman" w:cs="Times New Roman"/>
          <w:sz w:val="24"/>
          <w:szCs w:val="24"/>
          <w:lang w:val="en-US"/>
        </w:rPr>
        <w:t xml:space="preserve"> and </w:t>
      </w:r>
      <w:r w:rsidR="00E1383C" w:rsidRPr="00E1383C">
        <w:rPr>
          <w:rFonts w:ascii="Times New Roman" w:hAnsi="Times New Roman" w:cs="Times New Roman"/>
          <w:sz w:val="24"/>
          <w:szCs w:val="24"/>
          <w:lang w:val="en-US"/>
        </w:rPr>
        <w:t>corporate governance indicators (CGIs).</w:t>
      </w:r>
      <w:r w:rsidR="00E1383C">
        <w:rPr>
          <w:rFonts w:ascii="Times New Roman" w:hAnsi="Times New Roman" w:cs="Times New Roman"/>
          <w:sz w:val="24"/>
          <w:szCs w:val="24"/>
          <w:lang w:val="en-US"/>
        </w:rPr>
        <w:t xml:space="preserve"> We propose to employ ensemble methods such as decision trees, random forests for implementation of our predictive algorithms.</w:t>
      </w:r>
    </w:p>
    <w:p w14:paraId="4C9D6CA8" w14:textId="39402778" w:rsidR="00320ABB" w:rsidRPr="00320ABB" w:rsidRDefault="00320ABB" w:rsidP="005B3DA8">
      <w:pPr>
        <w:rPr>
          <w:rFonts w:ascii="Times New Roman" w:hAnsi="Times New Roman" w:cs="Times New Roman"/>
          <w:b/>
          <w:bCs/>
          <w:sz w:val="24"/>
          <w:szCs w:val="24"/>
          <w:lang w:val="en-US"/>
        </w:rPr>
      </w:pPr>
      <w:r w:rsidRPr="00320ABB">
        <w:rPr>
          <w:rFonts w:ascii="Times New Roman" w:hAnsi="Times New Roman" w:cs="Times New Roman"/>
          <w:b/>
          <w:bCs/>
          <w:sz w:val="24"/>
          <w:szCs w:val="24"/>
          <w:lang w:val="en-US"/>
        </w:rPr>
        <w:t>Proposed Methodology</w:t>
      </w:r>
    </w:p>
    <w:p w14:paraId="73A24247" w14:textId="1ADFC7D9" w:rsidR="00320ABB" w:rsidRDefault="00320ABB" w:rsidP="00BB225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would first explore if there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any missing values in the dataset. </w:t>
      </w:r>
      <w:r w:rsidR="000336D1">
        <w:rPr>
          <w:rFonts w:ascii="Times New Roman" w:hAnsi="Times New Roman" w:cs="Times New Roman"/>
          <w:sz w:val="24"/>
          <w:szCs w:val="24"/>
          <w:lang w:val="en-US"/>
        </w:rPr>
        <w:t xml:space="preserve">If they are very few, we could drop them out. However, if that is not the case, then we would </w:t>
      </w:r>
      <w:r w:rsidR="002C20FD">
        <w:rPr>
          <w:rFonts w:ascii="Times New Roman" w:hAnsi="Times New Roman" w:cs="Times New Roman"/>
          <w:sz w:val="24"/>
          <w:szCs w:val="24"/>
          <w:lang w:val="en-US"/>
        </w:rPr>
        <w:t>impute them.</w:t>
      </w:r>
      <w:r w:rsidR="003D3DFD">
        <w:rPr>
          <w:rFonts w:ascii="Times New Roman" w:hAnsi="Times New Roman" w:cs="Times New Roman"/>
          <w:sz w:val="24"/>
          <w:szCs w:val="24"/>
          <w:lang w:val="en-US"/>
        </w:rPr>
        <w:t xml:space="preserve"> In addition, we would be conducting exploratory data analysis first in order to determine distributional characteristics of the </w:t>
      </w:r>
      <w:proofErr w:type="gramStart"/>
      <w:r w:rsidR="003D3DFD">
        <w:rPr>
          <w:rFonts w:ascii="Times New Roman" w:hAnsi="Times New Roman" w:cs="Times New Roman"/>
          <w:sz w:val="24"/>
          <w:szCs w:val="24"/>
          <w:lang w:val="en-US"/>
        </w:rPr>
        <w:t>datapoints, and</w:t>
      </w:r>
      <w:proofErr w:type="gramEnd"/>
      <w:r w:rsidR="003D3DFD">
        <w:rPr>
          <w:rFonts w:ascii="Times New Roman" w:hAnsi="Times New Roman" w:cs="Times New Roman"/>
          <w:sz w:val="24"/>
          <w:szCs w:val="24"/>
          <w:lang w:val="en-US"/>
        </w:rPr>
        <w:t xml:space="preserve"> identify any outliers. One thing we would have to be careful about is the nature of the attributes. Since these are financial information, outliers could </w:t>
      </w:r>
      <w:proofErr w:type="gramStart"/>
      <w:r w:rsidR="003D3DFD">
        <w:rPr>
          <w:rFonts w:ascii="Times New Roman" w:hAnsi="Times New Roman" w:cs="Times New Roman"/>
          <w:sz w:val="24"/>
          <w:szCs w:val="24"/>
          <w:lang w:val="en-US"/>
        </w:rPr>
        <w:t>actually carry</w:t>
      </w:r>
      <w:proofErr w:type="gramEnd"/>
      <w:r w:rsidR="003D3DFD">
        <w:rPr>
          <w:rFonts w:ascii="Times New Roman" w:hAnsi="Times New Roman" w:cs="Times New Roman"/>
          <w:sz w:val="24"/>
          <w:szCs w:val="24"/>
          <w:lang w:val="en-US"/>
        </w:rPr>
        <w:t xml:space="preserve"> predictive power in informing bankruptcy classification. So, domain knowledge of corporate finance would be required to decide whether to retain some outlier variable or not.</w:t>
      </w:r>
    </w:p>
    <w:p w14:paraId="73893DFF" w14:textId="1377AAE0" w:rsidR="00320ABB" w:rsidRPr="005B3DA8" w:rsidRDefault="003D3DFD" w:rsidP="00BB225A">
      <w:pPr>
        <w:jc w:val="both"/>
        <w:rPr>
          <w:rFonts w:ascii="Times New Roman" w:hAnsi="Times New Roman" w:cs="Times New Roman"/>
          <w:sz w:val="24"/>
          <w:szCs w:val="24"/>
          <w:lang w:val="en-US"/>
        </w:rPr>
      </w:pPr>
      <w:r>
        <w:rPr>
          <w:rFonts w:ascii="Times New Roman" w:hAnsi="Times New Roman" w:cs="Times New Roman"/>
          <w:sz w:val="24"/>
          <w:szCs w:val="24"/>
          <w:lang w:val="en-US"/>
        </w:rPr>
        <w:t>Furthermore, a</w:t>
      </w:r>
      <w:r w:rsidR="00320ABB">
        <w:rPr>
          <w:rFonts w:ascii="Times New Roman" w:hAnsi="Times New Roman" w:cs="Times New Roman"/>
          <w:sz w:val="24"/>
          <w:szCs w:val="24"/>
          <w:lang w:val="en-US"/>
        </w:rPr>
        <w:t xml:space="preserve">s these are a lot of variables, we will try to implement dimensionality reduction first using PCA. Once we have information as to which variables explain the most in predicting bankruptcy, we will extract them out. </w:t>
      </w:r>
      <w:r>
        <w:rPr>
          <w:rFonts w:ascii="Times New Roman" w:hAnsi="Times New Roman" w:cs="Times New Roman"/>
          <w:sz w:val="24"/>
          <w:szCs w:val="24"/>
          <w:lang w:val="en-US"/>
        </w:rPr>
        <w:t xml:space="preserve">Subsequently, we will break the dataset into train and test sets. Ensemble methods would be utilized on train set for the models to learn and then used to generate predictions on test set. The exercise will be restricted to methods taught in this course only. Cross validation will be used to generate suitable parameters as well. </w:t>
      </w:r>
      <w:r w:rsidR="00BB225A">
        <w:rPr>
          <w:rFonts w:ascii="Times New Roman" w:hAnsi="Times New Roman" w:cs="Times New Roman"/>
          <w:sz w:val="24"/>
          <w:szCs w:val="24"/>
          <w:lang w:val="en-US"/>
        </w:rPr>
        <w:t>Lastly, models will be evaluated based on F-1 scores and confusion matrix. The best model would then be proposed along with prediction results.</w:t>
      </w:r>
    </w:p>
    <w:sectPr w:rsidR="00320ABB" w:rsidRPr="005B3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A8"/>
    <w:rsid w:val="000336D1"/>
    <w:rsid w:val="002C20FD"/>
    <w:rsid w:val="00320ABB"/>
    <w:rsid w:val="003B672B"/>
    <w:rsid w:val="003D3DFD"/>
    <w:rsid w:val="003D76BE"/>
    <w:rsid w:val="004850EE"/>
    <w:rsid w:val="005B3DA8"/>
    <w:rsid w:val="00A71E2B"/>
    <w:rsid w:val="00BB225A"/>
    <w:rsid w:val="00E1383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B7E1"/>
  <w15:chartTrackingRefBased/>
  <w15:docId w15:val="{BCC0A644-487C-4C8A-A6FA-F6A31AE7E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DA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6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Ahsan Abbas Naqvi (Student at CentraleSupelec)</dc:creator>
  <cp:keywords/>
  <dc:description/>
  <cp:lastModifiedBy/>
  <cp:revision>1</cp:revision>
  <dcterms:created xsi:type="dcterms:W3CDTF">2022-01-17T20:56:00Z</dcterms:created>
</cp:coreProperties>
</file>