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 xml:space="preserve">Création du </w:t>
            </w:r>
            <w:proofErr w:type="spellStart"/>
            <w:r>
              <w:t>workspace</w:t>
            </w:r>
            <w:proofErr w:type="spellEnd"/>
            <w:r>
              <w:t xml:space="preserve"> </w:t>
            </w:r>
            <w:proofErr w:type="spellStart"/>
            <w:r>
              <w:t>eclipse</w:t>
            </w:r>
            <w:proofErr w:type="spellEnd"/>
          </w:p>
          <w:p w:rsidR="006F282D" w:rsidRDefault="006F282D" w:rsidP="00292EE1">
            <w:pPr>
              <w:jc w:val="center"/>
            </w:pPr>
            <w:r>
              <w:t xml:space="preserve">Création du repository </w:t>
            </w:r>
            <w:proofErr w:type="spellStart"/>
            <w:r>
              <w:t>github</w:t>
            </w:r>
            <w:proofErr w:type="spellEnd"/>
          </w:p>
          <w:p w:rsidR="006F282D" w:rsidRDefault="006F282D" w:rsidP="00292EE1">
            <w:pPr>
              <w:jc w:val="center"/>
            </w:pPr>
            <w:r>
              <w:t xml:space="preserve">Vérification du </w:t>
            </w:r>
            <w:proofErr w:type="spellStart"/>
            <w:r>
              <w:t>workspace</w:t>
            </w:r>
            <w:proofErr w:type="spellEnd"/>
            <w:r>
              <w:t xml:space="preserve"> et du </w:t>
            </w:r>
            <w:proofErr w:type="spellStart"/>
            <w:r>
              <w:t>gitignore</w:t>
            </w:r>
            <w:proofErr w:type="spellEnd"/>
          </w:p>
          <w:p w:rsidR="006F282D" w:rsidRDefault="006F282D" w:rsidP="00292EE1">
            <w:pPr>
              <w:jc w:val="center"/>
            </w:pPr>
            <w:r>
              <w:t xml:space="preserve">Création du fichier </w:t>
            </w:r>
            <w:proofErr w:type="spellStart"/>
            <w:r>
              <w:t>Readme</w:t>
            </w:r>
            <w:proofErr w:type="spellEnd"/>
            <w:r>
              <w:t xml:space="preserv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Installation de l’OS Raspbian</w:t>
            </w:r>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 xml:space="preserve">Séance de suivi du travail de </w:t>
            </w:r>
            <w:proofErr w:type="spellStart"/>
            <w:r>
              <w:t>Bachelor</w:t>
            </w:r>
            <w:proofErr w:type="spellEnd"/>
            <w:r>
              <w:t xml:space="preserve">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proofErr w:type="spellStart"/>
            <w:r w:rsidRPr="00AB5A1F">
              <w:t>Mathez</w:t>
            </w:r>
            <w:proofErr w:type="spellEnd"/>
            <w:r w:rsidRPr="00AB5A1F">
              <w:t xml:space="preserve"> et </w:t>
            </w:r>
            <w:proofErr w:type="spellStart"/>
            <w:r w:rsidRPr="00AB5A1F">
              <w:t>Moutarlier</w:t>
            </w:r>
            <w:proofErr w:type="spellEnd"/>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 xml:space="preserve">Lecture de la documentation reçue par M. </w:t>
            </w:r>
            <w:proofErr w:type="spellStart"/>
            <w:r>
              <w:t>Mathez</w:t>
            </w:r>
            <w:proofErr w:type="spellEnd"/>
            <w:r>
              <w:t xml:space="preserve"> concernant </w:t>
            </w:r>
            <w:proofErr w:type="spellStart"/>
            <w:r>
              <w:t>Synapxis</w:t>
            </w:r>
            <w:proofErr w:type="spellEnd"/>
            <w:r w:rsidR="00DD4DF9">
              <w:t>.</w:t>
            </w:r>
          </w:p>
          <w:p w:rsidR="00DD4DF9" w:rsidRDefault="00DD4DF9" w:rsidP="00292EE1">
            <w:pPr>
              <w:jc w:val="center"/>
            </w:pPr>
            <w:r>
              <w:t xml:space="preserve">Installation de </w:t>
            </w:r>
            <w:proofErr w:type="spellStart"/>
            <w:r>
              <w:t>Twincat</w:t>
            </w:r>
            <w:proofErr w:type="spellEnd"/>
            <w:r>
              <w:t xml:space="preserve">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 xml:space="preserve">Préparation de la séance avec M. </w:t>
            </w:r>
            <w:proofErr w:type="spellStart"/>
            <w:r>
              <w:t>Moutarlier</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 xml:space="preserve">Rencontre avec M. Nicolas </w:t>
            </w:r>
            <w:proofErr w:type="spellStart"/>
            <w:r>
              <w:t>Moutarlier</w:t>
            </w:r>
            <w:proofErr w:type="spellEnd"/>
            <w:r>
              <w:t> :</w:t>
            </w:r>
          </w:p>
          <w:p w:rsidR="00421BD0" w:rsidRDefault="00421BD0" w:rsidP="00421BD0">
            <w:pPr>
              <w:jc w:val="center"/>
            </w:pPr>
            <w:r>
              <w:t xml:space="preserve">Petite formation concernant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 xml:space="preserve">Prise en main de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 xml:space="preserve">Prise en main de </w:t>
            </w:r>
            <w:proofErr w:type="spellStart"/>
            <w:r>
              <w:t>Twincat</w:t>
            </w:r>
            <w:proofErr w:type="spellEnd"/>
            <w:r>
              <w:t xml:space="preserve">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 xml:space="preserve">Rencontre avec M. Frédéric </w:t>
            </w:r>
            <w:proofErr w:type="spellStart"/>
            <w:r>
              <w:t>Mathez</w:t>
            </w:r>
            <w:proofErr w:type="spellEnd"/>
            <w:r>
              <w:t> :</w:t>
            </w:r>
          </w:p>
          <w:p w:rsidR="00421BD0" w:rsidRDefault="00421BD0" w:rsidP="00421BD0">
            <w:pPr>
              <w:jc w:val="center"/>
            </w:pPr>
            <w:r>
              <w:t xml:space="preserve">Installation de </w:t>
            </w:r>
            <w:proofErr w:type="spellStart"/>
            <w:r>
              <w:t>Synapxis</w:t>
            </w:r>
            <w:proofErr w:type="spellEnd"/>
          </w:p>
          <w:p w:rsidR="00421BD0" w:rsidRDefault="00421BD0" w:rsidP="00421BD0">
            <w:pPr>
              <w:jc w:val="center"/>
            </w:pPr>
            <w:r>
              <w:t xml:space="preserve">Petite formation concernant </w:t>
            </w:r>
            <w:proofErr w:type="spellStart"/>
            <w:r>
              <w:t>Synapxis</w:t>
            </w:r>
            <w:proofErr w:type="spellEnd"/>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 xml:space="preserve">Prise en main de </w:t>
            </w:r>
            <w:proofErr w:type="spellStart"/>
            <w:r>
              <w:t>Synapxis</w:t>
            </w:r>
            <w:proofErr w:type="spellEnd"/>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 xml:space="preserve">Démarrage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 xml:space="preserve">Message d’erreur au lancement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BC19D8" w:rsidRDefault="00A6705F" w:rsidP="00DF3EAC">
            <w:pPr>
              <w:jc w:val="center"/>
            </w:pPr>
            <w:proofErr w:type="spellStart"/>
            <w:r>
              <w:t>Twincat</w:t>
            </w:r>
            <w:proofErr w:type="spellEnd"/>
            <w:r>
              <w:t xml:space="preserve">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proofErr w:type="spellStart"/>
            <w:r>
              <w:t>Twincat</w:t>
            </w:r>
            <w:proofErr w:type="spellEnd"/>
            <w:r>
              <w:t xml:space="preserve"> </w:t>
            </w:r>
            <w:proofErr w:type="spellStart"/>
            <w:r>
              <w:t>denouveau</w:t>
            </w:r>
            <w:proofErr w:type="spellEnd"/>
            <w:r>
              <w:t xml:space="preserve">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 xml:space="preserve">Lecture et analyse du code de l’API de connexion en ADS pour </w:t>
            </w:r>
            <w:proofErr w:type="spellStart"/>
            <w:r>
              <w:t>twincat</w:t>
            </w:r>
            <w:proofErr w:type="spellEnd"/>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 xml:space="preserve">Lecture et analyse du code de l’API de connexion en ADS pour </w:t>
            </w:r>
            <w:proofErr w:type="spellStart"/>
            <w:r>
              <w:t>twincat</w:t>
            </w:r>
            <w:proofErr w:type="spellEnd"/>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5D6FF4" w:rsidP="00567B77">
            <w:pPr>
              <w:jc w:val="center"/>
            </w:pPr>
            <w:r>
              <w:rPr>
                <w:rStyle w:val="lev"/>
              </w:rPr>
              <w:t>Lundi de Pentecôte</w:t>
            </w:r>
          </w:p>
        </w:tc>
        <w:tc>
          <w:tcPr>
            <w:tcW w:w="2407" w:type="dxa"/>
            <w:shd w:val="clear" w:color="auto" w:fill="F2F2F2" w:themeFill="background1" w:themeFillShade="F2"/>
            <w:vAlign w:val="center"/>
          </w:tcPr>
          <w:p w:rsidR="00C32BC6" w:rsidRDefault="005D6FF4" w:rsidP="00567B77">
            <w:pPr>
              <w:jc w:val="center"/>
            </w:pPr>
            <w:r>
              <w:t>-</w:t>
            </w:r>
          </w:p>
        </w:tc>
        <w:tc>
          <w:tcPr>
            <w:tcW w:w="2407" w:type="dxa"/>
            <w:shd w:val="clear" w:color="auto" w:fill="F2F2F2" w:themeFill="background1" w:themeFillShade="F2"/>
            <w:vAlign w:val="center"/>
          </w:tcPr>
          <w:p w:rsidR="00C32BC6" w:rsidRDefault="005D6FF4" w:rsidP="00567B77">
            <w:pPr>
              <w:jc w:val="center"/>
            </w:pPr>
            <w:r>
              <w:t>-</w:t>
            </w: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proofErr w:type="spellStart"/>
            <w:r>
              <w:t>Debut</w:t>
            </w:r>
            <w:proofErr w:type="spellEnd"/>
            <w:r>
              <w:t xml:space="preserve"> de la création de l’interface, passage des informations de connexion (adresse </w:t>
            </w:r>
            <w:proofErr w:type="spellStart"/>
            <w:r>
              <w:t>ip</w:t>
            </w:r>
            <w:proofErr w:type="spellEnd"/>
            <w:r>
              <w:t xml:space="preserve"> et port) choisis par l’utilisateur pour l’agent gérant le robot</w:t>
            </w:r>
          </w:p>
        </w:tc>
        <w:tc>
          <w:tcPr>
            <w:tcW w:w="2407" w:type="dxa"/>
            <w:shd w:val="clear" w:color="auto" w:fill="FFFFFF" w:themeFill="background1"/>
            <w:vAlign w:val="center"/>
          </w:tcPr>
          <w:p w:rsidR="00567B77" w:rsidRDefault="00E610D2" w:rsidP="00567B77">
            <w:pPr>
              <w:jc w:val="center"/>
            </w:pPr>
            <w:r>
              <w:t xml:space="preserve">Grosse perte de temps sur les </w:t>
            </w:r>
            <w:proofErr w:type="spellStart"/>
            <w:r>
              <w:t>layouts</w:t>
            </w:r>
            <w:proofErr w:type="spellEnd"/>
            <w:r>
              <w:t xml:space="preserve">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 xml:space="preserve">Différents essais </w:t>
            </w:r>
            <w:proofErr w:type="spellStart"/>
            <w:r>
              <w:t>infructeux</w:t>
            </w:r>
            <w:proofErr w:type="spellEnd"/>
            <w:r>
              <w:t xml:space="preserve"> sur Windows et le PI. Soucis venant sûrement du fait de la licence nécessaire pour l’utilisation de </w:t>
            </w:r>
            <w:proofErr w:type="spellStart"/>
            <w:r>
              <w:t>Synapxis</w:t>
            </w:r>
            <w:proofErr w:type="spellEnd"/>
            <w:r>
              <w:t>.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 xml:space="preserve">Ayant perdu beaucoup de temps </w:t>
            </w:r>
            <w:proofErr w:type="spellStart"/>
            <w:r>
              <w:t>la-dessus</w:t>
            </w:r>
            <w:proofErr w:type="spellEnd"/>
            <w:r>
              <w:t>,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12h30</w:t>
            </w:r>
            <w:r w:rsidR="009E7FD4">
              <w:rPr>
                <w:i/>
              </w:rPr>
              <w:t xml:space="preserve"> </w:t>
            </w:r>
            <w:r>
              <w:rPr>
                <w:i/>
              </w:rPr>
              <w:t xml:space="preserve">-&gt; </w:t>
            </w:r>
            <w:r w:rsidR="00330856">
              <w:rPr>
                <w:i/>
              </w:rPr>
              <w:t>16h30</w:t>
            </w:r>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C32BC6" w:rsidRPr="00330856" w:rsidRDefault="00330856" w:rsidP="00330856">
            <w:pPr>
              <w:jc w:val="center"/>
              <w:rPr>
                <w:i/>
              </w:rPr>
            </w:pPr>
            <w:r>
              <w:rPr>
                <w:i/>
              </w:rPr>
              <w:t>08h00</w:t>
            </w:r>
            <w:r w:rsidR="009E7FD4">
              <w:rPr>
                <w:i/>
              </w:rPr>
              <w:t xml:space="preserve"> </w:t>
            </w:r>
            <w:r>
              <w:rPr>
                <w:i/>
              </w:rPr>
              <w:t>-&gt; 08h30</w:t>
            </w:r>
          </w:p>
        </w:tc>
        <w:tc>
          <w:tcPr>
            <w:tcW w:w="3975" w:type="dxa"/>
            <w:shd w:val="clear" w:color="auto" w:fill="F2F2F2" w:themeFill="background1" w:themeFillShade="F2"/>
            <w:vAlign w:val="center"/>
          </w:tcPr>
          <w:p w:rsidR="00C32BC6" w:rsidRDefault="00330856" w:rsidP="00C32BC6">
            <w:pPr>
              <w:jc w:val="center"/>
            </w:pPr>
            <w:r>
              <w:t>Mise à jour du journal de travail</w:t>
            </w:r>
          </w:p>
        </w:tc>
        <w:tc>
          <w:tcPr>
            <w:tcW w:w="2407" w:type="dxa"/>
            <w:shd w:val="clear" w:color="auto" w:fill="F2F2F2" w:themeFill="background1" w:themeFillShade="F2"/>
            <w:vAlign w:val="center"/>
          </w:tcPr>
          <w:p w:rsidR="00C32BC6" w:rsidRDefault="00330856" w:rsidP="00C32BC6">
            <w:pPr>
              <w:jc w:val="center"/>
            </w:pPr>
            <w:r>
              <w:t>-</w:t>
            </w:r>
          </w:p>
        </w:tc>
        <w:tc>
          <w:tcPr>
            <w:tcW w:w="2407" w:type="dxa"/>
            <w:shd w:val="clear" w:color="auto" w:fill="F2F2F2" w:themeFill="background1" w:themeFillShade="F2"/>
            <w:vAlign w:val="center"/>
          </w:tcPr>
          <w:p w:rsidR="00C32BC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08h30</w:t>
            </w:r>
            <w:r w:rsidR="009E7FD4">
              <w:rPr>
                <w:i/>
              </w:rPr>
              <w:t xml:space="preserve"> </w:t>
            </w:r>
            <w:r>
              <w:rPr>
                <w:i/>
              </w:rPr>
              <w:t>-&gt; 12h00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330856" w:rsidP="00C32BC6">
            <w:pPr>
              <w:jc w:val="center"/>
            </w:pPr>
            <w:r>
              <w:t>-</w:t>
            </w:r>
          </w:p>
        </w:tc>
        <w:tc>
          <w:tcPr>
            <w:tcW w:w="2407" w:type="dxa"/>
            <w:shd w:val="clear" w:color="auto" w:fill="F2F2F2" w:themeFill="background1" w:themeFillShade="F2"/>
            <w:vAlign w:val="center"/>
          </w:tcPr>
          <w:p w:rsidR="0033085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lastRenderedPageBreak/>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12h30</w:t>
            </w:r>
            <w:r w:rsidR="009E7FD4">
              <w:rPr>
                <w:i/>
              </w:rPr>
              <w:t xml:space="preserve"> </w:t>
            </w:r>
            <w:r>
              <w:rPr>
                <w:i/>
              </w:rPr>
              <w:t>-&gt; 16h30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9E7FD4" w:rsidP="00C32BC6">
            <w:pPr>
              <w:jc w:val="center"/>
            </w:pPr>
            <w:r>
              <w:t>-</w:t>
            </w:r>
          </w:p>
        </w:tc>
        <w:tc>
          <w:tcPr>
            <w:tcW w:w="2407" w:type="dxa"/>
            <w:shd w:val="clear" w:color="auto" w:fill="F2F2F2" w:themeFill="background1" w:themeFillShade="F2"/>
            <w:vAlign w:val="center"/>
          </w:tcPr>
          <w:p w:rsidR="00330856" w:rsidRDefault="009E7FD4" w:rsidP="00C32BC6">
            <w:pPr>
              <w:jc w:val="center"/>
            </w:pPr>
            <w:r>
              <w:t>-</w:t>
            </w:r>
          </w:p>
        </w:tc>
      </w:tr>
      <w:tr w:rsidR="00C32BC6"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C32BC6" w:rsidRDefault="009E7FD4" w:rsidP="009E7FD4">
            <w:pPr>
              <w:jc w:val="center"/>
              <w:rPr>
                <w:i/>
              </w:rPr>
            </w:pPr>
            <w:r>
              <w:rPr>
                <w:i/>
              </w:rPr>
              <w:t>08h00 -&gt; 08h30</w:t>
            </w:r>
          </w:p>
        </w:tc>
        <w:tc>
          <w:tcPr>
            <w:tcW w:w="3975" w:type="dxa"/>
            <w:shd w:val="clear" w:color="auto" w:fill="FFFFFF" w:themeFill="background1"/>
            <w:vAlign w:val="center"/>
          </w:tcPr>
          <w:p w:rsidR="00C32BC6" w:rsidRDefault="009E7FD4" w:rsidP="00C32BC6">
            <w:pPr>
              <w:jc w:val="center"/>
            </w:pPr>
            <w:r>
              <w:t>Mise à jour du journal de travail</w:t>
            </w:r>
          </w:p>
        </w:tc>
        <w:tc>
          <w:tcPr>
            <w:tcW w:w="2407" w:type="dxa"/>
            <w:vAlign w:val="center"/>
          </w:tcPr>
          <w:p w:rsidR="00C32BC6" w:rsidRDefault="009E7FD4" w:rsidP="00C32BC6">
            <w:pPr>
              <w:jc w:val="center"/>
            </w:pPr>
            <w:r>
              <w:t>-</w:t>
            </w:r>
          </w:p>
        </w:tc>
        <w:tc>
          <w:tcPr>
            <w:tcW w:w="2407" w:type="dxa"/>
            <w:vAlign w:val="center"/>
          </w:tcPr>
          <w:p w:rsidR="00C32BC6"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08h30 -&gt; 12h00</w:t>
            </w:r>
          </w:p>
        </w:tc>
        <w:tc>
          <w:tcPr>
            <w:tcW w:w="3975" w:type="dxa"/>
            <w:shd w:val="clear" w:color="auto" w:fill="FFFFFF" w:themeFill="background1"/>
            <w:vAlign w:val="center"/>
          </w:tcPr>
          <w:p w:rsidR="009E7FD4" w:rsidRDefault="009E7FD4" w:rsidP="00C32BC6">
            <w:pPr>
              <w:jc w:val="center"/>
            </w:pPr>
            <w:r>
              <w:t xml:space="preserve">Lecture et analyse du code de l’API de connexion en ADS pour </w:t>
            </w:r>
            <w:proofErr w:type="spellStart"/>
            <w:r>
              <w:t>twincat</w:t>
            </w:r>
            <w:proofErr w:type="spellEnd"/>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 xml:space="preserve">12h30 -&gt; 16h30 </w:t>
            </w:r>
          </w:p>
        </w:tc>
        <w:tc>
          <w:tcPr>
            <w:tcW w:w="3975" w:type="dxa"/>
            <w:shd w:val="clear" w:color="auto" w:fill="FFFFFF" w:themeFill="background1"/>
            <w:vAlign w:val="center"/>
          </w:tcPr>
          <w:p w:rsidR="009E7FD4" w:rsidRDefault="009E7FD4" w:rsidP="00C32BC6">
            <w:pPr>
              <w:jc w:val="center"/>
            </w:pPr>
            <w:r>
              <w:t>Avancement du codage du comportement de l’agent gérant la presse</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6F3A3C" w:rsidRDefault="006F3A3C" w:rsidP="00C32BC6">
            <w:pPr>
              <w:jc w:val="center"/>
              <w:rPr>
                <w:i/>
              </w:rPr>
            </w:pPr>
            <w:r>
              <w:rPr>
                <w:i/>
              </w:rPr>
              <w:t>08h00 -&gt; 08h30</w:t>
            </w:r>
          </w:p>
        </w:tc>
        <w:tc>
          <w:tcPr>
            <w:tcW w:w="3975" w:type="dxa"/>
            <w:shd w:val="clear" w:color="auto" w:fill="F2F2F2" w:themeFill="background1" w:themeFillShade="F2"/>
            <w:vAlign w:val="center"/>
          </w:tcPr>
          <w:p w:rsidR="00C32BC6" w:rsidRDefault="006F3A3C" w:rsidP="00C32BC6">
            <w:pPr>
              <w:jc w:val="center"/>
            </w:pPr>
            <w:r>
              <w:t>Mise à jour du journal de travail</w:t>
            </w:r>
          </w:p>
        </w:tc>
        <w:tc>
          <w:tcPr>
            <w:tcW w:w="2407" w:type="dxa"/>
            <w:shd w:val="clear" w:color="auto" w:fill="F2F2F2" w:themeFill="background1" w:themeFillShade="F2"/>
            <w:vAlign w:val="center"/>
          </w:tcPr>
          <w:p w:rsidR="00C32BC6" w:rsidRDefault="006F3A3C" w:rsidP="00C32BC6">
            <w:pPr>
              <w:jc w:val="center"/>
            </w:pPr>
            <w:r>
              <w:t>-</w:t>
            </w:r>
          </w:p>
        </w:tc>
        <w:tc>
          <w:tcPr>
            <w:tcW w:w="2407" w:type="dxa"/>
            <w:shd w:val="clear" w:color="auto" w:fill="F2F2F2" w:themeFill="background1" w:themeFillShade="F2"/>
            <w:vAlign w:val="center"/>
          </w:tcPr>
          <w:p w:rsidR="00C32BC6" w:rsidRDefault="006F3A3C" w:rsidP="00C32BC6">
            <w:pPr>
              <w:jc w:val="center"/>
            </w:pPr>
            <w:r>
              <w:t>-</w:t>
            </w:r>
          </w:p>
        </w:tc>
      </w:tr>
      <w:tr w:rsidR="00434B7E" w:rsidTr="00CE42E2">
        <w:trPr>
          <w:trHeight w:val="701"/>
        </w:trPr>
        <w:tc>
          <w:tcPr>
            <w:tcW w:w="1271" w:type="dxa"/>
            <w:shd w:val="clear" w:color="auto" w:fill="F2F2F2" w:themeFill="background1" w:themeFillShade="F2"/>
            <w:vAlign w:val="center"/>
          </w:tcPr>
          <w:p w:rsidR="00434B7E" w:rsidRDefault="00434B7E" w:rsidP="00434B7E">
            <w:pPr>
              <w:jc w:val="center"/>
              <w:rPr>
                <w:i/>
              </w:rPr>
            </w:pPr>
            <w:r w:rsidRPr="00F45B99">
              <w:rPr>
                <w:b/>
                <w:i/>
              </w:rPr>
              <w:t>Semaine 1</w:t>
            </w:r>
            <w:r>
              <w:rPr>
                <w:b/>
                <w:i/>
              </w:rPr>
              <w:t>7</w:t>
            </w:r>
          </w:p>
          <w:p w:rsidR="00434B7E" w:rsidRDefault="00434B7E" w:rsidP="00434B7E">
            <w:pPr>
              <w:jc w:val="center"/>
              <w:rPr>
                <w:i/>
              </w:rPr>
            </w:pPr>
            <w:r>
              <w:rPr>
                <w:i/>
              </w:rPr>
              <w:t>13.06.17</w:t>
            </w:r>
          </w:p>
          <w:p w:rsidR="00434B7E" w:rsidRPr="00F45B99" w:rsidRDefault="00434B7E" w:rsidP="00434B7E">
            <w:pPr>
              <w:jc w:val="center"/>
              <w:rPr>
                <w:b/>
                <w:i/>
              </w:rPr>
            </w:pPr>
            <w:r>
              <w:rPr>
                <w:i/>
              </w:rPr>
              <w:t>08h30 -&gt; 10h00</w:t>
            </w:r>
          </w:p>
        </w:tc>
        <w:tc>
          <w:tcPr>
            <w:tcW w:w="3975" w:type="dxa"/>
            <w:shd w:val="clear" w:color="auto" w:fill="F2F2F2" w:themeFill="background1" w:themeFillShade="F2"/>
            <w:vAlign w:val="center"/>
          </w:tcPr>
          <w:p w:rsidR="00434B7E" w:rsidRDefault="00434B7E" w:rsidP="00C32BC6">
            <w:pPr>
              <w:jc w:val="center"/>
            </w:pPr>
            <w:r>
              <w:t>Nettoyage du code de l’agent gérant la presse</w:t>
            </w:r>
          </w:p>
        </w:tc>
        <w:tc>
          <w:tcPr>
            <w:tcW w:w="2407" w:type="dxa"/>
            <w:shd w:val="clear" w:color="auto" w:fill="F2F2F2" w:themeFill="background1" w:themeFillShade="F2"/>
            <w:vAlign w:val="center"/>
          </w:tcPr>
          <w:p w:rsidR="00434B7E" w:rsidRDefault="00434B7E" w:rsidP="00C32BC6">
            <w:pPr>
              <w:jc w:val="center"/>
            </w:pPr>
            <w:r>
              <w:t>-</w:t>
            </w:r>
          </w:p>
        </w:tc>
        <w:tc>
          <w:tcPr>
            <w:tcW w:w="2407" w:type="dxa"/>
            <w:shd w:val="clear" w:color="auto" w:fill="F2F2F2" w:themeFill="background1" w:themeFillShade="F2"/>
            <w:vAlign w:val="center"/>
          </w:tcPr>
          <w:p w:rsidR="00434B7E" w:rsidRDefault="00434B7E" w:rsidP="00C32BC6">
            <w:pPr>
              <w:jc w:val="center"/>
            </w:pPr>
            <w:r>
              <w:t>-</w:t>
            </w:r>
          </w:p>
        </w:tc>
      </w:tr>
      <w:tr w:rsidR="003E2559" w:rsidTr="00CE42E2">
        <w:trPr>
          <w:trHeight w:val="701"/>
        </w:trPr>
        <w:tc>
          <w:tcPr>
            <w:tcW w:w="1271" w:type="dxa"/>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10h00 -&gt; 11h00</w:t>
            </w:r>
          </w:p>
        </w:tc>
        <w:tc>
          <w:tcPr>
            <w:tcW w:w="3975" w:type="dxa"/>
            <w:shd w:val="clear" w:color="auto" w:fill="F2F2F2" w:themeFill="background1" w:themeFillShade="F2"/>
            <w:vAlign w:val="center"/>
          </w:tcPr>
          <w:p w:rsidR="003E2559" w:rsidRDefault="003E2559" w:rsidP="00C32BC6">
            <w:pPr>
              <w:jc w:val="center"/>
            </w:pPr>
            <w:r>
              <w:t>Création d’une interface pour débuguer les agents</w:t>
            </w:r>
          </w:p>
        </w:tc>
        <w:tc>
          <w:tcPr>
            <w:tcW w:w="2407" w:type="dxa"/>
            <w:shd w:val="clear" w:color="auto" w:fill="F2F2F2" w:themeFill="background1" w:themeFillShade="F2"/>
            <w:vAlign w:val="center"/>
          </w:tcPr>
          <w:p w:rsidR="003E2559" w:rsidRDefault="003E2559" w:rsidP="00C32BC6">
            <w:pPr>
              <w:jc w:val="center"/>
            </w:pPr>
            <w:r>
              <w:t>-</w:t>
            </w:r>
          </w:p>
        </w:tc>
        <w:tc>
          <w:tcPr>
            <w:tcW w:w="2407" w:type="dxa"/>
            <w:shd w:val="clear" w:color="auto" w:fill="F2F2F2" w:themeFill="background1" w:themeFillShade="F2"/>
            <w:vAlign w:val="center"/>
          </w:tcPr>
          <w:p w:rsidR="003E2559" w:rsidRDefault="003E2559" w:rsidP="00C32BC6">
            <w:pPr>
              <w:jc w:val="center"/>
            </w:pPr>
            <w:r>
              <w:t>-</w:t>
            </w:r>
          </w:p>
        </w:tc>
      </w:tr>
      <w:tr w:rsidR="003E2559" w:rsidTr="003E2559">
        <w:trPr>
          <w:trHeight w:val="593"/>
        </w:trPr>
        <w:tc>
          <w:tcPr>
            <w:tcW w:w="1271" w:type="dxa"/>
            <w:vMerge w:val="restart"/>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11h00 -&gt;</w:t>
            </w:r>
            <w:r w:rsidR="00173AD4">
              <w:rPr>
                <w:i/>
              </w:rPr>
              <w:t xml:space="preserve"> 12h00</w:t>
            </w:r>
            <w:r>
              <w:rPr>
                <w:i/>
              </w:rPr>
              <w:t xml:space="preserve"> </w:t>
            </w:r>
            <w:r w:rsidR="00173AD4">
              <w:rPr>
                <w:i/>
              </w:rPr>
              <w:t>/ 12h30 -&gt; 13h40</w:t>
            </w:r>
          </w:p>
        </w:tc>
        <w:tc>
          <w:tcPr>
            <w:tcW w:w="3975" w:type="dxa"/>
            <w:vMerge w:val="restart"/>
            <w:shd w:val="clear" w:color="auto" w:fill="F2F2F2" w:themeFill="background1" w:themeFillShade="F2"/>
            <w:vAlign w:val="center"/>
          </w:tcPr>
          <w:p w:rsidR="003E2559" w:rsidRDefault="003E2559" w:rsidP="00C32BC6">
            <w:pPr>
              <w:jc w:val="center"/>
            </w:pPr>
            <w:proofErr w:type="spellStart"/>
            <w:r>
              <w:t>Débug</w:t>
            </w:r>
            <w:proofErr w:type="spellEnd"/>
            <w:r>
              <w:t xml:space="preserve"> du comportement des agents</w:t>
            </w:r>
          </w:p>
        </w:tc>
        <w:tc>
          <w:tcPr>
            <w:tcW w:w="2407" w:type="dxa"/>
            <w:shd w:val="clear" w:color="auto" w:fill="F2F2F2" w:themeFill="background1" w:themeFillShade="F2"/>
            <w:vAlign w:val="center"/>
          </w:tcPr>
          <w:p w:rsidR="003E2559" w:rsidRDefault="003E2559" w:rsidP="00C32BC6">
            <w:pPr>
              <w:jc w:val="center"/>
            </w:pPr>
            <w:r>
              <w:t xml:space="preserve">Blocage au premier </w:t>
            </w:r>
            <w:proofErr w:type="spellStart"/>
            <w:r>
              <w:t>Step</w:t>
            </w:r>
            <w:proofErr w:type="spellEnd"/>
          </w:p>
        </w:tc>
        <w:tc>
          <w:tcPr>
            <w:tcW w:w="2407" w:type="dxa"/>
            <w:shd w:val="clear" w:color="auto" w:fill="F2F2F2" w:themeFill="background1" w:themeFillShade="F2"/>
            <w:vAlign w:val="center"/>
          </w:tcPr>
          <w:p w:rsidR="003E2559" w:rsidRDefault="003E2559" w:rsidP="00C32BC6">
            <w:pPr>
              <w:jc w:val="center"/>
            </w:pPr>
            <w:r>
              <w:t xml:space="preserve">Erreur de code java (utilisation </w:t>
            </w:r>
            <w:proofErr w:type="gramStart"/>
            <w:r>
              <w:t>du .</w:t>
            </w:r>
            <w:proofErr w:type="spellStart"/>
            <w:r>
              <w:t>equals</w:t>
            </w:r>
            <w:proofErr w:type="spellEnd"/>
            <w:proofErr w:type="gramEnd"/>
            <w:r>
              <w:t xml:space="preserve"> pour comparer des strings)</w:t>
            </w:r>
          </w:p>
        </w:tc>
      </w:tr>
      <w:tr w:rsidR="003E2559" w:rsidTr="00CE42E2">
        <w:trPr>
          <w:trHeight w:val="592"/>
        </w:trPr>
        <w:tc>
          <w:tcPr>
            <w:tcW w:w="1271" w:type="dxa"/>
            <w:vMerge/>
            <w:shd w:val="clear" w:color="auto" w:fill="F2F2F2" w:themeFill="background1" w:themeFillShade="F2"/>
            <w:vAlign w:val="center"/>
          </w:tcPr>
          <w:p w:rsidR="003E2559" w:rsidRPr="00F45B99" w:rsidRDefault="003E2559" w:rsidP="003E2559">
            <w:pPr>
              <w:jc w:val="center"/>
              <w:rPr>
                <w:b/>
                <w:i/>
              </w:rPr>
            </w:pPr>
          </w:p>
        </w:tc>
        <w:tc>
          <w:tcPr>
            <w:tcW w:w="3975" w:type="dxa"/>
            <w:vMerge/>
            <w:shd w:val="clear" w:color="auto" w:fill="F2F2F2" w:themeFill="background1" w:themeFillShade="F2"/>
            <w:vAlign w:val="center"/>
          </w:tcPr>
          <w:p w:rsidR="003E2559" w:rsidRDefault="003E2559" w:rsidP="00C32BC6">
            <w:pPr>
              <w:jc w:val="center"/>
            </w:pPr>
          </w:p>
        </w:tc>
        <w:tc>
          <w:tcPr>
            <w:tcW w:w="2407" w:type="dxa"/>
            <w:shd w:val="clear" w:color="auto" w:fill="F2F2F2" w:themeFill="background1" w:themeFillShade="F2"/>
            <w:vAlign w:val="center"/>
          </w:tcPr>
          <w:p w:rsidR="003E2559" w:rsidRDefault="003E2559" w:rsidP="00C32BC6">
            <w:pPr>
              <w:jc w:val="center"/>
            </w:pPr>
            <w:r>
              <w:t>Blocage après le chargement effectué par le robot</w:t>
            </w:r>
          </w:p>
        </w:tc>
        <w:tc>
          <w:tcPr>
            <w:tcW w:w="2407" w:type="dxa"/>
            <w:shd w:val="clear" w:color="auto" w:fill="F2F2F2" w:themeFill="background1" w:themeFillShade="F2"/>
            <w:vAlign w:val="center"/>
          </w:tcPr>
          <w:p w:rsidR="003E2559" w:rsidRDefault="00D95E33" w:rsidP="00C32BC6">
            <w:pPr>
              <w:jc w:val="center"/>
            </w:pPr>
            <w:r>
              <w:t xml:space="preserve">Blocage au </w:t>
            </w:r>
            <w:proofErr w:type="spellStart"/>
            <w:r>
              <w:t>step</w:t>
            </w:r>
            <w:proofErr w:type="spellEnd"/>
            <w:r>
              <w:t xml:space="preserve"> 1, une fois que le robot avait chargé, il restait au </w:t>
            </w:r>
            <w:proofErr w:type="spellStart"/>
            <w:r>
              <w:t>step</w:t>
            </w:r>
            <w:proofErr w:type="spellEnd"/>
            <w:r>
              <w:t xml:space="preserve"> 1 à cause du test fait le compteur de réponses = modification du test effectué</w:t>
            </w:r>
          </w:p>
        </w:tc>
      </w:tr>
      <w:tr w:rsidR="000D4535" w:rsidTr="00CE42E2">
        <w:trPr>
          <w:trHeight w:val="592"/>
        </w:trPr>
        <w:tc>
          <w:tcPr>
            <w:tcW w:w="1271" w:type="dxa"/>
            <w:shd w:val="clear" w:color="auto" w:fill="F2F2F2" w:themeFill="background1" w:themeFillShade="F2"/>
            <w:vAlign w:val="center"/>
          </w:tcPr>
          <w:p w:rsidR="000D4535" w:rsidRDefault="000D4535" w:rsidP="000D4535">
            <w:pPr>
              <w:jc w:val="center"/>
              <w:rPr>
                <w:i/>
              </w:rPr>
            </w:pPr>
            <w:r w:rsidRPr="00F45B99">
              <w:rPr>
                <w:b/>
                <w:i/>
              </w:rPr>
              <w:t>Semaine 1</w:t>
            </w:r>
            <w:r>
              <w:rPr>
                <w:b/>
                <w:i/>
              </w:rPr>
              <w:t>7</w:t>
            </w:r>
          </w:p>
          <w:p w:rsidR="000D4535" w:rsidRDefault="000D4535" w:rsidP="000D4535">
            <w:pPr>
              <w:jc w:val="center"/>
              <w:rPr>
                <w:i/>
              </w:rPr>
            </w:pPr>
            <w:r>
              <w:rPr>
                <w:i/>
              </w:rPr>
              <w:t>13.06.17</w:t>
            </w:r>
          </w:p>
          <w:p w:rsidR="000D4535" w:rsidRPr="00F45B99" w:rsidRDefault="000D4535" w:rsidP="000D4535">
            <w:pPr>
              <w:jc w:val="center"/>
              <w:rPr>
                <w:b/>
                <w:i/>
              </w:rPr>
            </w:pPr>
            <w:r>
              <w:rPr>
                <w:i/>
              </w:rPr>
              <w:t>13h40 -&gt; 13h50</w:t>
            </w:r>
          </w:p>
        </w:tc>
        <w:tc>
          <w:tcPr>
            <w:tcW w:w="3975" w:type="dxa"/>
            <w:shd w:val="clear" w:color="auto" w:fill="F2F2F2" w:themeFill="background1" w:themeFillShade="F2"/>
            <w:vAlign w:val="center"/>
          </w:tcPr>
          <w:p w:rsidR="000D4535" w:rsidRDefault="000D4535" w:rsidP="00C32BC6">
            <w:pPr>
              <w:jc w:val="center"/>
            </w:pPr>
            <w:r>
              <w:t>Mise à jour du journal de travail</w:t>
            </w:r>
          </w:p>
        </w:tc>
        <w:tc>
          <w:tcPr>
            <w:tcW w:w="2407" w:type="dxa"/>
            <w:shd w:val="clear" w:color="auto" w:fill="F2F2F2" w:themeFill="background1" w:themeFillShade="F2"/>
            <w:vAlign w:val="center"/>
          </w:tcPr>
          <w:p w:rsidR="000D4535" w:rsidRDefault="000D4535" w:rsidP="00C32BC6">
            <w:pPr>
              <w:jc w:val="center"/>
            </w:pPr>
            <w:r>
              <w:t>-</w:t>
            </w:r>
          </w:p>
        </w:tc>
        <w:tc>
          <w:tcPr>
            <w:tcW w:w="2407" w:type="dxa"/>
            <w:shd w:val="clear" w:color="auto" w:fill="F2F2F2" w:themeFill="background1" w:themeFillShade="F2"/>
            <w:vAlign w:val="center"/>
          </w:tcPr>
          <w:p w:rsidR="000D4535" w:rsidRDefault="000D4535" w:rsidP="00C32BC6">
            <w:pPr>
              <w:jc w:val="center"/>
            </w:pPr>
            <w:r>
              <w:t>-</w:t>
            </w:r>
          </w:p>
        </w:tc>
      </w:tr>
      <w:tr w:rsidR="005E0D6A" w:rsidTr="00CE42E2">
        <w:trPr>
          <w:trHeight w:val="592"/>
        </w:trPr>
        <w:tc>
          <w:tcPr>
            <w:tcW w:w="1271" w:type="dxa"/>
            <w:shd w:val="clear" w:color="auto" w:fill="F2F2F2" w:themeFill="background1" w:themeFillShade="F2"/>
            <w:vAlign w:val="center"/>
          </w:tcPr>
          <w:p w:rsidR="009F4344" w:rsidRDefault="009F4344" w:rsidP="009F4344">
            <w:pPr>
              <w:jc w:val="center"/>
              <w:rPr>
                <w:i/>
              </w:rPr>
            </w:pPr>
            <w:r w:rsidRPr="00F45B99">
              <w:rPr>
                <w:b/>
                <w:i/>
              </w:rPr>
              <w:t>Semaine 1</w:t>
            </w:r>
            <w:r>
              <w:rPr>
                <w:b/>
                <w:i/>
              </w:rPr>
              <w:t>7</w:t>
            </w:r>
          </w:p>
          <w:p w:rsidR="009F4344" w:rsidRDefault="009F4344" w:rsidP="009F4344">
            <w:pPr>
              <w:jc w:val="center"/>
              <w:rPr>
                <w:i/>
              </w:rPr>
            </w:pPr>
            <w:r>
              <w:rPr>
                <w:i/>
              </w:rPr>
              <w:t>13.06.17</w:t>
            </w:r>
          </w:p>
          <w:p w:rsidR="005E0D6A" w:rsidRPr="00F45B99" w:rsidRDefault="009F4344" w:rsidP="009F4344">
            <w:pPr>
              <w:jc w:val="center"/>
              <w:rPr>
                <w:b/>
                <w:i/>
              </w:rPr>
            </w:pPr>
            <w:r>
              <w:rPr>
                <w:i/>
              </w:rPr>
              <w:t>13h</w:t>
            </w:r>
            <w:r w:rsidR="004349DA">
              <w:rPr>
                <w:i/>
              </w:rPr>
              <w:t>5</w:t>
            </w:r>
            <w:r>
              <w:rPr>
                <w:i/>
              </w:rPr>
              <w:t>0 -&gt;</w:t>
            </w:r>
            <w:r w:rsidR="00725D58">
              <w:rPr>
                <w:i/>
              </w:rPr>
              <w:t xml:space="preserve"> 14h</w:t>
            </w:r>
            <w:r w:rsidR="009A1EF6">
              <w:rPr>
                <w:i/>
              </w:rPr>
              <w:t>1</w:t>
            </w:r>
            <w:r w:rsidR="00725D58">
              <w:rPr>
                <w:i/>
              </w:rPr>
              <w:t>0</w:t>
            </w:r>
            <w:r>
              <w:rPr>
                <w:i/>
              </w:rPr>
              <w:t xml:space="preserve"> </w:t>
            </w:r>
          </w:p>
        </w:tc>
        <w:tc>
          <w:tcPr>
            <w:tcW w:w="3975" w:type="dxa"/>
            <w:shd w:val="clear" w:color="auto" w:fill="F2F2F2" w:themeFill="background1" w:themeFillShade="F2"/>
            <w:vAlign w:val="center"/>
          </w:tcPr>
          <w:p w:rsidR="005E0D6A" w:rsidRDefault="009F4344" w:rsidP="00C32BC6">
            <w:pPr>
              <w:jc w:val="center"/>
            </w:pPr>
            <w:r>
              <w:t>Analyse du code de l’exemple de connexion en ADS via Java</w:t>
            </w:r>
          </w:p>
        </w:tc>
        <w:tc>
          <w:tcPr>
            <w:tcW w:w="2407" w:type="dxa"/>
            <w:shd w:val="clear" w:color="auto" w:fill="F2F2F2" w:themeFill="background1" w:themeFillShade="F2"/>
            <w:vAlign w:val="center"/>
          </w:tcPr>
          <w:p w:rsidR="005E0D6A" w:rsidRDefault="00EC583A" w:rsidP="00C32BC6">
            <w:pPr>
              <w:jc w:val="center"/>
            </w:pPr>
            <w:r>
              <w:t>-</w:t>
            </w:r>
          </w:p>
        </w:tc>
        <w:tc>
          <w:tcPr>
            <w:tcW w:w="2407" w:type="dxa"/>
            <w:shd w:val="clear" w:color="auto" w:fill="F2F2F2" w:themeFill="background1" w:themeFillShade="F2"/>
            <w:vAlign w:val="center"/>
          </w:tcPr>
          <w:p w:rsidR="005E0D6A" w:rsidRDefault="00EC583A" w:rsidP="00C32BC6">
            <w:pPr>
              <w:jc w:val="center"/>
            </w:pPr>
            <w:r>
              <w:t>-</w:t>
            </w:r>
          </w:p>
        </w:tc>
      </w:tr>
      <w:tr w:rsidR="00121915" w:rsidTr="00F32C6D">
        <w:trPr>
          <w:trHeight w:val="999"/>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14h20 -&gt; 14h40</w:t>
            </w:r>
          </w:p>
        </w:tc>
        <w:tc>
          <w:tcPr>
            <w:tcW w:w="3975" w:type="dxa"/>
            <w:shd w:val="clear" w:color="auto" w:fill="F2F2F2" w:themeFill="background1" w:themeFillShade="F2"/>
            <w:vAlign w:val="center"/>
          </w:tcPr>
          <w:p w:rsidR="00121915" w:rsidRDefault="00121915" w:rsidP="00121915">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121915" w:rsidRDefault="009A1EF6" w:rsidP="00121915">
            <w:pPr>
              <w:jc w:val="center"/>
            </w:pPr>
            <w:r>
              <w:t>-</w:t>
            </w:r>
          </w:p>
        </w:tc>
        <w:tc>
          <w:tcPr>
            <w:tcW w:w="2407" w:type="dxa"/>
            <w:shd w:val="clear" w:color="auto" w:fill="F2F2F2" w:themeFill="background1" w:themeFillShade="F2"/>
            <w:vAlign w:val="center"/>
          </w:tcPr>
          <w:p w:rsidR="00121915" w:rsidRDefault="009A1EF6" w:rsidP="00121915">
            <w:pPr>
              <w:jc w:val="center"/>
            </w:pPr>
            <w:r>
              <w:t>-</w:t>
            </w:r>
          </w:p>
        </w:tc>
      </w:tr>
      <w:tr w:rsidR="00121915" w:rsidTr="00CE42E2">
        <w:trPr>
          <w:trHeight w:val="592"/>
        </w:trPr>
        <w:tc>
          <w:tcPr>
            <w:tcW w:w="1271" w:type="dxa"/>
            <w:shd w:val="clear" w:color="auto" w:fill="F2F2F2" w:themeFill="background1" w:themeFillShade="F2"/>
            <w:vAlign w:val="center"/>
          </w:tcPr>
          <w:p w:rsidR="00121915" w:rsidRDefault="00121915" w:rsidP="00121915">
            <w:pPr>
              <w:jc w:val="center"/>
              <w:rPr>
                <w:i/>
              </w:rPr>
            </w:pPr>
            <w:r w:rsidRPr="00F45B99">
              <w:rPr>
                <w:b/>
                <w:i/>
              </w:rPr>
              <w:lastRenderedPageBreak/>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14h40</w:t>
            </w:r>
            <w:r w:rsidR="00121915">
              <w:rPr>
                <w:i/>
              </w:rPr>
              <w:t xml:space="preserve"> -&gt; 17h00</w:t>
            </w:r>
          </w:p>
        </w:tc>
        <w:tc>
          <w:tcPr>
            <w:tcW w:w="3975" w:type="dxa"/>
            <w:shd w:val="clear" w:color="auto" w:fill="F2F2F2" w:themeFill="background1" w:themeFillShade="F2"/>
            <w:vAlign w:val="center"/>
          </w:tcPr>
          <w:p w:rsidR="00121915" w:rsidRDefault="00121915" w:rsidP="00121915">
            <w:pPr>
              <w:jc w:val="center"/>
            </w:pPr>
            <w:r>
              <w:t>Analyse du code de l’exemple de connexion en ADS via Java</w:t>
            </w:r>
          </w:p>
        </w:tc>
        <w:tc>
          <w:tcPr>
            <w:tcW w:w="2407" w:type="dxa"/>
            <w:shd w:val="clear" w:color="auto" w:fill="F2F2F2" w:themeFill="background1" w:themeFillShade="F2"/>
            <w:vAlign w:val="center"/>
          </w:tcPr>
          <w:p w:rsidR="00121915" w:rsidRDefault="00121915" w:rsidP="00121915">
            <w:pPr>
              <w:jc w:val="center"/>
            </w:pPr>
            <w:r>
              <w:t>-</w:t>
            </w:r>
          </w:p>
        </w:tc>
        <w:tc>
          <w:tcPr>
            <w:tcW w:w="2407" w:type="dxa"/>
            <w:shd w:val="clear" w:color="auto" w:fill="F2F2F2" w:themeFill="background1" w:themeFillShade="F2"/>
            <w:vAlign w:val="center"/>
          </w:tcPr>
          <w:p w:rsidR="00121915" w:rsidRDefault="00121915"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14.06.17</w:t>
            </w:r>
          </w:p>
          <w:p w:rsidR="00121915" w:rsidRPr="00F45B99" w:rsidRDefault="00135FEB" w:rsidP="00121915">
            <w:pPr>
              <w:jc w:val="center"/>
              <w:rPr>
                <w:b/>
                <w:i/>
              </w:rPr>
            </w:pPr>
            <w:r>
              <w:rPr>
                <w:i/>
              </w:rPr>
              <w:t>08h00 -&gt; 12h00</w:t>
            </w:r>
          </w:p>
        </w:tc>
        <w:tc>
          <w:tcPr>
            <w:tcW w:w="3975" w:type="dxa"/>
            <w:shd w:val="clear" w:color="auto" w:fill="FFFFFF" w:themeFill="background1"/>
            <w:vAlign w:val="center"/>
          </w:tcPr>
          <w:p w:rsidR="00121915" w:rsidRDefault="00DB30BA" w:rsidP="00121915">
            <w:pPr>
              <w:jc w:val="center"/>
            </w:pPr>
            <w:r>
              <w:t>Analyse du code de l’exemple de connexion en ADS avec .NET (réseau école)</w:t>
            </w:r>
          </w:p>
        </w:tc>
        <w:tc>
          <w:tcPr>
            <w:tcW w:w="2407" w:type="dxa"/>
            <w:vAlign w:val="center"/>
          </w:tcPr>
          <w:p w:rsidR="00121915" w:rsidRDefault="00135FEB" w:rsidP="00121915">
            <w:pPr>
              <w:jc w:val="center"/>
            </w:pPr>
            <w:r>
              <w:t>-</w:t>
            </w:r>
          </w:p>
        </w:tc>
        <w:tc>
          <w:tcPr>
            <w:tcW w:w="2407" w:type="dxa"/>
            <w:vAlign w:val="center"/>
          </w:tcPr>
          <w:p w:rsidR="00121915"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12h30 -&gt; 16h00</w:t>
            </w:r>
          </w:p>
        </w:tc>
        <w:tc>
          <w:tcPr>
            <w:tcW w:w="3975" w:type="dxa"/>
            <w:shd w:val="clear" w:color="auto" w:fill="FFFFFF" w:themeFill="background1"/>
            <w:vAlign w:val="center"/>
          </w:tcPr>
          <w:p w:rsidR="00135FEB" w:rsidRDefault="00135FEB" w:rsidP="00121915">
            <w:pPr>
              <w:jc w:val="center"/>
            </w:pPr>
            <w:r>
              <w:t>Analyse du code de l’exemple de connexion en ADS avec .NET (réseau école)</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16h00 -&gt; 16h30</w:t>
            </w:r>
          </w:p>
        </w:tc>
        <w:tc>
          <w:tcPr>
            <w:tcW w:w="3975" w:type="dxa"/>
            <w:shd w:val="clear" w:color="auto" w:fill="FFFFFF" w:themeFill="background1"/>
            <w:vAlign w:val="center"/>
          </w:tcPr>
          <w:p w:rsidR="00135FEB" w:rsidRDefault="00135FEB" w:rsidP="00121915">
            <w:pPr>
              <w:jc w:val="center"/>
            </w:pPr>
            <w:r>
              <w:t>Mise à jour journal de travail</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21915" w:rsidTr="00CE42E2">
        <w:trPr>
          <w:trHeight w:val="701"/>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15.06.17</w:t>
            </w:r>
          </w:p>
          <w:p w:rsidR="00121915" w:rsidRPr="00F45B99" w:rsidRDefault="00252E4E" w:rsidP="00121915">
            <w:pPr>
              <w:jc w:val="center"/>
              <w:rPr>
                <w:b/>
                <w:i/>
              </w:rPr>
            </w:pPr>
            <w:r>
              <w:rPr>
                <w:i/>
              </w:rPr>
              <w:t>08h00 -&gt; 12h00</w:t>
            </w:r>
          </w:p>
        </w:tc>
        <w:tc>
          <w:tcPr>
            <w:tcW w:w="3975" w:type="dxa"/>
            <w:shd w:val="clear" w:color="auto" w:fill="F2F2F2" w:themeFill="background1" w:themeFillShade="F2"/>
            <w:vAlign w:val="center"/>
          </w:tcPr>
          <w:p w:rsidR="00121915" w:rsidRDefault="00252E4E" w:rsidP="00121915">
            <w:pPr>
              <w:jc w:val="center"/>
            </w:pPr>
            <w:r>
              <w:t xml:space="preserve">Début du code de la connexion à </w:t>
            </w:r>
            <w:proofErr w:type="spellStart"/>
            <w:r>
              <w:t>Twincat</w:t>
            </w:r>
            <w:proofErr w:type="spellEnd"/>
            <w:r>
              <w:t xml:space="preserve"> en utilisant les exemples trouvés</w:t>
            </w:r>
          </w:p>
        </w:tc>
        <w:tc>
          <w:tcPr>
            <w:tcW w:w="2407" w:type="dxa"/>
            <w:shd w:val="clear" w:color="auto" w:fill="F2F2F2" w:themeFill="background1" w:themeFillShade="F2"/>
            <w:vAlign w:val="center"/>
          </w:tcPr>
          <w:p w:rsidR="00121915" w:rsidRDefault="00252E4E" w:rsidP="00121915">
            <w:pPr>
              <w:jc w:val="center"/>
            </w:pPr>
            <w:r>
              <w:t>La connexion ne s’ouvre pas. Adresse et port non fournis dans l’exemple trouvé</w:t>
            </w:r>
          </w:p>
        </w:tc>
        <w:tc>
          <w:tcPr>
            <w:tcW w:w="2407" w:type="dxa"/>
            <w:shd w:val="clear" w:color="auto" w:fill="F2F2F2" w:themeFill="background1" w:themeFillShade="F2"/>
            <w:vAlign w:val="center"/>
          </w:tcPr>
          <w:p w:rsidR="00121915" w:rsidRDefault="00252E4E" w:rsidP="00121915">
            <w:pPr>
              <w:jc w:val="center"/>
            </w:pPr>
            <w:r>
              <w:t>Ajout de l’adresse et du port fourni par l’utilisateur</w:t>
            </w:r>
          </w:p>
        </w:tc>
      </w:tr>
      <w:tr w:rsidR="00680E3F"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680E3F" w:rsidRPr="00F45B99" w:rsidRDefault="00252E4E" w:rsidP="00252E4E">
            <w:pPr>
              <w:jc w:val="center"/>
              <w:rPr>
                <w:b/>
                <w:i/>
              </w:rPr>
            </w:pPr>
            <w:r>
              <w:rPr>
                <w:i/>
              </w:rPr>
              <w:t>12h30 -&gt; 16h30</w:t>
            </w:r>
          </w:p>
        </w:tc>
        <w:tc>
          <w:tcPr>
            <w:tcW w:w="3975" w:type="dxa"/>
            <w:shd w:val="clear" w:color="auto" w:fill="F2F2F2" w:themeFill="background1" w:themeFillShade="F2"/>
            <w:vAlign w:val="center"/>
          </w:tcPr>
          <w:p w:rsidR="00680E3F" w:rsidRDefault="00252E4E" w:rsidP="00121915">
            <w:pPr>
              <w:jc w:val="center"/>
            </w:pPr>
            <w:r>
              <w:t>Modification de l’interface pour que l’utilisateur entre le port et l’adresse de la presse</w:t>
            </w:r>
          </w:p>
        </w:tc>
        <w:tc>
          <w:tcPr>
            <w:tcW w:w="2407" w:type="dxa"/>
            <w:shd w:val="clear" w:color="auto" w:fill="F2F2F2" w:themeFill="background1" w:themeFillShade="F2"/>
            <w:vAlign w:val="center"/>
          </w:tcPr>
          <w:p w:rsidR="00680E3F" w:rsidRDefault="00252E4E" w:rsidP="00121915">
            <w:pPr>
              <w:jc w:val="center"/>
            </w:pPr>
            <w:r>
              <w:t xml:space="preserve">Problème de </w:t>
            </w:r>
            <w:proofErr w:type="spellStart"/>
            <w:r>
              <w:t>Layout</w:t>
            </w:r>
            <w:proofErr w:type="spellEnd"/>
            <w:r>
              <w:t xml:space="preserve"> java</w:t>
            </w:r>
          </w:p>
        </w:tc>
        <w:tc>
          <w:tcPr>
            <w:tcW w:w="2407" w:type="dxa"/>
            <w:shd w:val="clear" w:color="auto" w:fill="F2F2F2" w:themeFill="background1" w:themeFillShade="F2"/>
            <w:vAlign w:val="center"/>
          </w:tcPr>
          <w:p w:rsidR="00680E3F" w:rsidRDefault="00252E4E" w:rsidP="00121915">
            <w:pPr>
              <w:jc w:val="center"/>
            </w:pPr>
            <w:r>
              <w:t>GUI à reprendre entièrement par la suite.</w:t>
            </w:r>
          </w:p>
        </w:tc>
      </w:tr>
      <w:tr w:rsidR="00252E4E"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252E4E" w:rsidRPr="00F45B99" w:rsidRDefault="00252E4E" w:rsidP="00252E4E">
            <w:pPr>
              <w:jc w:val="center"/>
              <w:rPr>
                <w:b/>
                <w:i/>
              </w:rPr>
            </w:pPr>
            <w:r>
              <w:rPr>
                <w:i/>
              </w:rPr>
              <w:t>16h30 -&gt; 16h40</w:t>
            </w:r>
          </w:p>
        </w:tc>
        <w:tc>
          <w:tcPr>
            <w:tcW w:w="3975" w:type="dxa"/>
            <w:shd w:val="clear" w:color="auto" w:fill="F2F2F2" w:themeFill="background1" w:themeFillShade="F2"/>
            <w:vAlign w:val="center"/>
          </w:tcPr>
          <w:p w:rsidR="00252E4E" w:rsidRDefault="00252E4E" w:rsidP="00121915">
            <w:pPr>
              <w:jc w:val="center"/>
            </w:pPr>
            <w:r>
              <w:t>Mise à jour du journal de travail</w:t>
            </w:r>
          </w:p>
        </w:tc>
        <w:tc>
          <w:tcPr>
            <w:tcW w:w="2407" w:type="dxa"/>
            <w:shd w:val="clear" w:color="auto" w:fill="F2F2F2" w:themeFill="background1" w:themeFillShade="F2"/>
            <w:vAlign w:val="center"/>
          </w:tcPr>
          <w:p w:rsidR="00252E4E" w:rsidRDefault="00252E4E" w:rsidP="00121915">
            <w:pPr>
              <w:jc w:val="center"/>
            </w:pPr>
            <w:r>
              <w:t>-</w:t>
            </w:r>
          </w:p>
        </w:tc>
        <w:tc>
          <w:tcPr>
            <w:tcW w:w="2407" w:type="dxa"/>
            <w:shd w:val="clear" w:color="auto" w:fill="F2F2F2" w:themeFill="background1" w:themeFillShade="F2"/>
            <w:vAlign w:val="center"/>
          </w:tcPr>
          <w:p w:rsidR="00252E4E" w:rsidRDefault="00252E4E"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16.06.17</w:t>
            </w:r>
          </w:p>
          <w:p w:rsidR="00121915" w:rsidRDefault="00C2571B" w:rsidP="00121915">
            <w:pPr>
              <w:jc w:val="center"/>
              <w:rPr>
                <w:i/>
              </w:rPr>
            </w:pPr>
            <w:r>
              <w:rPr>
                <w:i/>
              </w:rPr>
              <w:t>08h00 -&gt; 12h00</w:t>
            </w:r>
            <w:r w:rsidR="003656BF">
              <w:rPr>
                <w:i/>
              </w:rPr>
              <w:t xml:space="preserve"> / 12h30 -&gt; 16h30</w:t>
            </w:r>
          </w:p>
        </w:tc>
        <w:tc>
          <w:tcPr>
            <w:tcW w:w="3975" w:type="dxa"/>
            <w:shd w:val="clear" w:color="auto" w:fill="FFFFFF" w:themeFill="background1"/>
            <w:vAlign w:val="center"/>
          </w:tcPr>
          <w:p w:rsidR="00121915" w:rsidRDefault="003656BF" w:rsidP="00121915">
            <w:pPr>
              <w:jc w:val="center"/>
            </w:pPr>
            <w:r>
              <w:t xml:space="preserve">Codage de la connexion à </w:t>
            </w:r>
            <w:proofErr w:type="spellStart"/>
            <w:r>
              <w:t>Twincat</w:t>
            </w:r>
            <w:proofErr w:type="spellEnd"/>
          </w:p>
        </w:tc>
        <w:tc>
          <w:tcPr>
            <w:tcW w:w="2407" w:type="dxa"/>
            <w:vAlign w:val="center"/>
          </w:tcPr>
          <w:p w:rsidR="00121915" w:rsidRDefault="003656BF" w:rsidP="00121915">
            <w:pPr>
              <w:jc w:val="center"/>
            </w:pPr>
            <w:r>
              <w:t>Problème de test pour la connexion.</w:t>
            </w:r>
          </w:p>
        </w:tc>
        <w:tc>
          <w:tcPr>
            <w:tcW w:w="2407" w:type="dxa"/>
            <w:vAlign w:val="center"/>
          </w:tcPr>
          <w:p w:rsidR="00121915" w:rsidRDefault="003656BF" w:rsidP="00121915">
            <w:pPr>
              <w:jc w:val="center"/>
            </w:pPr>
            <w:r>
              <w:t xml:space="preserve">Création d’une application indépendante afin de se connecter à </w:t>
            </w:r>
            <w:proofErr w:type="spellStart"/>
            <w:r>
              <w:t>Twincat</w:t>
            </w:r>
            <w:proofErr w:type="spellEnd"/>
            <w:r>
              <w:t xml:space="preserve">. </w:t>
            </w:r>
            <w:proofErr w:type="spellStart"/>
            <w:r>
              <w:t>Integration</w:t>
            </w:r>
            <w:proofErr w:type="spellEnd"/>
            <w:r>
              <w:t xml:space="preserve"> par la suite des fonctions dans l’agent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19.06.17</w:t>
            </w:r>
          </w:p>
          <w:p w:rsidR="004D0440" w:rsidRDefault="004D0440" w:rsidP="004D0440">
            <w:pPr>
              <w:jc w:val="center"/>
              <w:rPr>
                <w:i/>
              </w:rPr>
            </w:pPr>
            <w:r>
              <w:rPr>
                <w:i/>
              </w:rPr>
              <w:t>08h00 -&gt; 12h00 / 12h30 -&gt; 16h30</w:t>
            </w:r>
          </w:p>
        </w:tc>
        <w:tc>
          <w:tcPr>
            <w:tcW w:w="3975" w:type="dxa"/>
            <w:shd w:val="clear" w:color="auto" w:fill="F2F2F2" w:themeFill="background1" w:themeFillShade="F2"/>
            <w:vAlign w:val="center"/>
          </w:tcPr>
          <w:p w:rsidR="004D0440" w:rsidRDefault="00EC6CA1" w:rsidP="004D0440">
            <w:pPr>
              <w:jc w:val="center"/>
            </w:pPr>
            <w:proofErr w:type="spellStart"/>
            <w:r>
              <w:t>Creation</w:t>
            </w:r>
            <w:proofErr w:type="spellEnd"/>
            <w:r>
              <w:t xml:space="preserve"> de la partie pour tester la connexion </w:t>
            </w:r>
            <w:proofErr w:type="spellStart"/>
            <w:r>
              <w:t>twincat</w:t>
            </w:r>
            <w:proofErr w:type="spellEnd"/>
          </w:p>
          <w:p w:rsidR="003C0CB4" w:rsidRDefault="003C0CB4" w:rsidP="004D0440">
            <w:pPr>
              <w:jc w:val="center"/>
            </w:pPr>
            <w:r>
              <w:t xml:space="preserve">Codage de la connexion à </w:t>
            </w:r>
            <w:proofErr w:type="spellStart"/>
            <w:r>
              <w:t>Twincat</w:t>
            </w:r>
            <w:proofErr w:type="spellEnd"/>
          </w:p>
        </w:tc>
        <w:tc>
          <w:tcPr>
            <w:tcW w:w="2407" w:type="dxa"/>
            <w:shd w:val="clear" w:color="auto" w:fill="F2F2F2" w:themeFill="background1" w:themeFillShade="F2"/>
            <w:vAlign w:val="center"/>
          </w:tcPr>
          <w:p w:rsidR="004D0440" w:rsidRDefault="004D0440" w:rsidP="004D0440">
            <w:pPr>
              <w:jc w:val="center"/>
            </w:pPr>
            <w:r>
              <w:t>Connexion non fonctionnelle</w:t>
            </w:r>
          </w:p>
        </w:tc>
        <w:tc>
          <w:tcPr>
            <w:tcW w:w="2407" w:type="dxa"/>
            <w:shd w:val="clear" w:color="auto" w:fill="F2F2F2" w:themeFill="background1" w:themeFillShade="F2"/>
            <w:vAlign w:val="center"/>
          </w:tcPr>
          <w:p w:rsidR="004D0440" w:rsidRDefault="004D0440" w:rsidP="004D0440">
            <w:pPr>
              <w:jc w:val="center"/>
            </w:pPr>
            <w:r>
              <w:t>Pas de solution trouvée actuellement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20.06.17</w:t>
            </w:r>
          </w:p>
          <w:p w:rsidR="004D0440" w:rsidRPr="00F45B99" w:rsidRDefault="004D0440" w:rsidP="004D0440">
            <w:pPr>
              <w:jc w:val="center"/>
              <w:rPr>
                <w:b/>
                <w:i/>
              </w:rPr>
            </w:pPr>
          </w:p>
        </w:tc>
        <w:tc>
          <w:tcPr>
            <w:tcW w:w="3975" w:type="dxa"/>
            <w:shd w:val="clear" w:color="auto" w:fill="FFFFFF" w:themeFill="background1"/>
            <w:vAlign w:val="center"/>
          </w:tcPr>
          <w:p w:rsidR="004D0440" w:rsidRDefault="004D0440" w:rsidP="004D0440">
            <w:pPr>
              <w:jc w:val="center"/>
            </w:pPr>
            <w:r>
              <w:t>-</w:t>
            </w:r>
          </w:p>
        </w:tc>
        <w:tc>
          <w:tcPr>
            <w:tcW w:w="2407" w:type="dxa"/>
            <w:shd w:val="clear" w:color="auto" w:fill="FFFFFF" w:themeFill="background1"/>
            <w:vAlign w:val="center"/>
          </w:tcPr>
          <w:p w:rsidR="004D0440" w:rsidRDefault="004D0440" w:rsidP="004D0440">
            <w:pPr>
              <w:jc w:val="center"/>
            </w:pPr>
            <w:r>
              <w:t>Malade</w:t>
            </w:r>
          </w:p>
        </w:tc>
        <w:tc>
          <w:tcPr>
            <w:tcW w:w="2407" w:type="dxa"/>
            <w:shd w:val="clear" w:color="auto" w:fill="FFFFFF" w:themeFill="background1"/>
            <w:vAlign w:val="center"/>
          </w:tcPr>
          <w:p w:rsidR="004D0440" w:rsidRDefault="004D0440" w:rsidP="004D0440">
            <w:pPr>
              <w:jc w:val="center"/>
            </w:pPr>
            <w:r>
              <w: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21.06.17</w:t>
            </w:r>
          </w:p>
          <w:p w:rsidR="004D0440" w:rsidRPr="00F45B99" w:rsidRDefault="004D0440" w:rsidP="004D0440">
            <w:pPr>
              <w:jc w:val="center"/>
              <w:rPr>
                <w:b/>
                <w:i/>
              </w:rPr>
            </w:pPr>
          </w:p>
        </w:tc>
        <w:tc>
          <w:tcPr>
            <w:tcW w:w="3975" w:type="dxa"/>
            <w:shd w:val="clear" w:color="auto" w:fill="F2F2F2" w:themeFill="background1" w:themeFillShade="F2"/>
            <w:vAlign w:val="center"/>
          </w:tcPr>
          <w:p w:rsidR="004D0440" w:rsidRDefault="004D0440" w:rsidP="004D0440">
            <w:pPr>
              <w:jc w:val="center"/>
            </w:pPr>
            <w:r>
              <w:t>-</w:t>
            </w:r>
          </w:p>
        </w:tc>
        <w:tc>
          <w:tcPr>
            <w:tcW w:w="2407" w:type="dxa"/>
            <w:shd w:val="clear" w:color="auto" w:fill="F2F2F2" w:themeFill="background1" w:themeFillShade="F2"/>
            <w:vAlign w:val="center"/>
          </w:tcPr>
          <w:p w:rsidR="004D0440" w:rsidRDefault="004D0440" w:rsidP="004D0440">
            <w:pPr>
              <w:jc w:val="center"/>
            </w:pPr>
            <w:r>
              <w:t>Malade</w:t>
            </w:r>
          </w:p>
        </w:tc>
        <w:tc>
          <w:tcPr>
            <w:tcW w:w="2407" w:type="dxa"/>
            <w:shd w:val="clear" w:color="auto" w:fill="F2F2F2" w:themeFill="background1" w:themeFillShade="F2"/>
            <w:vAlign w:val="center"/>
          </w:tcPr>
          <w:p w:rsidR="004D0440" w:rsidRDefault="004D0440" w:rsidP="004D0440">
            <w:pPr>
              <w:jc w:val="center"/>
            </w:pPr>
            <w:r>
              <w: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22.06.17</w:t>
            </w:r>
          </w:p>
          <w:p w:rsidR="004D0440" w:rsidRPr="00F45B99" w:rsidRDefault="004D0440" w:rsidP="004D0440">
            <w:pPr>
              <w:jc w:val="center"/>
              <w:rPr>
                <w:b/>
                <w:i/>
              </w:rPr>
            </w:pPr>
            <w:r>
              <w:rPr>
                <w:i/>
              </w:rPr>
              <w:t>11h00 -&gt; 11h30</w:t>
            </w:r>
          </w:p>
        </w:tc>
        <w:tc>
          <w:tcPr>
            <w:tcW w:w="3975" w:type="dxa"/>
            <w:shd w:val="clear" w:color="auto" w:fill="FFFFFF" w:themeFill="background1"/>
            <w:vAlign w:val="center"/>
          </w:tcPr>
          <w:p w:rsidR="004D0440" w:rsidRDefault="004D0440" w:rsidP="004D0440">
            <w:pPr>
              <w:jc w:val="center"/>
            </w:pPr>
            <w:r>
              <w:t>Mise à jour journal de travail</w:t>
            </w:r>
          </w:p>
        </w:tc>
        <w:tc>
          <w:tcPr>
            <w:tcW w:w="2407" w:type="dxa"/>
            <w:shd w:val="clear" w:color="auto" w:fill="FFFFFF" w:themeFill="background1"/>
            <w:vAlign w:val="center"/>
          </w:tcPr>
          <w:p w:rsidR="004D0440" w:rsidRDefault="004D0440" w:rsidP="004D0440">
            <w:pPr>
              <w:jc w:val="center"/>
            </w:pPr>
            <w:r>
              <w:t>Rendez-vous c</w:t>
            </w:r>
            <w:r w:rsidR="00440400">
              <w:t>hez le médecin le matin, arrivé</w:t>
            </w:r>
            <w:r>
              <w:t xml:space="preserve"> à 11h</w:t>
            </w:r>
            <w:r w:rsidR="00440400">
              <w:t xml:space="preserve"> au PTSI</w:t>
            </w:r>
          </w:p>
        </w:tc>
        <w:tc>
          <w:tcPr>
            <w:tcW w:w="2407" w:type="dxa"/>
            <w:shd w:val="clear" w:color="auto" w:fill="FFFFFF" w:themeFill="background1"/>
            <w:vAlign w:val="center"/>
          </w:tcPr>
          <w:p w:rsidR="004D0440" w:rsidRDefault="00275C5C" w:rsidP="004D0440">
            <w:pPr>
              <w:jc w:val="center"/>
            </w:pPr>
            <w:r>
              <w:t>-</w:t>
            </w:r>
          </w:p>
        </w:tc>
      </w:tr>
      <w:tr w:rsidR="007C4F46" w:rsidTr="00CE42E2">
        <w:trPr>
          <w:trHeight w:val="701"/>
        </w:trPr>
        <w:tc>
          <w:tcPr>
            <w:tcW w:w="1271" w:type="dxa"/>
            <w:shd w:val="clear" w:color="auto" w:fill="FFFFFF" w:themeFill="background1"/>
            <w:vAlign w:val="center"/>
          </w:tcPr>
          <w:p w:rsidR="007C4F46" w:rsidRDefault="007C4F46" w:rsidP="007C4F46">
            <w:pPr>
              <w:jc w:val="center"/>
              <w:rPr>
                <w:i/>
              </w:rPr>
            </w:pPr>
            <w:r w:rsidRPr="00F45B99">
              <w:rPr>
                <w:b/>
                <w:i/>
              </w:rPr>
              <w:lastRenderedPageBreak/>
              <w:t>Semaine 1</w:t>
            </w:r>
            <w:r>
              <w:rPr>
                <w:b/>
                <w:i/>
              </w:rPr>
              <w:t>8</w:t>
            </w:r>
          </w:p>
          <w:p w:rsidR="007C4F46" w:rsidRDefault="007C4F46" w:rsidP="007C4F46">
            <w:pPr>
              <w:jc w:val="center"/>
              <w:rPr>
                <w:i/>
              </w:rPr>
            </w:pPr>
            <w:r>
              <w:rPr>
                <w:i/>
              </w:rPr>
              <w:t>22.06.17</w:t>
            </w:r>
          </w:p>
          <w:p w:rsidR="007C4F46" w:rsidRPr="00F45B99" w:rsidRDefault="007C4F46" w:rsidP="007C4F46">
            <w:pPr>
              <w:jc w:val="center"/>
              <w:rPr>
                <w:b/>
                <w:i/>
              </w:rPr>
            </w:pPr>
            <w:r>
              <w:rPr>
                <w:i/>
              </w:rPr>
              <w:t>11h30 -&gt; 12h00</w:t>
            </w:r>
          </w:p>
        </w:tc>
        <w:tc>
          <w:tcPr>
            <w:tcW w:w="3975" w:type="dxa"/>
            <w:shd w:val="clear" w:color="auto" w:fill="FFFFFF" w:themeFill="background1"/>
            <w:vAlign w:val="center"/>
          </w:tcPr>
          <w:p w:rsidR="007C4F46" w:rsidRDefault="007C4F46" w:rsidP="007C4F46">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7C4F46" w:rsidRDefault="007C4F46" w:rsidP="007C4F46">
            <w:pPr>
              <w:jc w:val="center"/>
            </w:pPr>
            <w:r>
              <w:t>Connexion non fonctionnelle</w:t>
            </w:r>
          </w:p>
        </w:tc>
        <w:tc>
          <w:tcPr>
            <w:tcW w:w="2407" w:type="dxa"/>
            <w:shd w:val="clear" w:color="auto" w:fill="FFFFFF" w:themeFill="background1"/>
            <w:vAlign w:val="center"/>
          </w:tcPr>
          <w:p w:rsidR="007C4F46" w:rsidRDefault="007C4F46" w:rsidP="007C4F46">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 xml:space="preserve">12h30 -&gt; 13h30 </w:t>
            </w:r>
          </w:p>
        </w:tc>
        <w:tc>
          <w:tcPr>
            <w:tcW w:w="3975" w:type="dxa"/>
            <w:shd w:val="clear" w:color="auto" w:fill="FFFFFF" w:themeFill="background1"/>
            <w:vAlign w:val="center"/>
          </w:tcPr>
          <w:p w:rsidR="009407F5" w:rsidRDefault="009407F5" w:rsidP="009407F5">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13h30 -&gt; 14h00</w:t>
            </w:r>
          </w:p>
        </w:tc>
        <w:tc>
          <w:tcPr>
            <w:tcW w:w="3975" w:type="dxa"/>
            <w:shd w:val="clear" w:color="auto" w:fill="FFFFFF" w:themeFill="background1"/>
            <w:vAlign w:val="center"/>
          </w:tcPr>
          <w:p w:rsidR="009407F5" w:rsidRDefault="009407F5" w:rsidP="009407F5">
            <w:pPr>
              <w:jc w:val="center"/>
            </w:pPr>
            <w:r>
              <w:t xml:space="preserve">Séance de suivi du travail de </w:t>
            </w:r>
            <w:proofErr w:type="spellStart"/>
            <w:r>
              <w:t>Bachelor</w:t>
            </w:r>
            <w:proofErr w:type="spellEnd"/>
            <w:r>
              <w:t xml:space="preserve"> avec M. Hubert Droz</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14h00 -&gt; 16h15</w:t>
            </w:r>
          </w:p>
        </w:tc>
        <w:tc>
          <w:tcPr>
            <w:tcW w:w="3975" w:type="dxa"/>
            <w:shd w:val="clear" w:color="auto" w:fill="FFFFFF" w:themeFill="background1"/>
            <w:vAlign w:val="center"/>
          </w:tcPr>
          <w:p w:rsidR="009407F5" w:rsidRDefault="009407F5" w:rsidP="009407F5">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16h15 -&gt; 16h30</w:t>
            </w:r>
          </w:p>
        </w:tc>
        <w:tc>
          <w:tcPr>
            <w:tcW w:w="3975" w:type="dxa"/>
            <w:shd w:val="clear" w:color="auto" w:fill="FFFFFF" w:themeFill="background1"/>
            <w:vAlign w:val="center"/>
          </w:tcPr>
          <w:p w:rsidR="009407F5" w:rsidRDefault="009407F5" w:rsidP="009407F5">
            <w:pPr>
              <w:jc w:val="center"/>
            </w:pPr>
            <w:r>
              <w:t>Mise à jour du journal de travail</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16h30 -&gt; 16h45</w:t>
            </w:r>
          </w:p>
        </w:tc>
        <w:tc>
          <w:tcPr>
            <w:tcW w:w="3975" w:type="dxa"/>
            <w:shd w:val="clear" w:color="auto" w:fill="FFFFFF" w:themeFill="background1"/>
            <w:vAlign w:val="center"/>
          </w:tcPr>
          <w:p w:rsidR="009407F5" w:rsidRDefault="009407F5" w:rsidP="009407F5">
            <w:pPr>
              <w:jc w:val="center"/>
            </w:pPr>
            <w:r>
              <w:t xml:space="preserve">Ecriture d’un mail à l’attention de M. </w:t>
            </w:r>
            <w:proofErr w:type="spellStart"/>
            <w:r>
              <w:t>Moutarlier</w:t>
            </w:r>
            <w:proofErr w:type="spellEnd"/>
            <w:r>
              <w:t xml:space="preserve"> afin d’avoir de plus amples informations concernant la connexion en ADS</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F45B99">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23.06.17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Création et début de 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9407F5" w:rsidTr="001617D9">
        <w:trPr>
          <w:trHeight w:val="701"/>
        </w:trPr>
        <w:tc>
          <w:tcPr>
            <w:tcW w:w="1271" w:type="dxa"/>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26.06.17</w:t>
            </w:r>
          </w:p>
          <w:p w:rsidR="009407F5" w:rsidRDefault="00151DB0" w:rsidP="009407F5">
            <w:pPr>
              <w:jc w:val="center"/>
              <w:rPr>
                <w:i/>
              </w:rPr>
            </w:pPr>
            <w:r>
              <w:rPr>
                <w:i/>
              </w:rPr>
              <w:t>08h00 -&gt; 12h00 / 12h30 -&gt; 16h30</w:t>
            </w:r>
          </w:p>
        </w:tc>
        <w:tc>
          <w:tcPr>
            <w:tcW w:w="3975" w:type="dxa"/>
            <w:shd w:val="clear" w:color="auto" w:fill="FFFFFF" w:themeFill="background1"/>
            <w:vAlign w:val="center"/>
          </w:tcPr>
          <w:p w:rsidR="009407F5" w:rsidRDefault="00151DB0" w:rsidP="009407F5">
            <w:pPr>
              <w:jc w:val="center"/>
            </w:pPr>
            <w:r>
              <w:t>Rédaction du rapport</w:t>
            </w:r>
          </w:p>
        </w:tc>
        <w:tc>
          <w:tcPr>
            <w:tcW w:w="2407" w:type="dxa"/>
            <w:vAlign w:val="center"/>
          </w:tcPr>
          <w:p w:rsidR="009407F5" w:rsidRDefault="00151DB0" w:rsidP="009407F5">
            <w:pPr>
              <w:jc w:val="center"/>
            </w:pPr>
            <w:r>
              <w:t>-</w:t>
            </w:r>
          </w:p>
        </w:tc>
        <w:tc>
          <w:tcPr>
            <w:tcW w:w="2407" w:type="dxa"/>
            <w:vAlign w:val="center"/>
          </w:tcPr>
          <w:p w:rsidR="009407F5" w:rsidRDefault="00151DB0" w:rsidP="009407F5">
            <w:pPr>
              <w:jc w:val="center"/>
            </w:pPr>
            <w:r>
              <w:t>-</w:t>
            </w:r>
          </w:p>
        </w:tc>
      </w:tr>
      <w:tr w:rsidR="009407F5" w:rsidTr="00CE42E2">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27.06.17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6F45AA" w:rsidTr="006F45AA">
        <w:trPr>
          <w:trHeight w:val="1947"/>
        </w:trPr>
        <w:tc>
          <w:tcPr>
            <w:tcW w:w="1271" w:type="dxa"/>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28.06.17</w:t>
            </w:r>
          </w:p>
          <w:p w:rsidR="006F45AA" w:rsidRPr="00F45B99" w:rsidRDefault="006F45AA" w:rsidP="006F45AA">
            <w:pPr>
              <w:jc w:val="center"/>
              <w:rPr>
                <w:b/>
                <w:i/>
              </w:rPr>
            </w:pPr>
            <w:r>
              <w:rPr>
                <w:i/>
              </w:rPr>
              <w:t>08h00 -&gt; 12h00 / 12h30 -&gt; 16h30</w:t>
            </w:r>
          </w:p>
        </w:tc>
        <w:tc>
          <w:tcPr>
            <w:tcW w:w="3975" w:type="dxa"/>
            <w:shd w:val="clear" w:color="auto" w:fill="FFFFFF" w:themeFill="background1"/>
            <w:vAlign w:val="center"/>
          </w:tcPr>
          <w:p w:rsidR="006F45AA" w:rsidRDefault="006F45AA" w:rsidP="006F45AA">
            <w:pPr>
              <w:jc w:val="center"/>
            </w:pPr>
            <w:r>
              <w:t xml:space="preserve">Codage et test de la connexion à </w:t>
            </w:r>
            <w:proofErr w:type="spellStart"/>
            <w:r>
              <w:t>Twincat</w:t>
            </w:r>
            <w:proofErr w:type="spellEnd"/>
          </w:p>
        </w:tc>
        <w:tc>
          <w:tcPr>
            <w:tcW w:w="2407" w:type="dxa"/>
            <w:vAlign w:val="center"/>
          </w:tcPr>
          <w:p w:rsidR="006F45AA" w:rsidRDefault="006F45AA" w:rsidP="006F45AA">
            <w:pPr>
              <w:jc w:val="center"/>
            </w:pPr>
            <w:r>
              <w:t>Connexion non fonctionnelle</w:t>
            </w:r>
          </w:p>
        </w:tc>
        <w:tc>
          <w:tcPr>
            <w:tcW w:w="2407" w:type="dxa"/>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lastRenderedPageBreak/>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08h00 -&gt; 10h30</w:t>
            </w:r>
          </w:p>
        </w:tc>
        <w:tc>
          <w:tcPr>
            <w:tcW w:w="3975" w:type="dxa"/>
            <w:shd w:val="clear" w:color="auto" w:fill="F2F2F2" w:themeFill="background1" w:themeFillShade="F2"/>
            <w:vAlign w:val="center"/>
          </w:tcPr>
          <w:p w:rsidR="006F45AA" w:rsidRDefault="006F45AA" w:rsidP="006F45AA">
            <w:pPr>
              <w:jc w:val="center"/>
            </w:pPr>
            <w:r>
              <w:t xml:space="preserve">Codage et test de la connexion à </w:t>
            </w:r>
            <w:proofErr w:type="spellStart"/>
            <w:r>
              <w:t>Twincat</w:t>
            </w:r>
            <w:proofErr w:type="spellEnd"/>
            <w:r>
              <w:t xml:space="preserve">. Code d’erreur différent, au lieu d’obtenir une erreur 0x6 correspondant à une erreur de port, j’obtiens maintenant une erreur </w:t>
            </w:r>
            <w:r w:rsidRPr="006F45AA">
              <w:t>0x710</w:t>
            </w:r>
            <w:r>
              <w:t xml:space="preserve"> correspondant à un problème de symbole.</w:t>
            </w:r>
          </w:p>
        </w:tc>
        <w:tc>
          <w:tcPr>
            <w:tcW w:w="2407" w:type="dxa"/>
            <w:shd w:val="clear" w:color="auto" w:fill="F2F2F2" w:themeFill="background1" w:themeFillShade="F2"/>
            <w:vAlign w:val="center"/>
          </w:tcPr>
          <w:p w:rsidR="006F45AA" w:rsidRDefault="006F45AA" w:rsidP="006F45AA">
            <w:pPr>
              <w:jc w:val="center"/>
            </w:pPr>
            <w:r>
              <w:t>Connexion non fonctionnelle</w:t>
            </w:r>
          </w:p>
        </w:tc>
        <w:tc>
          <w:tcPr>
            <w:tcW w:w="2407" w:type="dxa"/>
            <w:shd w:val="clear" w:color="auto" w:fill="F2F2F2" w:themeFill="background1" w:themeFillShade="F2"/>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10h30 -&gt; 11h00</w:t>
            </w:r>
          </w:p>
        </w:tc>
        <w:tc>
          <w:tcPr>
            <w:tcW w:w="3975" w:type="dxa"/>
            <w:shd w:val="clear" w:color="auto" w:fill="F2F2F2" w:themeFill="background1" w:themeFillShade="F2"/>
            <w:vAlign w:val="center"/>
          </w:tcPr>
          <w:p w:rsidR="006F45AA" w:rsidRDefault="006F45AA" w:rsidP="006F45AA">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6F45AA" w:rsidRDefault="006F45AA" w:rsidP="006F45AA">
            <w:pPr>
              <w:jc w:val="center"/>
            </w:pPr>
            <w:r>
              <w:t>-</w:t>
            </w:r>
          </w:p>
        </w:tc>
        <w:tc>
          <w:tcPr>
            <w:tcW w:w="2407" w:type="dxa"/>
            <w:shd w:val="clear" w:color="auto" w:fill="F2F2F2" w:themeFill="background1" w:themeFillShade="F2"/>
            <w:vAlign w:val="center"/>
          </w:tcPr>
          <w:p w:rsidR="006F45AA" w:rsidRDefault="006F45AA"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1</w:t>
            </w:r>
            <w:r>
              <w:rPr>
                <w:i/>
              </w:rPr>
              <w:t>h</w:t>
            </w:r>
            <w:r w:rsidR="005D7201">
              <w:rPr>
                <w:i/>
              </w:rPr>
              <w:t>0</w:t>
            </w:r>
            <w:r>
              <w:rPr>
                <w:i/>
              </w:rPr>
              <w:t>0 -&gt; 1</w:t>
            </w:r>
            <w:r w:rsidR="005D7201">
              <w:rPr>
                <w:i/>
              </w:rPr>
              <w:t>2</w:t>
            </w:r>
            <w:r>
              <w:rPr>
                <w:i/>
              </w:rPr>
              <w:t>h00</w:t>
            </w:r>
          </w:p>
        </w:tc>
        <w:tc>
          <w:tcPr>
            <w:tcW w:w="3975" w:type="dxa"/>
            <w:shd w:val="clear" w:color="auto" w:fill="F2F2F2" w:themeFill="background1" w:themeFillShade="F2"/>
            <w:vAlign w:val="center"/>
          </w:tcPr>
          <w:p w:rsidR="006F45AA" w:rsidRDefault="005D7201" w:rsidP="006F45AA">
            <w:pPr>
              <w:jc w:val="center"/>
            </w:pPr>
            <w:r>
              <w:t xml:space="preserve">Recherches concernant cette erreur et rédaction d’un mail à M. </w:t>
            </w:r>
            <w:proofErr w:type="spellStart"/>
            <w:r>
              <w:t>Moutarlier</w:t>
            </w:r>
            <w:proofErr w:type="spellEnd"/>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2</w:t>
            </w:r>
            <w:r>
              <w:rPr>
                <w:i/>
              </w:rPr>
              <w:t>h30 -&gt; 1</w:t>
            </w:r>
            <w:r w:rsidR="005D7201">
              <w:rPr>
                <w:i/>
              </w:rPr>
              <w:t>3</w:t>
            </w:r>
            <w:r>
              <w:rPr>
                <w:i/>
              </w:rPr>
              <w:t>h00</w:t>
            </w:r>
          </w:p>
        </w:tc>
        <w:tc>
          <w:tcPr>
            <w:tcW w:w="3975" w:type="dxa"/>
            <w:shd w:val="clear" w:color="auto" w:fill="F2F2F2" w:themeFill="background1" w:themeFillShade="F2"/>
            <w:vAlign w:val="center"/>
          </w:tcPr>
          <w:p w:rsidR="006F45AA" w:rsidRDefault="005D7201" w:rsidP="006F45AA">
            <w:pPr>
              <w:jc w:val="center"/>
            </w:pPr>
            <w:r>
              <w:t>Mise à jour du journal de travail</w:t>
            </w:r>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110312" w:rsidTr="00CE42E2">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Semaine 1</w:t>
            </w:r>
            <w:r>
              <w:rPr>
                <w:b/>
                <w:i/>
              </w:rPr>
              <w:t>9</w:t>
            </w:r>
          </w:p>
          <w:p w:rsidR="00110312" w:rsidRDefault="00110312" w:rsidP="00110312">
            <w:pPr>
              <w:jc w:val="center"/>
              <w:rPr>
                <w:i/>
              </w:rPr>
            </w:pPr>
            <w:r>
              <w:rPr>
                <w:i/>
              </w:rPr>
              <w:t>29.06.17</w:t>
            </w:r>
          </w:p>
          <w:p w:rsidR="00110312" w:rsidRPr="00F45B99" w:rsidRDefault="00110312" w:rsidP="00110312">
            <w:pPr>
              <w:jc w:val="center"/>
              <w:rPr>
                <w:b/>
                <w:i/>
              </w:rPr>
            </w:pPr>
            <w:r>
              <w:rPr>
                <w:i/>
              </w:rPr>
              <w:t>13h00 -&gt; 16h30</w:t>
            </w:r>
          </w:p>
        </w:tc>
        <w:tc>
          <w:tcPr>
            <w:tcW w:w="3975" w:type="dxa"/>
            <w:shd w:val="clear" w:color="auto" w:fill="F2F2F2" w:themeFill="background1" w:themeFillShade="F2"/>
            <w:vAlign w:val="center"/>
          </w:tcPr>
          <w:p w:rsidR="00110312" w:rsidRDefault="00110312" w:rsidP="00110312">
            <w:pPr>
              <w:jc w:val="center"/>
            </w:pPr>
            <w:r>
              <w:t xml:space="preserve">Codage et test de la connexion à </w:t>
            </w:r>
            <w:proofErr w:type="spellStart"/>
            <w:r>
              <w:t>Twincat</w:t>
            </w:r>
            <w:proofErr w:type="spellEnd"/>
            <w:r>
              <w:t xml:space="preserve">. Modification </w:t>
            </w:r>
            <w:proofErr w:type="gramStart"/>
            <w:r>
              <w:t>de la string</w:t>
            </w:r>
            <w:proofErr w:type="gramEnd"/>
            <w:r>
              <w:t xml:space="preserve">, divers tests pour accéder aux symboles de </w:t>
            </w:r>
            <w:proofErr w:type="spellStart"/>
            <w:r>
              <w:t>Twincat</w:t>
            </w:r>
            <w:proofErr w:type="spellEnd"/>
          </w:p>
        </w:tc>
        <w:tc>
          <w:tcPr>
            <w:tcW w:w="2407" w:type="dxa"/>
            <w:shd w:val="clear" w:color="auto" w:fill="F2F2F2" w:themeFill="background1" w:themeFillShade="F2"/>
            <w:vAlign w:val="center"/>
          </w:tcPr>
          <w:p w:rsidR="00110312" w:rsidRDefault="00110312" w:rsidP="00110312">
            <w:pPr>
              <w:jc w:val="center"/>
            </w:pPr>
            <w:r>
              <w:t>Connexion non fonctionnelle, toujours la même erreur 0x710</w:t>
            </w:r>
          </w:p>
        </w:tc>
        <w:tc>
          <w:tcPr>
            <w:tcW w:w="2407" w:type="dxa"/>
            <w:shd w:val="clear" w:color="auto" w:fill="F2F2F2" w:themeFill="background1" w:themeFillShade="F2"/>
            <w:vAlign w:val="center"/>
          </w:tcPr>
          <w:p w:rsidR="00110312" w:rsidRDefault="00110312" w:rsidP="00110312">
            <w:pPr>
              <w:jc w:val="center"/>
            </w:pPr>
            <w:r>
              <w:t>Pas de solution trouvée actuellement</w:t>
            </w:r>
          </w:p>
        </w:tc>
      </w:tr>
      <w:tr w:rsidR="00601D1C" w:rsidTr="001617D9">
        <w:trPr>
          <w:trHeight w:val="701"/>
        </w:trPr>
        <w:tc>
          <w:tcPr>
            <w:tcW w:w="1271" w:type="dxa"/>
            <w:vAlign w:val="center"/>
          </w:tcPr>
          <w:p w:rsidR="00601D1C" w:rsidRDefault="00601D1C" w:rsidP="00601D1C">
            <w:pPr>
              <w:jc w:val="center"/>
              <w:rPr>
                <w:i/>
              </w:rPr>
            </w:pPr>
            <w:r w:rsidRPr="00F45B99">
              <w:rPr>
                <w:b/>
                <w:i/>
              </w:rPr>
              <w:t>Semaine 1</w:t>
            </w:r>
            <w:r>
              <w:rPr>
                <w:b/>
                <w:i/>
              </w:rPr>
              <w:t>9</w:t>
            </w:r>
          </w:p>
          <w:p w:rsidR="00601D1C" w:rsidRDefault="00601D1C" w:rsidP="00601D1C">
            <w:pPr>
              <w:jc w:val="center"/>
              <w:rPr>
                <w:i/>
              </w:rPr>
            </w:pPr>
            <w:r>
              <w:rPr>
                <w:i/>
              </w:rPr>
              <w:t>30.06.17</w:t>
            </w:r>
          </w:p>
          <w:p w:rsidR="00601D1C" w:rsidRDefault="00601D1C" w:rsidP="00601D1C">
            <w:pPr>
              <w:jc w:val="center"/>
              <w:rPr>
                <w:i/>
              </w:rPr>
            </w:pPr>
            <w:r>
              <w:rPr>
                <w:i/>
              </w:rPr>
              <w:t>08h00 -&gt; 12h00 / 12h30 -&gt; 16h30</w:t>
            </w:r>
          </w:p>
        </w:tc>
        <w:tc>
          <w:tcPr>
            <w:tcW w:w="3975" w:type="dxa"/>
            <w:shd w:val="clear" w:color="auto" w:fill="FFFFFF" w:themeFill="background1"/>
            <w:vAlign w:val="center"/>
          </w:tcPr>
          <w:p w:rsidR="00601D1C" w:rsidRDefault="00601D1C" w:rsidP="00601D1C">
            <w:pPr>
              <w:jc w:val="center"/>
            </w:pPr>
            <w:r>
              <w:t>Rédaction du rapport</w:t>
            </w:r>
          </w:p>
        </w:tc>
        <w:tc>
          <w:tcPr>
            <w:tcW w:w="2407" w:type="dxa"/>
            <w:vAlign w:val="center"/>
          </w:tcPr>
          <w:p w:rsidR="00601D1C" w:rsidRDefault="00601D1C" w:rsidP="00601D1C">
            <w:pPr>
              <w:jc w:val="center"/>
            </w:pPr>
            <w:r>
              <w:t>-</w:t>
            </w:r>
          </w:p>
        </w:tc>
        <w:tc>
          <w:tcPr>
            <w:tcW w:w="2407" w:type="dxa"/>
            <w:vAlign w:val="center"/>
          </w:tcPr>
          <w:p w:rsidR="00601D1C" w:rsidRDefault="00601D1C" w:rsidP="00601D1C">
            <w:pPr>
              <w:jc w:val="center"/>
            </w:pPr>
            <w:r>
              <w:t>-</w:t>
            </w:r>
          </w:p>
        </w:tc>
      </w:tr>
      <w:tr w:rsidR="00110312" w:rsidTr="000646C1">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03.07.17</w:t>
            </w:r>
          </w:p>
          <w:p w:rsidR="00110312" w:rsidRDefault="00110312" w:rsidP="00110312">
            <w:pPr>
              <w:jc w:val="center"/>
              <w:rPr>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CE42E2">
        <w:trPr>
          <w:trHeight w:val="701"/>
        </w:trPr>
        <w:tc>
          <w:tcPr>
            <w:tcW w:w="1271" w:type="dxa"/>
            <w:shd w:val="clear" w:color="auto" w:fill="FFFFFF" w:themeFill="background1"/>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04.07.17</w:t>
            </w:r>
          </w:p>
          <w:p w:rsidR="00110312" w:rsidRPr="00F45B99" w:rsidRDefault="00110312" w:rsidP="00110312">
            <w:pPr>
              <w:jc w:val="center"/>
              <w:rPr>
                <w:b/>
                <w:i/>
              </w:rPr>
            </w:pPr>
            <w:r>
              <w:rPr>
                <w:i/>
              </w:rPr>
              <w:t>08h00 -&gt; 12h00 / 12h30 -&gt; 16h30</w:t>
            </w:r>
          </w:p>
        </w:tc>
        <w:tc>
          <w:tcPr>
            <w:tcW w:w="3975" w:type="dxa"/>
            <w:shd w:val="clear" w:color="auto" w:fill="FFFFFF" w:themeFill="background1"/>
            <w:vAlign w:val="center"/>
          </w:tcPr>
          <w:p w:rsidR="00110312" w:rsidRDefault="00110312" w:rsidP="00110312">
            <w:pPr>
              <w:jc w:val="center"/>
            </w:pPr>
            <w:r>
              <w:t xml:space="preserve">Codage et test de la connexion à </w:t>
            </w:r>
            <w:proofErr w:type="spellStart"/>
            <w:r>
              <w:t>Twincat</w:t>
            </w:r>
            <w:proofErr w:type="spellEnd"/>
            <w:r>
              <w:t xml:space="preserve">. Modification de la connexion, divers tests pour accéder aux symboles de </w:t>
            </w:r>
            <w:proofErr w:type="spellStart"/>
            <w:r>
              <w:t>Twincat</w:t>
            </w:r>
            <w:proofErr w:type="spellEnd"/>
            <w:r>
              <w:t xml:space="preserve">. Je pense qu’il s’agit d’une erreur toute simple dans </w:t>
            </w:r>
            <w:proofErr w:type="gramStart"/>
            <w:r>
              <w:t>la string</w:t>
            </w:r>
            <w:proofErr w:type="gramEnd"/>
            <w:r>
              <w:t xml:space="preserve"> contenant le nom du symbole.</w:t>
            </w:r>
          </w:p>
          <w:p w:rsidR="00110312" w:rsidRDefault="00110312" w:rsidP="00110312">
            <w:pPr>
              <w:jc w:val="center"/>
            </w:pPr>
            <w:r>
              <w:t xml:space="preserve">Recherche dans les exemples fournis par </w:t>
            </w:r>
            <w:proofErr w:type="spellStart"/>
            <w:r>
              <w:t>Beckhoff</w:t>
            </w:r>
            <w:proofErr w:type="spellEnd"/>
            <w:r>
              <w:t xml:space="preserve"> et sur le net.</w:t>
            </w:r>
          </w:p>
        </w:tc>
        <w:tc>
          <w:tcPr>
            <w:tcW w:w="2407" w:type="dxa"/>
            <w:shd w:val="clear" w:color="auto" w:fill="FFFFFF" w:themeFill="background1"/>
            <w:vAlign w:val="center"/>
          </w:tcPr>
          <w:p w:rsidR="00110312" w:rsidRDefault="00110312" w:rsidP="00110312">
            <w:pPr>
              <w:jc w:val="center"/>
            </w:pPr>
            <w:r>
              <w:t>Connexion non fonctionnelle, toujours la même erreur 0x710</w:t>
            </w:r>
          </w:p>
        </w:tc>
        <w:tc>
          <w:tcPr>
            <w:tcW w:w="2407" w:type="dxa"/>
            <w:shd w:val="clear" w:color="auto" w:fill="FFFFFF" w:themeFill="background1"/>
            <w:vAlign w:val="center"/>
          </w:tcPr>
          <w:p w:rsidR="00110312" w:rsidRDefault="00110312" w:rsidP="00110312">
            <w:pPr>
              <w:jc w:val="center"/>
            </w:pPr>
            <w:r>
              <w:t>Pas de solution trouvée actuellement</w:t>
            </w:r>
          </w:p>
        </w:tc>
      </w:tr>
      <w:tr w:rsidR="00110312" w:rsidTr="00DE0901">
        <w:trPr>
          <w:trHeight w:val="1947"/>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05.07.17</w:t>
            </w:r>
          </w:p>
          <w:p w:rsidR="00110312" w:rsidRPr="00F45B99" w:rsidRDefault="00110312" w:rsidP="00110312">
            <w:pPr>
              <w:jc w:val="center"/>
              <w:rPr>
                <w:b/>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CE42E2">
        <w:trPr>
          <w:trHeight w:val="701"/>
        </w:trPr>
        <w:tc>
          <w:tcPr>
            <w:tcW w:w="1271" w:type="dxa"/>
            <w:shd w:val="clear" w:color="auto" w:fill="FFFFFF" w:themeFill="background1"/>
            <w:vAlign w:val="center"/>
          </w:tcPr>
          <w:p w:rsidR="00110312" w:rsidRDefault="00110312" w:rsidP="00110312">
            <w:pPr>
              <w:jc w:val="center"/>
              <w:rPr>
                <w:i/>
              </w:rPr>
            </w:pPr>
            <w:r w:rsidRPr="00F45B99">
              <w:rPr>
                <w:b/>
                <w:i/>
              </w:rPr>
              <w:lastRenderedPageBreak/>
              <w:t xml:space="preserve">Semaine </w:t>
            </w:r>
            <w:r>
              <w:rPr>
                <w:b/>
                <w:i/>
              </w:rPr>
              <w:t>20</w:t>
            </w:r>
          </w:p>
          <w:p w:rsidR="00110312" w:rsidRDefault="00110312" w:rsidP="00110312">
            <w:pPr>
              <w:jc w:val="center"/>
              <w:rPr>
                <w:i/>
              </w:rPr>
            </w:pPr>
            <w:r>
              <w:rPr>
                <w:i/>
              </w:rPr>
              <w:t>06.07.17</w:t>
            </w:r>
          </w:p>
          <w:p w:rsidR="00110312" w:rsidRPr="00F45B99" w:rsidRDefault="00110312" w:rsidP="00110312">
            <w:pPr>
              <w:jc w:val="center"/>
              <w:rPr>
                <w:b/>
                <w:i/>
              </w:rPr>
            </w:pPr>
            <w:r>
              <w:rPr>
                <w:i/>
              </w:rPr>
              <w:t>08h00 -&gt; 12h00 / 12h30 -&gt; 16h30</w:t>
            </w:r>
          </w:p>
        </w:tc>
        <w:tc>
          <w:tcPr>
            <w:tcW w:w="3975" w:type="dxa"/>
            <w:shd w:val="clear" w:color="auto" w:fill="FFFFFF" w:themeFill="background1"/>
            <w:vAlign w:val="center"/>
          </w:tcPr>
          <w:p w:rsidR="00110312" w:rsidRDefault="00110312" w:rsidP="00110312">
            <w:pPr>
              <w:jc w:val="center"/>
            </w:pPr>
            <w:r>
              <w:t>Rédaction du rapport</w:t>
            </w:r>
          </w:p>
        </w:tc>
        <w:tc>
          <w:tcPr>
            <w:tcW w:w="2407" w:type="dxa"/>
            <w:shd w:val="clear" w:color="auto" w:fill="FFFFFF" w:themeFill="background1"/>
            <w:vAlign w:val="center"/>
          </w:tcPr>
          <w:p w:rsidR="00110312" w:rsidRDefault="00110312" w:rsidP="00110312">
            <w:pPr>
              <w:jc w:val="center"/>
            </w:pPr>
            <w:r>
              <w:t>-</w:t>
            </w:r>
          </w:p>
        </w:tc>
        <w:tc>
          <w:tcPr>
            <w:tcW w:w="2407" w:type="dxa"/>
            <w:shd w:val="clear" w:color="auto" w:fill="FFFFFF" w:themeFill="background1"/>
            <w:vAlign w:val="center"/>
          </w:tcPr>
          <w:p w:rsidR="00110312" w:rsidRDefault="00110312" w:rsidP="00110312">
            <w:pPr>
              <w:jc w:val="center"/>
            </w:pPr>
            <w:r>
              <w:t>-</w:t>
            </w:r>
          </w:p>
        </w:tc>
      </w:tr>
      <w:tr w:rsidR="00110312" w:rsidTr="000646C1">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07.07.17</w:t>
            </w:r>
          </w:p>
          <w:p w:rsidR="00110312" w:rsidRDefault="00110312" w:rsidP="00110312">
            <w:pPr>
              <w:jc w:val="center"/>
              <w:rPr>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p w:rsidR="00110312" w:rsidRDefault="00110312" w:rsidP="00110312">
            <w:pPr>
              <w:jc w:val="center"/>
            </w:pP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Pr="00F45B99" w:rsidRDefault="00110312" w:rsidP="00110312">
            <w:pPr>
              <w:jc w:val="center"/>
              <w:rPr>
                <w:b/>
                <w:i/>
              </w:rPr>
            </w:pPr>
            <w:r>
              <w:rPr>
                <w:i/>
              </w:rPr>
              <w:t>08h00 -&gt; 09h30</w:t>
            </w:r>
          </w:p>
        </w:tc>
        <w:tc>
          <w:tcPr>
            <w:tcW w:w="3975" w:type="dxa"/>
            <w:shd w:val="clear" w:color="auto" w:fill="FFFFFF" w:themeFill="background1"/>
            <w:vAlign w:val="center"/>
          </w:tcPr>
          <w:p w:rsidR="00110312" w:rsidRDefault="00110312" w:rsidP="00110312">
            <w:pPr>
              <w:jc w:val="center"/>
            </w:pPr>
            <w:r>
              <w:t>Mise à jour du journal de travail</w:t>
            </w:r>
          </w:p>
        </w:tc>
        <w:tc>
          <w:tcPr>
            <w:tcW w:w="2407" w:type="dxa"/>
            <w:vAlign w:val="center"/>
          </w:tcPr>
          <w:p w:rsidR="00110312" w:rsidRDefault="00110312" w:rsidP="00110312">
            <w:pPr>
              <w:jc w:val="center"/>
            </w:pPr>
            <w:r>
              <w:t>-</w:t>
            </w:r>
          </w:p>
        </w:tc>
        <w:tc>
          <w:tcPr>
            <w:tcW w:w="2407" w:type="dxa"/>
            <w:vAlign w:val="center"/>
          </w:tcPr>
          <w:p w:rsidR="00110312" w:rsidRDefault="00110312" w:rsidP="00110312">
            <w:pPr>
              <w:jc w:val="center"/>
            </w:pPr>
            <w:r>
              <w:t>-</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Default="00110312" w:rsidP="00110312">
            <w:pPr>
              <w:jc w:val="center"/>
              <w:rPr>
                <w:i/>
              </w:rPr>
            </w:pPr>
            <w:r>
              <w:rPr>
                <w:i/>
              </w:rPr>
              <w:t>09h30 -&gt; 10h15</w:t>
            </w:r>
          </w:p>
        </w:tc>
        <w:tc>
          <w:tcPr>
            <w:tcW w:w="3975" w:type="dxa"/>
            <w:shd w:val="clear" w:color="auto" w:fill="FFFFFF" w:themeFill="background1"/>
            <w:vAlign w:val="center"/>
          </w:tcPr>
          <w:p w:rsidR="00110312" w:rsidRDefault="00110312" w:rsidP="00110312">
            <w:pPr>
              <w:jc w:val="center"/>
            </w:pPr>
            <w:r>
              <w:t xml:space="preserve">Rendez-vous avec M. </w:t>
            </w:r>
            <w:proofErr w:type="spellStart"/>
            <w:r>
              <w:t>Moutarlier</w:t>
            </w:r>
            <w:proofErr w:type="spellEnd"/>
            <w:r>
              <w:t>.</w:t>
            </w:r>
          </w:p>
          <w:p w:rsidR="00110312" w:rsidRDefault="00110312" w:rsidP="00110312">
            <w:pPr>
              <w:jc w:val="center"/>
            </w:pPr>
            <w:r>
              <w:t xml:space="preserve">Résolution du problème concernant </w:t>
            </w:r>
            <w:proofErr w:type="spellStart"/>
            <w:r>
              <w:t>Twincat</w:t>
            </w:r>
            <w:proofErr w:type="spellEnd"/>
            <w:r>
              <w:t>.</w:t>
            </w:r>
          </w:p>
        </w:tc>
        <w:tc>
          <w:tcPr>
            <w:tcW w:w="2407" w:type="dxa"/>
            <w:vAlign w:val="center"/>
          </w:tcPr>
          <w:p w:rsidR="00110312" w:rsidRDefault="00110312" w:rsidP="00110312">
            <w:pPr>
              <w:jc w:val="center"/>
            </w:pPr>
            <w:r>
              <w:t xml:space="preserve">Erreur dans </w:t>
            </w:r>
            <w:proofErr w:type="gramStart"/>
            <w:r>
              <w:t>la string</w:t>
            </w:r>
            <w:proofErr w:type="gramEnd"/>
            <w:r>
              <w:t xml:space="preserve"> menant au paramètre du symbole cherché</w:t>
            </w:r>
          </w:p>
        </w:tc>
        <w:tc>
          <w:tcPr>
            <w:tcW w:w="2407" w:type="dxa"/>
            <w:vAlign w:val="center"/>
          </w:tcPr>
          <w:p w:rsidR="00110312" w:rsidRDefault="00110312" w:rsidP="00110312">
            <w:pPr>
              <w:jc w:val="center"/>
            </w:pPr>
            <w:r>
              <w:t xml:space="preserve">Modification de </w:t>
            </w:r>
            <w:proofErr w:type="gramStart"/>
            <w:r>
              <w:t>cette string</w:t>
            </w:r>
            <w:proofErr w:type="gramEnd"/>
            <w:r>
              <w:t xml:space="preserve">, résultat fonctionnel. Connexion à </w:t>
            </w:r>
            <w:proofErr w:type="spellStart"/>
            <w:r>
              <w:t>Twincat</w:t>
            </w:r>
            <w:proofErr w:type="spellEnd"/>
            <w:r>
              <w:t xml:space="preserve"> Ok.</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Pr="00F45B99" w:rsidRDefault="00110312" w:rsidP="00110312">
            <w:pPr>
              <w:jc w:val="center"/>
              <w:rPr>
                <w:b/>
                <w:i/>
              </w:rPr>
            </w:pPr>
            <w:r>
              <w:rPr>
                <w:i/>
              </w:rPr>
              <w:t>10h15 -&gt; 1</w:t>
            </w:r>
            <w:r w:rsidR="00D61337">
              <w:rPr>
                <w:i/>
              </w:rPr>
              <w:t>2</w:t>
            </w:r>
            <w:r>
              <w:rPr>
                <w:i/>
              </w:rPr>
              <w:t>h</w:t>
            </w:r>
            <w:r w:rsidR="00D61337">
              <w:rPr>
                <w:i/>
              </w:rPr>
              <w:t>00 / 12h30 -&gt; 16h30</w:t>
            </w:r>
          </w:p>
        </w:tc>
        <w:tc>
          <w:tcPr>
            <w:tcW w:w="3975" w:type="dxa"/>
            <w:shd w:val="clear" w:color="auto" w:fill="FFFFFF" w:themeFill="background1"/>
            <w:vAlign w:val="center"/>
          </w:tcPr>
          <w:p w:rsidR="00110312" w:rsidRDefault="00D61337" w:rsidP="00110312">
            <w:pPr>
              <w:jc w:val="center"/>
            </w:pPr>
            <w:r>
              <w:t xml:space="preserve">Codage des fonctions de connexion à </w:t>
            </w:r>
            <w:proofErr w:type="spellStart"/>
            <w:r>
              <w:t>Twincat</w:t>
            </w:r>
            <w:proofErr w:type="spellEnd"/>
          </w:p>
        </w:tc>
        <w:tc>
          <w:tcPr>
            <w:tcW w:w="2407" w:type="dxa"/>
            <w:vAlign w:val="center"/>
          </w:tcPr>
          <w:p w:rsidR="00110312" w:rsidRDefault="00D61337" w:rsidP="00110312">
            <w:pPr>
              <w:jc w:val="center"/>
            </w:pPr>
            <w:r>
              <w:t>-</w:t>
            </w:r>
          </w:p>
        </w:tc>
        <w:tc>
          <w:tcPr>
            <w:tcW w:w="2407" w:type="dxa"/>
            <w:vAlign w:val="center"/>
          </w:tcPr>
          <w:p w:rsidR="00110312" w:rsidRDefault="00D61337" w:rsidP="00110312">
            <w:pPr>
              <w:jc w:val="center"/>
            </w:pPr>
            <w:r>
              <w:t>-</w:t>
            </w:r>
          </w:p>
        </w:tc>
      </w:tr>
      <w:tr w:rsidR="00D61337" w:rsidTr="00DE0901">
        <w:trPr>
          <w:trHeight w:val="1176"/>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08h00 -&gt; 11h15</w:t>
            </w:r>
          </w:p>
        </w:tc>
        <w:tc>
          <w:tcPr>
            <w:tcW w:w="3975" w:type="dxa"/>
            <w:shd w:val="clear" w:color="auto" w:fill="F2F2F2" w:themeFill="background1" w:themeFillShade="F2"/>
            <w:vAlign w:val="center"/>
          </w:tcPr>
          <w:p w:rsidR="00D61337" w:rsidRDefault="00D61337" w:rsidP="00D61337">
            <w:pPr>
              <w:jc w:val="center"/>
            </w:pPr>
            <w:r>
              <w:t xml:space="preserve">Codage des fonctions de connexion à </w:t>
            </w:r>
            <w:proofErr w:type="spellStart"/>
            <w:r>
              <w:t>Twincat</w:t>
            </w:r>
            <w:proofErr w:type="spellEnd"/>
          </w:p>
        </w:tc>
        <w:tc>
          <w:tcPr>
            <w:tcW w:w="2407" w:type="dxa"/>
            <w:shd w:val="clear" w:color="auto" w:fill="F2F2F2" w:themeFill="background1" w:themeFillShade="F2"/>
            <w:vAlign w:val="center"/>
          </w:tcPr>
          <w:p w:rsidR="00D61337" w:rsidRDefault="00D61337" w:rsidP="00D61337">
            <w:pPr>
              <w:jc w:val="center"/>
            </w:pPr>
            <w:r>
              <w:t>Erreur dans la modification des variables</w:t>
            </w:r>
          </w:p>
        </w:tc>
        <w:tc>
          <w:tcPr>
            <w:tcW w:w="2407" w:type="dxa"/>
            <w:shd w:val="clear" w:color="auto" w:fill="F2F2F2" w:themeFill="background1" w:themeFillShade="F2"/>
            <w:vAlign w:val="center"/>
          </w:tcPr>
          <w:p w:rsidR="00D61337" w:rsidRDefault="00D61337" w:rsidP="00D61337">
            <w:pPr>
              <w:jc w:val="center"/>
            </w:pPr>
            <w:r>
              <w:t>Modification de la fonction de connexion</w:t>
            </w:r>
          </w:p>
        </w:tc>
      </w:tr>
      <w:tr w:rsidR="00D61337" w:rsidTr="00DE0901">
        <w:trPr>
          <w:trHeight w:val="1265"/>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11h15 -&gt; 11h45</w:t>
            </w:r>
          </w:p>
        </w:tc>
        <w:tc>
          <w:tcPr>
            <w:tcW w:w="3975" w:type="dxa"/>
            <w:shd w:val="clear" w:color="auto" w:fill="F2F2F2" w:themeFill="background1" w:themeFillShade="F2"/>
            <w:vAlign w:val="center"/>
          </w:tcPr>
          <w:p w:rsidR="00D61337" w:rsidRDefault="00D61337" w:rsidP="00D61337">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D61337" w:rsidRDefault="00D61337" w:rsidP="00D61337">
            <w:pPr>
              <w:jc w:val="center"/>
            </w:pPr>
            <w:r>
              <w:t>-</w:t>
            </w:r>
          </w:p>
        </w:tc>
        <w:tc>
          <w:tcPr>
            <w:tcW w:w="2407" w:type="dxa"/>
            <w:shd w:val="clear" w:color="auto" w:fill="F2F2F2" w:themeFill="background1" w:themeFillShade="F2"/>
            <w:vAlign w:val="center"/>
          </w:tcPr>
          <w:p w:rsidR="00D61337" w:rsidRDefault="00D61337" w:rsidP="00D61337">
            <w:pPr>
              <w:jc w:val="center"/>
            </w:pPr>
            <w:r>
              <w:t>-</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12h15 -&gt; 16h45</w:t>
            </w:r>
          </w:p>
        </w:tc>
        <w:tc>
          <w:tcPr>
            <w:tcW w:w="3975" w:type="dxa"/>
            <w:shd w:val="clear" w:color="auto" w:fill="F2F2F2" w:themeFill="background1" w:themeFillShade="F2"/>
            <w:vAlign w:val="center"/>
          </w:tcPr>
          <w:p w:rsidR="00D61337" w:rsidRDefault="00D61337" w:rsidP="00D61337">
            <w:pPr>
              <w:jc w:val="center"/>
            </w:pPr>
            <w:r>
              <w:t xml:space="preserve">Codage des fonctions de connexion à </w:t>
            </w:r>
            <w:proofErr w:type="spellStart"/>
            <w:r>
              <w:t>Twincat</w:t>
            </w:r>
            <w:proofErr w:type="spellEnd"/>
            <w:r>
              <w:t xml:space="preserve"> et tests de celle-ci</w:t>
            </w:r>
          </w:p>
        </w:tc>
        <w:tc>
          <w:tcPr>
            <w:tcW w:w="2407" w:type="dxa"/>
            <w:shd w:val="clear" w:color="auto" w:fill="F2F2F2" w:themeFill="background1" w:themeFillShade="F2"/>
            <w:vAlign w:val="center"/>
          </w:tcPr>
          <w:p w:rsidR="00D61337" w:rsidRDefault="00D61337" w:rsidP="00D61337">
            <w:pPr>
              <w:jc w:val="center"/>
            </w:pPr>
            <w:r>
              <w:t>Réalisation d’une nouvelle classe séparant bien toutes les connexions en petites fonctions</w:t>
            </w:r>
          </w:p>
        </w:tc>
        <w:tc>
          <w:tcPr>
            <w:tcW w:w="2407" w:type="dxa"/>
            <w:shd w:val="clear" w:color="auto" w:fill="F2F2F2" w:themeFill="background1" w:themeFillShade="F2"/>
            <w:vAlign w:val="center"/>
          </w:tcPr>
          <w:p w:rsidR="00D61337" w:rsidRDefault="00D61337" w:rsidP="00D61337">
            <w:pPr>
              <w:jc w:val="center"/>
            </w:pPr>
            <w:r>
              <w:t>-</w:t>
            </w:r>
          </w:p>
        </w:tc>
      </w:tr>
      <w:tr w:rsidR="00D61337" w:rsidTr="00DE0901">
        <w:trPr>
          <w:trHeight w:val="2464"/>
        </w:trPr>
        <w:tc>
          <w:tcPr>
            <w:tcW w:w="1271" w:type="dxa"/>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12.07.17</w:t>
            </w:r>
          </w:p>
          <w:p w:rsidR="00D61337" w:rsidRPr="00F45B99" w:rsidRDefault="00D61337" w:rsidP="00D61337">
            <w:pPr>
              <w:jc w:val="center"/>
              <w:rPr>
                <w:b/>
                <w:i/>
              </w:rPr>
            </w:pPr>
            <w:r>
              <w:rPr>
                <w:i/>
              </w:rPr>
              <w:t>08h00 -&gt; 12h00 / 12h30 -&gt; 16h30</w:t>
            </w:r>
          </w:p>
        </w:tc>
        <w:tc>
          <w:tcPr>
            <w:tcW w:w="3975" w:type="dxa"/>
            <w:shd w:val="clear" w:color="auto" w:fill="FFFFFF" w:themeFill="background1"/>
            <w:vAlign w:val="center"/>
          </w:tcPr>
          <w:p w:rsidR="00D61337" w:rsidRDefault="00D61337" w:rsidP="00D61337">
            <w:pPr>
              <w:jc w:val="center"/>
            </w:pPr>
            <w:r>
              <w:t>Implémentation des différentes fonctions réalisées dans la classe de l’agent. Recherche des différentes variables à modifier pour faire fonctionner la presse.</w:t>
            </w:r>
          </w:p>
        </w:tc>
        <w:tc>
          <w:tcPr>
            <w:tcW w:w="2407" w:type="dxa"/>
            <w:vAlign w:val="center"/>
          </w:tcPr>
          <w:p w:rsidR="00D61337" w:rsidRDefault="00D61337" w:rsidP="00D61337">
            <w:pPr>
              <w:jc w:val="center"/>
            </w:pPr>
            <w:r>
              <w:t>-</w:t>
            </w:r>
          </w:p>
        </w:tc>
        <w:tc>
          <w:tcPr>
            <w:tcW w:w="2407" w:type="dxa"/>
            <w:vAlign w:val="center"/>
          </w:tcPr>
          <w:p w:rsidR="00D61337" w:rsidRDefault="00D61337" w:rsidP="00D61337">
            <w:pPr>
              <w:jc w:val="center"/>
            </w:pPr>
            <w:r>
              <w:t>-</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lastRenderedPageBreak/>
              <w:t xml:space="preserve">Semaine </w:t>
            </w:r>
            <w:r>
              <w:rPr>
                <w:b/>
                <w:i/>
              </w:rPr>
              <w:t>21</w:t>
            </w:r>
          </w:p>
          <w:p w:rsidR="00D61337" w:rsidRDefault="00D61337" w:rsidP="00D61337">
            <w:pPr>
              <w:jc w:val="center"/>
              <w:rPr>
                <w:i/>
              </w:rPr>
            </w:pPr>
            <w:r>
              <w:rPr>
                <w:i/>
              </w:rPr>
              <w:t>13.07.17</w:t>
            </w:r>
          </w:p>
          <w:p w:rsidR="00D61337" w:rsidRPr="00F45B99" w:rsidRDefault="00D61337" w:rsidP="00D61337">
            <w:pPr>
              <w:jc w:val="center"/>
              <w:rPr>
                <w:b/>
                <w:i/>
              </w:rPr>
            </w:pPr>
            <w:r>
              <w:rPr>
                <w:i/>
              </w:rPr>
              <w:t>08h00 -&gt; 12h00 / 12h30 -&gt; 16h30</w:t>
            </w:r>
          </w:p>
        </w:tc>
        <w:tc>
          <w:tcPr>
            <w:tcW w:w="3975" w:type="dxa"/>
            <w:shd w:val="clear" w:color="auto" w:fill="F2F2F2" w:themeFill="background1" w:themeFillShade="F2"/>
            <w:vAlign w:val="center"/>
          </w:tcPr>
          <w:p w:rsidR="00D61337" w:rsidRDefault="00D61337" w:rsidP="00D61337">
            <w:pPr>
              <w:jc w:val="center"/>
            </w:pPr>
            <w:r>
              <w:t>Implémentation des différentes fonctions réalisées dans le comportement de l’agent</w:t>
            </w:r>
          </w:p>
        </w:tc>
        <w:tc>
          <w:tcPr>
            <w:tcW w:w="2407" w:type="dxa"/>
            <w:shd w:val="clear" w:color="auto" w:fill="F2F2F2" w:themeFill="background1" w:themeFillShade="F2"/>
            <w:vAlign w:val="center"/>
          </w:tcPr>
          <w:p w:rsidR="00D61337" w:rsidRDefault="00D61337" w:rsidP="00D61337">
            <w:pPr>
              <w:jc w:val="center"/>
            </w:pPr>
            <w:r>
              <w:t xml:space="preserve">Comment savoir si la presse est pleine ou pas. Envoi d’un mail à M. </w:t>
            </w:r>
            <w:proofErr w:type="spellStart"/>
            <w:r>
              <w:t>Moutarlier</w:t>
            </w:r>
            <w:proofErr w:type="spellEnd"/>
            <w:r>
              <w:t xml:space="preserve"> savoir si cela est possible ou pas actuellement avec cette implémentation</w:t>
            </w:r>
          </w:p>
        </w:tc>
        <w:tc>
          <w:tcPr>
            <w:tcW w:w="2407" w:type="dxa"/>
            <w:shd w:val="clear" w:color="auto" w:fill="F2F2F2" w:themeFill="background1" w:themeFillShade="F2"/>
            <w:vAlign w:val="center"/>
          </w:tcPr>
          <w:p w:rsidR="00D61337" w:rsidRDefault="00D61337" w:rsidP="00D61337">
            <w:pPr>
              <w:jc w:val="center"/>
            </w:pPr>
            <w:r>
              <w:t>Utilisation d’un booléen en attendant.</w:t>
            </w:r>
          </w:p>
        </w:tc>
      </w:tr>
      <w:tr w:rsidR="00E955EF" w:rsidTr="001617D9">
        <w:trPr>
          <w:trHeight w:val="701"/>
        </w:trPr>
        <w:tc>
          <w:tcPr>
            <w:tcW w:w="1271" w:type="dxa"/>
            <w:vAlign w:val="center"/>
          </w:tcPr>
          <w:p w:rsidR="00E955EF" w:rsidRDefault="00E955EF" w:rsidP="00E955EF">
            <w:pPr>
              <w:jc w:val="center"/>
              <w:rPr>
                <w:i/>
              </w:rPr>
            </w:pPr>
            <w:r w:rsidRPr="00F45B99">
              <w:rPr>
                <w:b/>
                <w:i/>
              </w:rPr>
              <w:t xml:space="preserve">Semaine </w:t>
            </w:r>
            <w:r>
              <w:rPr>
                <w:b/>
                <w:i/>
              </w:rPr>
              <w:t>21</w:t>
            </w:r>
          </w:p>
          <w:p w:rsidR="00E955EF" w:rsidRDefault="00E955EF" w:rsidP="00E955EF">
            <w:pPr>
              <w:jc w:val="center"/>
              <w:rPr>
                <w:i/>
              </w:rPr>
            </w:pPr>
            <w:r>
              <w:rPr>
                <w:i/>
              </w:rPr>
              <w:t>14.07.17</w:t>
            </w:r>
          </w:p>
          <w:p w:rsidR="00E955EF" w:rsidRDefault="00E955EF" w:rsidP="00E955EF">
            <w:pPr>
              <w:jc w:val="center"/>
              <w:rPr>
                <w:i/>
              </w:rPr>
            </w:pPr>
            <w:r>
              <w:rPr>
                <w:i/>
              </w:rPr>
              <w:t>11h10 -&gt; 11h25</w:t>
            </w:r>
          </w:p>
        </w:tc>
        <w:tc>
          <w:tcPr>
            <w:tcW w:w="3975" w:type="dxa"/>
            <w:shd w:val="clear" w:color="auto" w:fill="FFFFFF" w:themeFill="background1"/>
            <w:vAlign w:val="center"/>
          </w:tcPr>
          <w:p w:rsidR="00E955EF" w:rsidRDefault="00E955EF" w:rsidP="00E955EF">
            <w:pPr>
              <w:jc w:val="center"/>
            </w:pPr>
            <w:r>
              <w:t xml:space="preserve">Séance de suivi du travail de </w:t>
            </w:r>
            <w:proofErr w:type="spellStart"/>
            <w:r>
              <w:t>Bachelor</w:t>
            </w:r>
            <w:proofErr w:type="spellEnd"/>
            <w:r>
              <w:t xml:space="preserve"> avec M. Hubert Droz</w:t>
            </w:r>
          </w:p>
        </w:tc>
        <w:tc>
          <w:tcPr>
            <w:tcW w:w="2407" w:type="dxa"/>
            <w:vAlign w:val="center"/>
          </w:tcPr>
          <w:p w:rsidR="00E955EF" w:rsidRDefault="00E955EF" w:rsidP="00E955EF">
            <w:pPr>
              <w:jc w:val="center"/>
            </w:pPr>
            <w:r>
              <w:t>-</w:t>
            </w:r>
          </w:p>
        </w:tc>
        <w:tc>
          <w:tcPr>
            <w:tcW w:w="2407" w:type="dxa"/>
            <w:vAlign w:val="center"/>
          </w:tcPr>
          <w:p w:rsidR="00E955EF" w:rsidRDefault="00E955EF" w:rsidP="00E955EF">
            <w:pPr>
              <w:jc w:val="center"/>
            </w:pPr>
            <w:r>
              <w:t>-</w:t>
            </w: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17.07.17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C86D6C">
        <w:trPr>
          <w:trHeight w:val="701"/>
        </w:trPr>
        <w:tc>
          <w:tcPr>
            <w:tcW w:w="1271" w:type="dxa"/>
            <w:shd w:val="clear" w:color="auto" w:fill="FF7575"/>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18.07.17</w:t>
            </w:r>
          </w:p>
          <w:p w:rsidR="00E955EF" w:rsidRPr="00F45B99" w:rsidRDefault="00E955EF" w:rsidP="00E955EF">
            <w:pPr>
              <w:jc w:val="center"/>
              <w:rPr>
                <w:b/>
                <w:i/>
              </w:rPr>
            </w:pPr>
          </w:p>
        </w:tc>
        <w:tc>
          <w:tcPr>
            <w:tcW w:w="3975"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19.07.17</w:t>
            </w:r>
          </w:p>
          <w:p w:rsidR="00E955EF" w:rsidRPr="00F45B99" w:rsidRDefault="00E955EF" w:rsidP="00E955EF">
            <w:pPr>
              <w:jc w:val="center"/>
              <w:rPr>
                <w:b/>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C86D6C">
        <w:trPr>
          <w:trHeight w:val="701"/>
        </w:trPr>
        <w:tc>
          <w:tcPr>
            <w:tcW w:w="1271" w:type="dxa"/>
            <w:shd w:val="clear" w:color="auto" w:fill="FF7575"/>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20.07.17</w:t>
            </w:r>
          </w:p>
          <w:p w:rsidR="00E955EF" w:rsidRPr="00F45B99" w:rsidRDefault="00E955EF" w:rsidP="00E955EF">
            <w:pPr>
              <w:jc w:val="center"/>
              <w:rPr>
                <w:b/>
                <w:i/>
              </w:rPr>
            </w:pPr>
          </w:p>
        </w:tc>
        <w:tc>
          <w:tcPr>
            <w:tcW w:w="3975"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21.07.17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bookmarkStart w:id="1" w:name="_GoBack"/>
            <w:bookmarkEnd w:id="1"/>
          </w:p>
        </w:tc>
        <w:tc>
          <w:tcPr>
            <w:tcW w:w="2407" w:type="dxa"/>
            <w:shd w:val="clear" w:color="auto" w:fill="FF0000"/>
            <w:vAlign w:val="center"/>
          </w:tcPr>
          <w:p w:rsidR="00E955EF" w:rsidRDefault="00E955EF" w:rsidP="00E955EF">
            <w:pPr>
              <w:jc w:val="center"/>
            </w:pPr>
          </w:p>
        </w:tc>
      </w:tr>
      <w:tr w:rsidR="00E955EF" w:rsidTr="00C86D6C">
        <w:trPr>
          <w:trHeight w:val="701"/>
        </w:trPr>
        <w:tc>
          <w:tcPr>
            <w:tcW w:w="1271" w:type="dxa"/>
            <w:shd w:val="clear" w:color="auto" w:fill="FF7575"/>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24.07.17</w:t>
            </w:r>
          </w:p>
          <w:p w:rsidR="00E955EF" w:rsidRDefault="00E955EF" w:rsidP="00E955EF">
            <w:pPr>
              <w:jc w:val="center"/>
              <w:rPr>
                <w:i/>
              </w:rPr>
            </w:pPr>
          </w:p>
        </w:tc>
        <w:tc>
          <w:tcPr>
            <w:tcW w:w="3975"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r>
      <w:tr w:rsidR="00E955EF" w:rsidTr="00C86D6C">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25.07.17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C86D6C">
        <w:trPr>
          <w:trHeight w:val="701"/>
        </w:trPr>
        <w:tc>
          <w:tcPr>
            <w:tcW w:w="1271" w:type="dxa"/>
            <w:shd w:val="clear" w:color="auto" w:fill="FF7575"/>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26.07.17</w:t>
            </w:r>
          </w:p>
          <w:p w:rsidR="00E955EF" w:rsidRDefault="00E955EF" w:rsidP="00E955EF">
            <w:pPr>
              <w:jc w:val="center"/>
              <w:rPr>
                <w:i/>
              </w:rPr>
            </w:pPr>
          </w:p>
        </w:tc>
        <w:tc>
          <w:tcPr>
            <w:tcW w:w="3975"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r>
      <w:tr w:rsidR="00E955EF" w:rsidTr="00C86D6C">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27.07.17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C86D6C">
        <w:trPr>
          <w:trHeight w:val="701"/>
        </w:trPr>
        <w:tc>
          <w:tcPr>
            <w:tcW w:w="1271" w:type="dxa"/>
            <w:shd w:val="clear" w:color="auto" w:fill="FF7575"/>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28.07.17</w:t>
            </w:r>
          </w:p>
          <w:p w:rsidR="00E955EF" w:rsidRDefault="00E955EF" w:rsidP="00E955EF">
            <w:pPr>
              <w:jc w:val="center"/>
              <w:rPr>
                <w:i/>
              </w:rPr>
            </w:pPr>
          </w:p>
        </w:tc>
        <w:tc>
          <w:tcPr>
            <w:tcW w:w="3975"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c>
          <w:tcPr>
            <w:tcW w:w="2407" w:type="dxa"/>
            <w:shd w:val="clear" w:color="auto" w:fill="FF7575"/>
            <w:vAlign w:val="center"/>
          </w:tcPr>
          <w:p w:rsidR="00E955EF" w:rsidRDefault="00E955EF" w:rsidP="00E955EF">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0D4535"/>
    <w:rsid w:val="001063A5"/>
    <w:rsid w:val="00110312"/>
    <w:rsid w:val="00121915"/>
    <w:rsid w:val="00121A43"/>
    <w:rsid w:val="00134E20"/>
    <w:rsid w:val="00135FEB"/>
    <w:rsid w:val="00151DB0"/>
    <w:rsid w:val="001617D9"/>
    <w:rsid w:val="00170889"/>
    <w:rsid w:val="00173AD4"/>
    <w:rsid w:val="001A4DF7"/>
    <w:rsid w:val="001B79D7"/>
    <w:rsid w:val="001E26F2"/>
    <w:rsid w:val="001F05EE"/>
    <w:rsid w:val="00217A44"/>
    <w:rsid w:val="00232AEA"/>
    <w:rsid w:val="00236E0D"/>
    <w:rsid w:val="00252E4E"/>
    <w:rsid w:val="00275C5C"/>
    <w:rsid w:val="00284E9D"/>
    <w:rsid w:val="00287BAF"/>
    <w:rsid w:val="00292EE1"/>
    <w:rsid w:val="003028BE"/>
    <w:rsid w:val="00330856"/>
    <w:rsid w:val="0035532E"/>
    <w:rsid w:val="003656BF"/>
    <w:rsid w:val="00366BBB"/>
    <w:rsid w:val="003C0CB4"/>
    <w:rsid w:val="003E2559"/>
    <w:rsid w:val="003F2CC2"/>
    <w:rsid w:val="00411074"/>
    <w:rsid w:val="00421BD0"/>
    <w:rsid w:val="004349DA"/>
    <w:rsid w:val="00434B7E"/>
    <w:rsid w:val="00440400"/>
    <w:rsid w:val="00465F2E"/>
    <w:rsid w:val="004B72E6"/>
    <w:rsid w:val="004D0440"/>
    <w:rsid w:val="004E3AAB"/>
    <w:rsid w:val="00562419"/>
    <w:rsid w:val="00567B77"/>
    <w:rsid w:val="005832A5"/>
    <w:rsid w:val="00596F19"/>
    <w:rsid w:val="005D6FF4"/>
    <w:rsid w:val="005D7201"/>
    <w:rsid w:val="005E0D6A"/>
    <w:rsid w:val="005F6600"/>
    <w:rsid w:val="00601D1C"/>
    <w:rsid w:val="00607908"/>
    <w:rsid w:val="00680E3F"/>
    <w:rsid w:val="006B398B"/>
    <w:rsid w:val="006C1DE9"/>
    <w:rsid w:val="006E039E"/>
    <w:rsid w:val="006F11F1"/>
    <w:rsid w:val="006F282D"/>
    <w:rsid w:val="006F3A3C"/>
    <w:rsid w:val="006F45AA"/>
    <w:rsid w:val="00701851"/>
    <w:rsid w:val="00725D58"/>
    <w:rsid w:val="00740DB9"/>
    <w:rsid w:val="00750AFB"/>
    <w:rsid w:val="007B1CC9"/>
    <w:rsid w:val="007B2DC3"/>
    <w:rsid w:val="007C1B71"/>
    <w:rsid w:val="007C4F46"/>
    <w:rsid w:val="007F1C61"/>
    <w:rsid w:val="00810834"/>
    <w:rsid w:val="0081326C"/>
    <w:rsid w:val="008225E9"/>
    <w:rsid w:val="00836B6E"/>
    <w:rsid w:val="00842A94"/>
    <w:rsid w:val="00854142"/>
    <w:rsid w:val="008A2E33"/>
    <w:rsid w:val="008B0A7A"/>
    <w:rsid w:val="00925738"/>
    <w:rsid w:val="00930846"/>
    <w:rsid w:val="009407F5"/>
    <w:rsid w:val="00941774"/>
    <w:rsid w:val="0094643A"/>
    <w:rsid w:val="00953818"/>
    <w:rsid w:val="00997D9C"/>
    <w:rsid w:val="009A1EF6"/>
    <w:rsid w:val="009C7C13"/>
    <w:rsid w:val="009E7FD4"/>
    <w:rsid w:val="009F4344"/>
    <w:rsid w:val="00A05891"/>
    <w:rsid w:val="00A312E2"/>
    <w:rsid w:val="00A57127"/>
    <w:rsid w:val="00A6560A"/>
    <w:rsid w:val="00A6705F"/>
    <w:rsid w:val="00AA4008"/>
    <w:rsid w:val="00AB321A"/>
    <w:rsid w:val="00AB5A1F"/>
    <w:rsid w:val="00B00AAD"/>
    <w:rsid w:val="00B029D1"/>
    <w:rsid w:val="00B57108"/>
    <w:rsid w:val="00B83081"/>
    <w:rsid w:val="00BC19D8"/>
    <w:rsid w:val="00BE37B1"/>
    <w:rsid w:val="00C07679"/>
    <w:rsid w:val="00C155FC"/>
    <w:rsid w:val="00C21D9E"/>
    <w:rsid w:val="00C2571B"/>
    <w:rsid w:val="00C32BC6"/>
    <w:rsid w:val="00C66DA6"/>
    <w:rsid w:val="00C86D6C"/>
    <w:rsid w:val="00CB2ACA"/>
    <w:rsid w:val="00CE42E2"/>
    <w:rsid w:val="00D604C1"/>
    <w:rsid w:val="00D61337"/>
    <w:rsid w:val="00D95E33"/>
    <w:rsid w:val="00DB30BA"/>
    <w:rsid w:val="00DD0BC5"/>
    <w:rsid w:val="00DD237E"/>
    <w:rsid w:val="00DD4DF9"/>
    <w:rsid w:val="00DE0901"/>
    <w:rsid w:val="00DF3EAC"/>
    <w:rsid w:val="00DF69EE"/>
    <w:rsid w:val="00E05CB4"/>
    <w:rsid w:val="00E164D6"/>
    <w:rsid w:val="00E518BE"/>
    <w:rsid w:val="00E610D2"/>
    <w:rsid w:val="00E745FA"/>
    <w:rsid w:val="00E955EF"/>
    <w:rsid w:val="00EC583A"/>
    <w:rsid w:val="00EC6CA1"/>
    <w:rsid w:val="00EE0A60"/>
    <w:rsid w:val="00EE3A39"/>
    <w:rsid w:val="00F32C6D"/>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 w:type="character" w:styleId="lev">
    <w:name w:val="Strong"/>
    <w:basedOn w:val="Policepardfaut"/>
    <w:uiPriority w:val="22"/>
    <w:qFormat/>
    <w:rsid w:val="005D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13</Pages>
  <Words>2715</Words>
  <Characters>14935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107</cp:revision>
  <dcterms:created xsi:type="dcterms:W3CDTF">2017-01-27T12:43:00Z</dcterms:created>
  <dcterms:modified xsi:type="dcterms:W3CDTF">2017-07-26T14:14:00Z</dcterms:modified>
</cp:coreProperties>
</file>