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271F" w14:textId="77777777" w:rsidR="005604C8" w:rsidRDefault="00990052">
      <w:pPr>
        <w:spacing w:after="120" w:line="240" w:lineRule="auto"/>
        <w:rPr>
          <w:sz w:val="24"/>
          <w:szCs w:val="24"/>
        </w:rPr>
      </w:pPr>
      <w:r>
        <w:rPr>
          <w:b/>
          <w:color w:val="1F70D2"/>
          <w:sz w:val="36"/>
          <w:szCs w:val="36"/>
        </w:rPr>
        <w:t xml:space="preserve">Alvin Richard L. Calma </w:t>
      </w:r>
      <w:r>
        <w:rPr>
          <w:sz w:val="20"/>
          <w:szCs w:val="20"/>
        </w:rPr>
        <w:br/>
      </w:r>
      <w:r>
        <w:rPr>
          <w:b/>
          <w:sz w:val="24"/>
          <w:szCs w:val="24"/>
        </w:rPr>
        <w:t>Email</w:t>
      </w:r>
      <w:r>
        <w:rPr>
          <w:b/>
        </w:rPr>
        <w:t>:</w:t>
      </w:r>
      <w:r>
        <w:t xml:space="preserve"> </w:t>
      </w:r>
      <w:hyperlink r:id="rId8">
        <w:r>
          <w:rPr>
            <w:sz w:val="24"/>
            <w:szCs w:val="24"/>
          </w:rPr>
          <w:t>alvin.l.calma.ac@gmail.com</w:t>
        </w:r>
      </w:hyperlink>
      <w:r>
        <w:tab/>
      </w:r>
      <w:r>
        <w:rPr>
          <w:b/>
          <w:sz w:val="24"/>
          <w:szCs w:val="24"/>
        </w:rPr>
        <w:t>Mobile</w:t>
      </w:r>
      <w:r>
        <w:rPr>
          <w:b/>
        </w:rPr>
        <w:t>:</w:t>
      </w:r>
      <w:r>
        <w:t xml:space="preserve"> </w:t>
      </w:r>
      <w:r>
        <w:rPr>
          <w:sz w:val="24"/>
          <w:szCs w:val="24"/>
        </w:rPr>
        <w:t xml:space="preserve">09498805361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Address</w:t>
      </w:r>
      <w:r>
        <w:rPr>
          <w:b/>
        </w:rPr>
        <w:t>:</w:t>
      </w:r>
      <w:r>
        <w:t xml:space="preserve"> </w:t>
      </w:r>
      <w:r>
        <w:rPr>
          <w:sz w:val="24"/>
          <w:szCs w:val="24"/>
        </w:rPr>
        <w:t>North Caloocan City</w:t>
      </w:r>
    </w:p>
    <w:p w14:paraId="14E3A712" w14:textId="77777777" w:rsidR="005604C8" w:rsidRDefault="005604C8">
      <w:pPr>
        <w:spacing w:after="120" w:line="240" w:lineRule="auto"/>
      </w:pPr>
    </w:p>
    <w:p w14:paraId="7C8D0E64" w14:textId="77777777" w:rsidR="005604C8" w:rsidRDefault="00990052">
      <w:pPr>
        <w:pBdr>
          <w:bottom w:val="dotted" w:sz="12" w:space="4" w:color="000000"/>
        </w:pBdr>
        <w:shd w:val="clear" w:color="auto" w:fill="FFFFFF"/>
        <w:spacing w:after="240" w:line="240" w:lineRule="auto"/>
        <w:rPr>
          <w:b/>
          <w:smallCaps/>
          <w:color w:val="283648"/>
          <w:sz w:val="32"/>
          <w:szCs w:val="32"/>
        </w:rPr>
      </w:pPr>
      <w:r>
        <w:rPr>
          <w:b/>
          <w:smallCaps/>
          <w:color w:val="283648"/>
          <w:sz w:val="32"/>
          <w:szCs w:val="32"/>
        </w:rPr>
        <w:t xml:space="preserve">SKILLS </w:t>
      </w:r>
    </w:p>
    <w:tbl>
      <w:tblPr>
        <w:tblStyle w:val="a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295"/>
        <w:gridCol w:w="2100"/>
        <w:gridCol w:w="2430"/>
      </w:tblGrid>
      <w:tr w:rsidR="005604C8" w14:paraId="76828FEC" w14:textId="77777777">
        <w:trPr>
          <w:trHeight w:val="269"/>
        </w:trPr>
        <w:tc>
          <w:tcPr>
            <w:tcW w:w="2415" w:type="dxa"/>
            <w:shd w:val="clear" w:color="auto" w:fill="auto"/>
          </w:tcPr>
          <w:p w14:paraId="4A6DFCA7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 Server</w:t>
            </w:r>
          </w:p>
        </w:tc>
        <w:tc>
          <w:tcPr>
            <w:tcW w:w="2295" w:type="dxa"/>
          </w:tcPr>
          <w:p w14:paraId="788262EA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100" w:type="dxa"/>
          </w:tcPr>
          <w:p w14:paraId="3D199974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2430" w:type="dxa"/>
          </w:tcPr>
          <w:p w14:paraId="1A20C717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HTML/CSS</w:t>
            </w:r>
          </w:p>
        </w:tc>
      </w:tr>
      <w:tr w:rsidR="005604C8" w14:paraId="05D39C93" w14:textId="77777777">
        <w:trPr>
          <w:trHeight w:val="269"/>
        </w:trPr>
        <w:tc>
          <w:tcPr>
            <w:tcW w:w="2415" w:type="dxa"/>
            <w:shd w:val="clear" w:color="auto" w:fill="auto"/>
          </w:tcPr>
          <w:p w14:paraId="09D85762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</w:t>
            </w:r>
          </w:p>
        </w:tc>
        <w:tc>
          <w:tcPr>
            <w:tcW w:w="2295" w:type="dxa"/>
          </w:tcPr>
          <w:p w14:paraId="4B9D0DD0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People Management</w:t>
            </w:r>
          </w:p>
        </w:tc>
        <w:tc>
          <w:tcPr>
            <w:tcW w:w="2100" w:type="dxa"/>
          </w:tcPr>
          <w:p w14:paraId="6327BBC7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JIRA Automation</w:t>
            </w:r>
          </w:p>
        </w:tc>
        <w:tc>
          <w:tcPr>
            <w:tcW w:w="2430" w:type="dxa"/>
          </w:tcPr>
          <w:p w14:paraId="065BAB9F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JIRA Service Desks</w:t>
            </w:r>
          </w:p>
        </w:tc>
      </w:tr>
      <w:tr w:rsidR="005604C8" w14:paraId="2F4FF08C" w14:textId="77777777">
        <w:trPr>
          <w:trHeight w:val="269"/>
        </w:trPr>
        <w:tc>
          <w:tcPr>
            <w:tcW w:w="2415" w:type="dxa"/>
            <w:shd w:val="clear" w:color="auto" w:fill="auto"/>
          </w:tcPr>
          <w:p w14:paraId="42CD1180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ServiceNow Ticketing</w:t>
            </w:r>
          </w:p>
          <w:p w14:paraId="222A7484" w14:textId="7C0322DA" w:rsidR="00990052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Zuora</w:t>
            </w:r>
          </w:p>
        </w:tc>
        <w:tc>
          <w:tcPr>
            <w:tcW w:w="2295" w:type="dxa"/>
          </w:tcPr>
          <w:p w14:paraId="51C4BFDF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</w:tc>
        <w:tc>
          <w:tcPr>
            <w:tcW w:w="2100" w:type="dxa"/>
          </w:tcPr>
          <w:p w14:paraId="0401B8A3" w14:textId="77777777" w:rsidR="005604C8" w:rsidRDefault="00990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RPA (UIPath)</w:t>
            </w:r>
          </w:p>
        </w:tc>
        <w:tc>
          <w:tcPr>
            <w:tcW w:w="2430" w:type="dxa"/>
          </w:tcPr>
          <w:p w14:paraId="51150AE6" w14:textId="5E15B2A6" w:rsidR="00990052" w:rsidRPr="00990052" w:rsidRDefault="00990052">
            <w:r>
              <w:t>App Support</w:t>
            </w:r>
          </w:p>
        </w:tc>
      </w:tr>
      <w:tr w:rsidR="005604C8" w14:paraId="35968711" w14:textId="77777777">
        <w:trPr>
          <w:trHeight w:val="269"/>
        </w:trPr>
        <w:tc>
          <w:tcPr>
            <w:tcW w:w="2415" w:type="dxa"/>
            <w:shd w:val="clear" w:color="auto" w:fill="auto"/>
          </w:tcPr>
          <w:p w14:paraId="28CC0048" w14:textId="77777777" w:rsidR="005604C8" w:rsidRDefault="005604C8">
            <w:pPr>
              <w:rPr>
                <w:sz w:val="24"/>
                <w:szCs w:val="24"/>
              </w:rPr>
            </w:pPr>
          </w:p>
        </w:tc>
        <w:tc>
          <w:tcPr>
            <w:tcW w:w="2295" w:type="dxa"/>
          </w:tcPr>
          <w:p w14:paraId="35338055" w14:textId="77777777" w:rsidR="005604C8" w:rsidRDefault="005604C8">
            <w:pPr>
              <w:rPr>
                <w:color w:val="283648"/>
              </w:rPr>
            </w:pPr>
          </w:p>
        </w:tc>
        <w:tc>
          <w:tcPr>
            <w:tcW w:w="2100" w:type="dxa"/>
          </w:tcPr>
          <w:p w14:paraId="13CEFCDF" w14:textId="77777777" w:rsidR="005604C8" w:rsidRDefault="005604C8"/>
        </w:tc>
        <w:tc>
          <w:tcPr>
            <w:tcW w:w="2430" w:type="dxa"/>
          </w:tcPr>
          <w:p w14:paraId="06C7AF23" w14:textId="77777777" w:rsidR="005604C8" w:rsidRDefault="005604C8"/>
        </w:tc>
      </w:tr>
    </w:tbl>
    <w:p w14:paraId="6AC8573D" w14:textId="77777777" w:rsidR="005604C8" w:rsidRDefault="00990052">
      <w:pPr>
        <w:pBdr>
          <w:bottom w:val="dotted" w:sz="12" w:space="3" w:color="000000"/>
        </w:pBdr>
        <w:shd w:val="clear" w:color="auto" w:fill="FFFFFF"/>
        <w:spacing w:after="240" w:line="240" w:lineRule="auto"/>
        <w:rPr>
          <w:b/>
          <w:smallCaps/>
          <w:color w:val="283648"/>
          <w:sz w:val="32"/>
          <w:szCs w:val="32"/>
        </w:rPr>
      </w:pPr>
      <w:r>
        <w:rPr>
          <w:b/>
          <w:smallCaps/>
          <w:color w:val="283648"/>
          <w:sz w:val="32"/>
          <w:szCs w:val="32"/>
        </w:rPr>
        <w:t>EMPLOYMENT HISTORY</w:t>
      </w:r>
    </w:p>
    <w:p w14:paraId="56A6A393" w14:textId="60509941" w:rsidR="00990052" w:rsidRDefault="00990052" w:rsidP="00990052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Associate Manager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–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Accenture Inc</w:t>
      </w:r>
      <w:r>
        <w:rPr>
          <w:b/>
          <w:sz w:val="36"/>
          <w:szCs w:val="36"/>
        </w:rPr>
        <w:t xml:space="preserve"> </w:t>
      </w:r>
      <w:r>
        <w:rPr>
          <w:b/>
          <w:sz w:val="26"/>
          <w:szCs w:val="26"/>
        </w:rPr>
        <w:t>(</w:t>
      </w:r>
      <w:r>
        <w:rPr>
          <w:b/>
          <w:sz w:val="26"/>
          <w:szCs w:val="26"/>
        </w:rPr>
        <w:t>May</w:t>
      </w:r>
      <w:r>
        <w:rPr>
          <w:b/>
          <w:sz w:val="26"/>
          <w:szCs w:val="26"/>
        </w:rPr>
        <w:t xml:space="preserve"> 202</w:t>
      </w:r>
      <w:r>
        <w:rPr>
          <w:b/>
          <w:sz w:val="26"/>
          <w:szCs w:val="26"/>
        </w:rPr>
        <w:t>2</w:t>
      </w:r>
      <w:r>
        <w:rPr>
          <w:b/>
          <w:sz w:val="26"/>
          <w:szCs w:val="26"/>
        </w:rPr>
        <w:t xml:space="preserve"> – </w:t>
      </w:r>
      <w:r>
        <w:rPr>
          <w:b/>
          <w:sz w:val="26"/>
          <w:szCs w:val="26"/>
        </w:rPr>
        <w:t>Present</w:t>
      </w:r>
      <w:r>
        <w:rPr>
          <w:b/>
          <w:sz w:val="26"/>
          <w:szCs w:val="26"/>
        </w:rPr>
        <w:t>)</w:t>
      </w:r>
    </w:p>
    <w:p w14:paraId="17F981C6" w14:textId="59F45907" w:rsidR="00990052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a team that handles incident</w:t>
      </w:r>
      <w:r>
        <w:rPr>
          <w:sz w:val="24"/>
          <w:szCs w:val="24"/>
        </w:rPr>
        <w:t xml:space="preserve"> and problem</w:t>
      </w:r>
      <w:r>
        <w:rPr>
          <w:color w:val="000000"/>
          <w:sz w:val="24"/>
          <w:szCs w:val="24"/>
        </w:rPr>
        <w:t xml:space="preserve"> tickets through ServiceNow to ensure that every priority item is being handled</w:t>
      </w:r>
    </w:p>
    <w:p w14:paraId="0E08420E" w14:textId="537ACDEB" w:rsidR="00990052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Performs Application (Zuora SAAS) Development and Enhancements based on client feedbacks</w:t>
      </w:r>
    </w:p>
    <w:p w14:paraId="4933647E" w14:textId="77777777" w:rsidR="00990052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Performs regular discussions to individual members of the team regarding their quarterly and annual goal/targets, objectives, actual and target deliverables</w:t>
      </w:r>
    </w:p>
    <w:p w14:paraId="7A0F6490" w14:textId="6B84D00F" w:rsidR="00990052" w:rsidRPr="00990052" w:rsidRDefault="00990052" w:rsidP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6"/>
          <w:szCs w:val="26"/>
        </w:rPr>
      </w:pPr>
      <w:r w:rsidRPr="00990052">
        <w:rPr>
          <w:color w:val="000000"/>
          <w:sz w:val="24"/>
          <w:szCs w:val="24"/>
        </w:rPr>
        <w:t>Ensures service delivered to our customers, meets contractual Key Performance Indicator (‘KPIs’) and financial expectations.</w:t>
      </w:r>
    </w:p>
    <w:p w14:paraId="68105C02" w14:textId="77777777" w:rsidR="00990052" w:rsidRDefault="00990052">
      <w:pPr>
        <w:spacing w:after="0" w:line="240" w:lineRule="auto"/>
        <w:jc w:val="both"/>
        <w:rPr>
          <w:b/>
          <w:sz w:val="26"/>
          <w:szCs w:val="26"/>
        </w:rPr>
      </w:pPr>
    </w:p>
    <w:p w14:paraId="22C7A49D" w14:textId="3B91EBD0" w:rsidR="005604C8" w:rsidRDefault="00990052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Web Developer - Cauld &amp; Clark Information Technology Solutions</w:t>
      </w:r>
      <w:r>
        <w:rPr>
          <w:b/>
          <w:sz w:val="36"/>
          <w:szCs w:val="36"/>
        </w:rPr>
        <w:t xml:space="preserve"> </w:t>
      </w:r>
      <w:r>
        <w:rPr>
          <w:b/>
          <w:sz w:val="26"/>
          <w:szCs w:val="26"/>
        </w:rPr>
        <w:t>(Dec 2020 – May 2021</w:t>
      </w:r>
      <w:r>
        <w:rPr>
          <w:b/>
          <w:sz w:val="26"/>
          <w:szCs w:val="26"/>
        </w:rPr>
        <w:t>)</w:t>
      </w:r>
    </w:p>
    <w:p w14:paraId="6002F2C6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 new user-facing features</w:t>
      </w:r>
    </w:p>
    <w:p w14:paraId="6C288AAA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Build reusable code and libraries for future use</w:t>
      </w:r>
    </w:p>
    <w:p w14:paraId="6A5C9BCF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Ensure the technical feasibility of UI/UX designs</w:t>
      </w:r>
    </w:p>
    <w:p w14:paraId="7DD23E5F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Optimize application for maximum speed and scalability</w:t>
      </w:r>
    </w:p>
    <w:p w14:paraId="05AFAB1E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Assure that all user input is validated before submitting to back-end</w:t>
      </w:r>
    </w:p>
    <w:p w14:paraId="3F4440E4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Collaborate with other team members and stakeholders</w:t>
      </w:r>
    </w:p>
    <w:p w14:paraId="387A3E00" w14:textId="77777777" w:rsidR="005604C8" w:rsidRDefault="005604C8">
      <w:pPr>
        <w:spacing w:after="0" w:line="240" w:lineRule="auto"/>
        <w:jc w:val="both"/>
        <w:rPr>
          <w:b/>
          <w:sz w:val="26"/>
          <w:szCs w:val="26"/>
        </w:rPr>
      </w:pPr>
    </w:p>
    <w:p w14:paraId="44A9514E" w14:textId="77777777" w:rsidR="005604C8" w:rsidRDefault="00990052">
      <w:pPr>
        <w:spacing w:after="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Service Management Lead (OIC) - Asticom Technology Inc. (Sept 2020 – Dec 2020)</w:t>
      </w:r>
    </w:p>
    <w:p w14:paraId="2EA0E5DE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Leads the Asticom’s IT Service Desk Team</w:t>
      </w:r>
    </w:p>
    <w:p w14:paraId="6D9F48E4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Leads process enhancements of ticketing system, tracking and managing assets, </w:t>
      </w:r>
    </w:p>
    <w:p w14:paraId="12BC4B77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Trains service desk in - JIRA process flows, ticket handling, customer/client support</w:t>
      </w:r>
    </w:p>
    <w:p w14:paraId="5CA7D8CA" w14:textId="77777777" w:rsidR="005604C8" w:rsidRDefault="00990052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Performs RCA for escalated incidents </w:t>
      </w:r>
    </w:p>
    <w:p w14:paraId="2E349EF1" w14:textId="77777777" w:rsidR="005604C8" w:rsidRDefault="005604C8">
      <w:pPr>
        <w:spacing w:after="0" w:line="240" w:lineRule="auto"/>
        <w:ind w:left="720"/>
        <w:jc w:val="both"/>
        <w:rPr>
          <w:sz w:val="24"/>
          <w:szCs w:val="24"/>
        </w:rPr>
      </w:pPr>
    </w:p>
    <w:p w14:paraId="33C24A0F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6"/>
          <w:szCs w:val="26"/>
        </w:rPr>
        <w:t>DevOps Specialis</w:t>
      </w:r>
      <w:r>
        <w:rPr>
          <w:b/>
          <w:sz w:val="26"/>
          <w:szCs w:val="26"/>
        </w:rPr>
        <w:t>t</w:t>
      </w:r>
      <w:r>
        <w:rPr>
          <w:b/>
          <w:color w:val="000000"/>
          <w:sz w:val="26"/>
          <w:szCs w:val="26"/>
        </w:rPr>
        <w:t xml:space="preserve"> - Asticom Technology Inc. (June 20</w:t>
      </w:r>
      <w:r>
        <w:rPr>
          <w:b/>
          <w:color w:val="000000"/>
          <w:sz w:val="26"/>
          <w:szCs w:val="26"/>
        </w:rPr>
        <w:t xml:space="preserve">20 – </w:t>
      </w:r>
      <w:r>
        <w:rPr>
          <w:b/>
          <w:sz w:val="26"/>
          <w:szCs w:val="26"/>
        </w:rPr>
        <w:t>Dec 2020</w:t>
      </w:r>
      <w:r>
        <w:rPr>
          <w:b/>
          <w:color w:val="000000"/>
          <w:sz w:val="26"/>
          <w:szCs w:val="26"/>
        </w:rPr>
        <w:t>)</w:t>
      </w:r>
    </w:p>
    <w:p w14:paraId="3F9FF85E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Develops Solutions based on client/company’s requirements and pain points</w:t>
      </w:r>
    </w:p>
    <w:p w14:paraId="7707FC98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Creates and maintains JIRA Service Desk forms/portals </w:t>
      </w:r>
    </w:p>
    <w:p w14:paraId="08725A3E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and platforms used – JIRA Workflow, RPA (UIPath), ITSM/Service Desk  </w:t>
      </w:r>
    </w:p>
    <w:p w14:paraId="25FCBC4A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14:paraId="6BD02C76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Web Developer Freelan</w:t>
      </w:r>
      <w:r>
        <w:rPr>
          <w:b/>
          <w:sz w:val="26"/>
          <w:szCs w:val="26"/>
        </w:rPr>
        <w:t>cer</w:t>
      </w:r>
      <w:r>
        <w:rPr>
          <w:b/>
          <w:color w:val="000000"/>
          <w:sz w:val="26"/>
          <w:szCs w:val="26"/>
        </w:rPr>
        <w:t xml:space="preserve"> - </w:t>
      </w:r>
      <w:r>
        <w:rPr>
          <w:b/>
          <w:sz w:val="26"/>
          <w:szCs w:val="26"/>
        </w:rPr>
        <w:t>Upwork</w:t>
      </w:r>
      <w:r>
        <w:rPr>
          <w:b/>
          <w:color w:val="000000"/>
          <w:sz w:val="26"/>
          <w:szCs w:val="26"/>
        </w:rPr>
        <w:t xml:space="preserve"> (August 2019 – </w:t>
      </w:r>
      <w:r>
        <w:rPr>
          <w:b/>
          <w:sz w:val="26"/>
          <w:szCs w:val="26"/>
        </w:rPr>
        <w:t>Feb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sz w:val="26"/>
          <w:szCs w:val="26"/>
        </w:rPr>
        <w:t>2020</w:t>
      </w:r>
      <w:r>
        <w:rPr>
          <w:b/>
          <w:color w:val="000000"/>
          <w:sz w:val="26"/>
          <w:szCs w:val="26"/>
        </w:rPr>
        <w:t>)</w:t>
      </w:r>
    </w:p>
    <w:p w14:paraId="2C4692F2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code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changes and enhancements on the application based on the client requirements</w:t>
      </w:r>
    </w:p>
    <w:p w14:paraId="2A800CEE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</w:p>
    <w:p w14:paraId="0D7CD716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Application Support Team Lead - Accenture Inc. (December 2016 – March 2019)</w:t>
      </w:r>
    </w:p>
    <w:p w14:paraId="09542B8E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a team that handles incident</w:t>
      </w:r>
      <w:r>
        <w:rPr>
          <w:sz w:val="24"/>
          <w:szCs w:val="24"/>
        </w:rPr>
        <w:t xml:space="preserve"> and problem</w:t>
      </w:r>
      <w:r>
        <w:rPr>
          <w:color w:val="000000"/>
          <w:sz w:val="24"/>
          <w:szCs w:val="24"/>
        </w:rPr>
        <w:t xml:space="preserve"> tickets through ServiceNow to ensure that every priority item is being handled</w:t>
      </w:r>
    </w:p>
    <w:p w14:paraId="7D17A1C7" w14:textId="77777777" w:rsidR="005604C8" w:rsidRDefault="009900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Ensures service delivered to our customers, meets co</w:t>
      </w:r>
      <w:r>
        <w:rPr>
          <w:color w:val="000000"/>
          <w:sz w:val="24"/>
          <w:szCs w:val="24"/>
        </w:rPr>
        <w:t>ntractual Key Performance Indicator (‘KPIs’) and financial expectations.</w:t>
      </w:r>
    </w:p>
    <w:p w14:paraId="0EA63C2B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Designs and manages code changes based from client requirements</w:t>
      </w:r>
    </w:p>
    <w:p w14:paraId="1A5EEE41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Collaborates with internal customers to elicit their business concerns and translate them into system development requi</w:t>
      </w:r>
      <w:r>
        <w:rPr>
          <w:color w:val="000000"/>
          <w:sz w:val="24"/>
          <w:szCs w:val="24"/>
        </w:rPr>
        <w:t xml:space="preserve">rements </w:t>
      </w:r>
    </w:p>
    <w:p w14:paraId="46E6E2AB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POC for both Project Clients and Service Managers while also reporting updates to Immediate Supervisor or Manager</w:t>
      </w:r>
    </w:p>
    <w:p w14:paraId="229296A9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Reviews team defect fixes and enhancements making sure it corresponds to the functional and technical designs  </w:t>
      </w:r>
    </w:p>
    <w:p w14:paraId="6CAA9162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Finds ways to further improve the application (i.e. deploying automations, application performance enhancements, user interface improvements, ET</w:t>
      </w:r>
      <w:r>
        <w:rPr>
          <w:color w:val="000000"/>
          <w:sz w:val="24"/>
          <w:szCs w:val="24"/>
        </w:rPr>
        <w:t>C)</w:t>
      </w:r>
    </w:p>
    <w:p w14:paraId="66983B16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Performs regular discussions to individual members of the team regarding their quarterly and annual goal/targets, objectives, actual and target deliverables</w:t>
      </w:r>
    </w:p>
    <w:p w14:paraId="791F96C7" w14:textId="77777777" w:rsidR="005604C8" w:rsidRDefault="009900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Technologies and platforms used – Servicenow, JIRA, SQL, VB .Net, C#/C++ .Net, Team Foundation S</w:t>
      </w:r>
      <w:r>
        <w:rPr>
          <w:color w:val="000000"/>
          <w:sz w:val="24"/>
          <w:szCs w:val="24"/>
        </w:rPr>
        <w:t xml:space="preserve">erver, WebServices, SOAP/Rest </w:t>
      </w:r>
    </w:p>
    <w:p w14:paraId="4BE83DB0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7936A45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Senior Software Engineer - Accenture Inc. (December 2014 – November 2016)</w:t>
      </w:r>
    </w:p>
    <w:p w14:paraId="5D60B108" w14:textId="77777777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Seeks continuous improvements for the application - performance, data integrity, client satisfaction</w:t>
      </w:r>
    </w:p>
    <w:p w14:paraId="6174632F" w14:textId="77777777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Works on backlog incidents/defect fixes that requ</w:t>
      </w:r>
      <w:r>
        <w:rPr>
          <w:color w:val="000000"/>
          <w:sz w:val="24"/>
          <w:szCs w:val="24"/>
        </w:rPr>
        <w:t>ires deep knowledge of the application and technology</w:t>
      </w:r>
    </w:p>
    <w:p w14:paraId="490DF5C3" w14:textId="77777777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Performs code changes to resolve production issues</w:t>
      </w:r>
    </w:p>
    <w:p w14:paraId="379A2510" w14:textId="77777777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Guides the new joiners or junior software engineers with their daily tasks</w:t>
      </w:r>
    </w:p>
    <w:p w14:paraId="2F8CADE1" w14:textId="77777777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Leads an </w:t>
      </w:r>
      <w:r>
        <w:rPr>
          <w:sz w:val="24"/>
          <w:szCs w:val="24"/>
        </w:rPr>
        <w:t>ad hoc</w:t>
      </w:r>
      <w:r>
        <w:rPr>
          <w:color w:val="000000"/>
          <w:sz w:val="24"/>
          <w:szCs w:val="24"/>
        </w:rPr>
        <w:t xml:space="preserve"> team that are tasked to work on specifically for client incident tickets</w:t>
      </w:r>
    </w:p>
    <w:p w14:paraId="42F76D20" w14:textId="77777777" w:rsidR="005604C8" w:rsidRDefault="009900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Technologies and platforms used – Servicenow, JIRA, SQL, VB .Net, C#/C++ .Net, Team Foundation Server, WebServices, SOAP/Rest</w:t>
      </w:r>
    </w:p>
    <w:p w14:paraId="29223D0B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218C8F5D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Software Engineer - Accenture Inc. (July 2010 – Novembe</w:t>
      </w:r>
      <w:r>
        <w:rPr>
          <w:b/>
          <w:color w:val="000000"/>
          <w:sz w:val="26"/>
          <w:szCs w:val="26"/>
        </w:rPr>
        <w:t>r 2014)</w:t>
      </w:r>
    </w:p>
    <w:p w14:paraId="28649763" w14:textId="77777777" w:rsidR="005604C8" w:rsidRDefault="00990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code changes depending on technical designs based from client requests</w:t>
      </w:r>
    </w:p>
    <w:p w14:paraId="36107813" w14:textId="77777777" w:rsidR="005604C8" w:rsidRDefault="00990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Monitors the application, GUI and batch jobs making sure that they are available and running</w:t>
      </w:r>
    </w:p>
    <w:p w14:paraId="30DB32D7" w14:textId="77777777" w:rsidR="005604C8" w:rsidRDefault="00990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Pulls up data needed for analysis (i.e. number of incident tickets per week, no. of contract with issues, ETC)</w:t>
      </w:r>
    </w:p>
    <w:p w14:paraId="643A35F3" w14:textId="77777777" w:rsidR="005604C8" w:rsidRDefault="00990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in production deployment to monitor and</w:t>
      </w:r>
      <w:r>
        <w:rPr>
          <w:color w:val="000000"/>
          <w:sz w:val="24"/>
          <w:szCs w:val="24"/>
        </w:rPr>
        <w:t xml:space="preserve"> validate changes.</w:t>
      </w:r>
    </w:p>
    <w:p w14:paraId="28348EEF" w14:textId="77777777" w:rsidR="005604C8" w:rsidRDefault="009900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Technologies and platforms used – Servicenow, SQL, VB .Net, C#/C++ .Net, Team Foundation Server, WebServices, SOAP/Rest</w:t>
      </w:r>
    </w:p>
    <w:p w14:paraId="035C30A2" w14:textId="77777777" w:rsidR="005604C8" w:rsidRDefault="005604C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360"/>
        <w:jc w:val="both"/>
        <w:rPr>
          <w:color w:val="000000"/>
          <w:sz w:val="24"/>
          <w:szCs w:val="24"/>
        </w:rPr>
      </w:pPr>
    </w:p>
    <w:p w14:paraId="02C2671C" w14:textId="77777777" w:rsidR="005604C8" w:rsidRDefault="00990052">
      <w:pPr>
        <w:pBdr>
          <w:bottom w:val="dotted" w:sz="12" w:space="4" w:color="000000"/>
        </w:pBdr>
        <w:shd w:val="clear" w:color="auto" w:fill="FFFFFF"/>
        <w:spacing w:after="240" w:line="240" w:lineRule="auto"/>
        <w:rPr>
          <w:b/>
          <w:smallCaps/>
          <w:color w:val="283648"/>
          <w:sz w:val="32"/>
          <w:szCs w:val="32"/>
        </w:rPr>
      </w:pPr>
      <w:r>
        <w:rPr>
          <w:b/>
          <w:smallCaps/>
          <w:color w:val="283648"/>
          <w:sz w:val="32"/>
          <w:szCs w:val="32"/>
        </w:rPr>
        <w:t>EDUCATION</w:t>
      </w:r>
    </w:p>
    <w:p w14:paraId="76FA4FBF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Technological University of the Philippines, Manila, Metro Manila</w:t>
      </w:r>
    </w:p>
    <w:p w14:paraId="7BD24387" w14:textId="77777777" w:rsidR="005604C8" w:rsidRDefault="009900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1F70D2"/>
          <w:sz w:val="26"/>
          <w:szCs w:val="26"/>
        </w:rPr>
      </w:pPr>
      <w:r>
        <w:rPr>
          <w:color w:val="000000"/>
          <w:sz w:val="24"/>
          <w:szCs w:val="24"/>
        </w:rPr>
        <w:t>Bachelor of Science, Electronic Communications Engineering, Oct. 2009</w:t>
      </w:r>
    </w:p>
    <w:p w14:paraId="4C758D99" w14:textId="77777777" w:rsidR="005604C8" w:rsidRDefault="005604C8">
      <w:pPr>
        <w:shd w:val="clear" w:color="auto" w:fill="FFFFFF"/>
        <w:spacing w:line="240" w:lineRule="auto"/>
        <w:rPr>
          <w:i/>
          <w:color w:val="283648"/>
          <w:sz w:val="24"/>
          <w:szCs w:val="24"/>
        </w:rPr>
      </w:pPr>
    </w:p>
    <w:sectPr w:rsidR="005604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BB401" w14:textId="77777777" w:rsidR="00990052" w:rsidRDefault="00990052" w:rsidP="00990052">
      <w:pPr>
        <w:spacing w:after="0" w:line="240" w:lineRule="auto"/>
      </w:pPr>
      <w:r>
        <w:separator/>
      </w:r>
    </w:p>
  </w:endnote>
  <w:endnote w:type="continuationSeparator" w:id="0">
    <w:p w14:paraId="4527C95F" w14:textId="77777777" w:rsidR="00990052" w:rsidRDefault="00990052" w:rsidP="00990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F5ED" w14:textId="77777777" w:rsidR="00990052" w:rsidRDefault="00990052" w:rsidP="00990052">
      <w:pPr>
        <w:spacing w:after="0" w:line="240" w:lineRule="auto"/>
      </w:pPr>
      <w:r>
        <w:separator/>
      </w:r>
    </w:p>
  </w:footnote>
  <w:footnote w:type="continuationSeparator" w:id="0">
    <w:p w14:paraId="3DA59224" w14:textId="77777777" w:rsidR="00990052" w:rsidRDefault="00990052" w:rsidP="00990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CB8"/>
    <w:multiLevelType w:val="multilevel"/>
    <w:tmpl w:val="8DB25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C2E3D"/>
    <w:multiLevelType w:val="multilevel"/>
    <w:tmpl w:val="193C5D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C46516"/>
    <w:multiLevelType w:val="multilevel"/>
    <w:tmpl w:val="7980B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5400FD"/>
    <w:multiLevelType w:val="multilevel"/>
    <w:tmpl w:val="24D0A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4C8"/>
    <w:rsid w:val="005604C8"/>
    <w:rsid w:val="0099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31DFD"/>
  <w15:docId w15:val="{455AB7D3-0B16-44F0-B585-EF5F76D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883"/>
  </w:style>
  <w:style w:type="paragraph" w:styleId="Heading1">
    <w:name w:val="heading 1"/>
    <w:basedOn w:val="Normal"/>
    <w:next w:val="Normal"/>
    <w:link w:val="Heading1Char"/>
    <w:uiPriority w:val="9"/>
    <w:qFormat/>
    <w:rsid w:val="00505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05B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5B6D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5B6D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5B6D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505B6D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mbria" w:eastAsia="Cambria" w:hAnsi="Cambria" w:cs="Cambria"/>
      <w:i/>
      <w:color w:val="2DA2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5B6D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05B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5B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6D"/>
    <w:rPr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60A1"/>
    <w:rPr>
      <w:color w:val="D71600" w:themeColor="hyperlink"/>
      <w:u w:val="single"/>
    </w:rPr>
  </w:style>
  <w:style w:type="table" w:styleId="TableGrid">
    <w:name w:val="Table Grid"/>
    <w:basedOn w:val="TableNormal"/>
    <w:uiPriority w:val="59"/>
    <w:rsid w:val="00A0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raw-line">
    <w:name w:val="lt-line-clamp__raw-line"/>
    <w:basedOn w:val="DefaultParagraphFont"/>
    <w:rsid w:val="00BC6078"/>
  </w:style>
  <w:style w:type="character" w:styleId="UnresolvedMention">
    <w:name w:val="Unresolved Mention"/>
    <w:basedOn w:val="DefaultParagraphFont"/>
    <w:uiPriority w:val="99"/>
    <w:semiHidden/>
    <w:unhideWhenUsed/>
    <w:rsid w:val="006F0659"/>
    <w:rPr>
      <w:color w:val="605E5C"/>
      <w:shd w:val="clear" w:color="auto" w:fill="E1DFD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in.l.calma.a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/ogva1mTIAz0KN+dYtGcoN5o3A==">AMUW2mVbzFbAgUE6/EO23TBi62vOFBbCxbdoLyUxDYZ1lhK9rhHCrSaEsjm1EFokt5wkUNuTqCrEEP7KZadRiV2ThEZJ0rNjrZBxtk+W0wUw92u7rNSJ2kM=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679</Words>
  <Characters>3874</Characters>
  <Application>Microsoft Office Word</Application>
  <DocSecurity>4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calma</dc:creator>
  <cp:lastModifiedBy>Calma, Alvin R. L.</cp:lastModifiedBy>
  <cp:revision>2</cp:revision>
  <dcterms:created xsi:type="dcterms:W3CDTF">2022-04-19T13:16:00Z</dcterms:created>
  <dcterms:modified xsi:type="dcterms:W3CDTF">2022-04-19T13:16:00Z</dcterms:modified>
</cp:coreProperties>
</file>