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Scheda catastale</w:t>
      </w:r>
    </w:p>
    <w:p>
      <w:pPr>
        <w:spacing w:after="160"/>
      </w:pPr>
      <w:r>
        <w:t>Intestataria: Monica Pellegrini</w:t>
        <w:br/>
        <w:t>Codice fiscale: PLLMNC82R55G273W</w:t>
        <w:br/>
        <w:t>Immobile sito in Via dei Pini 6, Palermo</w:t>
        <w:br/>
        <w:t>Comune catastale: Palermo</w:t>
        <w:br/>
        <w:t>Foglio 24, particella 318, subalterno 7, categoria catastale A/3.</w:t>
      </w:r>
    </w:p>
    <w:p>
      <w:pPr>
        <w:spacing w:after="160"/>
      </w:pPr>
      <w:r>
        <w:t>Nota: appartamento ad uso abitativo con pertinenza.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Immobiliare | Caso IMM-02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IMM-02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