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AI GUARDRAILS MARKET ANALYSIS</w:t>
      </w:r>
    </w:p>
    <w:p>
      <w:pPr>
        <w:spacing w:after="60"/>
        <w:jc w:val="center"/>
      </w:pPr>
      <w:r>
        <w:rPr>
          <w:rFonts w:ascii="Arial" w:cs="Arial" w:eastAsia="Arial" w:hAnsi="Arial"/>
          <w:color w:val="666666"/>
          <w:sz w:val="24"/>
          <w:szCs w:val="24"/>
        </w:rPr>
        <w:t xml:space="preserve">Competitive Landscape, Loopholes, and Plan of Attack</w:t>
      </w:r>
    </w:p>
    <w:p>
      <w:pPr>
        <w:spacing w:after="300"/>
        <w:jc w:val="center"/>
      </w:pPr>
      <w:r>
        <w:rPr>
          <w:rFonts w:ascii="Arial" w:cs="Arial" w:eastAsia="Arial" w:hAnsi="Arial"/>
          <w:color w:val="999999"/>
          <w:sz w:val="20"/>
          <w:szCs w:val="20"/>
        </w:rPr>
        <w:t xml:space="preserve">Prepared for Kev | SLTR Digital LLC | March 25, 2026</w:t>
      </w:r>
    </w:p>
    <w:p>
      <w:pPr>
        <w:pBdr>
          <w:bottom w:val="single" w:color="FF6A00" w:sz="6"/>
        </w:pBdr>
        <w:spacing w:after="300"/>
      </w:pPr>
    </w:p>
    <w:p>
      <w:pPr>
        <w:pStyle w:val="Heading1"/>
      </w:pPr>
      <w:r>
        <w:t xml:space="preserve">1. Executive Summary</w:t>
      </w:r>
    </w:p>
    <w:p>
      <w:pPr>
        <w:spacing w:after="120"/>
      </w:pPr>
      <w:r>
        <w:rPr>
          <w:sz w:val="22"/>
          <w:szCs w:val="22"/>
        </w:rPr>
        <w:t xml:space="preserve">The AI guardrails market is projected to grow from $0.7B in 2024 to $109.9B by 2034, a 65.8% CAGR. This is one of the fastest-growing segments in all of enterprise software. The market is being driven by three converging forces: the explosion of agentic AI systems, mandatory compliance deadlines (EU AI Act, state-level US regulations), and high-profile AI failures creating urgent buyer demand.</w:t>
      </w:r>
    </w:p>
    <w:p>
      <w:pPr>
        <w:spacing w:after="120"/>
      </w:pPr>
      <w:r>
        <w:rPr>
          <w:sz w:val="22"/>
          <w:szCs w:val="22"/>
        </w:rPr>
        <w:t xml:space="preserve">Every major player in the space has either been acquired (CalypsoAI by F5, Lakera by Check Point), remains tiny (Guardrails AI at $1.1M revenue with 10 employees), or is focused exclusively on enterprise (Superwise). The developer-first, self-serve segment is wide open. No one owns it.</w:t>
      </w:r>
    </w:p>
    <w:p>
      <w:pPr>
        <w:spacing w:after="120"/>
      </w:pPr>
      <w:r>
        <w:rPr>
          <w:sz w:val="22"/>
          <w:szCs w:val="22"/>
        </w:rPr>
        <w:t xml:space="preserve">This document maps the entire landscape, identifies the specific loopholes and whitespace, and provides a concrete plan of attack for building and launching an AI guardrails product.</w:t>
      </w:r>
    </w:p>
    <w:p>
      <w:pPr>
        <w:pStyle w:val="Heading1"/>
      </w:pPr>
      <w:r>
        <w:t xml:space="preserve">2. Market Sizing</w:t>
      </w:r>
    </w:p>
    <w:p>
      <w:pPr>
        <w:pStyle w:val="Heading2"/>
      </w:pPr>
      <w:r>
        <w:t xml:space="preserve">2.1 Total Addressable Market</w:t>
      </w:r>
    </w:p>
    <w:p>
      <w:pPr>
        <w:spacing w:after="120"/>
      </w:pPr>
      <w:r>
        <w:rPr>
          <w:sz w:val="22"/>
          <w:szCs w:val="22"/>
        </w:rPr>
        <w:t xml:space="preserve">Global AI spending is projected at $2.52 trillion in 2026 (Gartner), a 44% increase year-over-year. The AI governance market specifically is projected to reach $5.78 billion by 2029 (MarketsandMarkets). The broader AI guardrails market is projected at $109.9 billion by 2034.</w:t>
      </w:r>
    </w:p>
    <w:p>
      <w:pPr>
        <w:spacing w:after="120"/>
      </w:pPr>
      <w:r>
        <w:rPr>
          <w:sz w:val="22"/>
          <w:szCs w:val="22"/>
        </w:rPr>
        <w:t xml:space="preserve">The agentic AI market alone was valued at $7.29B in 2025 and is projected to reach $139.19B by 2034, growing at 40.5% CAGR. Every deployed AI agent needs a guardrails layer.</w:t>
      </w:r>
    </w:p>
    <w:p>
      <w:pPr>
        <w:pStyle w:val="Heading2"/>
      </w:pPr>
      <w:r>
        <w:t xml:space="preserve">2.2 Serviceable Market</w:t>
      </w:r>
    </w:p>
    <w:p>
      <w:pPr>
        <w:spacing w:after="120"/>
      </w:pPr>
      <w:r>
        <w:rPr>
          <w:sz w:val="22"/>
          <w:szCs w:val="22"/>
        </w:rPr>
        <w:t xml:space="preserve">The immediate opportunity is the segment of companies deploying AI agents in production that need runtime safety, compliance, and audit trails. 44.3% of companies already use guardrails for their AI systems. 56% cite security vulnerabilities as their top concern with AI agents. 34% cite governance risks as a major obstacle.</w:t>
      </w:r>
    </w:p>
    <w:p>
      <w:pPr>
        <w:spacing w:after="120"/>
      </w:pPr>
      <w:r>
        <w:rPr>
          <w:sz w:val="22"/>
          <w:szCs w:val="22"/>
        </w:rPr>
        <w:t xml:space="preserve">Focusing on startups and mid-market companies (1-500 employees) deploying AI agents, the serviceable market is estimated at $500M-$1B by 2027, growing to $5B+ by 2030.</w:t>
      </w:r>
    </w:p>
    <w:p>
      <w:pPr>
        <w:pStyle w:val="Heading2"/>
      </w:pPr>
      <w:r>
        <w:t xml:space="preserve">2.3 Regulatory Tailwinds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sz w:val="20"/>
                <w:szCs w:val="20"/>
              </w:rPr>
              <w:t xml:space="preserve">Regulation</w:t>
            </w:r>
          </w:p>
        </w:tc>
        <w:tc>
          <w:tcPr>
            <w:tcW w:type="dxa" w:w="32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sz w:val="20"/>
                <w:szCs w:val="20"/>
              </w:rPr>
              <w:t xml:space="preserve">Timeline</w:t>
            </w:r>
          </w:p>
        </w:tc>
        <w:tc>
          <w:tcPr>
            <w:tcW w:type="dxa" w:w="32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sz w:val="20"/>
                <w:szCs w:val="20"/>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EU AI Act (High-Risk AI)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Aug 2026 (may extend to Dec 2027)</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Mandates real-time monitoring, audit trails, risk management for high-risk AI systems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NY RAISE Act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Early 2026</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transparency and accountability requirements for NY-based businesses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 AB 2013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now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Training data transparency for generative AI systems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 AI Governance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 (recommended)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Enhanced disclosures on board-level AI governance oversight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Cyber Insurance AI Riders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Accelerating in 2026</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Insurers requiring AI-specific security controls, red-teaming, model risk assessments</w:t>
            </w:r>
          </w:p>
        </w:tc>
      </w:tr>
    </w:tbl>
    <w:p>
      <w:pPr>
        <w:spacing w:after="120"/>
      </w:pPr>
      <w:r>
        <w:rPr>
          <w:sz w:val="22"/>
          <w:szCs w:val="22"/>
        </w:rPr>
        <w:t xml:space="preserve"/>
      </w:r>
    </w:p>
    <w:p>
      <w:pPr>
        <w:pStyle w:val="Heading1"/>
      </w:pPr>
      <w:r>
        <w:t xml:space="preserve">3. Competitive Landscape</w:t>
      </w:r>
    </w:p>
    <w:p>
      <w:pPr>
        <w:pStyle w:val="Heading2"/>
      </w:pPr>
      <w:r>
        <w:t xml:space="preserve">3.1 Acquired Companies (No Longer Independent)</w:t>
      </w:r>
    </w:p>
    <w:p>
      <w:pPr>
        <w:spacing w:after="120"/>
      </w:pPr>
      <w:r>
        <w:rPr>
          <w:b/>
          <w:bCs/>
          <w:sz w:val="22"/>
          <w:szCs w:val="22"/>
        </w:rPr>
        <w:t xml:space="preserve">CalypsoAI </w:t>
      </w:r>
      <w:r>
        <w:rPr>
          <w:sz w:val="22"/>
          <w:szCs w:val="22"/>
        </w:rPr>
        <w:t xml:space="preserve">(Acquired by F5, Sep 2025) - Raised $40.8M. Founded by DARPA researchers. Enterprise AI security, audit trails, DLP. Custom enterprise pricing. Now absorbed into F5's networking stack. Domain calypso.ai listed for sale.</w:t>
      </w:r>
    </w:p>
    <w:p>
      <w:pPr>
        <w:spacing w:after="120"/>
      </w:pPr>
      <w:r>
        <w:rPr>
          <w:b/>
          <w:bCs/>
          <w:sz w:val="22"/>
          <w:szCs w:val="22"/>
        </w:rPr>
        <w:t xml:space="preserve">Lakera </w:t>
      </w:r>
      <w:r>
        <w:rPr>
          <w:sz w:val="22"/>
          <w:szCs w:val="22"/>
        </w:rPr>
        <w:t xml:space="preserve">(Acquired by Check Point, Sep 2025) - Raised $30M total ($10M seed + $20M Series A). Real-time GenAI security, prompt injection defense. Had 35%+ of Fortune 100 as customers. Now part of Check Point's security portfolio.</w:t>
      </w:r>
    </w:p>
    <w:p>
      <w:pPr>
        <w:spacing w:after="120"/>
      </w:pPr>
      <w:r>
        <w:rPr>
          <w:sz w:val="22"/>
          <w:szCs w:val="22"/>
        </w:rPr>
        <w:t xml:space="preserve">Key insight: The two most well-funded pure-play AI guardrails startups have both been acquired within months of each other. This validates the market but also creates a vacuum for independent players.</w:t>
      </w:r>
    </w:p>
    <w:p>
      <w:pPr>
        <w:pStyle w:val="Heading2"/>
      </w:pPr>
      <w:r>
        <w:t xml:space="preserve">3.2 Active Startups</w:t>
      </w:r>
    </w:p>
    <w:p>
      <w:pPr>
        <w:spacing w:after="120"/>
      </w:pPr>
      <w:r>
        <w:rPr>
          <w:b/>
          <w:bCs/>
          <w:sz w:val="22"/>
          <w:szCs w:val="22"/>
        </w:rPr>
        <w:t xml:space="preserve">Guardrails AI </w:t>
      </w:r>
      <w:r>
        <w:rPr>
          <w:sz w:val="22"/>
          <w:szCs w:val="22"/>
        </w:rPr>
        <w:t xml:space="preserve">(Menlo Park) - $7.5M seed (Feb 2024). 10 employees. $1.1M revenue. Open-source Python framework for LLM output validation. Received M&amp;A offer in April 2025. Key investors: Zetta Venture Partners, Bloomberg Beta, Ian Goodfellow, Logan Kilpatrick.</w:t>
      </w:r>
    </w:p>
    <w:p>
      <w:pPr>
        <w:spacing w:after="120"/>
      </w:pPr>
      <w:r>
        <w:rPr>
          <w:b/>
          <w:bCs/>
          <w:sz w:val="22"/>
          <w:szCs w:val="22"/>
        </w:rPr>
        <w:t xml:space="preserve">Superwise </w:t>
      </w:r>
      <w:r>
        <w:rPr>
          <w:sz w:val="22"/>
          <w:szCs w:val="22"/>
        </w:rPr>
        <w:t xml:space="preserve">(Tel Aviv) - $4.5M raised. Gartner Cool Vendor. Enterprise agentic governance platform. Real-time guardrails, MCP integration, SOC 2/HIPAA/GDPR compliant. Free community tier + enterprise.</w:t>
      </w:r>
    </w:p>
    <w:p>
      <w:pPr>
        <w:spacing w:after="120"/>
      </w:pPr>
      <w:r>
        <w:rPr>
          <w:b/>
          <w:bCs/>
          <w:sz w:val="22"/>
          <w:szCs w:val="22"/>
        </w:rPr>
        <w:t xml:space="preserve">Protect AI </w:t>
      </w:r>
      <w:r>
        <w:rPr>
          <w:sz w:val="22"/>
          <w:szCs w:val="22"/>
        </w:rPr>
        <w:t xml:space="preserve">(Seattle) - AI/ML supply chain security. Focused on model scanning and vulnerability detection rather than runtime guardrails.</w:t>
      </w:r>
    </w:p>
    <w:p>
      <w:pPr>
        <w:spacing w:after="120"/>
      </w:pPr>
      <w:r>
        <w:rPr>
          <w:b/>
          <w:bCs/>
          <w:sz w:val="22"/>
          <w:szCs w:val="22"/>
        </w:rPr>
        <w:t xml:space="preserve">HiddenLayer </w:t>
      </w:r>
      <w:r>
        <w:rPr>
          <w:sz w:val="22"/>
          <w:szCs w:val="22"/>
        </w:rPr>
        <w:t xml:space="preserve">- Real-time detection of adversarial attacks against AI models. Anti-model-theft, anti-data-poisoning. Enterprise focus.</w:t>
      </w:r>
    </w:p>
    <w:p>
      <w:pPr>
        <w:pStyle w:val="Heading2"/>
      </w:pPr>
      <w:r>
        <w:t xml:space="preserve">3.3 Big Tech / Open Source</w:t>
      </w:r>
    </w:p>
    <w:p>
      <w:pPr>
        <w:spacing w:after="120"/>
      </w:pPr>
      <w:r>
        <w:rPr>
          <w:b/>
          <w:bCs/>
          <w:sz w:val="22"/>
          <w:szCs w:val="22"/>
        </w:rPr>
        <w:t xml:space="preserve">NVIDIA NeMo Guardrails </w:t>
      </w:r>
      <w:r>
        <w:rPr>
          <w:sz w:val="22"/>
          <w:szCs w:val="22"/>
        </w:rPr>
        <w:t xml:space="preserve">- Open-source toolkit. Programmable guardrails for LLM apps. Integrates with LangChain, LlamaIndex. GPU-accelerated. Free but requires NVIDIA ecosystem buy-in.</w:t>
      </w:r>
    </w:p>
    <w:p>
      <w:pPr>
        <w:spacing w:after="120"/>
      </w:pPr>
      <w:r>
        <w:rPr>
          <w:b/>
          <w:bCs/>
          <w:sz w:val="22"/>
          <w:szCs w:val="22"/>
        </w:rPr>
        <w:t xml:space="preserve">Meta LlamaFirewall </w:t>
      </w:r>
      <w:r>
        <w:rPr>
          <w:sz w:val="22"/>
          <w:szCs w:val="22"/>
        </w:rPr>
        <w:t xml:space="preserve">- Open-source security guardrail framework. PromptGuard 2, Agent Alignment Checks, CodeShield. Research-grade, not production-ready SaaS.</w:t>
      </w:r>
    </w:p>
    <w:p>
      <w:pPr>
        <w:spacing w:after="120"/>
      </w:pPr>
      <w:r>
        <w:rPr>
          <w:b/>
          <w:bCs/>
          <w:sz w:val="22"/>
          <w:szCs w:val="22"/>
        </w:rPr>
        <w:t xml:space="preserve">OpenAI Agents SDK Guardrails </w:t>
      </w:r>
      <w:r>
        <w:rPr>
          <w:sz w:val="22"/>
          <w:szCs w:val="22"/>
        </w:rPr>
        <w:t xml:space="preserve">- Built into OpenAI's agent framework. Input/output guards, tool guardrails. Only works within OpenAI ecosystem.</w:t>
      </w:r>
    </w:p>
    <w:p>
      <w:pPr>
        <w:spacing w:after="120"/>
      </w:pPr>
      <w:r>
        <w:rPr>
          <w:b/>
          <w:bCs/>
          <w:sz w:val="22"/>
          <w:szCs w:val="22"/>
        </w:rPr>
        <w:t xml:space="preserve">Azure AI Content Safety </w:t>
      </w:r>
      <w:r>
        <w:rPr>
          <w:sz w:val="22"/>
          <w:szCs w:val="22"/>
        </w:rPr>
        <w:t xml:space="preserve">- Cloud-based content moderation via REST APIs. Severity scoring, prompt shields, groundedness detection. Azure-only.</w:t>
      </w:r>
    </w:p>
    <w:p>
      <w:pPr>
        <w:spacing w:after="120"/>
      </w:pPr>
      <w:r>
        <w:rPr>
          <w:b/>
          <w:bCs/>
          <w:sz w:val="22"/>
          <w:szCs w:val="22"/>
        </w:rPr>
        <w:t xml:space="preserve">Galileo </w:t>
      </w:r>
      <w:r>
        <w:rPr>
          <w:sz w:val="22"/>
          <w:szCs w:val="22"/>
        </w:rPr>
        <w:t xml:space="preserve">- Enterprise platform unifying observability, evaluation, and runtime guardrails. Luna-2 SLMs for detection. 0.95 F1 accuracy. Premium pricing.</w:t>
      </w:r>
    </w:p>
    <w:p>
      <w:pPr>
        <w:pStyle w:val="Heading1"/>
      </w:pPr>
      <w:r>
        <w:t xml:space="preserve">4. The Loopholes (Where to Attack)</w:t>
      </w:r>
    </w:p>
    <w:p>
      <w:pPr>
        <w:spacing w:after="120"/>
      </w:pPr>
      <w:r>
        <w:rPr>
          <w:sz w:val="22"/>
          <w:szCs w:val="22"/>
        </w:rPr>
        <w:t xml:space="preserve">After analyzing every player, here are the specific gaps no one is filling:</w:t>
      </w:r>
    </w:p>
    <w:p>
      <w:pPr>
        <w:pStyle w:val="Heading2"/>
      </w:pPr>
      <w:r>
        <w:t xml:space="preserve">4.1 No Developer-First Self-Serve Product</w:t>
      </w:r>
    </w:p>
    <w:p>
      <w:pPr>
        <w:spacing w:after="120"/>
      </w:pPr>
      <w:r>
        <w:rPr>
          <w:sz w:val="22"/>
          <w:szCs w:val="22"/>
        </w:rPr>
        <w:t xml:space="preserve">Every funded company targets enterprise with custom pricing, long sales cycles, and 6-figure contracts. Guardrails AI is the closest to developer-friendly but has only 10 employees and $1.1M revenue after 2+ years. There is no 'Stripe for AI guardrails' where a developer can sign up, get an API key, and start monitoring in 10 minutes.</w:t>
      </w:r>
    </w:p>
    <w:p>
      <w:pPr>
        <w:pStyle w:val="Heading2"/>
      </w:pPr>
      <w:r>
        <w:t xml:space="preserve">4.2 Model-Agnostic Gap</w:t>
      </w:r>
    </w:p>
    <w:p>
      <w:pPr>
        <w:spacing w:after="120"/>
      </w:pPr>
      <w:r>
        <w:rPr>
          <w:sz w:val="22"/>
          <w:szCs w:val="22"/>
        </w:rPr>
        <w:t xml:space="preserve">NVIDIA's solution requires their ecosystem. OpenAI's guardrails only work with OpenAI. Azure's only works on Azure. The market desperately needs a provider-agnostic guardrails layer that works with ANY AI model (Claude, GPT, Gemini, Llama, Mistral) through a single SDK.</w:t>
      </w:r>
    </w:p>
    <w:p>
      <w:pPr>
        <w:pStyle w:val="Heading2"/>
      </w:pPr>
      <w:r>
        <w:t xml:space="preserve">4.3 Agentic AI is Outpacing Governance</w:t>
      </w:r>
    </w:p>
    <w:p>
      <w:pPr>
        <w:spacing w:after="120"/>
      </w:pPr>
      <w:r>
        <w:rPr>
          <w:sz w:val="22"/>
          <w:szCs w:val="22"/>
        </w:rPr>
        <w:t xml:space="preserve">Forrester formalized the 'agent control plane' as a distinct market category in December 2025. Current soft guardrails are failing because they are probabilistic and rely on LLM self-evaluation, which agents can bypass through autonomy and tool-chaining. Hard, deterministic guardrails that sit OUTSIDE the agent's execution loop are the next requirement.</w:t>
      </w:r>
    </w:p>
    <w:p>
      <w:pPr>
        <w:pStyle w:val="Heading2"/>
      </w:pPr>
      <w:r>
        <w:t xml:space="preserve">4.4 Compliance-as-Code is Unsolved</w:t>
      </w:r>
    </w:p>
    <w:p>
      <w:pPr>
        <w:spacing w:after="120"/>
      </w:pPr>
      <w:r>
        <w:rPr>
          <w:sz w:val="22"/>
          <w:szCs w:val="22"/>
        </w:rPr>
        <w:t xml:space="preserve">Every governance framework (NIST AI RMF, EU AI Act, SOC 2) publishes PDF playbooks and checklists. Nobody has turned these into enforceable code that runs in a CI/CD pipeline. The developer who automates 'EU AI Act compliance check' as a pre-deployment gate wins the mid-market.</w:t>
      </w:r>
    </w:p>
    <w:p>
      <w:pPr>
        <w:pStyle w:val="Heading2"/>
      </w:pPr>
      <w:r>
        <w:t xml:space="preserve">4.5 Insurance-Driven Demand is Untapped</w:t>
      </w:r>
    </w:p>
    <w:p>
      <w:pPr>
        <w:spacing w:after="120"/>
      </w:pPr>
      <w:r>
        <w:rPr>
          <w:sz w:val="22"/>
          <w:szCs w:val="22"/>
        </w:rPr>
        <w:t xml:space="preserve">Cyber insurers are introducing AI Security Riders requiring documented red-teaming, model risk assessments, and safety controls as prerequisites for coverage. No guardrails company is positioning as 'the product that gets you insured.' This is a distribution channel, not just a feature.</w:t>
      </w:r>
    </w:p>
    <w:p>
      <w:pPr>
        <w:pStyle w:val="Heading2"/>
      </w:pPr>
      <w:r>
        <w:t xml:space="preserve">4.6 Post-Acquisition Vacuum</w:t>
      </w:r>
    </w:p>
    <w:p>
      <w:pPr>
        <w:spacing w:after="120"/>
      </w:pPr>
      <w:r>
        <w:rPr>
          <w:sz w:val="22"/>
          <w:szCs w:val="22"/>
        </w:rPr>
        <w:t xml:space="preserve">CalypsoAI and Lakera being acquired by F5 and Check Point respectively means their products will be bundled into larger enterprise security suites. Customers who wanted standalone, best-of-breed AI guardrails now have fewer independent options. This creates switching opportunity.</w:t>
      </w:r>
    </w:p>
    <w:p>
      <w:pPr>
        <w:pStyle w:val="Heading1"/>
      </w:pPr>
      <w:r>
        <w:t xml:space="preserve">5. Product Definition</w:t>
      </w:r>
    </w:p>
    <w:p>
      <w:pPr>
        <w:pStyle w:val="Heading2"/>
      </w:pPr>
      <w:r>
        <w:t xml:space="preserve">5.1 What to Build</w:t>
      </w:r>
    </w:p>
    <w:p>
      <w:pPr>
        <w:spacing w:after="120"/>
      </w:pPr>
      <w:r>
        <w:rPr>
          <w:sz w:val="22"/>
          <w:szCs w:val="22"/>
        </w:rPr>
        <w:t xml:space="preserve">A developer-first, model-agnostic AI guardrails platform. One SDK, any AI model, real-time policy enforcement, compliance reporting, audit trails.</w:t>
      </w:r>
    </w:p>
    <w:p>
      <w:pPr>
        <w:pStyle w:val="Heading2"/>
      </w:pPr>
      <w:r>
        <w:t xml:space="preserve">5.2 Core Features (MVP)</w:t>
      </w:r>
    </w:p>
    <w:p>
      <w:pPr>
        <w:spacing w:after="120"/>
      </w:pPr>
      <w:r>
        <w:rPr>
          <w:b/>
          <w:bCs/>
          <w:sz w:val="22"/>
          <w:szCs w:val="22"/>
        </w:rPr>
        <w:t xml:space="preserve">SDK/API Integration: </w:t>
      </w:r>
      <w:r>
        <w:rPr>
          <w:sz w:val="22"/>
          <w:szCs w:val="22"/>
        </w:rPr>
        <w:t xml:space="preserve">Single line of code to intercept all AI inputs/outputs. Support Python, TypeScript, REST API. Works with Claude, GPT, Gemini, Llama, Mistral.</w:t>
      </w:r>
    </w:p>
    <w:p>
      <w:pPr>
        <w:spacing w:after="120"/>
      </w:pPr>
      <w:r>
        <w:rPr>
          <w:b/>
          <w:bCs/>
          <w:sz w:val="22"/>
          <w:szCs w:val="22"/>
        </w:rPr>
        <w:t xml:space="preserve">Policy Engine: </w:t>
      </w:r>
      <w:r>
        <w:rPr>
          <w:sz w:val="22"/>
          <w:szCs w:val="22"/>
        </w:rPr>
        <w:t xml:space="preserve">Define rules as code (YAML/JSON). PII detection, topic control, toxicity filtering, hallucination detection, output validation.</w:t>
      </w:r>
    </w:p>
    <w:p>
      <w:pPr>
        <w:spacing w:after="120"/>
      </w:pPr>
      <w:r>
        <w:rPr>
          <w:b/>
          <w:bCs/>
          <w:sz w:val="22"/>
          <w:szCs w:val="22"/>
        </w:rPr>
        <w:t xml:space="preserve">Real-Time Dashboard: </w:t>
      </w:r>
      <w:r>
        <w:rPr>
          <w:sz w:val="22"/>
          <w:szCs w:val="22"/>
        </w:rPr>
        <w:t xml:space="preserve">Live monitoring of all AI interactions. Alert on policy violations. Flag anomalies.</w:t>
      </w:r>
    </w:p>
    <w:p>
      <w:pPr>
        <w:spacing w:after="120"/>
      </w:pPr>
      <w:r>
        <w:rPr>
          <w:b/>
          <w:bCs/>
          <w:sz w:val="22"/>
          <w:szCs w:val="22"/>
        </w:rPr>
        <w:t xml:space="preserve">Audit Trail: </w:t>
      </w:r>
      <w:r>
        <w:rPr>
          <w:sz w:val="22"/>
          <w:szCs w:val="22"/>
        </w:rPr>
        <w:t xml:space="preserve">Immutable log of every AI decision, input, output, and policy evaluation. Exportable for compliance.</w:t>
      </w:r>
    </w:p>
    <w:p>
      <w:pPr>
        <w:spacing w:after="120"/>
      </w:pPr>
      <w:r>
        <w:rPr>
          <w:b/>
          <w:bCs/>
          <w:sz w:val="22"/>
          <w:szCs w:val="22"/>
        </w:rPr>
        <w:t xml:space="preserve">Compliance Templates: </w:t>
      </w:r>
      <w:r>
        <w:rPr>
          <w:sz w:val="22"/>
          <w:szCs w:val="22"/>
        </w:rPr>
        <w:t xml:space="preserve">Pre-built policy sets for EU AI Act, NIST AI RMF, SOC 2, HIPAA. One-click enable.</w:t>
      </w:r>
    </w:p>
    <w:p>
      <w:pPr>
        <w:pStyle w:val="Heading2"/>
      </w:pPr>
      <w:r>
        <w:t xml:space="preserve">5.3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sz w:val="20"/>
                <w:szCs w:val="20"/>
              </w:rPr>
              <w:t xml:space="preserve">Tier</w:t>
            </w:r>
          </w:p>
        </w:tc>
        <w:tc>
          <w:tcPr>
            <w:tcW w:type="dxa" w:w="234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sz w:val="20"/>
                <w:szCs w:val="20"/>
              </w:rPr>
              <w:t xml:space="preserve">Price</w:t>
            </w:r>
          </w:p>
        </w:tc>
        <w:tc>
          <w:tcPr>
            <w:tcW w:type="dxa" w:w="234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sz w:val="20"/>
                <w:szCs w:val="20"/>
              </w:rPr>
              <w:t xml:space="preserve">Target</w:t>
            </w:r>
          </w:p>
        </w:tc>
        <w:tc>
          <w:tcPr>
            <w:tcW w:type="dxa" w:w="234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sz w:val="20"/>
                <w:szCs w:val="20"/>
              </w:rPr>
              <w:t xml:space="preserve">Includes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Individual devs, side projects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1K requests/mo, basic policies, community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Startups, small teams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50K requests/mo, all policies, dashboard, audit log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Growing companies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500K requests/mo, compliance templates, SSO, priority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Enterprise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Regulated industries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Unlimited, custom policies, SLA, dedicated support, on-prem option</w:t>
            </w:r>
          </w:p>
        </w:tc>
      </w:tr>
    </w:tbl>
    <w:p>
      <w:pPr>
        <w:spacing w:after="120"/>
      </w:pPr>
      <w:r>
        <w:rPr>
          <w:sz w:val="22"/>
          <w:szCs w:val="22"/>
        </w:rPr>
        <w:t xml:space="preserve"/>
      </w:r>
    </w:p>
    <w:p>
      <w:pPr>
        <w:spacing w:after="120"/>
      </w:pPr>
      <w:r>
        <w:rPr>
          <w:sz w:val="22"/>
          <w:szCs w:val="22"/>
        </w:rPr>
        <w:t xml:space="preserve">Pricing undercuts every competitor. Guardrails AI charges enterprise custom pricing. Superwise has enterprise tiers. Galileo is premium. Nobody owns the $49-$199/mo self-serve segment.</w:t>
      </w:r>
    </w:p>
    <w:p>
      <w:pPr>
        <w:pStyle w:val="Heading1"/>
      </w:pPr>
      <w:r>
        <w:t xml:space="preserve">6. Why You Can Win This</w:t>
      </w:r>
    </w:p>
    <w:p>
      <w:pPr>
        <w:pStyle w:val="Heading2"/>
      </w:pPr>
      <w:r>
        <w:t xml:space="preserve">6.1 Your Unfair Advantages</w:t>
      </w:r>
    </w:p>
    <w:p>
      <w:pPr>
        <w:spacing w:after="120"/>
      </w:pPr>
      <w:r>
        <w:rPr>
          <w:b/>
          <w:bCs/>
          <w:sz w:val="22"/>
          <w:szCs w:val="22"/>
        </w:rPr>
        <w:t xml:space="preserve">Cybersecurity education: </w:t>
      </w:r>
      <w:r>
        <w:rPr>
          <w:sz w:val="22"/>
          <w:szCs w:val="22"/>
        </w:rPr>
        <w:t xml:space="preserve">B.S. in Cybersecurity at SNHU with a 4.0 GPA. AI guardrails IS applied cybersecurity. This is not a pivot, it is the convergence of everything you have been studying.</w:t>
      </w:r>
    </w:p>
    <w:p>
      <w:pPr>
        <w:spacing w:after="120"/>
      </w:pPr>
      <w:r>
        <w:rPr>
          <w:b/>
          <w:bCs/>
          <w:sz w:val="22"/>
          <w:szCs w:val="22"/>
        </w:rPr>
        <w:t xml:space="preserve">Practitioner credibility: </w:t>
      </w:r>
      <w:r>
        <w:rPr>
          <w:sz w:val="22"/>
          <w:szCs w:val="22"/>
        </w:rPr>
        <w:t xml:space="preserve">You build with Claude, Gemini, and Bedrock across six products daily. You understand the agent pipeline from the inside. You are not a policy person theorizing, you are a builder who has felt the gaps.</w:t>
      </w:r>
    </w:p>
    <w:p>
      <w:pPr>
        <w:spacing w:after="120"/>
      </w:pPr>
      <w:r>
        <w:rPr>
          <w:b/>
          <w:bCs/>
          <w:sz w:val="22"/>
          <w:szCs w:val="22"/>
        </w:rPr>
        <w:t xml:space="preserve">Builder velocity: </w:t>
      </w:r>
      <w:r>
        <w:rPr>
          <w:sz w:val="22"/>
          <w:szCs w:val="22"/>
        </w:rPr>
        <w:t xml:space="preserve">Six AI-powered products shipped solo from the terminal. You can build the MVP yourself without needing a co-founder or engineering team.</w:t>
      </w:r>
    </w:p>
    <w:p>
      <w:pPr>
        <w:spacing w:after="120"/>
      </w:pPr>
      <w:r>
        <w:rPr>
          <w:b/>
          <w:bCs/>
          <w:sz w:val="22"/>
          <w:szCs w:val="22"/>
        </w:rPr>
        <w:t xml:space="preserve">Existing AWS infrastructure: </w:t>
      </w:r>
      <w:r>
        <w:rPr>
          <w:sz w:val="22"/>
          <w:szCs w:val="22"/>
        </w:rPr>
        <w:t xml:space="preserve">Activate credits, Amplify, Bedrock, DynamoDB, Cognito. You already have the cloud backbone to deploy this.</w:t>
      </w:r>
    </w:p>
    <w:p>
      <w:pPr>
        <w:pStyle w:val="Heading2"/>
      </w:pPr>
      <w:r>
        <w:t xml:space="preserve">6.2 Risks and Mitigations</w:t>
      </w:r>
    </w:p>
    <w:p>
      <w:pPr>
        <w:spacing w:after="120"/>
      </w:pPr>
      <w:r>
        <w:rPr>
          <w:b/>
          <w:bCs/>
          <w:sz w:val="22"/>
          <w:szCs w:val="22"/>
        </w:rPr>
        <w:t xml:space="preserve">Risk: Big tech bundles guardrails for free. </w:t>
      </w:r>
      <w:r>
        <w:rPr>
          <w:sz w:val="22"/>
          <w:szCs w:val="22"/>
        </w:rPr>
        <w:t xml:space="preserve">Mitigation: Their solutions only work within their ecosystem. You are model-agnostic. Also, enterprises prefer independent security layers over vendor-provided ones (conflict of interest).</w:t>
      </w:r>
    </w:p>
    <w:p>
      <w:pPr>
        <w:spacing w:after="120"/>
      </w:pPr>
      <w:r>
        <w:rPr>
          <w:b/>
          <w:bCs/>
          <w:sz w:val="22"/>
          <w:szCs w:val="22"/>
        </w:rPr>
        <w:t xml:space="preserve">Risk: Open source (NeMo, LlamaFirewall) is good enough. </w:t>
      </w:r>
      <w:r>
        <w:rPr>
          <w:sz w:val="22"/>
          <w:szCs w:val="22"/>
        </w:rPr>
        <w:t xml:space="preserve">Mitigation: Open source solves the 'what' but not the 'how.' No dashboards, no compliance reporting, no audit trails, no managed service. You sell the operational layer on top.</w:t>
      </w:r>
    </w:p>
    <w:p>
      <w:pPr>
        <w:spacing w:after="120"/>
      </w:pPr>
      <w:r>
        <w:rPr>
          <w:b/>
          <w:bCs/>
          <w:sz w:val="22"/>
          <w:szCs w:val="22"/>
        </w:rPr>
        <w:t xml:space="preserve">Risk: No enterprise sales experience. </w:t>
      </w:r>
      <w:r>
        <w:rPr>
          <w:sz w:val="22"/>
          <w:szCs w:val="22"/>
        </w:rPr>
        <w:t xml:space="preserve">Mitigation: Start with self-serve PLG motion targeting startups and mid-market. Enterprise comes later through inbound demand from compliance pressure.</w:t>
      </w:r>
    </w:p>
    <w:p>
      <w:pPr>
        <w:pStyle w:val="Heading1"/>
      </w:pPr>
      <w:r>
        <w:t xml:space="preserve">7. Plan of Attack</w:t>
      </w:r>
    </w:p>
    <w:p>
      <w:pPr>
        <w:pStyle w:val="Heading2"/>
      </w:pPr>
      <w:r>
        <w:t xml:space="preserve">Phase 1: Foundation (Weeks 1-3)</w:t>
      </w:r>
    </w:p>
    <w:p>
      <w:pPr>
        <w:spacing w:after="120"/>
      </w:pPr>
      <w:r>
        <w:rPr>
          <w:b/>
          <w:bCs/>
          <w:sz w:val="22"/>
          <w:szCs w:val="22"/>
        </w:rPr>
        <w:t xml:space="preserve">Week 1: </w:t>
      </w:r>
      <w:r>
        <w:rPr>
          <w:sz w:val="22"/>
          <w:szCs w:val="22"/>
        </w:rPr>
        <w:t xml:space="preserve">Name the product. Register domain. Set up Delaware C-Corp (or run under SLTR Digital initially). Design brand identity.</w:t>
      </w:r>
    </w:p>
    <w:p>
      <w:pPr>
        <w:spacing w:after="120"/>
      </w:pPr>
      <w:r>
        <w:rPr>
          <w:b/>
          <w:bCs/>
          <w:sz w:val="22"/>
          <w:szCs w:val="22"/>
        </w:rPr>
        <w:t xml:space="preserve">Week 2: </w:t>
      </w:r>
      <w:r>
        <w:rPr>
          <w:sz w:val="22"/>
          <w:szCs w:val="22"/>
        </w:rPr>
        <w:t xml:space="preserve">Build the SDK core. Python package that wraps any LLM API call. Intercepts input/output. Applies policy rules. Returns pass/fail with reasons. Publish to PyPI.</w:t>
      </w:r>
    </w:p>
    <w:p>
      <w:pPr>
        <w:spacing w:after="120"/>
      </w:pPr>
      <w:r>
        <w:rPr>
          <w:b/>
          <w:bCs/>
          <w:sz w:val="22"/>
          <w:szCs w:val="22"/>
        </w:rPr>
        <w:t xml:space="preserve">Week 3: </w:t>
      </w:r>
      <w:r>
        <w:rPr>
          <w:sz w:val="22"/>
          <w:szCs w:val="22"/>
        </w:rPr>
        <w:t xml:space="preserve">Build the dashboard. Next.js + AWS Amplify. Real-time monitoring, policy configuration UI, basic audit log. Landing page with clear value prop.</w:t>
      </w:r>
    </w:p>
    <w:p>
      <w:pPr>
        <w:pStyle w:val="Heading2"/>
      </w:pPr>
      <w:r>
        <w:t xml:space="preserve">Phase 2: Launch (Weeks 4-6)</w:t>
      </w:r>
    </w:p>
    <w:p>
      <w:pPr>
        <w:spacing w:after="120"/>
      </w:pPr>
      <w:r>
        <w:rPr>
          <w:b/>
          <w:bCs/>
          <w:sz w:val="22"/>
          <w:szCs w:val="22"/>
        </w:rPr>
        <w:t xml:space="preserve">Week 4: </w:t>
      </w:r>
      <w:r>
        <w:rPr>
          <w:sz w:val="22"/>
          <w:szCs w:val="22"/>
        </w:rPr>
        <w:t xml:space="preserve">Launch on Product Hunt, Hacker News, Reddit r/machinelearning. Free tier to drive adoption. Target: 100 signups in first week.</w:t>
      </w:r>
    </w:p>
    <w:p>
      <w:pPr>
        <w:spacing w:after="120"/>
      </w:pPr>
      <w:r>
        <w:rPr>
          <w:b/>
          <w:bCs/>
          <w:sz w:val="22"/>
          <w:szCs w:val="22"/>
        </w:rPr>
        <w:t xml:space="preserve">Week 5: </w:t>
      </w:r>
      <w:r>
        <w:rPr>
          <w:sz w:val="22"/>
          <w:szCs w:val="22"/>
        </w:rPr>
        <w:t xml:space="preserve">Add compliance templates (EU AI Act, NIST AI RMF). This becomes the differentiation hook. Blog content: 'How to comply with EU AI Act in 10 minutes.'</w:t>
      </w:r>
    </w:p>
    <w:p>
      <w:pPr>
        <w:spacing w:after="120"/>
      </w:pPr>
      <w:r>
        <w:rPr>
          <w:b/>
          <w:bCs/>
          <w:sz w:val="22"/>
          <w:szCs w:val="22"/>
        </w:rPr>
        <w:t xml:space="preserve">Week 6: </w:t>
      </w:r>
      <w:r>
        <w:rPr>
          <w:sz w:val="22"/>
          <w:szCs w:val="22"/>
        </w:rPr>
        <w:t xml:space="preserve">Submit Thiel Fellowship application with live product, early users, and clear traction signal.</w:t>
      </w:r>
    </w:p>
    <w:p>
      <w:pPr>
        <w:pStyle w:val="Heading2"/>
      </w:pPr>
      <w:r>
        <w:t xml:space="preserve">Phase 3: Growth (Months 2-6)</w:t>
      </w:r>
    </w:p>
    <w:p>
      <w:pPr>
        <w:spacing w:after="120"/>
      </w:pPr>
      <w:r>
        <w:rPr>
          <w:b/>
          <w:bCs/>
          <w:sz w:val="22"/>
          <w:szCs w:val="22"/>
        </w:rPr>
        <w:t xml:space="preserve">Month 2-3: </w:t>
      </w:r>
      <w:r>
        <w:rPr>
          <w:sz w:val="22"/>
          <w:szCs w:val="22"/>
        </w:rPr>
        <w:t xml:space="preserve">Add TypeScript SDK. REST API for non-Python users. Expand policy library. Integrations with LangChain, CrewAI, AutoGen.</w:t>
      </w:r>
    </w:p>
    <w:p>
      <w:pPr>
        <w:spacing w:after="120"/>
      </w:pPr>
      <w:r>
        <w:rPr>
          <w:b/>
          <w:bCs/>
          <w:sz w:val="22"/>
          <w:szCs w:val="22"/>
        </w:rPr>
        <w:t xml:space="preserve">Month 4-5: </w:t>
      </w:r>
      <w:r>
        <w:rPr>
          <w:sz w:val="22"/>
          <w:szCs w:val="22"/>
        </w:rPr>
        <w:t xml:space="preserve">Introduce Pro and Team tiers. Target $5K MRR. Begin content marketing: case studies, compliance guides, comparison pages.</w:t>
      </w:r>
    </w:p>
    <w:p>
      <w:pPr>
        <w:spacing w:after="120"/>
      </w:pPr>
      <w:r>
        <w:rPr>
          <w:b/>
          <w:bCs/>
          <w:sz w:val="22"/>
          <w:szCs w:val="22"/>
        </w:rPr>
        <w:t xml:space="preserve">Month 6: </w:t>
      </w:r>
      <w:r>
        <w:rPr>
          <w:sz w:val="22"/>
          <w:szCs w:val="22"/>
        </w:rPr>
        <w:t xml:space="preserve">Evaluate fundraising. With live product, paying customers, and Thiel Fellowship backing, raise pre-seed at $3-5M valuation.</w:t>
      </w:r>
    </w:p>
    <w:p>
      <w:pPr>
        <w:pStyle w:val="Heading1"/>
      </w:pPr>
      <w:r>
        <w:t xml:space="preserve">8. The Thiel Fellowship Angle</w:t>
      </w:r>
    </w:p>
    <w:p>
      <w:pPr>
        <w:spacing w:after="120"/>
      </w:pPr>
      <w:r>
        <w:rPr>
          <w:sz w:val="22"/>
          <w:szCs w:val="22"/>
        </w:rPr>
        <w:t xml:space="preserve">Peter Thiel's core investment thesis: contrarian bets on infrastructure that becomes inevitable. His signature question: 'What important truth do very few people agree with you on?'</w:t>
      </w:r>
    </w:p>
    <w:p>
      <w:pPr>
        <w:spacing w:after="120"/>
      </w:pPr>
      <w:r>
        <w:rPr>
          <w:sz w:val="22"/>
          <w:szCs w:val="22"/>
        </w:rPr>
        <w:t xml:space="preserve">Your answer: Everyone is racing to build AI agents, but almost nobody is building the independent control layer. The companies that were building it (CalypsoAI, Lakera) got acquired and absorbed. The open-source tools are research-grade, not production-ready. The remaining startups are tiny and enterprise-only. The entire mid-market and startup segment has no options.</w:t>
      </w:r>
    </w:p>
    <w:p>
      <w:pPr>
        <w:spacing w:after="120"/>
      </w:pPr>
      <w:r>
        <w:rPr>
          <w:sz w:val="22"/>
          <w:szCs w:val="22"/>
        </w:rPr>
        <w:t xml:space="preserve">This is a 'picks and shovels during a gold rush' play. You are not building AI. You are building the trust layer that makes AI deployable. Without this layer, AI agents in regulated industries cannot go to production. Period.</w:t>
      </w:r>
    </w:p>
    <w:p>
      <w:pPr>
        <w:spacing w:after="120"/>
      </w:pPr>
      <w:r>
        <w:rPr>
          <w:sz w:val="22"/>
          <w:szCs w:val="22"/>
        </w:rPr>
        <w:t xml:space="preserve">The timing is perfect: regulatory deadlines converging in 2026-2027, two major competitors just acquired, and the agentic AI market exploding at 40.5% CAGR. The window is open right now.</w:t>
      </w:r>
    </w:p>
    <w:p>
      <w:pPr>
        <w:pStyle w:val="Heading1"/>
      </w:pPr>
      <w:r>
        <w:t xml:space="preserve">9. What Could Go Wrong (No Surprises)</w:t>
      </w:r>
    </w:p>
    <w:p>
      <w:pPr>
        <w:spacing w:after="120"/>
      </w:pPr>
      <w:r>
        <w:rPr>
          <w:b/>
          <w:bCs/>
          <w:sz w:val="22"/>
          <w:szCs w:val="22"/>
        </w:rPr>
        <w:t xml:space="preserve">Anthropic, OpenAI, or Google ships free guardrails as a platform feature. </w:t>
      </w:r>
      <w:r>
        <w:rPr>
          <w:sz w:val="22"/>
          <w:szCs w:val="22"/>
        </w:rPr>
        <w:t xml:space="preserve">This is the biggest existential risk. Mitigation: multi-model support and independence from any single provider. Enterprises want third-party oversight, not self-policing.</w:t>
      </w:r>
    </w:p>
    <w:p>
      <w:pPr>
        <w:spacing w:after="120"/>
      </w:pPr>
      <w:r>
        <w:rPr>
          <w:b/>
          <w:bCs/>
          <w:sz w:val="22"/>
          <w:szCs w:val="22"/>
        </w:rPr>
        <w:t xml:space="preserve">Market consolidation accelerates. </w:t>
      </w:r>
      <w:r>
        <w:rPr>
          <w:sz w:val="22"/>
          <w:szCs w:val="22"/>
        </w:rPr>
        <w:t xml:space="preserve">More acquisitions could reduce the number of independent players to zero. Mitigation: being acquired IS an exit. CalypsoAI's $40.8M raise and acquisition validates the path.</w:t>
      </w:r>
    </w:p>
    <w:p>
      <w:pPr>
        <w:spacing w:after="120"/>
      </w:pPr>
      <w:r>
        <w:rPr>
          <w:b/>
          <w:bCs/>
          <w:sz w:val="22"/>
          <w:szCs w:val="22"/>
        </w:rPr>
        <w:t xml:space="preserve">Regulatory timelines slip. </w:t>
      </w:r>
      <w:r>
        <w:rPr>
          <w:sz w:val="22"/>
          <w:szCs w:val="22"/>
        </w:rPr>
        <w:t xml:space="preserve">EU AI Act high-risk rules may extend to Dec 2027. Mitigation: US state-level regulation and insurance requirements are creating demand regardless of EU timeline.</w:t>
      </w:r>
    </w:p>
    <w:p>
      <w:pPr>
        <w:spacing w:after="120"/>
      </w:pPr>
      <w:r>
        <w:rPr>
          <w:b/>
          <w:bCs/>
          <w:sz w:val="22"/>
          <w:szCs w:val="22"/>
        </w:rPr>
        <w:t xml:space="preserve">Open source becomes 'good enough' for mid-market. </w:t>
      </w:r>
      <w:r>
        <w:rPr>
          <w:sz w:val="22"/>
          <w:szCs w:val="22"/>
        </w:rPr>
        <w:t xml:space="preserve">NeMo Guardrails or LlamaFirewall could add dashboard/SaaS features. Mitigation: move fast. Ship the managed layer before they do. First-mover in self-serve wins.</w:t>
      </w:r>
    </w:p>
    <w:p>
      <w:pPr>
        <w:spacing w:after="120"/>
      </w:pPr>
      <w:r>
        <w:rPr>
          <w:b/>
          <w:bCs/>
          <w:sz w:val="22"/>
          <w:szCs w:val="22"/>
        </w:rPr>
        <w:t xml:space="preserve">Solo founder fatigue across too many products. </w:t>
      </w:r>
      <w:r>
        <w:rPr>
          <w:sz w:val="22"/>
          <w:szCs w:val="22"/>
        </w:rPr>
        <w:t xml:space="preserve">You already have six products. Adding a seventh requires either pausing others or burning out. Mitigation: this should become the PRIMARY focus, not product #7. The Thiel application itself forces this clarity.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2026-03-26T03:02:36.863Z</dcterms:created>
  <dcterms:modified xsi:type="dcterms:W3CDTF">2026-03-26T03:02:36.864Z</dcterms:modified>
</cp:coreProperties>
</file>

<file path=docProps/custom.xml><?xml version="1.0" encoding="utf-8"?>
<Properties xmlns="http://schemas.openxmlformats.org/officeDocument/2006/custom-properties" xmlns:vt="http://schemas.openxmlformats.org/officeDocument/2006/docPropsVTypes"/>
</file>