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83DA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44290329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746B01E0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4833E13D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08C72A4B" w14:textId="77777777">
        <w:trPr>
          <w:trHeight w:val="254"/>
        </w:trPr>
        <w:tc>
          <w:tcPr>
            <w:tcW w:w="1832" w:type="dxa"/>
          </w:tcPr>
          <w:p w14:paraId="0954CC89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1537626A" w14:textId="2B6333FB" w:rsidR="00B42E47" w:rsidRDefault="00080617">
            <w:pPr>
              <w:pStyle w:val="TableParagraph"/>
              <w:spacing w:before="0" w:line="234" w:lineRule="exact"/>
              <w:ind w:left="107"/>
              <w:jc w:val="left"/>
            </w:pPr>
            <w:r>
              <w:t>18 February 2026</w:t>
            </w:r>
          </w:p>
        </w:tc>
      </w:tr>
      <w:tr w:rsidR="00B42E47" w14:paraId="019A3C1E" w14:textId="77777777">
        <w:trPr>
          <w:trHeight w:val="251"/>
        </w:trPr>
        <w:tc>
          <w:tcPr>
            <w:tcW w:w="1832" w:type="dxa"/>
          </w:tcPr>
          <w:p w14:paraId="5BAE320C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4C2D60B" w14:textId="27670EE6" w:rsidR="00B42E47" w:rsidRDefault="00080617">
            <w:pPr>
              <w:pStyle w:val="TableParagraph"/>
              <w:spacing w:before="0" w:line="232" w:lineRule="exact"/>
              <w:ind w:left="107"/>
              <w:jc w:val="left"/>
            </w:pPr>
            <w:r w:rsidRPr="002F017D">
              <w:t>LTVIP2026TMIDS65753</w:t>
            </w:r>
          </w:p>
        </w:tc>
      </w:tr>
      <w:tr w:rsidR="00B42E47" w14:paraId="1206779F" w14:textId="77777777">
        <w:trPr>
          <w:trHeight w:val="253"/>
        </w:trPr>
        <w:tc>
          <w:tcPr>
            <w:tcW w:w="1832" w:type="dxa"/>
          </w:tcPr>
          <w:p w14:paraId="1500EF64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5FEC9469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B42E47" w14:paraId="30D6FAAA" w14:textId="77777777">
        <w:trPr>
          <w:trHeight w:val="253"/>
        </w:trPr>
        <w:tc>
          <w:tcPr>
            <w:tcW w:w="1832" w:type="dxa"/>
          </w:tcPr>
          <w:p w14:paraId="1D27C71C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1A0E476E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25B0BF9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39E71C7C" w14:textId="77777777" w:rsidR="00B60049" w:rsidRDefault="00B60049" w:rsidP="00B60049">
      <w:pPr>
        <w:pStyle w:val="Heading2"/>
      </w:pPr>
      <w:r>
        <w:t>1. Purpose of Document</w:t>
      </w:r>
    </w:p>
    <w:p w14:paraId="723C9065" w14:textId="77777777" w:rsidR="00B60049" w:rsidRDefault="00B60049" w:rsidP="00B60049">
      <w:pPr>
        <w:pStyle w:val="NormalWeb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</w:t>
      </w:r>
    </w:p>
    <w:p w14:paraId="187C5A3F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759ED78F" w14:textId="77777777" w:rsidR="00B60049" w:rsidRDefault="00000000" w:rsidP="00B60049">
      <w:r>
        <w:pict w14:anchorId="0AC6F4DB">
          <v:rect id="_x0000_i1025" style="width:0;height:1.5pt" o:hralign="center" o:hrstd="t" o:hr="t" fillcolor="#a0a0a0" stroked="f"/>
        </w:pict>
      </w:r>
    </w:p>
    <w:p w14:paraId="69C07D63" w14:textId="77777777" w:rsidR="00B60049" w:rsidRDefault="00B60049" w:rsidP="00B60049">
      <w:pPr>
        <w:pStyle w:val="Heading2"/>
      </w:pPr>
      <w:r>
        <w:t>2. Defect Analysis</w:t>
      </w:r>
    </w:p>
    <w:p w14:paraId="1897234C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773310C6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7931D66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07FB0550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4407841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6F63186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47AC348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34673A4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35DA774F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7D178678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0A8EA44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D40126E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3E0FBE02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7CF92778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7D6C1123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5458495A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91FD477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752686A2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6207F7E6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66BE26E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27E7E295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5EC4679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2A535370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A02E0C7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3B761F6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3D9F04C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18877B79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20988C61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174E1A4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3B465103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59B4BF43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061A437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3899C7D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7E94B774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2A4EE55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2FC1DCF4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746D021C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39EA7CD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4898106E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CBB2534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028EFC2F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426D44B5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74F19EFB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59F2490C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4F6E0F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5E22044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5A0B04B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73C1A48B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66D25930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2EB4677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333C65AB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3EE94520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160DA87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25043D17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2EA851C1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0A552E03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0D2D4DA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747554A0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2F152CFC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5A6B990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6CDB4D3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342E360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6BDCB9A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0DCC5F6B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543C6646" w14:textId="77777777" w:rsidR="00B42E47" w:rsidRDefault="00B42E47">
      <w:pPr>
        <w:pStyle w:val="BodyText"/>
      </w:pPr>
    </w:p>
    <w:p w14:paraId="2C2C77DA" w14:textId="77777777" w:rsidR="00B42E47" w:rsidRDefault="00B42E47">
      <w:pPr>
        <w:pStyle w:val="BodyText"/>
      </w:pPr>
    </w:p>
    <w:p w14:paraId="40FEB9AA" w14:textId="77777777" w:rsidR="00B42E47" w:rsidRDefault="00B42E47">
      <w:pPr>
        <w:pStyle w:val="BodyText"/>
        <w:spacing w:before="203"/>
      </w:pPr>
    </w:p>
    <w:p w14:paraId="072595F0" w14:textId="77777777" w:rsidR="00B60049" w:rsidRDefault="00B60049" w:rsidP="00B60049">
      <w:pPr>
        <w:pStyle w:val="NormalWeb"/>
      </w:pPr>
      <w:r>
        <w:t>Severity Definitions:</w:t>
      </w:r>
    </w:p>
    <w:p w14:paraId="47F5D03C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3C42628B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59CB32AE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6364224A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13844C00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55644AAE" w14:textId="77777777" w:rsidR="00B60049" w:rsidRDefault="00000000" w:rsidP="00B60049">
      <w:r>
        <w:pict w14:anchorId="0DAC224B">
          <v:rect id="_x0000_i1026" style="width:0;height:1.5pt" o:hralign="center" o:hrstd="t" o:hr="t" fillcolor="#a0a0a0" stroked="f"/>
        </w:pict>
      </w:r>
    </w:p>
    <w:p w14:paraId="0391D546" w14:textId="77777777" w:rsidR="00B60049" w:rsidRDefault="00B60049" w:rsidP="00B60049">
      <w:pPr>
        <w:pStyle w:val="Heading2"/>
      </w:pPr>
      <w:r>
        <w:t>3. Test Case Analysis</w:t>
      </w:r>
    </w:p>
    <w:p w14:paraId="0CAF8CAA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45B40C02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165ADEB7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273D6FA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7AF266E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4063E14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52C61D6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15631CF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20FA3F28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371EC1B0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31F9410C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4241477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5D5FA5D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39698AAF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6843F3AD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3B55A45E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5F8F84E3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1FE9D10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6804EE3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203339FA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5869D7AE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11E8151C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0F7E7DCF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02AD2F3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48FA041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3A7C94EB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7CBDDFC2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6F842605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3BB378AA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6F28EC7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10059CB5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425973D7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1B3E21D2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4BB4CC0E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39A43102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6AF8EAA6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6A4EC2BC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6A919DCE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6F5FDD2C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78EE9D48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720524A7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4A5C0644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4769323F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29B98908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DCAD232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15188830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7514BA2E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37376D9F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647550CA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03A94208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0F56EEEC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692D529B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03318">
    <w:abstractNumId w:val="0"/>
  </w:num>
  <w:num w:numId="2" w16cid:durableId="2126734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47"/>
    <w:rsid w:val="00080617"/>
    <w:rsid w:val="00343F5B"/>
    <w:rsid w:val="00B42E47"/>
    <w:rsid w:val="00B60049"/>
    <w:rsid w:val="00C84945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B6D6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Pavithra Konduri</cp:lastModifiedBy>
  <cp:revision>2</cp:revision>
  <dcterms:created xsi:type="dcterms:W3CDTF">2026-02-19T17:27:00Z</dcterms:created>
  <dcterms:modified xsi:type="dcterms:W3CDTF">2026-02-19T17:27:00Z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