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30312" w14:textId="77777777" w:rsidR="009832C7" w:rsidRDefault="00000000">
      <w:pPr>
        <w:spacing w:after="200" w:line="259" w:lineRule="auto"/>
        <w:ind w:left="0" w:right="66" w:firstLine="0"/>
        <w:jc w:val="center"/>
      </w:pPr>
      <w:r>
        <w:rPr>
          <w:rFonts w:ascii="Calibri" w:eastAsia="Calibri" w:hAnsi="Calibri" w:cs="Calibri"/>
          <w:b/>
          <w:sz w:val="40"/>
        </w:rPr>
        <w:t xml:space="preserve">Advantages and Disadvantages </w:t>
      </w:r>
    </w:p>
    <w:p w14:paraId="13397407" w14:textId="77777777" w:rsidR="009832C7" w:rsidRDefault="00000000">
      <w:pPr>
        <w:spacing w:after="241" w:line="259" w:lineRule="auto"/>
        <w:ind w:left="0" w:firstLine="0"/>
      </w:pPr>
      <w:r>
        <w:rPr>
          <w:b/>
          <w:sz w:val="36"/>
        </w:rPr>
        <w:t xml:space="preserve"> </w:t>
      </w:r>
    </w:p>
    <w:p w14:paraId="1E24E3A5" w14:textId="77777777" w:rsidR="009832C7" w:rsidRDefault="00000000">
      <w:pPr>
        <w:pStyle w:val="Heading1"/>
        <w:spacing w:after="121"/>
        <w:ind w:left="-5"/>
      </w:pPr>
      <w:r>
        <w:t xml:space="preserve">Problem Statement </w:t>
      </w:r>
    </w:p>
    <w:p w14:paraId="6A6DDEF1" w14:textId="77777777" w:rsidR="002024DF" w:rsidRPr="002024DF" w:rsidRDefault="002024DF" w:rsidP="002024DF">
      <w:pPr>
        <w:spacing w:after="261"/>
        <w:ind w:right="54"/>
      </w:pPr>
      <w:r w:rsidRPr="002024DF">
        <w:t>Traditional educational systems often struggle to meet the diverse learning needs of students. One-size-fits-all instruction, limited real-time feedback, and a lack of personalized assessment tools hinder student engagement and academic progress. Educators face challenges in tracking individual performance, identifying learning gaps, and tailoring instruction due to time constraints and fragmented data systems.</w:t>
      </w:r>
    </w:p>
    <w:p w14:paraId="140EC2C8" w14:textId="77777777" w:rsidR="002024DF" w:rsidRPr="002024DF" w:rsidRDefault="002024DF" w:rsidP="002024DF">
      <w:pPr>
        <w:spacing w:after="261"/>
        <w:ind w:right="54"/>
      </w:pPr>
      <w:r w:rsidRPr="002024DF">
        <w:t>Despite the availability of digital tools, most platforms fail to offer true personalization or integrate seamlessly with existing Learning Management Systems (LMS) like Google Classroom. There is a pressing need for an intelligent, adaptable solution that can personalize learning experiences, provide instant feedback, and empower educators with meaningful insights.</w:t>
      </w:r>
    </w:p>
    <w:p w14:paraId="5EF20E8D" w14:textId="35B5D158" w:rsidR="002024DF" w:rsidRDefault="002024DF">
      <w:pPr>
        <w:spacing w:after="317" w:line="253" w:lineRule="auto"/>
      </w:pPr>
      <w:r w:rsidRPr="002024DF">
        <w:rPr>
          <w:b/>
          <w:bCs/>
        </w:rPr>
        <w:t>Hence</w:t>
      </w:r>
      <w:r w:rsidRPr="002024DF">
        <w:t xml:space="preserve">, </w:t>
      </w:r>
      <w:r w:rsidRPr="002024DF">
        <w:rPr>
          <w:b/>
          <w:bCs/>
        </w:rPr>
        <w:t>EduTutor AI</w:t>
      </w:r>
      <w:r w:rsidRPr="002024DF">
        <w:t xml:space="preserve"> was developed as an innovative solution to bridge these gaps by leveraging advanced generative AI and seamless LMS integration. The platform delivers personalized quizzes, adaptive assessments, real-time feedback, and actionable insights—empowering both students and educators.</w:t>
      </w:r>
    </w:p>
    <w:p w14:paraId="0D88EC13" w14:textId="77777777" w:rsidR="009832C7" w:rsidRDefault="00000000">
      <w:pPr>
        <w:spacing w:after="333" w:line="259" w:lineRule="auto"/>
        <w:ind w:left="0" w:firstLine="0"/>
        <w:jc w:val="right"/>
      </w:pPr>
      <w:r>
        <w:rPr>
          <w:rFonts w:ascii="Calibri" w:eastAsia="Calibri" w:hAnsi="Calibri" w:cs="Calibri"/>
          <w:noProof/>
          <w:sz w:val="22"/>
        </w:rPr>
        <mc:AlternateContent>
          <mc:Choice Requires="wpg">
            <w:drawing>
              <wp:inline distT="0" distB="0" distL="0" distR="0" wp14:anchorId="6C52C52B" wp14:editId="3E62E8AD">
                <wp:extent cx="6174994" cy="23368"/>
                <wp:effectExtent l="0" t="0" r="0" b="0"/>
                <wp:docPr id="2054" name="Group 2054"/>
                <wp:cNvGraphicFramePr/>
                <a:graphic xmlns:a="http://schemas.openxmlformats.org/drawingml/2006/main">
                  <a:graphicData uri="http://schemas.microsoft.com/office/word/2010/wordprocessingGroup">
                    <wpg:wgp>
                      <wpg:cNvGrpSpPr/>
                      <wpg:grpSpPr>
                        <a:xfrm>
                          <a:off x="0" y="0"/>
                          <a:ext cx="6174994" cy="23368"/>
                          <a:chOff x="0" y="0"/>
                          <a:chExt cx="6174994" cy="23368"/>
                        </a:xfrm>
                      </wpg:grpSpPr>
                      <wps:wsp>
                        <wps:cNvPr id="2422" name="Shape 2422"/>
                        <wps:cNvSpPr/>
                        <wps:spPr>
                          <a:xfrm>
                            <a:off x="0" y="0"/>
                            <a:ext cx="6172200" cy="21590"/>
                          </a:xfrm>
                          <a:custGeom>
                            <a:avLst/>
                            <a:gdLst/>
                            <a:ahLst/>
                            <a:cxnLst/>
                            <a:rect l="0" t="0" r="0" b="0"/>
                            <a:pathLst>
                              <a:path w="6172200" h="21590">
                                <a:moveTo>
                                  <a:pt x="0" y="0"/>
                                </a:moveTo>
                                <a:lnTo>
                                  <a:pt x="6172200" y="0"/>
                                </a:lnTo>
                                <a:lnTo>
                                  <a:pt x="61722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3" name="Shape 2423"/>
                        <wps:cNvSpPr/>
                        <wps:spPr>
                          <a:xfrm>
                            <a:off x="305" y="2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4" name="Shape 2424"/>
                        <wps:cNvSpPr/>
                        <wps:spPr>
                          <a:xfrm>
                            <a:off x="3353" y="2032"/>
                            <a:ext cx="6168517" cy="9144"/>
                          </a:xfrm>
                          <a:custGeom>
                            <a:avLst/>
                            <a:gdLst/>
                            <a:ahLst/>
                            <a:cxnLst/>
                            <a:rect l="0" t="0" r="0" b="0"/>
                            <a:pathLst>
                              <a:path w="6168517" h="9144">
                                <a:moveTo>
                                  <a:pt x="0" y="0"/>
                                </a:moveTo>
                                <a:lnTo>
                                  <a:pt x="6168517" y="0"/>
                                </a:lnTo>
                                <a:lnTo>
                                  <a:pt x="61685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5" name="Shape 2425"/>
                        <wps:cNvSpPr/>
                        <wps:spPr>
                          <a:xfrm>
                            <a:off x="6171946" y="2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6" name="Shape 2426"/>
                        <wps:cNvSpPr/>
                        <wps:spPr>
                          <a:xfrm>
                            <a:off x="305" y="508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7" name="Shape 2427"/>
                        <wps:cNvSpPr/>
                        <wps:spPr>
                          <a:xfrm>
                            <a:off x="6171946" y="508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8" name="Shape 2428"/>
                        <wps:cNvSpPr/>
                        <wps:spPr>
                          <a:xfrm>
                            <a:off x="305" y="20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9" name="Shape 2429"/>
                        <wps:cNvSpPr/>
                        <wps:spPr>
                          <a:xfrm>
                            <a:off x="3353" y="20320"/>
                            <a:ext cx="6168517" cy="9144"/>
                          </a:xfrm>
                          <a:custGeom>
                            <a:avLst/>
                            <a:gdLst/>
                            <a:ahLst/>
                            <a:cxnLst/>
                            <a:rect l="0" t="0" r="0" b="0"/>
                            <a:pathLst>
                              <a:path w="6168517" h="9144">
                                <a:moveTo>
                                  <a:pt x="0" y="0"/>
                                </a:moveTo>
                                <a:lnTo>
                                  <a:pt x="6168517" y="0"/>
                                </a:lnTo>
                                <a:lnTo>
                                  <a:pt x="616851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30" name="Shape 2430"/>
                        <wps:cNvSpPr/>
                        <wps:spPr>
                          <a:xfrm>
                            <a:off x="6171946" y="20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054" style="width:486.22pt;height:1.84pt;mso-position-horizontal-relative:char;mso-position-vertical-relative:line" coordsize="61749,233">
                <v:shape id="Shape 2431" style="position:absolute;width:61722;height:215;left:0;top:0;" coordsize="6172200,21590" path="m0,0l6172200,0l6172200,21590l0,21590l0,0">
                  <v:stroke weight="0pt" endcap="flat" joinstyle="miter" miterlimit="10" on="false" color="#000000" opacity="0"/>
                  <v:fill on="true" color="#a0a0a0"/>
                </v:shape>
                <v:shape id="Shape 2432" style="position:absolute;width:91;height:91;left:3;top:20;" coordsize="9144,9144" path="m0,0l9144,0l9144,9144l0,9144l0,0">
                  <v:stroke weight="0pt" endcap="flat" joinstyle="miter" miterlimit="10" on="false" color="#000000" opacity="0"/>
                  <v:fill on="true" color="#a0a0a0"/>
                </v:shape>
                <v:shape id="Shape 2433" style="position:absolute;width:61685;height:91;left:33;top:20;" coordsize="6168517,9144" path="m0,0l6168517,0l6168517,9144l0,9144l0,0">
                  <v:stroke weight="0pt" endcap="flat" joinstyle="miter" miterlimit="10" on="false" color="#000000" opacity="0"/>
                  <v:fill on="true" color="#a0a0a0"/>
                </v:shape>
                <v:shape id="Shape 2434" style="position:absolute;width:91;height:91;left:61719;top:20;" coordsize="9144,9144" path="m0,0l9144,0l9144,9144l0,9144l0,0">
                  <v:stroke weight="0pt" endcap="flat" joinstyle="miter" miterlimit="10" on="false" color="#000000" opacity="0"/>
                  <v:fill on="true" color="#a0a0a0"/>
                </v:shape>
                <v:shape id="Shape 2435" style="position:absolute;width:91;height:152;left:3;top:50;" coordsize="9144,15240" path="m0,0l9144,0l9144,15240l0,15240l0,0">
                  <v:stroke weight="0pt" endcap="flat" joinstyle="miter" miterlimit="10" on="false" color="#000000" opacity="0"/>
                  <v:fill on="true" color="#a0a0a0"/>
                </v:shape>
                <v:shape id="Shape 2436" style="position:absolute;width:91;height:152;left:61719;top:50;" coordsize="9144,15240" path="m0,0l9144,0l9144,15240l0,15240l0,0">
                  <v:stroke weight="0pt" endcap="flat" joinstyle="miter" miterlimit="10" on="false" color="#000000" opacity="0"/>
                  <v:fill on="true" color="#e3e3e3"/>
                </v:shape>
                <v:shape id="Shape 2437" style="position:absolute;width:91;height:91;left:3;top:203;" coordsize="9144,9144" path="m0,0l9144,0l9144,9144l0,9144l0,0">
                  <v:stroke weight="0pt" endcap="flat" joinstyle="miter" miterlimit="10" on="false" color="#000000" opacity="0"/>
                  <v:fill on="true" color="#e3e3e3"/>
                </v:shape>
                <v:shape id="Shape 2438" style="position:absolute;width:61685;height:91;left:33;top:203;" coordsize="6168517,9144" path="m0,0l6168517,0l6168517,9144l0,9144l0,0">
                  <v:stroke weight="0pt" endcap="flat" joinstyle="miter" miterlimit="10" on="false" color="#000000" opacity="0"/>
                  <v:fill on="true" color="#e3e3e3"/>
                </v:shape>
                <v:shape id="Shape 2439" style="position:absolute;width:91;height:91;left:61719;top:203;" coordsize="9144,9144" path="m0,0l9144,0l9144,9144l0,9144l0,0">
                  <v:stroke weight="0pt" endcap="flat" joinstyle="miter" miterlimit="10" on="false" color="#000000" opacity="0"/>
                  <v:fill on="true" color="#e3e3e3"/>
                </v:shape>
              </v:group>
            </w:pict>
          </mc:Fallback>
        </mc:AlternateContent>
      </w:r>
      <w:r>
        <w:t xml:space="preserve"> </w:t>
      </w:r>
    </w:p>
    <w:p w14:paraId="58D55078" w14:textId="77777777" w:rsidR="009832C7" w:rsidRDefault="00000000">
      <w:pPr>
        <w:pStyle w:val="Heading1"/>
        <w:ind w:left="-5"/>
      </w:pPr>
      <w:r>
        <w:rPr>
          <w:rFonts w:ascii="Segoe UI Symbol" w:eastAsia="Segoe UI Symbol" w:hAnsi="Segoe UI Symbol" w:cs="Segoe UI Symbol"/>
          <w:b w:val="0"/>
        </w:rPr>
        <w:t>✅</w:t>
      </w:r>
      <w:r>
        <w:t xml:space="preserve"> Advantages </w:t>
      </w:r>
    </w:p>
    <w:p w14:paraId="0A7CF4F2" w14:textId="4E100FDA" w:rsidR="009832C7" w:rsidRDefault="00000000">
      <w:pPr>
        <w:pStyle w:val="Heading2"/>
        <w:ind w:left="355"/>
      </w:pPr>
      <w:r>
        <w:rPr>
          <w:b w:val="0"/>
        </w:rPr>
        <w:t>1.</w:t>
      </w:r>
      <w:r>
        <w:rPr>
          <w:rFonts w:ascii="Arial" w:eastAsia="Arial" w:hAnsi="Arial" w:cs="Arial"/>
          <w:b w:val="0"/>
        </w:rPr>
        <w:t xml:space="preserve"> </w:t>
      </w:r>
      <w:r w:rsidR="002024DF" w:rsidRPr="002024DF">
        <w:rPr>
          <w:bCs/>
        </w:rPr>
        <w:t>Personalized Learning at Scale</w:t>
      </w:r>
    </w:p>
    <w:p w14:paraId="221F7765" w14:textId="77777777" w:rsidR="002024DF" w:rsidRDefault="002024DF" w:rsidP="002024DF">
      <w:pPr>
        <w:ind w:left="716" w:right="54"/>
      </w:pPr>
      <w:r w:rsidRPr="002024DF">
        <w:t>Delivers AI-generated quizzes and content tailored to each student's level, pace, and curriculum.</w:t>
      </w:r>
    </w:p>
    <w:p w14:paraId="4B084365" w14:textId="6A425A5D" w:rsidR="009832C7" w:rsidRDefault="00000000">
      <w:pPr>
        <w:pStyle w:val="Heading2"/>
        <w:ind w:left="355"/>
      </w:pPr>
      <w:r>
        <w:rPr>
          <w:b w:val="0"/>
        </w:rPr>
        <w:t>2.</w:t>
      </w:r>
      <w:r>
        <w:rPr>
          <w:rFonts w:ascii="Arial" w:eastAsia="Arial" w:hAnsi="Arial" w:cs="Arial"/>
          <w:b w:val="0"/>
        </w:rPr>
        <w:t xml:space="preserve"> </w:t>
      </w:r>
      <w:r w:rsidR="002024DF" w:rsidRPr="002024DF">
        <w:rPr>
          <w:bCs/>
        </w:rPr>
        <w:t>Adaptive Assessments</w:t>
      </w:r>
    </w:p>
    <w:p w14:paraId="170E48BE" w14:textId="0E919B2C" w:rsidR="009832C7" w:rsidRDefault="002024DF">
      <w:pPr>
        <w:ind w:left="716" w:right="54"/>
      </w:pPr>
      <w:r w:rsidRPr="002024DF">
        <w:t>Automatically adjusts quiz difficulty based on diagnostic results and ongoing performance, ensuring optimal challenge and growth.</w:t>
      </w:r>
      <w:r w:rsidR="00000000">
        <w:t xml:space="preserve"> </w:t>
      </w:r>
    </w:p>
    <w:p w14:paraId="1A096CB4" w14:textId="3308CE9B" w:rsidR="009832C7" w:rsidRDefault="00000000">
      <w:pPr>
        <w:pStyle w:val="Heading2"/>
        <w:ind w:left="355"/>
      </w:pPr>
      <w:r>
        <w:rPr>
          <w:b w:val="0"/>
        </w:rPr>
        <w:t>3.</w:t>
      </w:r>
      <w:r>
        <w:rPr>
          <w:rFonts w:ascii="Arial" w:eastAsia="Arial" w:hAnsi="Arial" w:cs="Arial"/>
          <w:b w:val="0"/>
        </w:rPr>
        <w:t xml:space="preserve"> </w:t>
      </w:r>
      <w:r w:rsidR="002024DF" w:rsidRPr="002024DF">
        <w:t>Real-Time Feedback</w:t>
      </w:r>
    </w:p>
    <w:p w14:paraId="769BFA66" w14:textId="0440F9CF" w:rsidR="009832C7" w:rsidRDefault="002024DF">
      <w:pPr>
        <w:ind w:left="716" w:right="54"/>
      </w:pPr>
      <w:r w:rsidRPr="002024DF">
        <w:t>Provides instant evaluation of student responses, reinforcing learning and reducing wait time for corrective input.</w:t>
      </w:r>
    </w:p>
    <w:p w14:paraId="58E2000F" w14:textId="071E05BE" w:rsidR="009832C7" w:rsidRDefault="00000000">
      <w:pPr>
        <w:pStyle w:val="Heading2"/>
        <w:ind w:left="355"/>
      </w:pPr>
      <w:r>
        <w:rPr>
          <w:b w:val="0"/>
        </w:rPr>
        <w:t>4.</w:t>
      </w:r>
      <w:r>
        <w:rPr>
          <w:rFonts w:ascii="Arial" w:eastAsia="Arial" w:hAnsi="Arial" w:cs="Arial"/>
          <w:b w:val="0"/>
        </w:rPr>
        <w:t xml:space="preserve"> </w:t>
      </w:r>
      <w:r w:rsidR="002024DF" w:rsidRPr="002024DF">
        <w:t>Educator Empowerment</w:t>
      </w:r>
    </w:p>
    <w:p w14:paraId="71291397" w14:textId="54C90DFA" w:rsidR="009832C7" w:rsidRDefault="002024DF">
      <w:pPr>
        <w:ind w:left="716" w:right="54"/>
      </w:pPr>
      <w:r w:rsidRPr="002024DF">
        <w:t>Offers comprehensive dashboards with insights into student progress, topic mastery, and areas needing intervention.</w:t>
      </w:r>
      <w:r w:rsidR="00000000">
        <w:t xml:space="preserve"> </w:t>
      </w:r>
    </w:p>
    <w:p w14:paraId="4FE18762" w14:textId="7D237AD9" w:rsidR="009832C7" w:rsidRDefault="00000000">
      <w:pPr>
        <w:spacing w:after="6" w:line="253" w:lineRule="auto"/>
        <w:ind w:left="355"/>
      </w:pPr>
      <w:r>
        <w:t>5.</w:t>
      </w:r>
      <w:r>
        <w:rPr>
          <w:rFonts w:ascii="Arial" w:eastAsia="Arial" w:hAnsi="Arial" w:cs="Arial"/>
        </w:rPr>
        <w:t xml:space="preserve"> </w:t>
      </w:r>
      <w:r w:rsidR="00CA622D" w:rsidRPr="00CA622D">
        <w:rPr>
          <w:b/>
        </w:rPr>
        <w:t>Seamless LMS Integration</w:t>
      </w:r>
    </w:p>
    <w:p w14:paraId="1A139A70" w14:textId="43DA96A4" w:rsidR="009832C7" w:rsidRDefault="00CA622D">
      <w:pPr>
        <w:ind w:left="716" w:right="54"/>
      </w:pPr>
      <w:r w:rsidRPr="00CA622D">
        <w:t>Syncs effortlessly with Google Classroom, allowing easy onboarding and alignment with existing academic structures.</w:t>
      </w:r>
    </w:p>
    <w:p w14:paraId="7D187A60" w14:textId="53AFF855" w:rsidR="009832C7" w:rsidRDefault="00000000">
      <w:pPr>
        <w:pStyle w:val="Heading2"/>
        <w:ind w:left="355"/>
      </w:pPr>
      <w:r>
        <w:rPr>
          <w:b w:val="0"/>
        </w:rPr>
        <w:t>6.</w:t>
      </w:r>
      <w:r>
        <w:rPr>
          <w:rFonts w:ascii="Arial" w:eastAsia="Arial" w:hAnsi="Arial" w:cs="Arial"/>
          <w:b w:val="0"/>
        </w:rPr>
        <w:t xml:space="preserve"> </w:t>
      </w:r>
      <w:r w:rsidR="00CA622D" w:rsidRPr="00CA622D">
        <w:t>Data-Driven Instruction</w:t>
      </w:r>
      <w:r>
        <w:rPr>
          <w:b w:val="0"/>
        </w:rPr>
        <w:t xml:space="preserve"> </w:t>
      </w:r>
    </w:p>
    <w:p w14:paraId="3E277ACA" w14:textId="42303793" w:rsidR="00CA622D" w:rsidRDefault="00CA622D" w:rsidP="00CA622D">
      <w:pPr>
        <w:ind w:left="716" w:right="54"/>
      </w:pPr>
      <w:r w:rsidRPr="00CA622D">
        <w:t>Uses AI and vector-based search (via Pinecone) to surface trends and inform targeted teaching strategies.</w:t>
      </w:r>
    </w:p>
    <w:p w14:paraId="51837A1A" w14:textId="194D02F5" w:rsidR="009832C7" w:rsidRDefault="00000000">
      <w:pPr>
        <w:pStyle w:val="Heading2"/>
        <w:ind w:left="355"/>
      </w:pPr>
      <w:r>
        <w:rPr>
          <w:b w:val="0"/>
        </w:rPr>
        <w:lastRenderedPageBreak/>
        <w:t>7.</w:t>
      </w:r>
      <w:r>
        <w:rPr>
          <w:rFonts w:ascii="Arial" w:eastAsia="Arial" w:hAnsi="Arial" w:cs="Arial"/>
          <w:b w:val="0"/>
        </w:rPr>
        <w:t xml:space="preserve"> </w:t>
      </w:r>
      <w:r w:rsidR="00CA622D" w:rsidRPr="00CA622D">
        <w:rPr>
          <w:bCs/>
        </w:rPr>
        <w:t>Scalable &amp; Modular Architecture</w:t>
      </w:r>
    </w:p>
    <w:p w14:paraId="3BF02358" w14:textId="05896D7C" w:rsidR="009832C7" w:rsidRDefault="00CA622D">
      <w:pPr>
        <w:ind w:left="716" w:right="54"/>
      </w:pPr>
      <w:r w:rsidRPr="00CA622D">
        <w:t>Easily deployable across schools and institutions of various sizes, with flexibility for future expansion or customization.</w:t>
      </w:r>
    </w:p>
    <w:p w14:paraId="0688B007" w14:textId="18547E31" w:rsidR="009832C7" w:rsidRDefault="00000000">
      <w:pPr>
        <w:pStyle w:val="Heading2"/>
        <w:ind w:left="355"/>
      </w:pPr>
      <w:r>
        <w:rPr>
          <w:b w:val="0"/>
        </w:rPr>
        <w:t>8.</w:t>
      </w:r>
      <w:r>
        <w:rPr>
          <w:rFonts w:ascii="Arial" w:eastAsia="Arial" w:hAnsi="Arial" w:cs="Arial"/>
          <w:b w:val="0"/>
        </w:rPr>
        <w:t xml:space="preserve"> </w:t>
      </w:r>
      <w:r w:rsidR="00CA622D" w:rsidRPr="00CA622D">
        <w:rPr>
          <w:bCs/>
        </w:rPr>
        <w:t>Improved Learning Outcomes</w:t>
      </w:r>
    </w:p>
    <w:p w14:paraId="371CB2B5" w14:textId="77777777" w:rsidR="00CA622D" w:rsidRDefault="00CA622D">
      <w:pPr>
        <w:ind w:left="360" w:right="303" w:firstLine="361"/>
      </w:pPr>
      <w:r w:rsidRPr="00CA622D">
        <w:t>Supports deeper engagement and better performance by aligning instruction with</w:t>
      </w:r>
      <w:r>
        <w:t xml:space="preserve"> </w:t>
      </w:r>
    </w:p>
    <w:p w14:paraId="209EDE30" w14:textId="120724D5" w:rsidR="00CA622D" w:rsidRDefault="00CA622D">
      <w:pPr>
        <w:ind w:left="360" w:right="303" w:firstLine="361"/>
      </w:pPr>
      <w:r w:rsidRPr="00CA622D">
        <w:t>individual learning needs and behaviors</w:t>
      </w:r>
      <w:r>
        <w:t>.</w:t>
      </w:r>
    </w:p>
    <w:p w14:paraId="44D5B3D7" w14:textId="10A317D6" w:rsidR="009832C7" w:rsidRDefault="00000000" w:rsidP="00CA622D">
      <w:pPr>
        <w:ind w:right="303" w:firstLine="350"/>
      </w:pPr>
      <w:r>
        <w:t>9.</w:t>
      </w:r>
      <w:r>
        <w:rPr>
          <w:rFonts w:ascii="Arial" w:eastAsia="Arial" w:hAnsi="Arial" w:cs="Arial"/>
        </w:rPr>
        <w:t xml:space="preserve"> </w:t>
      </w:r>
      <w:r w:rsidR="00CA622D" w:rsidRPr="00CA622D">
        <w:rPr>
          <w:b/>
          <w:bCs/>
        </w:rPr>
        <w:t>Reduced Educator Workload</w:t>
      </w:r>
    </w:p>
    <w:p w14:paraId="55611AE4" w14:textId="0ECA311E" w:rsidR="009832C7" w:rsidRDefault="00CA622D">
      <w:pPr>
        <w:ind w:left="716" w:right="54"/>
      </w:pPr>
      <w:r w:rsidRPr="00CA622D">
        <w:t>Automates quiz creation, grading, and performance tracking, freeing up educators to focus on student engagement and support</w:t>
      </w:r>
      <w:r>
        <w:t>.</w:t>
      </w:r>
    </w:p>
    <w:p w14:paraId="09518A3A" w14:textId="69CDBB48" w:rsidR="009832C7" w:rsidRDefault="00000000">
      <w:pPr>
        <w:pStyle w:val="Heading2"/>
        <w:ind w:left="355"/>
      </w:pPr>
      <w:r>
        <w:rPr>
          <w:b w:val="0"/>
        </w:rPr>
        <w:t>10.</w:t>
      </w:r>
      <w:r>
        <w:rPr>
          <w:rFonts w:ascii="Arial" w:eastAsia="Arial" w:hAnsi="Arial" w:cs="Arial"/>
          <w:b w:val="0"/>
        </w:rPr>
        <w:t xml:space="preserve"> </w:t>
      </w:r>
      <w:r w:rsidR="00CA622D" w:rsidRPr="00CA622D">
        <w:rPr>
          <w:bCs/>
        </w:rPr>
        <w:t>Curriculum Alignment &amp; Consistency</w:t>
      </w:r>
    </w:p>
    <w:p w14:paraId="18308E0B" w14:textId="773D6F57" w:rsidR="009832C7" w:rsidRDefault="00CA622D">
      <w:pPr>
        <w:spacing w:after="323"/>
        <w:ind w:left="716" w:right="54"/>
      </w:pPr>
      <w:r w:rsidRPr="00CA622D">
        <w:t>Ensures that all generated content stays aligned with the academic curriculum by pulling data directly from Google Classroom structures.</w:t>
      </w:r>
      <w:r w:rsidR="00000000">
        <w:t xml:space="preserve"> </w:t>
      </w:r>
    </w:p>
    <w:p w14:paraId="19C5ED9A" w14:textId="77777777" w:rsidR="009832C7" w:rsidRDefault="00000000">
      <w:pPr>
        <w:spacing w:after="323" w:line="259" w:lineRule="auto"/>
        <w:ind w:left="0" w:firstLine="0"/>
        <w:jc w:val="right"/>
      </w:pPr>
      <w:r>
        <w:rPr>
          <w:rFonts w:ascii="Calibri" w:eastAsia="Calibri" w:hAnsi="Calibri" w:cs="Calibri"/>
          <w:noProof/>
          <w:sz w:val="22"/>
        </w:rPr>
        <mc:AlternateContent>
          <mc:Choice Requires="wpg">
            <w:drawing>
              <wp:inline distT="0" distB="0" distL="0" distR="0" wp14:anchorId="7384F79B" wp14:editId="4F1BEF71">
                <wp:extent cx="6174994" cy="21971"/>
                <wp:effectExtent l="0" t="0" r="0" b="0"/>
                <wp:docPr id="1957" name="Group 1957"/>
                <wp:cNvGraphicFramePr/>
                <a:graphic xmlns:a="http://schemas.openxmlformats.org/drawingml/2006/main">
                  <a:graphicData uri="http://schemas.microsoft.com/office/word/2010/wordprocessingGroup">
                    <wpg:wgp>
                      <wpg:cNvGrpSpPr/>
                      <wpg:grpSpPr>
                        <a:xfrm>
                          <a:off x="0" y="0"/>
                          <a:ext cx="6174994" cy="21971"/>
                          <a:chOff x="0" y="0"/>
                          <a:chExt cx="6174994" cy="21971"/>
                        </a:xfrm>
                      </wpg:grpSpPr>
                      <wps:wsp>
                        <wps:cNvPr id="2440" name="Shape 2440"/>
                        <wps:cNvSpPr/>
                        <wps:spPr>
                          <a:xfrm>
                            <a:off x="0" y="0"/>
                            <a:ext cx="6172200" cy="20955"/>
                          </a:xfrm>
                          <a:custGeom>
                            <a:avLst/>
                            <a:gdLst/>
                            <a:ahLst/>
                            <a:cxnLst/>
                            <a:rect l="0" t="0" r="0" b="0"/>
                            <a:pathLst>
                              <a:path w="6172200" h="20955">
                                <a:moveTo>
                                  <a:pt x="0" y="0"/>
                                </a:moveTo>
                                <a:lnTo>
                                  <a:pt x="6172200" y="0"/>
                                </a:lnTo>
                                <a:lnTo>
                                  <a:pt x="61722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41" name="Shape 244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42" name="Shape 2442"/>
                        <wps:cNvSpPr/>
                        <wps:spPr>
                          <a:xfrm>
                            <a:off x="3353" y="635"/>
                            <a:ext cx="6168517" cy="9144"/>
                          </a:xfrm>
                          <a:custGeom>
                            <a:avLst/>
                            <a:gdLst/>
                            <a:ahLst/>
                            <a:cxnLst/>
                            <a:rect l="0" t="0" r="0" b="0"/>
                            <a:pathLst>
                              <a:path w="6168517" h="9144">
                                <a:moveTo>
                                  <a:pt x="0" y="0"/>
                                </a:moveTo>
                                <a:lnTo>
                                  <a:pt x="6168517" y="0"/>
                                </a:lnTo>
                                <a:lnTo>
                                  <a:pt x="61685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43" name="Shape 2443"/>
                        <wps:cNvSpPr/>
                        <wps:spPr>
                          <a:xfrm>
                            <a:off x="617194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44" name="Shape 2444"/>
                        <wps:cNvSpPr/>
                        <wps:spPr>
                          <a:xfrm>
                            <a:off x="30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45" name="Shape 2445"/>
                        <wps:cNvSpPr/>
                        <wps:spPr>
                          <a:xfrm>
                            <a:off x="6171946"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46" name="Shape 2446"/>
                        <wps:cNvSpPr/>
                        <wps:spPr>
                          <a:xfrm>
                            <a:off x="305" y="189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47" name="Shape 2447"/>
                        <wps:cNvSpPr/>
                        <wps:spPr>
                          <a:xfrm>
                            <a:off x="3353" y="18923"/>
                            <a:ext cx="6168517" cy="9144"/>
                          </a:xfrm>
                          <a:custGeom>
                            <a:avLst/>
                            <a:gdLst/>
                            <a:ahLst/>
                            <a:cxnLst/>
                            <a:rect l="0" t="0" r="0" b="0"/>
                            <a:pathLst>
                              <a:path w="6168517" h="9144">
                                <a:moveTo>
                                  <a:pt x="0" y="0"/>
                                </a:moveTo>
                                <a:lnTo>
                                  <a:pt x="6168517" y="0"/>
                                </a:lnTo>
                                <a:lnTo>
                                  <a:pt x="616851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48" name="Shape 2448"/>
                        <wps:cNvSpPr/>
                        <wps:spPr>
                          <a:xfrm>
                            <a:off x="6171946" y="189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57" style="width:486.22pt;height:1.72998pt;mso-position-horizontal-relative:char;mso-position-vertical-relative:line" coordsize="61749,219">
                <v:shape id="Shape 2449" style="position:absolute;width:61722;height:209;left:0;top:0;" coordsize="6172200,20955" path="m0,0l6172200,0l6172200,20955l0,20955l0,0">
                  <v:stroke weight="0pt" endcap="flat" joinstyle="miter" miterlimit="10" on="false" color="#000000" opacity="0"/>
                  <v:fill on="true" color="#a0a0a0"/>
                </v:shape>
                <v:shape id="Shape 2450" style="position:absolute;width:91;height:91;left:3;top:6;" coordsize="9144,9144" path="m0,0l9144,0l9144,9144l0,9144l0,0">
                  <v:stroke weight="0pt" endcap="flat" joinstyle="miter" miterlimit="10" on="false" color="#000000" opacity="0"/>
                  <v:fill on="true" color="#a0a0a0"/>
                </v:shape>
                <v:shape id="Shape 2451" style="position:absolute;width:61685;height:91;left:33;top:6;" coordsize="6168517,9144" path="m0,0l6168517,0l6168517,9144l0,9144l0,0">
                  <v:stroke weight="0pt" endcap="flat" joinstyle="miter" miterlimit="10" on="false" color="#000000" opacity="0"/>
                  <v:fill on="true" color="#a0a0a0"/>
                </v:shape>
                <v:shape id="Shape 2452" style="position:absolute;width:91;height:91;left:61719;top:6;" coordsize="9144,9144" path="m0,0l9144,0l9144,9144l0,9144l0,0">
                  <v:stroke weight="0pt" endcap="flat" joinstyle="miter" miterlimit="10" on="false" color="#000000" opacity="0"/>
                  <v:fill on="true" color="#a0a0a0"/>
                </v:shape>
                <v:shape id="Shape 2453" style="position:absolute;width:91;height:152;left:3;top:36;" coordsize="9144,15240" path="m0,0l9144,0l9144,15240l0,15240l0,0">
                  <v:stroke weight="0pt" endcap="flat" joinstyle="miter" miterlimit="10" on="false" color="#000000" opacity="0"/>
                  <v:fill on="true" color="#a0a0a0"/>
                </v:shape>
                <v:shape id="Shape 2454" style="position:absolute;width:91;height:152;left:61719;top:36;" coordsize="9144,15240" path="m0,0l9144,0l9144,15240l0,15240l0,0">
                  <v:stroke weight="0pt" endcap="flat" joinstyle="miter" miterlimit="10" on="false" color="#000000" opacity="0"/>
                  <v:fill on="true" color="#e3e3e3"/>
                </v:shape>
                <v:shape id="Shape 2455" style="position:absolute;width:91;height:91;left:3;top:189;" coordsize="9144,9144" path="m0,0l9144,0l9144,9144l0,9144l0,0">
                  <v:stroke weight="0pt" endcap="flat" joinstyle="miter" miterlimit="10" on="false" color="#000000" opacity="0"/>
                  <v:fill on="true" color="#e3e3e3"/>
                </v:shape>
                <v:shape id="Shape 2456" style="position:absolute;width:61685;height:91;left:33;top:189;" coordsize="6168517,9144" path="m0,0l6168517,0l6168517,9144l0,9144l0,0">
                  <v:stroke weight="0pt" endcap="flat" joinstyle="miter" miterlimit="10" on="false" color="#000000" opacity="0"/>
                  <v:fill on="true" color="#e3e3e3"/>
                </v:shape>
                <v:shape id="Shape 2457" style="position:absolute;width:91;height:91;left:61719;top:189;" coordsize="9144,9144" path="m0,0l9144,0l9144,9144l0,9144l0,0">
                  <v:stroke weight="0pt" endcap="flat" joinstyle="miter" miterlimit="10" on="false" color="#000000" opacity="0"/>
                  <v:fill on="true" color="#e3e3e3"/>
                </v:shape>
              </v:group>
            </w:pict>
          </mc:Fallback>
        </mc:AlternateContent>
      </w:r>
      <w:r>
        <w:t xml:space="preserve"> </w:t>
      </w:r>
    </w:p>
    <w:p w14:paraId="5938E9DC" w14:textId="77777777" w:rsidR="009832C7" w:rsidRDefault="00000000">
      <w:pPr>
        <w:pStyle w:val="Heading1"/>
        <w:ind w:left="-5"/>
      </w:pPr>
      <w:r>
        <w:rPr>
          <w:rFonts w:ascii="Segoe UI Symbol" w:eastAsia="Segoe UI Symbol" w:hAnsi="Segoe UI Symbol" w:cs="Segoe UI Symbol"/>
          <w:b w:val="0"/>
        </w:rPr>
        <w:t>❌</w:t>
      </w:r>
      <w:r>
        <w:t xml:space="preserve"> Disadvantages / Limitations </w:t>
      </w:r>
    </w:p>
    <w:p w14:paraId="7770909C" w14:textId="389E8FF2" w:rsidR="009832C7" w:rsidRDefault="00000000">
      <w:pPr>
        <w:pStyle w:val="Heading2"/>
        <w:ind w:left="355"/>
      </w:pPr>
      <w:r>
        <w:rPr>
          <w:b w:val="0"/>
        </w:rPr>
        <w:t>1.</w:t>
      </w:r>
      <w:r>
        <w:rPr>
          <w:rFonts w:ascii="Arial" w:eastAsia="Arial" w:hAnsi="Arial" w:cs="Arial"/>
          <w:b w:val="0"/>
        </w:rPr>
        <w:t xml:space="preserve"> </w:t>
      </w:r>
      <w:r w:rsidR="00CA622D" w:rsidRPr="00CA622D">
        <w:rPr>
          <w:bCs/>
        </w:rPr>
        <w:t>Dependence on Internet Connectivity</w:t>
      </w:r>
      <w:r>
        <w:rPr>
          <w:b w:val="0"/>
        </w:rPr>
        <w:t xml:space="preserve"> </w:t>
      </w:r>
    </w:p>
    <w:p w14:paraId="59C56766" w14:textId="041C1DA8" w:rsidR="00CA622D" w:rsidRPr="00CA622D" w:rsidRDefault="00CA622D" w:rsidP="00CA622D">
      <w:pPr>
        <w:ind w:left="716" w:right="54"/>
      </w:pPr>
      <w:r w:rsidRPr="00CA622D">
        <w:t xml:space="preserve">As a cloud-based platform, EduTutor AI requires stable internet access, which can be a barrier in low-resource or rural settings.  </w:t>
      </w:r>
    </w:p>
    <w:p w14:paraId="2C317756" w14:textId="14188EF0" w:rsidR="009832C7" w:rsidRDefault="00000000">
      <w:pPr>
        <w:pStyle w:val="Heading2"/>
        <w:ind w:left="355"/>
      </w:pPr>
      <w:r>
        <w:rPr>
          <w:b w:val="0"/>
        </w:rPr>
        <w:t>2.</w:t>
      </w:r>
      <w:r>
        <w:rPr>
          <w:rFonts w:ascii="Arial" w:eastAsia="Arial" w:hAnsi="Arial" w:cs="Arial"/>
          <w:b w:val="0"/>
        </w:rPr>
        <w:t xml:space="preserve"> </w:t>
      </w:r>
      <w:r w:rsidR="00CA622D" w:rsidRPr="00CA622D">
        <w:rPr>
          <w:bCs/>
        </w:rPr>
        <w:t>Initial Setup Complexity</w:t>
      </w:r>
    </w:p>
    <w:p w14:paraId="00BBDB3D" w14:textId="16D7A3BF" w:rsidR="009832C7" w:rsidRDefault="00CA622D">
      <w:pPr>
        <w:ind w:left="716" w:right="54"/>
      </w:pPr>
      <w:r w:rsidRPr="00CA622D">
        <w:t>Integration with Google Classroom and configuring AI models may require technical support during initial deployment, especially in schools with limited IT resources</w:t>
      </w:r>
      <w:r w:rsidR="0079651B">
        <w:t>.</w:t>
      </w:r>
      <w:r w:rsidR="00000000">
        <w:t xml:space="preserve"> </w:t>
      </w:r>
    </w:p>
    <w:p w14:paraId="41D66117" w14:textId="6326B2B3" w:rsidR="009832C7" w:rsidRDefault="00000000">
      <w:pPr>
        <w:spacing w:after="6" w:line="253" w:lineRule="auto"/>
        <w:ind w:left="355"/>
      </w:pPr>
      <w:r>
        <w:t>3.</w:t>
      </w:r>
      <w:r>
        <w:rPr>
          <w:rFonts w:ascii="Arial" w:eastAsia="Arial" w:hAnsi="Arial" w:cs="Arial"/>
        </w:rPr>
        <w:t xml:space="preserve"> </w:t>
      </w:r>
      <w:r w:rsidR="0079651B" w:rsidRPr="0079651B">
        <w:rPr>
          <w:b/>
          <w:bCs/>
        </w:rPr>
        <w:t>Limited Human Interaction</w:t>
      </w:r>
    </w:p>
    <w:p w14:paraId="58579675" w14:textId="3D2C06A6" w:rsidR="009832C7" w:rsidRDefault="0079651B" w:rsidP="0079651B">
      <w:pPr>
        <w:ind w:left="716" w:right="54"/>
      </w:pPr>
      <w:r w:rsidRPr="0079651B">
        <w:t>Over-reliance on AI for personalized learning may reduce meaningful student-teacher interactions if not balanced properly.</w:t>
      </w:r>
      <w:r w:rsidR="00000000">
        <w:t xml:space="preserve"> </w:t>
      </w:r>
    </w:p>
    <w:p w14:paraId="3333E969" w14:textId="2F0F9C2A" w:rsidR="009832C7" w:rsidRDefault="00000000">
      <w:pPr>
        <w:pStyle w:val="Heading2"/>
        <w:ind w:left="355"/>
      </w:pPr>
      <w:r>
        <w:rPr>
          <w:b w:val="0"/>
        </w:rPr>
        <w:t>4.</w:t>
      </w:r>
      <w:r>
        <w:rPr>
          <w:rFonts w:ascii="Arial" w:eastAsia="Arial" w:hAnsi="Arial" w:cs="Arial"/>
          <w:b w:val="0"/>
        </w:rPr>
        <w:t xml:space="preserve"> </w:t>
      </w:r>
      <w:r w:rsidR="0079651B" w:rsidRPr="0079651B">
        <w:rPr>
          <w:bCs/>
        </w:rPr>
        <w:t>Data Privacy &amp; Security Concerns</w:t>
      </w:r>
      <w:r>
        <w:rPr>
          <w:b w:val="0"/>
        </w:rPr>
        <w:t xml:space="preserve"> </w:t>
      </w:r>
    </w:p>
    <w:p w14:paraId="698E31FD" w14:textId="62143B19" w:rsidR="009832C7" w:rsidRDefault="0079651B">
      <w:pPr>
        <w:ind w:left="716" w:right="54"/>
      </w:pPr>
      <w:r w:rsidRPr="0079651B">
        <w:t>Handling sensitive student data through third-party services (e.g., Google Classroom, AI APIs) raises potential privacy and compliance issues.</w:t>
      </w:r>
      <w:r w:rsidR="00000000">
        <w:t xml:space="preserve"> </w:t>
      </w:r>
    </w:p>
    <w:p w14:paraId="0F20B6BE" w14:textId="23E13760" w:rsidR="009832C7" w:rsidRDefault="00000000">
      <w:pPr>
        <w:pStyle w:val="Heading2"/>
        <w:ind w:left="355"/>
      </w:pPr>
      <w:r>
        <w:rPr>
          <w:b w:val="0"/>
        </w:rPr>
        <w:t>5.</w:t>
      </w:r>
      <w:r>
        <w:rPr>
          <w:rFonts w:ascii="Arial" w:eastAsia="Arial" w:hAnsi="Arial" w:cs="Arial"/>
          <w:b w:val="0"/>
        </w:rPr>
        <w:t xml:space="preserve"> </w:t>
      </w:r>
      <w:r w:rsidR="0079651B" w:rsidRPr="0079651B">
        <w:rPr>
          <w:bCs/>
        </w:rPr>
        <w:t>AI Limitations in Understanding Context</w:t>
      </w:r>
    </w:p>
    <w:p w14:paraId="2E5C50D7" w14:textId="1A17BC22" w:rsidR="0079651B" w:rsidRPr="0079651B" w:rsidRDefault="0079651B" w:rsidP="0079651B">
      <w:pPr>
        <w:ind w:left="716" w:right="54"/>
      </w:pPr>
      <w:r w:rsidRPr="0079651B">
        <w:t>Despite using advanced models, AI-generated quizzes and feedback may occasionally misinterpret nuanced subject matter or learning intent</w:t>
      </w:r>
    </w:p>
    <w:p w14:paraId="65F7AA30" w14:textId="70354901" w:rsidR="009832C7" w:rsidRDefault="00000000">
      <w:pPr>
        <w:pStyle w:val="Heading2"/>
        <w:ind w:left="355"/>
      </w:pPr>
      <w:r>
        <w:rPr>
          <w:b w:val="0"/>
        </w:rPr>
        <w:t>6.</w:t>
      </w:r>
      <w:r>
        <w:rPr>
          <w:rFonts w:ascii="Arial" w:eastAsia="Arial" w:hAnsi="Arial" w:cs="Arial"/>
          <w:b w:val="0"/>
        </w:rPr>
        <w:t xml:space="preserve"> </w:t>
      </w:r>
      <w:r w:rsidR="0079651B" w:rsidRPr="0079651B">
        <w:rPr>
          <w:bCs/>
        </w:rPr>
        <w:t>Bias in AI Models</w:t>
      </w:r>
    </w:p>
    <w:p w14:paraId="6948E627" w14:textId="1EC6BE95" w:rsidR="009832C7" w:rsidRDefault="0079651B">
      <w:pPr>
        <w:ind w:left="716" w:right="54"/>
      </w:pPr>
      <w:r w:rsidRPr="0079651B">
        <w:t>AI-generated assessments and feedback may unintentionally reflect biases present in the training data, which could affect fairness.</w:t>
      </w:r>
      <w:r w:rsidR="00000000">
        <w:t xml:space="preserve"> </w:t>
      </w:r>
    </w:p>
    <w:p w14:paraId="2CB24388" w14:textId="18F56CC8" w:rsidR="009832C7" w:rsidRDefault="00000000">
      <w:pPr>
        <w:pStyle w:val="Heading2"/>
        <w:ind w:left="355"/>
      </w:pPr>
      <w:r>
        <w:rPr>
          <w:b w:val="0"/>
        </w:rPr>
        <w:t>7.</w:t>
      </w:r>
      <w:r>
        <w:rPr>
          <w:rFonts w:ascii="Arial" w:eastAsia="Arial" w:hAnsi="Arial" w:cs="Arial"/>
          <w:b w:val="0"/>
        </w:rPr>
        <w:t xml:space="preserve"> </w:t>
      </w:r>
      <w:r w:rsidR="0079651B" w:rsidRPr="0079651B">
        <w:rPr>
          <w:bCs/>
        </w:rPr>
        <w:t>Teacher Adaptability</w:t>
      </w:r>
    </w:p>
    <w:p w14:paraId="4DD57852" w14:textId="6B5FE03C" w:rsidR="009832C7" w:rsidRDefault="0079651B">
      <w:pPr>
        <w:spacing w:after="257"/>
        <w:ind w:left="716" w:right="54"/>
      </w:pPr>
      <w:r w:rsidRPr="0079651B">
        <w:t>Some educators may resist adopting AI tools or lack the training to fully leverage platform features, limiting its impact.</w:t>
      </w:r>
    </w:p>
    <w:p w14:paraId="1175B94F" w14:textId="77777777" w:rsidR="009832C7" w:rsidRDefault="00000000">
      <w:pPr>
        <w:spacing w:after="0" w:line="259" w:lineRule="auto"/>
        <w:ind w:left="0" w:firstLine="0"/>
      </w:pPr>
      <w:r>
        <w:rPr>
          <w:rFonts w:ascii="Arial" w:eastAsia="Arial" w:hAnsi="Arial" w:cs="Arial"/>
          <w:sz w:val="22"/>
        </w:rPr>
        <w:t xml:space="preserve"> </w:t>
      </w:r>
    </w:p>
    <w:sectPr w:rsidR="009832C7">
      <w:pgSz w:w="12240" w:h="15840"/>
      <w:pgMar w:top="1428" w:right="1016" w:bottom="8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BB2BE0"/>
    <w:multiLevelType w:val="hybridMultilevel"/>
    <w:tmpl w:val="CEA635A2"/>
    <w:lvl w:ilvl="0" w:tplc="F05A372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A0F5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CEB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E420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D062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ECAA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5620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08EC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BC21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6913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C7"/>
    <w:rsid w:val="002024DF"/>
    <w:rsid w:val="006D6ED5"/>
    <w:rsid w:val="0079651B"/>
    <w:rsid w:val="009832C7"/>
    <w:rsid w:val="00CA6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AEFC"/>
  <w15:docId w15:val="{5B31AA8C-13FE-49A1-BEC3-F9D6476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4"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6" w:line="253"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CA6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0008">
      <w:bodyDiv w:val="1"/>
      <w:marLeft w:val="0"/>
      <w:marRight w:val="0"/>
      <w:marTop w:val="0"/>
      <w:marBottom w:val="0"/>
      <w:divBdr>
        <w:top w:val="none" w:sz="0" w:space="0" w:color="auto"/>
        <w:left w:val="none" w:sz="0" w:space="0" w:color="auto"/>
        <w:bottom w:val="none" w:sz="0" w:space="0" w:color="auto"/>
        <w:right w:val="none" w:sz="0" w:space="0" w:color="auto"/>
      </w:divBdr>
    </w:div>
    <w:div w:id="1147892545">
      <w:bodyDiv w:val="1"/>
      <w:marLeft w:val="0"/>
      <w:marRight w:val="0"/>
      <w:marTop w:val="0"/>
      <w:marBottom w:val="0"/>
      <w:divBdr>
        <w:top w:val="none" w:sz="0" w:space="0" w:color="auto"/>
        <w:left w:val="none" w:sz="0" w:space="0" w:color="auto"/>
        <w:bottom w:val="none" w:sz="0" w:space="0" w:color="auto"/>
        <w:right w:val="none" w:sz="0" w:space="0" w:color="auto"/>
      </w:divBdr>
    </w:div>
    <w:div w:id="1335499540">
      <w:bodyDiv w:val="1"/>
      <w:marLeft w:val="0"/>
      <w:marRight w:val="0"/>
      <w:marTop w:val="0"/>
      <w:marBottom w:val="0"/>
      <w:divBdr>
        <w:top w:val="none" w:sz="0" w:space="0" w:color="auto"/>
        <w:left w:val="none" w:sz="0" w:space="0" w:color="auto"/>
        <w:bottom w:val="none" w:sz="0" w:space="0" w:color="auto"/>
        <w:right w:val="none" w:sz="0" w:space="0" w:color="auto"/>
      </w:divBdr>
    </w:div>
    <w:div w:id="1391883112">
      <w:bodyDiv w:val="1"/>
      <w:marLeft w:val="0"/>
      <w:marRight w:val="0"/>
      <w:marTop w:val="0"/>
      <w:marBottom w:val="0"/>
      <w:divBdr>
        <w:top w:val="none" w:sz="0" w:space="0" w:color="auto"/>
        <w:left w:val="none" w:sz="0" w:space="0" w:color="auto"/>
        <w:bottom w:val="none" w:sz="0" w:space="0" w:color="auto"/>
        <w:right w:val="none" w:sz="0" w:space="0" w:color="auto"/>
      </w:divBdr>
    </w:div>
    <w:div w:id="1727535042">
      <w:bodyDiv w:val="1"/>
      <w:marLeft w:val="0"/>
      <w:marRight w:val="0"/>
      <w:marTop w:val="0"/>
      <w:marBottom w:val="0"/>
      <w:divBdr>
        <w:top w:val="none" w:sz="0" w:space="0" w:color="auto"/>
        <w:left w:val="none" w:sz="0" w:space="0" w:color="auto"/>
        <w:bottom w:val="none" w:sz="0" w:space="0" w:color="auto"/>
        <w:right w:val="none" w:sz="0" w:space="0" w:color="auto"/>
      </w:divBdr>
    </w:div>
    <w:div w:id="1799836814">
      <w:bodyDiv w:val="1"/>
      <w:marLeft w:val="0"/>
      <w:marRight w:val="0"/>
      <w:marTop w:val="0"/>
      <w:marBottom w:val="0"/>
      <w:divBdr>
        <w:top w:val="none" w:sz="0" w:space="0" w:color="auto"/>
        <w:left w:val="none" w:sz="0" w:space="0" w:color="auto"/>
        <w:bottom w:val="none" w:sz="0" w:space="0" w:color="auto"/>
        <w:right w:val="none" w:sz="0" w:space="0" w:color="auto"/>
      </w:divBdr>
    </w:div>
    <w:div w:id="2020697074">
      <w:bodyDiv w:val="1"/>
      <w:marLeft w:val="0"/>
      <w:marRight w:val="0"/>
      <w:marTop w:val="0"/>
      <w:marBottom w:val="0"/>
      <w:divBdr>
        <w:top w:val="none" w:sz="0" w:space="0" w:color="auto"/>
        <w:left w:val="none" w:sz="0" w:space="0" w:color="auto"/>
        <w:bottom w:val="none" w:sz="0" w:space="0" w:color="auto"/>
        <w:right w:val="none" w:sz="0" w:space="0" w:color="auto"/>
      </w:divBdr>
    </w:div>
    <w:div w:id="214495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Kamireddy</dc:creator>
  <cp:keywords/>
  <cp:lastModifiedBy>lovalakshmi15@outlook.com</cp:lastModifiedBy>
  <cp:revision>2</cp:revision>
  <dcterms:created xsi:type="dcterms:W3CDTF">2025-07-21T13:39:00Z</dcterms:created>
  <dcterms:modified xsi:type="dcterms:W3CDTF">2025-07-21T13:39:00Z</dcterms:modified>
</cp:coreProperties>
</file>