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0A71" w14:textId="77777777" w:rsidR="0091350B" w:rsidRDefault="00000000" w:rsidP="00795E5C">
      <w:pPr>
        <w:pStyle w:val="NoSpacing"/>
      </w:pPr>
      <w:r>
        <w:t xml:space="preserve">Project Design Phase </w:t>
      </w:r>
    </w:p>
    <w:p w14:paraId="5D3B57EE" w14:textId="77777777" w:rsidR="0091350B" w:rsidRDefault="00000000">
      <w:pPr>
        <w:spacing w:after="4" w:line="259" w:lineRule="auto"/>
        <w:ind w:left="89" w:right="6"/>
        <w:jc w:val="center"/>
      </w:pPr>
      <w:r>
        <w:rPr>
          <w:b/>
        </w:rPr>
        <w:t xml:space="preserve">Problem – Solution Fit  </w:t>
      </w:r>
    </w:p>
    <w:p w14:paraId="48A93F38" w14:textId="77777777" w:rsidR="0091350B" w:rsidRDefault="00000000">
      <w:pPr>
        <w:spacing w:after="0" w:line="259" w:lineRule="auto"/>
        <w:ind w:left="142" w:right="0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20" w:type="dxa"/>
        <w:tblInd w:w="-112" w:type="dxa"/>
        <w:tblCellMar>
          <w:top w:w="56" w:type="dxa"/>
          <w:left w:w="112" w:type="dxa"/>
          <w:right w:w="188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91350B" w14:paraId="4763767B" w14:textId="77777777">
        <w:trPr>
          <w:trHeight w:val="302"/>
        </w:trPr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B278E" w14:textId="77777777" w:rsidR="0091350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Date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92EC2" w14:textId="755096EE" w:rsidR="0091350B" w:rsidRDefault="00795E5C">
            <w:pPr>
              <w:spacing w:after="0" w:line="259" w:lineRule="auto"/>
              <w:ind w:left="0" w:right="0" w:firstLine="0"/>
              <w:jc w:val="left"/>
            </w:pPr>
            <w:r>
              <w:t>19</w:t>
            </w:r>
            <w:r w:rsidR="00000000">
              <w:t xml:space="preserve"> </w:t>
            </w:r>
            <w:proofErr w:type="spellStart"/>
            <w:r>
              <w:t>february</w:t>
            </w:r>
            <w:proofErr w:type="spellEnd"/>
            <w:r w:rsidR="00000000">
              <w:t xml:space="preserve"> 202</w:t>
            </w:r>
            <w:r>
              <w:t>6</w:t>
            </w:r>
            <w:r w:rsidR="00000000">
              <w:t xml:space="preserve"> </w:t>
            </w:r>
          </w:p>
        </w:tc>
      </w:tr>
      <w:tr w:rsidR="0091350B" w14:paraId="1D4E6891" w14:textId="77777777">
        <w:trPr>
          <w:trHeight w:val="302"/>
        </w:trPr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53AC1" w14:textId="77777777" w:rsidR="0091350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Team ID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BD170" w14:textId="467107DD" w:rsidR="0091350B" w:rsidRDefault="00795E5C">
            <w:pPr>
              <w:spacing w:after="0" w:line="259" w:lineRule="auto"/>
              <w:ind w:left="0" w:right="0" w:firstLine="0"/>
              <w:jc w:val="left"/>
            </w:pPr>
            <w:r w:rsidRPr="00795E5C">
              <w:t>LTVIP2026TMIDS42182</w:t>
            </w:r>
          </w:p>
        </w:tc>
      </w:tr>
      <w:tr w:rsidR="0091350B" w14:paraId="361997CD" w14:textId="77777777">
        <w:trPr>
          <w:trHeight w:val="598"/>
        </w:trPr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0E42F6" w14:textId="77777777" w:rsidR="0091350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Project Name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2BD1BA" w14:textId="56B1874B" w:rsidR="0091350B" w:rsidRPr="00A313FA" w:rsidRDefault="00795E5C">
            <w:pPr>
              <w:spacing w:after="0" w:line="259" w:lineRule="auto"/>
              <w:ind w:left="0" w:right="0" w:firstLine="0"/>
            </w:pPr>
            <w:r w:rsidRPr="00795E5C">
              <w:t>P</w:t>
            </w:r>
            <w:r w:rsidRPr="00795E5C">
              <w:t>rosperity</w:t>
            </w:r>
            <w:r>
              <w:t xml:space="preserve"> </w:t>
            </w:r>
            <w:r w:rsidRPr="00795E5C">
              <w:t>prognosticator: machine learning for startup success</w:t>
            </w:r>
          </w:p>
        </w:tc>
      </w:tr>
      <w:tr w:rsidR="0091350B" w14:paraId="00196C1E" w14:textId="77777777">
        <w:trPr>
          <w:trHeight w:val="302"/>
        </w:trPr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E1550A" w14:textId="77777777" w:rsidR="0091350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Maximum Marks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811A2" w14:textId="77777777" w:rsidR="0091350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Marks </w:t>
            </w:r>
          </w:p>
        </w:tc>
      </w:tr>
    </w:tbl>
    <w:p w14:paraId="6A555C8A" w14:textId="77777777" w:rsidR="0091350B" w:rsidRDefault="00000000">
      <w:pPr>
        <w:spacing w:after="16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7CC0953" w14:textId="3F1E2A84" w:rsidR="0091350B" w:rsidRDefault="00000000">
      <w:pPr>
        <w:spacing w:after="166" w:line="259" w:lineRule="auto"/>
        <w:ind w:left="-5" w:right="0"/>
        <w:jc w:val="left"/>
      </w:pPr>
      <w:r>
        <w:rPr>
          <w:b/>
        </w:rPr>
        <w:t xml:space="preserve">Problem – Solution Fit: </w:t>
      </w:r>
    </w:p>
    <w:p w14:paraId="4BEDA162" w14:textId="77777777" w:rsidR="00795E5C" w:rsidRPr="00795E5C" w:rsidRDefault="00795E5C" w:rsidP="00795E5C">
      <w:pPr>
        <w:spacing w:after="0" w:line="259" w:lineRule="auto"/>
        <w:ind w:left="0" w:right="0" w:firstLine="0"/>
        <w:jc w:val="left"/>
        <w:rPr>
          <w:b/>
          <w:bCs/>
        </w:rPr>
      </w:pPr>
      <w:r w:rsidRPr="00795E5C">
        <w:rPr>
          <w:b/>
          <w:bCs/>
        </w:rPr>
        <w:t>1. Stakeholder: Investors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840"/>
      </w:tblGrid>
      <w:tr w:rsidR="00795E5C" w:rsidRPr="00795E5C" w14:paraId="01F25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4FE58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795E5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5AE7CB1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795E5C">
              <w:rPr>
                <w:b/>
                <w:bCs/>
              </w:rPr>
              <w:t>Solution</w:t>
            </w:r>
          </w:p>
        </w:tc>
      </w:tr>
      <w:tr w:rsidR="00795E5C" w:rsidRPr="00795E5C" w14:paraId="6810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8DA6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Difficulty identifying startups with high growth potential.</w:t>
            </w:r>
          </w:p>
        </w:tc>
        <w:tc>
          <w:tcPr>
            <w:tcW w:w="0" w:type="auto"/>
            <w:vAlign w:val="center"/>
            <w:hideMark/>
          </w:tcPr>
          <w:p w14:paraId="20A7FFE3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ML model predicts success probability and risk level for each startup.</w:t>
            </w:r>
          </w:p>
        </w:tc>
      </w:tr>
      <w:tr w:rsidR="00795E5C" w:rsidRPr="00795E5C" w14:paraId="26B8E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8FA2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High investment risk due to incomplete or fragmented data.</w:t>
            </w:r>
          </w:p>
        </w:tc>
        <w:tc>
          <w:tcPr>
            <w:tcW w:w="0" w:type="auto"/>
            <w:vAlign w:val="center"/>
            <w:hideMark/>
          </w:tcPr>
          <w:p w14:paraId="4207223A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Aggregated startup, funding, and market data in one platform.</w:t>
            </w:r>
          </w:p>
        </w:tc>
      </w:tr>
      <w:tr w:rsidR="00795E5C" w:rsidRPr="00795E5C" w14:paraId="4D8A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EEA3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Portfolio decisions rely heavily on intuition or past experience.</w:t>
            </w:r>
          </w:p>
        </w:tc>
        <w:tc>
          <w:tcPr>
            <w:tcW w:w="0" w:type="auto"/>
            <w:vAlign w:val="center"/>
            <w:hideMark/>
          </w:tcPr>
          <w:p w14:paraId="2E6AAD65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Data-driven scoring and ranking of startups to optimize portfolio allocation.</w:t>
            </w:r>
          </w:p>
        </w:tc>
      </w:tr>
    </w:tbl>
    <w:p w14:paraId="612BDFB7" w14:textId="77777777" w:rsidR="00795E5C" w:rsidRPr="00795E5C" w:rsidRDefault="00795E5C" w:rsidP="00795E5C">
      <w:pPr>
        <w:spacing w:after="0" w:line="259" w:lineRule="auto"/>
        <w:ind w:left="0" w:right="0" w:firstLine="0"/>
        <w:jc w:val="left"/>
      </w:pPr>
      <w:r w:rsidRPr="00795E5C">
        <w:pict w14:anchorId="0E3D8228">
          <v:rect id="_x0000_i1037" style="width:0;height:1.5pt" o:hralign="center" o:hrstd="t" o:hr="t" fillcolor="#a0a0a0" stroked="f"/>
        </w:pict>
      </w:r>
    </w:p>
    <w:p w14:paraId="6B32627E" w14:textId="77777777" w:rsidR="00795E5C" w:rsidRPr="00795E5C" w:rsidRDefault="00795E5C" w:rsidP="00795E5C">
      <w:pPr>
        <w:spacing w:after="0" w:line="259" w:lineRule="auto"/>
        <w:ind w:left="0" w:right="0" w:firstLine="0"/>
        <w:jc w:val="left"/>
        <w:rPr>
          <w:b/>
          <w:bCs/>
        </w:rPr>
      </w:pPr>
      <w:r w:rsidRPr="00795E5C">
        <w:rPr>
          <w:b/>
          <w:bCs/>
        </w:rPr>
        <w:t>2. Stakeholder: Entrepreneurs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5564"/>
      </w:tblGrid>
      <w:tr w:rsidR="00795E5C" w:rsidRPr="00795E5C" w14:paraId="5235B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97503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795E5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B0AA3AC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795E5C">
              <w:rPr>
                <w:b/>
                <w:bCs/>
              </w:rPr>
              <w:t>Solution</w:t>
            </w:r>
          </w:p>
        </w:tc>
      </w:tr>
      <w:tr w:rsidR="00795E5C" w:rsidRPr="00795E5C" w14:paraId="0766B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A867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Uncertainty about which factors drive startup success.</w:t>
            </w:r>
          </w:p>
        </w:tc>
        <w:tc>
          <w:tcPr>
            <w:tcW w:w="0" w:type="auto"/>
            <w:vAlign w:val="center"/>
            <w:hideMark/>
          </w:tcPr>
          <w:p w14:paraId="3D4E7EE4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Insights highlighting key success drivers from ML analysis (team, market, funding patterns).</w:t>
            </w:r>
          </w:p>
        </w:tc>
      </w:tr>
      <w:tr w:rsidR="00795E5C" w:rsidRPr="00795E5C" w14:paraId="6DD68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FB1D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Difficulty allocating resources effectively for growth.</w:t>
            </w:r>
          </w:p>
        </w:tc>
        <w:tc>
          <w:tcPr>
            <w:tcW w:w="0" w:type="auto"/>
            <w:vAlign w:val="center"/>
            <w:hideMark/>
          </w:tcPr>
          <w:p w14:paraId="22212D60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Recommendations for strategic resource allocation based on predictive scoring.</w:t>
            </w:r>
          </w:p>
        </w:tc>
      </w:tr>
      <w:tr w:rsidR="00795E5C" w:rsidRPr="00795E5C" w14:paraId="4FBD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D121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Lack of data to guide funding and market strategy.</w:t>
            </w:r>
          </w:p>
        </w:tc>
        <w:tc>
          <w:tcPr>
            <w:tcW w:w="0" w:type="auto"/>
            <w:vAlign w:val="center"/>
            <w:hideMark/>
          </w:tcPr>
          <w:p w14:paraId="6625B5D4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Scenario simulations and predictive guidance for funding strategy and market entry.</w:t>
            </w:r>
          </w:p>
        </w:tc>
      </w:tr>
    </w:tbl>
    <w:p w14:paraId="3212A3B4" w14:textId="77777777" w:rsidR="00795E5C" w:rsidRPr="00795E5C" w:rsidRDefault="00795E5C" w:rsidP="00795E5C">
      <w:pPr>
        <w:spacing w:after="0" w:line="259" w:lineRule="auto"/>
        <w:ind w:left="0" w:right="0" w:firstLine="0"/>
        <w:jc w:val="left"/>
      </w:pPr>
      <w:r w:rsidRPr="00795E5C">
        <w:pict w14:anchorId="68B6E7F5">
          <v:rect id="_x0000_i1038" style="width:0;height:1.5pt" o:hralign="center" o:hrstd="t" o:hr="t" fillcolor="#a0a0a0" stroked="f"/>
        </w:pict>
      </w:r>
    </w:p>
    <w:p w14:paraId="101EEFA2" w14:textId="77777777" w:rsidR="00795E5C" w:rsidRPr="00795E5C" w:rsidRDefault="00795E5C" w:rsidP="00795E5C">
      <w:pPr>
        <w:spacing w:after="0" w:line="259" w:lineRule="auto"/>
        <w:ind w:left="0" w:right="0" w:firstLine="0"/>
        <w:jc w:val="left"/>
      </w:pPr>
      <w:r w:rsidRPr="00795E5C">
        <w:t>3. Stakeholder: Policymakers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5224"/>
      </w:tblGrid>
      <w:tr w:rsidR="00795E5C" w:rsidRPr="00795E5C" w14:paraId="06944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BD905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Problem</w:t>
            </w:r>
          </w:p>
        </w:tc>
        <w:tc>
          <w:tcPr>
            <w:tcW w:w="0" w:type="auto"/>
            <w:vAlign w:val="center"/>
            <w:hideMark/>
          </w:tcPr>
          <w:p w14:paraId="46214D03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Solution</w:t>
            </w:r>
          </w:p>
        </w:tc>
      </w:tr>
      <w:tr w:rsidR="00795E5C" w:rsidRPr="00795E5C" w14:paraId="1E0B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BDE0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Limited visibility into startup ecosystem dynamics.</w:t>
            </w:r>
          </w:p>
        </w:tc>
        <w:tc>
          <w:tcPr>
            <w:tcW w:w="0" w:type="auto"/>
            <w:vAlign w:val="center"/>
            <w:hideMark/>
          </w:tcPr>
          <w:p w14:paraId="1EE6F9D7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ML-based analytics providing success trends, sector performance, and risk hotspots.</w:t>
            </w:r>
          </w:p>
        </w:tc>
      </w:tr>
      <w:tr w:rsidR="00795E5C" w:rsidRPr="00795E5C" w14:paraId="3FC6C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848C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Hard to target support programs effectively.</w:t>
            </w:r>
          </w:p>
        </w:tc>
        <w:tc>
          <w:tcPr>
            <w:tcW w:w="0" w:type="auto"/>
            <w:vAlign w:val="center"/>
            <w:hideMark/>
          </w:tcPr>
          <w:p w14:paraId="3054C999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Predictive insights identify high-impact areas and startups needing support.</w:t>
            </w:r>
          </w:p>
        </w:tc>
      </w:tr>
      <w:tr w:rsidR="00795E5C" w:rsidRPr="00795E5C" w14:paraId="39B64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3F1B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Challenges in measuring policy effectiveness in real-time.</w:t>
            </w:r>
          </w:p>
        </w:tc>
        <w:tc>
          <w:tcPr>
            <w:tcW w:w="0" w:type="auto"/>
            <w:vAlign w:val="center"/>
            <w:hideMark/>
          </w:tcPr>
          <w:p w14:paraId="7BBDC187" w14:textId="77777777" w:rsidR="00795E5C" w:rsidRPr="00795E5C" w:rsidRDefault="00795E5C" w:rsidP="00795E5C">
            <w:pPr>
              <w:spacing w:after="0" w:line="259" w:lineRule="auto"/>
              <w:ind w:left="0" w:right="0" w:firstLine="0"/>
              <w:jc w:val="left"/>
            </w:pPr>
            <w:r w:rsidRPr="00795E5C">
              <w:t>Dashboards and reports track predicted outcomes of policies and interventions.</w:t>
            </w:r>
          </w:p>
        </w:tc>
      </w:tr>
    </w:tbl>
    <w:p w14:paraId="18190E90" w14:textId="77777777" w:rsidR="0091350B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780E2FDA" w14:textId="3B7657AB" w:rsidR="0091350B" w:rsidRDefault="00000000" w:rsidP="00A313FA">
      <w:pPr>
        <w:spacing w:after="95" w:line="259" w:lineRule="auto"/>
        <w:ind w:left="-1" w:right="243" w:firstLine="0"/>
        <w:jc w:val="right"/>
      </w:pPr>
      <w:r>
        <w:rPr>
          <w:sz w:val="22"/>
        </w:rPr>
        <w:t xml:space="preserve"> </w:t>
      </w:r>
    </w:p>
    <w:sectPr w:rsidR="0091350B">
      <w:pgSz w:w="11909" w:h="16841"/>
      <w:pgMar w:top="891" w:right="1522" w:bottom="152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1675"/>
    <w:multiLevelType w:val="hybridMultilevel"/>
    <w:tmpl w:val="80F237F8"/>
    <w:lvl w:ilvl="0" w:tplc="7EF616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008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42E9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804D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801F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D6D0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C050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F8EA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CEAA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2F049E"/>
    <w:multiLevelType w:val="hybridMultilevel"/>
    <w:tmpl w:val="A08A6984"/>
    <w:lvl w:ilvl="0" w:tplc="8D3EF6A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288E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94D89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5A60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3CCED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3AD8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47E0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4F0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6A5B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649047">
    <w:abstractNumId w:val="0"/>
  </w:num>
  <w:num w:numId="2" w16cid:durableId="57705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50B"/>
    <w:rsid w:val="006D6ED5"/>
    <w:rsid w:val="00795E5C"/>
    <w:rsid w:val="008E2E43"/>
    <w:rsid w:val="0091350B"/>
    <w:rsid w:val="00A3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6223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60" w:lineRule="auto"/>
      <w:ind w:left="10" w:right="415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795E5C"/>
    <w:pPr>
      <w:spacing w:after="0" w:line="240" w:lineRule="auto"/>
      <w:ind w:left="10" w:right="415" w:hanging="10"/>
      <w:jc w:val="both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5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2025-07-21T14:52:00Z</dcterms:created>
  <dcterms:modified xsi:type="dcterms:W3CDTF">2026-02-21T17:50:00Z</dcterms:modified>
</cp:coreProperties>
</file>